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4"/>
        <w:gridCol w:w="4513"/>
      </w:tblGrid>
      <w:tr w:rsidR="007334B9" w:rsidRPr="00F65F9E" w14:paraId="192CC000" w14:textId="77777777" w:rsidTr="00C34A90">
        <w:trPr>
          <w:trHeight w:val="458"/>
        </w:trPr>
        <w:tc>
          <w:tcPr>
            <w:tcW w:w="4788" w:type="dxa"/>
            <w:shd w:val="clear" w:color="auto" w:fill="auto"/>
            <w:vAlign w:val="center"/>
          </w:tcPr>
          <w:p w14:paraId="6BE8420E" w14:textId="77777777" w:rsidR="007334B9" w:rsidRPr="00F65F9E" w:rsidRDefault="007334B9" w:rsidP="00C34A90">
            <w:pPr>
              <w:pStyle w:val="Header"/>
              <w:spacing w:line="0" w:lineRule="atLeast"/>
              <w:rPr>
                <w:rFonts w:ascii="Segoe UI" w:hAnsi="Segoe UI" w:cs="Segoe UI"/>
              </w:rPr>
            </w:pPr>
          </w:p>
        </w:tc>
        <w:tc>
          <w:tcPr>
            <w:tcW w:w="4788" w:type="dxa"/>
            <w:shd w:val="clear" w:color="auto" w:fill="auto"/>
            <w:vAlign w:val="center"/>
          </w:tcPr>
          <w:p w14:paraId="483AF744" w14:textId="4DB25E19" w:rsidR="007334B9" w:rsidRPr="00F65F9E" w:rsidRDefault="007334B9" w:rsidP="00C34A90">
            <w:pPr>
              <w:pStyle w:val="Header"/>
              <w:spacing w:line="0" w:lineRule="atLeast"/>
              <w:rPr>
                <w:rFonts w:ascii="Segoe UI" w:hAnsi="Segoe UI" w:cs="Segoe UI"/>
              </w:rPr>
            </w:pPr>
          </w:p>
        </w:tc>
      </w:tr>
    </w:tbl>
    <w:p w14:paraId="64CE80BC" w14:textId="77777777" w:rsidR="007334B9" w:rsidRPr="00F65F9E" w:rsidRDefault="007334B9" w:rsidP="007334B9">
      <w:pPr>
        <w:spacing w:after="0" w:line="0" w:lineRule="atLeast"/>
        <w:rPr>
          <w:rFonts w:ascii="Segoe UI" w:hAnsi="Segoe UI" w:cs="Segoe UI"/>
          <w:color w:val="0070C0"/>
          <w:sz w:val="52"/>
          <w:szCs w:val="52"/>
        </w:rPr>
      </w:pPr>
    </w:p>
    <w:p w14:paraId="612DAA1A" w14:textId="77777777" w:rsidR="007334B9" w:rsidRPr="00F65F9E" w:rsidRDefault="007334B9" w:rsidP="007334B9">
      <w:pPr>
        <w:spacing w:after="0" w:line="0" w:lineRule="atLeast"/>
        <w:rPr>
          <w:rFonts w:ascii="Segoe UI" w:hAnsi="Segoe UI" w:cs="Segoe UI"/>
          <w:color w:val="0070C0"/>
          <w:sz w:val="52"/>
          <w:szCs w:val="52"/>
        </w:rPr>
      </w:pPr>
      <w:bookmarkStart w:id="0" w:name="_GoBack"/>
      <w:bookmarkEnd w:id="0"/>
    </w:p>
    <w:p w14:paraId="2FE38050" w14:textId="77777777" w:rsidR="007334B9" w:rsidRPr="00F65F9E" w:rsidRDefault="007334B9" w:rsidP="007334B9">
      <w:pPr>
        <w:spacing w:after="0" w:line="0" w:lineRule="atLeast"/>
        <w:rPr>
          <w:rFonts w:ascii="Segoe UI" w:hAnsi="Segoe UI" w:cs="Segoe UI"/>
          <w:color w:val="0070C0"/>
          <w:sz w:val="52"/>
          <w:szCs w:val="52"/>
        </w:rPr>
      </w:pPr>
    </w:p>
    <w:p w14:paraId="45BE40DF" w14:textId="77777777" w:rsidR="007334B9" w:rsidRPr="00F65F9E" w:rsidRDefault="007334B9" w:rsidP="007334B9">
      <w:pPr>
        <w:spacing w:after="0" w:line="0" w:lineRule="atLeast"/>
        <w:rPr>
          <w:rFonts w:ascii="Segoe UI" w:hAnsi="Segoe UI" w:cs="Segoe UI"/>
          <w:color w:val="0070C0"/>
          <w:sz w:val="52"/>
          <w:szCs w:val="52"/>
        </w:rPr>
      </w:pPr>
    </w:p>
    <w:tbl>
      <w:tblPr>
        <w:tblStyle w:val="TableGrid"/>
        <w:tblpPr w:leftFromText="180" w:rightFromText="180" w:vertAnchor="text" w:horzAnchor="margin" w:tblpY="432"/>
        <w:tblW w:w="0" w:type="auto"/>
        <w:tblBorders>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9017"/>
      </w:tblGrid>
      <w:tr w:rsidR="007334B9" w:rsidRPr="00F65F9E" w14:paraId="118A4A80" w14:textId="77777777" w:rsidTr="00C34A90">
        <w:tc>
          <w:tcPr>
            <w:tcW w:w="9350" w:type="dxa"/>
            <w:shd w:val="clear" w:color="auto" w:fill="auto"/>
          </w:tcPr>
          <w:p w14:paraId="52EAB764" w14:textId="3D86C141" w:rsidR="00CD4651" w:rsidRPr="00922866" w:rsidRDefault="00F472D4" w:rsidP="00922866">
            <w:pPr>
              <w:pStyle w:val="Heading1"/>
              <w:rPr>
                <w:color w:val="000000"/>
                <w:sz w:val="56"/>
                <w:szCs w:val="56"/>
              </w:rPr>
            </w:pPr>
            <w:r w:rsidRPr="00922866">
              <w:rPr>
                <w:sz w:val="56"/>
                <w:szCs w:val="56"/>
              </w:rPr>
              <w:t xml:space="preserve">  </w:t>
            </w:r>
            <w:bookmarkStart w:id="1" w:name="_Toc427917185"/>
            <w:bookmarkStart w:id="2" w:name="_Toc428297027"/>
            <w:bookmarkStart w:id="3" w:name="_Toc468202630"/>
            <w:r w:rsidR="00294F2C" w:rsidRPr="00922866">
              <w:rPr>
                <w:sz w:val="56"/>
                <w:szCs w:val="56"/>
              </w:rPr>
              <w:t>Box and Whisker</w:t>
            </w:r>
            <w:r w:rsidRPr="00922866">
              <w:rPr>
                <w:sz w:val="56"/>
                <w:szCs w:val="56"/>
              </w:rPr>
              <w:t xml:space="preserve"> </w:t>
            </w:r>
            <w:r w:rsidR="003C1BCB" w:rsidRPr="00922866">
              <w:rPr>
                <w:sz w:val="56"/>
                <w:szCs w:val="56"/>
              </w:rPr>
              <w:t xml:space="preserve">Features </w:t>
            </w:r>
            <w:r w:rsidRPr="00922866">
              <w:rPr>
                <w:sz w:val="56"/>
                <w:szCs w:val="56"/>
              </w:rPr>
              <w:t>Document</w:t>
            </w:r>
            <w:bookmarkEnd w:id="1"/>
            <w:bookmarkEnd w:id="2"/>
            <w:bookmarkEnd w:id="3"/>
          </w:p>
        </w:tc>
      </w:tr>
      <w:tr w:rsidR="007334B9" w:rsidRPr="00F65F9E" w14:paraId="48F5365E" w14:textId="77777777" w:rsidTr="00C34A90">
        <w:trPr>
          <w:trHeight w:val="1124"/>
        </w:trPr>
        <w:tc>
          <w:tcPr>
            <w:tcW w:w="9350" w:type="dxa"/>
            <w:shd w:val="clear" w:color="auto" w:fill="auto"/>
          </w:tcPr>
          <w:p w14:paraId="0158DBCF" w14:textId="77777777" w:rsidR="007334B9" w:rsidRPr="00F65F9E" w:rsidRDefault="007334B9" w:rsidP="007334B9">
            <w:pPr>
              <w:spacing w:line="0" w:lineRule="atLeast"/>
              <w:rPr>
                <w:rFonts w:ascii="Segoe UI" w:hAnsi="Segoe UI" w:cs="Segoe UI"/>
                <w:color w:val="000000" w:themeColor="text1"/>
              </w:rPr>
            </w:pPr>
          </w:p>
        </w:tc>
      </w:tr>
    </w:tbl>
    <w:p w14:paraId="02338766" w14:textId="77777777" w:rsidR="007334B9" w:rsidRPr="00F65F9E" w:rsidRDefault="007334B9" w:rsidP="007334B9">
      <w:pPr>
        <w:spacing w:after="0" w:line="0" w:lineRule="atLeast"/>
        <w:rPr>
          <w:rFonts w:ascii="Segoe UI" w:hAnsi="Segoe UI" w:cs="Segoe UI"/>
          <w:color w:val="0070C0"/>
          <w:sz w:val="52"/>
          <w:szCs w:val="52"/>
        </w:rPr>
      </w:pPr>
    </w:p>
    <w:p w14:paraId="0DDE0B6E" w14:textId="77777777" w:rsidR="007334B9" w:rsidRPr="00F65F9E" w:rsidRDefault="007334B9" w:rsidP="007334B9">
      <w:pPr>
        <w:spacing w:after="0" w:line="0" w:lineRule="atLeast"/>
        <w:rPr>
          <w:rFonts w:ascii="Segoe UI" w:hAnsi="Segoe UI" w:cs="Segoe UI"/>
          <w:color w:val="0070C0"/>
          <w:sz w:val="52"/>
          <w:szCs w:val="52"/>
        </w:rPr>
      </w:pPr>
    </w:p>
    <w:p w14:paraId="1A69375C" w14:textId="77777777" w:rsidR="007334B9" w:rsidRPr="00F65F9E" w:rsidRDefault="007334B9" w:rsidP="007334B9">
      <w:pPr>
        <w:spacing w:after="0" w:line="0" w:lineRule="atLeast"/>
        <w:rPr>
          <w:rFonts w:ascii="Segoe UI" w:hAnsi="Segoe UI" w:cs="Segoe UI"/>
          <w:color w:val="0070C0"/>
          <w:sz w:val="52"/>
          <w:szCs w:val="52"/>
        </w:rPr>
      </w:pPr>
    </w:p>
    <w:p w14:paraId="517D77F9" w14:textId="77777777" w:rsidR="007334B9" w:rsidRPr="00F65F9E" w:rsidRDefault="007334B9" w:rsidP="007334B9">
      <w:pPr>
        <w:spacing w:after="0" w:line="0" w:lineRule="atLeast"/>
        <w:rPr>
          <w:rFonts w:ascii="Segoe UI" w:hAnsi="Segoe UI" w:cs="Segoe UI"/>
          <w:color w:val="0070C0"/>
          <w:sz w:val="52"/>
          <w:szCs w:val="52"/>
        </w:rPr>
      </w:pPr>
    </w:p>
    <w:p w14:paraId="55706419" w14:textId="77777777" w:rsidR="007334B9" w:rsidRPr="00F65F9E" w:rsidRDefault="007334B9" w:rsidP="007334B9">
      <w:pPr>
        <w:spacing w:after="0" w:line="0" w:lineRule="atLeast"/>
        <w:rPr>
          <w:rFonts w:ascii="Segoe UI" w:hAnsi="Segoe UI" w:cs="Segoe UI"/>
          <w:color w:val="000000" w:themeColor="text1"/>
        </w:rPr>
      </w:pPr>
      <w:r w:rsidRPr="00F65F9E">
        <w:rPr>
          <w:rFonts w:ascii="Segoe UI" w:hAnsi="Segoe UI" w:cs="Segoe UI"/>
          <w:color w:val="000000" w:themeColor="text1"/>
        </w:rPr>
        <w:br/>
      </w:r>
    </w:p>
    <w:p w14:paraId="53BCE859" w14:textId="77777777" w:rsidR="007334B9" w:rsidRPr="00F65F9E" w:rsidRDefault="007334B9" w:rsidP="007334B9">
      <w:pPr>
        <w:spacing w:after="0" w:line="0" w:lineRule="atLeast"/>
        <w:rPr>
          <w:rFonts w:ascii="Segoe UI" w:hAnsi="Segoe UI" w:cs="Segoe UI"/>
          <w:color w:val="000000" w:themeColor="text1"/>
        </w:rPr>
      </w:pPr>
    </w:p>
    <w:p w14:paraId="112A934C" w14:textId="77777777" w:rsidR="007334B9" w:rsidRPr="00F65F9E" w:rsidRDefault="007334B9" w:rsidP="007334B9">
      <w:pPr>
        <w:spacing w:after="0" w:line="0" w:lineRule="atLeast"/>
        <w:rPr>
          <w:rFonts w:ascii="Segoe UI" w:hAnsi="Segoe UI" w:cs="Segoe UI"/>
          <w:color w:val="000000" w:themeColor="text1"/>
        </w:rPr>
      </w:pPr>
    </w:p>
    <w:p w14:paraId="296192D8" w14:textId="77777777" w:rsidR="007334B9" w:rsidRPr="00F65F9E" w:rsidRDefault="007334B9" w:rsidP="007334B9">
      <w:pPr>
        <w:spacing w:after="0" w:line="0" w:lineRule="atLeast"/>
        <w:rPr>
          <w:rFonts w:ascii="Segoe UI" w:hAnsi="Segoe UI" w:cs="Segoe UI"/>
          <w:color w:val="000000" w:themeColor="text1"/>
        </w:rPr>
      </w:pPr>
    </w:p>
    <w:p w14:paraId="1F4B1FD8" w14:textId="77777777" w:rsidR="007334B9" w:rsidRPr="00F65F9E" w:rsidRDefault="007334B9" w:rsidP="007334B9">
      <w:pPr>
        <w:spacing w:after="0" w:line="0" w:lineRule="atLeast"/>
        <w:rPr>
          <w:rFonts w:ascii="Segoe UI" w:hAnsi="Segoe UI" w:cs="Segoe UI"/>
          <w:color w:val="000000" w:themeColor="text1"/>
        </w:rPr>
      </w:pPr>
    </w:p>
    <w:p w14:paraId="42AC8CC8" w14:textId="01F21200" w:rsidR="007824E1" w:rsidRPr="00F65F9E" w:rsidRDefault="007824E1" w:rsidP="00922866"/>
    <w:p w14:paraId="3EA9408C" w14:textId="515C145E" w:rsidR="005B3666" w:rsidRDefault="005B3666" w:rsidP="005B3666">
      <w:pPr>
        <w:rPr>
          <w:rFonts w:ascii="Segoe UI" w:hAnsi="Segoe UI" w:cs="Segoe UI"/>
        </w:rPr>
      </w:pPr>
    </w:p>
    <w:p w14:paraId="54862BAB" w14:textId="77777777" w:rsidR="00E72A26" w:rsidRPr="00F65F9E" w:rsidRDefault="00E72A26" w:rsidP="005B3666">
      <w:pPr>
        <w:rPr>
          <w:rFonts w:ascii="Segoe UI" w:hAnsi="Segoe UI" w:cs="Segoe UI"/>
        </w:rPr>
      </w:pPr>
    </w:p>
    <w:p w14:paraId="66A915AE" w14:textId="77777777" w:rsidR="001724C8" w:rsidRPr="00F65F9E" w:rsidRDefault="001724C8" w:rsidP="001724C8">
      <w:pPr>
        <w:rPr>
          <w:rFonts w:ascii="Segoe UI" w:hAnsi="Segoe UI" w:cs="Segoe UI"/>
        </w:rPr>
      </w:pPr>
    </w:p>
    <w:p w14:paraId="7FB19E15" w14:textId="77777777" w:rsidR="001724C8" w:rsidRPr="00F65F9E" w:rsidRDefault="001724C8" w:rsidP="001724C8">
      <w:pPr>
        <w:rPr>
          <w:rFonts w:ascii="Segoe UI" w:hAnsi="Segoe UI" w:cs="Segoe UI"/>
        </w:rPr>
      </w:pPr>
    </w:p>
    <w:p w14:paraId="1622AED6" w14:textId="77777777" w:rsidR="00CB22B2" w:rsidRPr="00F65F9E" w:rsidRDefault="00CB22B2" w:rsidP="001724C8">
      <w:pPr>
        <w:rPr>
          <w:rFonts w:ascii="Segoe UI" w:hAnsi="Segoe UI" w:cs="Segoe UI"/>
        </w:rPr>
      </w:pPr>
    </w:p>
    <w:p w14:paraId="14C19C2B" w14:textId="77777777" w:rsidR="00183954" w:rsidRPr="00F65F9E" w:rsidRDefault="00183954" w:rsidP="00183954">
      <w:pPr>
        <w:rPr>
          <w:rFonts w:ascii="Segoe UI" w:hAnsi="Segoe UI" w:cs="Segoe UI"/>
        </w:rPr>
      </w:pPr>
    </w:p>
    <w:p w14:paraId="2350D350" w14:textId="6180B823" w:rsidR="0057754F" w:rsidRDefault="0057754F">
      <w:pPr>
        <w:rPr>
          <w:rFonts w:ascii="Segoe UI" w:hAnsi="Segoe UI" w:cs="Segoe UI"/>
          <w:b/>
          <w:bCs/>
          <w:noProof/>
        </w:rPr>
      </w:pPr>
    </w:p>
    <w:p w14:paraId="2A459866" w14:textId="27ADACA1" w:rsidR="0084645B" w:rsidRDefault="0084645B" w:rsidP="0084645B">
      <w:pPr>
        <w:pStyle w:val="Heading1"/>
      </w:pPr>
      <w:r>
        <w:lastRenderedPageBreak/>
        <w:t>Short Description</w:t>
      </w:r>
    </w:p>
    <w:p w14:paraId="4CC47235" w14:textId="77777777" w:rsidR="0084645B" w:rsidRPr="00303E52" w:rsidRDefault="0084645B" w:rsidP="0084645B">
      <w:pPr>
        <w:rPr>
          <w:rFonts w:ascii="Segoe UI Regular WestEuropean" w:hAnsi="Segoe UI Regular WestEuropean"/>
          <w:color w:val="363636"/>
          <w:sz w:val="21"/>
          <w:szCs w:val="21"/>
        </w:rPr>
      </w:pPr>
    </w:p>
    <w:p w14:paraId="0C22880F" w14:textId="5A6864F0" w:rsidR="0064314C" w:rsidRDefault="00303E52" w:rsidP="00E91F4A">
      <w:pPr>
        <w:rPr>
          <w:rFonts w:ascii="Segoe UI Regular WestEuropean" w:hAnsi="Segoe UI Regular WestEuropean"/>
          <w:color w:val="363636"/>
          <w:sz w:val="21"/>
          <w:szCs w:val="21"/>
        </w:rPr>
      </w:pPr>
      <w:r w:rsidRPr="00303E52">
        <w:rPr>
          <w:rFonts w:ascii="Segoe UI Regular WestEuropean" w:hAnsi="Segoe UI Regular WestEuropean"/>
          <w:color w:val="363636"/>
          <w:sz w:val="21"/>
          <w:szCs w:val="21"/>
        </w:rPr>
        <w:t>This visual displays data distribution into quartiles in a box with a thin line going through it (whiskers) indicating variability outside the upper and lower quartiles.</w:t>
      </w:r>
    </w:p>
    <w:p w14:paraId="46155296" w14:textId="77777777" w:rsidR="0064314C" w:rsidRDefault="0064314C" w:rsidP="0064314C">
      <w:pPr>
        <w:pStyle w:val="Heading1"/>
      </w:pPr>
      <w:r>
        <w:t>Overview</w:t>
      </w:r>
    </w:p>
    <w:p w14:paraId="39D3A86A" w14:textId="02C7D6E6" w:rsidR="00CE74DB" w:rsidRPr="00CE74DB" w:rsidRDefault="00CE74DB" w:rsidP="004305EB">
      <w:pPr>
        <w:spacing w:after="0" w:line="270" w:lineRule="atLeast"/>
        <w:rPr>
          <w:rFonts w:ascii="Segoe UI Regular WestEuropean" w:eastAsia="Times New Roman" w:hAnsi="Segoe UI Regular WestEuropean" w:cs="Times New Roman"/>
          <w:color w:val="363636"/>
          <w:sz w:val="21"/>
          <w:szCs w:val="21"/>
        </w:rPr>
      </w:pPr>
    </w:p>
    <w:p w14:paraId="5985188D" w14:textId="77777777" w:rsidR="002E5721" w:rsidRPr="002E5721" w:rsidRDefault="002E5721" w:rsidP="002E5721">
      <w:pPr>
        <w:rPr>
          <w:rFonts w:ascii="Segoe UI Regular WestEuropean" w:hAnsi="Segoe UI Regular WestEuropean"/>
          <w:color w:val="363636"/>
          <w:sz w:val="21"/>
          <w:szCs w:val="21"/>
        </w:rPr>
      </w:pPr>
      <w:r w:rsidRPr="002E5721">
        <w:rPr>
          <w:rFonts w:ascii="Segoe UI Regular WestEuropean" w:hAnsi="Segoe UI Regular WestEuropean"/>
          <w:color w:val="363636"/>
          <w:sz w:val="21"/>
          <w:szCs w:val="21"/>
        </w:rPr>
        <w:t xml:space="preserve">Box and whisker charts are most commonly used in statistical analysis like comparing medical trial results or teachers' test scores et. al. It consists of two parts—the main body called the Box and the thin vertical lines coming out of the Box called Whiskers. The first quartile forms the bottom and the third quartile forms the top of the Box. The Whiskers connect the minimum and the maximum values to the Box. In addition to showing median, first and third quartile and maximum and minimum values, the Box and Whisker chart is also used to depict Mean, Standard Deviation and Quartile Deviation. </w:t>
      </w:r>
    </w:p>
    <w:p w14:paraId="795F3643" w14:textId="734533BC" w:rsidR="002E5721" w:rsidRPr="002E5721" w:rsidRDefault="002E5721" w:rsidP="002E5721">
      <w:pPr>
        <w:rPr>
          <w:rFonts w:ascii="Segoe UI Regular WestEuropean" w:hAnsi="Segoe UI Regular WestEuropean"/>
          <w:color w:val="363636"/>
          <w:sz w:val="21"/>
          <w:szCs w:val="21"/>
        </w:rPr>
      </w:pPr>
      <w:r w:rsidRPr="002E5721">
        <w:rPr>
          <w:rFonts w:ascii="Segoe UI Regular WestEuropean" w:hAnsi="Segoe UI Regular WestEuropean"/>
          <w:color w:val="363636"/>
          <w:sz w:val="21"/>
          <w:szCs w:val="21"/>
        </w:rPr>
        <w:t>While other Power BI Box plots have the capability to display these statistics data, Box Plot by MAQ Software provides more details and clarity of the figures by providing more user controls and capabilities to suit the exact needs of the use case like ability to add parent axis and flip visual horizontally or vertically based on reporting requirement.</w:t>
      </w:r>
    </w:p>
    <w:p w14:paraId="54B1986E" w14:textId="77777777" w:rsidR="002E5721" w:rsidRPr="002E5721" w:rsidRDefault="002E5721" w:rsidP="002E5721">
      <w:pPr>
        <w:pStyle w:val="ListParagraph"/>
        <w:spacing w:after="0"/>
        <w:ind w:left="360"/>
        <w:rPr>
          <w:rFonts w:ascii="Segoe UI Regular WestEuropean" w:hAnsi="Segoe UI Regular WestEuropean"/>
          <w:color w:val="363636"/>
          <w:sz w:val="21"/>
          <w:szCs w:val="21"/>
        </w:rPr>
      </w:pPr>
    </w:p>
    <w:p w14:paraId="3C31A9F9" w14:textId="19B9F39A" w:rsidR="002E5721" w:rsidRPr="002E5721" w:rsidRDefault="002E5721" w:rsidP="002E5721">
      <w:pPr>
        <w:spacing w:after="0"/>
        <w:rPr>
          <w:rFonts w:ascii="Segoe UI Regular WestEuropean" w:hAnsi="Segoe UI Regular WestEuropean"/>
          <w:color w:val="363636"/>
          <w:sz w:val="21"/>
          <w:szCs w:val="21"/>
        </w:rPr>
      </w:pPr>
      <w:r w:rsidRPr="002E5721">
        <w:rPr>
          <w:rFonts w:ascii="Segoe UI Regular WestEuropean" w:hAnsi="Segoe UI Regular WestEuropean"/>
          <w:color w:val="363636"/>
          <w:sz w:val="21"/>
          <w:szCs w:val="21"/>
        </w:rPr>
        <w:t>Other common feature</w:t>
      </w:r>
      <w:r w:rsidR="00BC50FF">
        <w:rPr>
          <w:rFonts w:ascii="Segoe UI Regular WestEuropean" w:hAnsi="Segoe UI Regular WestEuropean"/>
          <w:color w:val="363636"/>
          <w:sz w:val="21"/>
          <w:szCs w:val="21"/>
        </w:rPr>
        <w:t>s</w:t>
      </w:r>
      <w:r w:rsidRPr="002E5721">
        <w:rPr>
          <w:rFonts w:ascii="Segoe UI Regular WestEuropean" w:hAnsi="Segoe UI Regular WestEuropean"/>
          <w:color w:val="363636"/>
          <w:sz w:val="21"/>
          <w:szCs w:val="21"/>
        </w:rPr>
        <w:t xml:space="preserve"> include:</w:t>
      </w:r>
    </w:p>
    <w:p w14:paraId="58529284" w14:textId="77777777" w:rsidR="002E5721" w:rsidRPr="002E5721" w:rsidRDefault="002E5721" w:rsidP="002E5721">
      <w:pPr>
        <w:pStyle w:val="ListParagraph"/>
        <w:numPr>
          <w:ilvl w:val="0"/>
          <w:numId w:val="19"/>
        </w:numPr>
        <w:spacing w:after="0" w:line="256" w:lineRule="auto"/>
        <w:rPr>
          <w:rFonts w:ascii="Segoe UI Regular WestEuropean" w:hAnsi="Segoe UI Regular WestEuropean"/>
          <w:color w:val="363636"/>
          <w:sz w:val="21"/>
          <w:szCs w:val="21"/>
        </w:rPr>
      </w:pPr>
      <w:r w:rsidRPr="002E5721">
        <w:rPr>
          <w:rFonts w:ascii="Segoe UI Regular WestEuropean" w:hAnsi="Segoe UI Regular WestEuropean"/>
          <w:color w:val="363636"/>
          <w:sz w:val="21"/>
          <w:szCs w:val="21"/>
        </w:rPr>
        <w:t>Option to enable/disable - mean dot and median line</w:t>
      </w:r>
    </w:p>
    <w:p w14:paraId="72CBC2B8" w14:textId="77777777" w:rsidR="002E5721" w:rsidRPr="002E5721" w:rsidRDefault="002E5721" w:rsidP="002E5721">
      <w:pPr>
        <w:pStyle w:val="ListParagraph"/>
        <w:numPr>
          <w:ilvl w:val="0"/>
          <w:numId w:val="19"/>
        </w:numPr>
        <w:spacing w:after="0" w:line="256" w:lineRule="auto"/>
        <w:rPr>
          <w:rFonts w:ascii="Segoe UI Regular WestEuropean" w:hAnsi="Segoe UI Regular WestEuropean"/>
          <w:color w:val="363636"/>
          <w:sz w:val="21"/>
          <w:szCs w:val="21"/>
        </w:rPr>
      </w:pPr>
      <w:r w:rsidRPr="002E5721">
        <w:rPr>
          <w:rFonts w:ascii="Segoe UI Regular WestEuropean" w:hAnsi="Segoe UI Regular WestEuropean"/>
          <w:color w:val="363636"/>
          <w:sz w:val="21"/>
          <w:szCs w:val="21"/>
        </w:rPr>
        <w:t>Option to choose the type of quartile - inclusive/exclusive</w:t>
      </w:r>
    </w:p>
    <w:p w14:paraId="0DF9F4D9" w14:textId="77777777" w:rsidR="002E5721" w:rsidRPr="002E5721" w:rsidRDefault="002E5721" w:rsidP="002E5721">
      <w:pPr>
        <w:pStyle w:val="ListParagraph"/>
        <w:numPr>
          <w:ilvl w:val="0"/>
          <w:numId w:val="19"/>
        </w:numPr>
        <w:spacing w:after="0" w:line="256" w:lineRule="auto"/>
        <w:rPr>
          <w:rFonts w:ascii="Segoe UI Regular WestEuropean" w:hAnsi="Segoe UI Regular WestEuropean"/>
          <w:color w:val="363636"/>
          <w:sz w:val="21"/>
          <w:szCs w:val="21"/>
        </w:rPr>
      </w:pPr>
      <w:r w:rsidRPr="002E5721">
        <w:rPr>
          <w:rFonts w:ascii="Segoe UI Regular WestEuropean" w:hAnsi="Segoe UI Regular WestEuropean"/>
          <w:color w:val="363636"/>
          <w:sz w:val="21"/>
          <w:szCs w:val="21"/>
        </w:rPr>
        <w:t>Option to choose type of whiskers - Min/Max, &lt; 1.5 IQR, &gt; 1.5 IQR or custom</w:t>
      </w:r>
    </w:p>
    <w:p w14:paraId="4932E0CE" w14:textId="77777777" w:rsidR="002E5721" w:rsidRPr="002E5721" w:rsidRDefault="002E5721" w:rsidP="002E5721">
      <w:pPr>
        <w:pStyle w:val="ListParagraph"/>
        <w:numPr>
          <w:ilvl w:val="0"/>
          <w:numId w:val="19"/>
        </w:numPr>
        <w:spacing w:after="0" w:line="256" w:lineRule="auto"/>
        <w:rPr>
          <w:rFonts w:ascii="Segoe UI Regular WestEuropean" w:hAnsi="Segoe UI Regular WestEuropean"/>
          <w:color w:val="363636"/>
          <w:sz w:val="21"/>
          <w:szCs w:val="21"/>
        </w:rPr>
      </w:pPr>
      <w:r w:rsidRPr="002E5721">
        <w:rPr>
          <w:rFonts w:ascii="Segoe UI Regular WestEuropean" w:hAnsi="Segoe UI Regular WestEuropean"/>
          <w:color w:val="363636"/>
          <w:sz w:val="21"/>
          <w:szCs w:val="21"/>
        </w:rPr>
        <w:t>Option to choose shapes of mean and data points – circle, square, rectangle</w:t>
      </w:r>
    </w:p>
    <w:p w14:paraId="3FE70C9D" w14:textId="77777777" w:rsidR="002E5721" w:rsidRPr="002E5721" w:rsidRDefault="002E5721" w:rsidP="002E5721">
      <w:pPr>
        <w:pStyle w:val="ListParagraph"/>
        <w:numPr>
          <w:ilvl w:val="0"/>
          <w:numId w:val="19"/>
        </w:numPr>
        <w:spacing w:after="0" w:line="256" w:lineRule="auto"/>
        <w:rPr>
          <w:rFonts w:ascii="Segoe UI Regular WestEuropean" w:hAnsi="Segoe UI Regular WestEuropean"/>
          <w:color w:val="363636"/>
          <w:sz w:val="21"/>
          <w:szCs w:val="21"/>
        </w:rPr>
      </w:pPr>
      <w:r w:rsidRPr="002E5721">
        <w:rPr>
          <w:rFonts w:ascii="Segoe UI Regular WestEuropean" w:hAnsi="Segoe UI Regular WestEuropean"/>
          <w:color w:val="363636"/>
          <w:sz w:val="21"/>
          <w:szCs w:val="21"/>
        </w:rPr>
        <w:t>Option to hide/show all data points</w:t>
      </w:r>
    </w:p>
    <w:p w14:paraId="1DDBAB58" w14:textId="77777777" w:rsidR="002E5721" w:rsidRPr="002E5721" w:rsidRDefault="002E5721" w:rsidP="002E5721">
      <w:pPr>
        <w:pStyle w:val="ListParagraph"/>
        <w:numPr>
          <w:ilvl w:val="0"/>
          <w:numId w:val="19"/>
        </w:numPr>
        <w:spacing w:after="0" w:line="256" w:lineRule="auto"/>
        <w:rPr>
          <w:rFonts w:ascii="Segoe UI Regular WestEuropean" w:hAnsi="Segoe UI Regular WestEuropean"/>
          <w:color w:val="363636"/>
          <w:sz w:val="21"/>
          <w:szCs w:val="21"/>
        </w:rPr>
      </w:pPr>
      <w:r w:rsidRPr="002E5721">
        <w:rPr>
          <w:rFonts w:ascii="Segoe UI Regular WestEuropean" w:hAnsi="Segoe UI Regular WestEuropean"/>
          <w:color w:val="363636"/>
          <w:sz w:val="21"/>
          <w:szCs w:val="21"/>
        </w:rPr>
        <w:t>Option to hide/show outliers</w:t>
      </w:r>
    </w:p>
    <w:p w14:paraId="40843D0E" w14:textId="58030A8A" w:rsidR="0033242D" w:rsidRDefault="002E5721" w:rsidP="0033242D">
      <w:pPr>
        <w:pStyle w:val="ListParagraph"/>
        <w:numPr>
          <w:ilvl w:val="0"/>
          <w:numId w:val="19"/>
        </w:numPr>
        <w:spacing w:after="0" w:line="256" w:lineRule="auto"/>
        <w:rPr>
          <w:rFonts w:ascii="Segoe UI Regular WestEuropean" w:hAnsi="Segoe UI Regular WestEuropean"/>
          <w:color w:val="363636"/>
          <w:sz w:val="21"/>
          <w:szCs w:val="21"/>
        </w:rPr>
      </w:pPr>
      <w:r w:rsidRPr="002E5721">
        <w:rPr>
          <w:rFonts w:ascii="Segoe UI Regular WestEuropean" w:hAnsi="Segoe UI Regular WestEuropean"/>
          <w:color w:val="363636"/>
          <w:sz w:val="21"/>
          <w:szCs w:val="21"/>
        </w:rPr>
        <w:t>Option to control the opacity of boxes</w:t>
      </w:r>
    </w:p>
    <w:p w14:paraId="07B82568" w14:textId="77777777" w:rsidR="0033242D" w:rsidRPr="0033242D" w:rsidRDefault="0033242D" w:rsidP="0033242D">
      <w:pPr>
        <w:spacing w:after="0" w:line="256" w:lineRule="auto"/>
        <w:ind w:left="360"/>
        <w:rPr>
          <w:rFonts w:ascii="Segoe UI Regular WestEuropean" w:hAnsi="Segoe UI Regular WestEuropean"/>
          <w:color w:val="363636"/>
          <w:sz w:val="21"/>
          <w:szCs w:val="21"/>
        </w:rPr>
      </w:pPr>
    </w:p>
    <w:p w14:paraId="00906E56" w14:textId="02560FBD" w:rsidR="002E5721" w:rsidRDefault="002E5721" w:rsidP="002E5721">
      <w:pPr>
        <w:rPr>
          <w:rFonts w:ascii="Segoe UI Regular WestEuropean" w:hAnsi="Segoe UI Regular WestEuropean"/>
          <w:color w:val="363636"/>
          <w:sz w:val="21"/>
          <w:szCs w:val="21"/>
        </w:rPr>
      </w:pPr>
      <w:r w:rsidRPr="002E5721">
        <w:rPr>
          <w:rFonts w:ascii="Segoe UI Regular WestEuropean" w:hAnsi="Segoe UI Regular WestEuropean"/>
          <w:color w:val="363636"/>
          <w:sz w:val="21"/>
          <w:szCs w:val="21"/>
        </w:rPr>
        <w:t>Thus, this visual lets you visualize the complete picture of your statistical data comparison, in a glance.</w:t>
      </w:r>
    </w:p>
    <w:p w14:paraId="3AA67431" w14:textId="1EC44DED" w:rsidR="00922866" w:rsidRDefault="00922866" w:rsidP="002E5721">
      <w:pPr>
        <w:rPr>
          <w:rFonts w:ascii="Segoe UI Regular WestEuropean" w:hAnsi="Segoe UI Regular WestEuropean"/>
          <w:color w:val="363636"/>
          <w:sz w:val="21"/>
          <w:szCs w:val="21"/>
        </w:rPr>
      </w:pPr>
    </w:p>
    <w:p w14:paraId="6BEE4A92" w14:textId="2FAFBC33" w:rsidR="00922866" w:rsidRDefault="00922866" w:rsidP="002E5721">
      <w:pPr>
        <w:rPr>
          <w:rFonts w:ascii="Segoe UI Regular WestEuropean" w:hAnsi="Segoe UI Regular WestEuropean"/>
          <w:color w:val="363636"/>
          <w:sz w:val="21"/>
          <w:szCs w:val="21"/>
        </w:rPr>
      </w:pPr>
    </w:p>
    <w:p w14:paraId="03D3BF6E" w14:textId="6D639CB3" w:rsidR="00922866" w:rsidRDefault="00922866" w:rsidP="002E5721">
      <w:pPr>
        <w:rPr>
          <w:rFonts w:ascii="Segoe UI Regular WestEuropean" w:hAnsi="Segoe UI Regular WestEuropean"/>
          <w:color w:val="363636"/>
          <w:sz w:val="21"/>
          <w:szCs w:val="21"/>
        </w:rPr>
      </w:pPr>
    </w:p>
    <w:p w14:paraId="217F72A5" w14:textId="315DE1E9" w:rsidR="00922866" w:rsidRDefault="00922866" w:rsidP="002E5721">
      <w:pPr>
        <w:rPr>
          <w:rFonts w:ascii="Segoe UI Regular WestEuropean" w:hAnsi="Segoe UI Regular WestEuropean"/>
          <w:color w:val="363636"/>
          <w:sz w:val="21"/>
          <w:szCs w:val="21"/>
        </w:rPr>
      </w:pPr>
    </w:p>
    <w:p w14:paraId="79B0636F" w14:textId="7EE39793" w:rsidR="00922866" w:rsidRDefault="00922866" w:rsidP="002E5721">
      <w:pPr>
        <w:rPr>
          <w:rFonts w:ascii="Segoe UI Regular WestEuropean" w:hAnsi="Segoe UI Regular WestEuropean"/>
          <w:color w:val="363636"/>
          <w:sz w:val="21"/>
          <w:szCs w:val="21"/>
        </w:rPr>
      </w:pPr>
    </w:p>
    <w:p w14:paraId="7C3AE526" w14:textId="7A75E1A8" w:rsidR="00922866" w:rsidRDefault="00922866" w:rsidP="002E5721">
      <w:pPr>
        <w:rPr>
          <w:rFonts w:ascii="Segoe UI Regular WestEuropean" w:hAnsi="Segoe UI Regular WestEuropean"/>
          <w:color w:val="363636"/>
          <w:sz w:val="21"/>
          <w:szCs w:val="21"/>
        </w:rPr>
      </w:pPr>
    </w:p>
    <w:p w14:paraId="175ED7CE" w14:textId="2C89B15C" w:rsidR="00922866" w:rsidRDefault="00922866" w:rsidP="002E5721">
      <w:pPr>
        <w:rPr>
          <w:rFonts w:ascii="Segoe UI Regular WestEuropean" w:hAnsi="Segoe UI Regular WestEuropean"/>
          <w:color w:val="363636"/>
          <w:sz w:val="21"/>
          <w:szCs w:val="21"/>
        </w:rPr>
      </w:pPr>
    </w:p>
    <w:p w14:paraId="3965E0C0" w14:textId="77777777" w:rsidR="00922866" w:rsidRPr="002E5721" w:rsidRDefault="00922866" w:rsidP="002E5721">
      <w:pPr>
        <w:rPr>
          <w:rFonts w:ascii="Segoe UI Regular WestEuropean" w:hAnsi="Segoe UI Regular WestEuropean"/>
          <w:color w:val="363636"/>
          <w:sz w:val="21"/>
          <w:szCs w:val="21"/>
        </w:rPr>
      </w:pPr>
    </w:p>
    <w:p w14:paraId="7D1BA259" w14:textId="0929BA74" w:rsidR="0084645B" w:rsidRDefault="0084645B" w:rsidP="0084645B">
      <w:pPr>
        <w:pStyle w:val="Heading1"/>
      </w:pPr>
      <w:r>
        <w:lastRenderedPageBreak/>
        <w:t>Example</w:t>
      </w:r>
    </w:p>
    <w:p w14:paraId="20E2A8AB" w14:textId="77777777" w:rsidR="0084645B" w:rsidRPr="0084645B" w:rsidRDefault="0084645B" w:rsidP="0084645B"/>
    <w:p w14:paraId="793B932D" w14:textId="79E30E0F" w:rsidR="009028B0" w:rsidRDefault="009028B0" w:rsidP="00E91F4A">
      <w:pPr>
        <w:rPr>
          <w:rFonts w:ascii="Segoe UI Regular WestEuropean" w:hAnsi="Segoe UI Regular WestEuropean"/>
          <w:color w:val="363636"/>
          <w:sz w:val="21"/>
          <w:szCs w:val="21"/>
        </w:rPr>
      </w:pPr>
      <w:r>
        <w:rPr>
          <w:rFonts w:ascii="Segoe UI Regular WestEuropean" w:hAnsi="Segoe UI Regular WestEuropean"/>
          <w:color w:val="363636"/>
          <w:sz w:val="21"/>
          <w:szCs w:val="21"/>
        </w:rPr>
        <w:t>Assume that</w:t>
      </w:r>
      <w:r w:rsidR="0008570D">
        <w:rPr>
          <w:rFonts w:ascii="Segoe UI Regular WestEuropean" w:hAnsi="Segoe UI Regular WestEuropean"/>
          <w:color w:val="363636"/>
          <w:sz w:val="21"/>
          <w:szCs w:val="21"/>
        </w:rPr>
        <w:t xml:space="preserve"> the </w:t>
      </w:r>
      <w:r w:rsidR="001E74C3">
        <w:rPr>
          <w:rFonts w:ascii="Segoe UI Regular WestEuropean" w:hAnsi="Segoe UI Regular WestEuropean"/>
          <w:color w:val="363636"/>
          <w:sz w:val="21"/>
          <w:szCs w:val="21"/>
        </w:rPr>
        <w:t>CEO</w:t>
      </w:r>
      <w:r w:rsidR="0008570D">
        <w:rPr>
          <w:rFonts w:ascii="Segoe UI Regular WestEuropean" w:hAnsi="Segoe UI Regular WestEuropean"/>
          <w:color w:val="363636"/>
          <w:sz w:val="21"/>
          <w:szCs w:val="21"/>
        </w:rPr>
        <w:t xml:space="preserve"> of a company wants to know </w:t>
      </w:r>
      <w:r w:rsidR="00BF2BC5">
        <w:rPr>
          <w:rFonts w:ascii="Segoe UI Regular WestEuropean" w:hAnsi="Segoe UI Regular WestEuropean"/>
          <w:color w:val="363636"/>
          <w:sz w:val="21"/>
          <w:szCs w:val="21"/>
        </w:rPr>
        <w:t xml:space="preserve">total </w:t>
      </w:r>
      <w:r w:rsidR="00CF78D1">
        <w:rPr>
          <w:rFonts w:ascii="Segoe UI Regular WestEuropean" w:hAnsi="Segoe UI Regular WestEuropean"/>
          <w:color w:val="363636"/>
          <w:sz w:val="21"/>
          <w:szCs w:val="21"/>
        </w:rPr>
        <w:t>sales</w:t>
      </w:r>
      <w:r w:rsidR="00BF2BC5">
        <w:rPr>
          <w:rFonts w:ascii="Segoe UI Regular WestEuropean" w:hAnsi="Segoe UI Regular WestEuropean"/>
          <w:color w:val="363636"/>
          <w:sz w:val="21"/>
          <w:szCs w:val="21"/>
        </w:rPr>
        <w:t xml:space="preserve"> of </w:t>
      </w:r>
      <w:r w:rsidR="00C61E26">
        <w:rPr>
          <w:rFonts w:ascii="Segoe UI Regular WestEuropean" w:hAnsi="Segoe UI Regular WestEuropean"/>
          <w:color w:val="363636"/>
          <w:sz w:val="21"/>
          <w:szCs w:val="21"/>
        </w:rPr>
        <w:t xml:space="preserve">all the </w:t>
      </w:r>
      <w:r w:rsidR="00C34F4C">
        <w:rPr>
          <w:rFonts w:ascii="Segoe UI Regular WestEuropean" w:hAnsi="Segoe UI Regular WestEuropean"/>
          <w:color w:val="363636"/>
          <w:sz w:val="21"/>
          <w:szCs w:val="21"/>
        </w:rPr>
        <w:t>cities</w:t>
      </w:r>
      <w:r>
        <w:rPr>
          <w:rFonts w:ascii="Segoe UI Regular WestEuropean" w:hAnsi="Segoe UI Regular WestEuropean"/>
          <w:color w:val="363636"/>
          <w:sz w:val="21"/>
          <w:szCs w:val="21"/>
        </w:rPr>
        <w:t xml:space="preserve"> </w:t>
      </w:r>
      <w:r w:rsidR="00BF2BC5">
        <w:rPr>
          <w:rFonts w:ascii="Segoe UI Regular WestEuropean" w:hAnsi="Segoe UI Regular WestEuropean"/>
          <w:color w:val="363636"/>
          <w:sz w:val="21"/>
          <w:szCs w:val="21"/>
        </w:rPr>
        <w:t>of his company.</w:t>
      </w:r>
    </w:p>
    <w:p w14:paraId="4D80E157" w14:textId="2D8ED558" w:rsidR="009028B0" w:rsidRDefault="009028B0" w:rsidP="00E91F4A">
      <w:pPr>
        <w:rPr>
          <w:rFonts w:ascii="Segoe UI Regular WestEuropean" w:hAnsi="Segoe UI Regular WestEuropean"/>
          <w:color w:val="363636"/>
          <w:sz w:val="21"/>
          <w:szCs w:val="21"/>
        </w:rPr>
      </w:pPr>
      <w:r>
        <w:rPr>
          <w:rFonts w:ascii="Segoe UI Regular WestEuropean" w:hAnsi="Segoe UI Regular WestEuropean"/>
          <w:color w:val="363636"/>
          <w:sz w:val="21"/>
          <w:szCs w:val="21"/>
        </w:rPr>
        <w:t xml:space="preserve">So, he will just enter </w:t>
      </w:r>
      <w:r w:rsidR="00CF78D1">
        <w:rPr>
          <w:rFonts w:ascii="Segoe UI Regular WestEuropean" w:hAnsi="Segoe UI Regular WestEuropean"/>
          <w:color w:val="363636"/>
          <w:sz w:val="21"/>
          <w:szCs w:val="21"/>
        </w:rPr>
        <w:t>‘C</w:t>
      </w:r>
      <w:r w:rsidR="00B003DA">
        <w:rPr>
          <w:rFonts w:ascii="Segoe UI Regular WestEuropean" w:hAnsi="Segoe UI Regular WestEuropean"/>
          <w:color w:val="363636"/>
          <w:sz w:val="21"/>
          <w:szCs w:val="21"/>
        </w:rPr>
        <w:t>i</w:t>
      </w:r>
      <w:r w:rsidR="00CF78D1">
        <w:rPr>
          <w:rFonts w:ascii="Segoe UI Regular WestEuropean" w:hAnsi="Segoe UI Regular WestEuropean"/>
          <w:color w:val="363636"/>
          <w:sz w:val="21"/>
          <w:szCs w:val="21"/>
        </w:rPr>
        <w:t>ty’</w:t>
      </w:r>
      <w:r>
        <w:rPr>
          <w:rFonts w:ascii="Segoe UI Regular WestEuropean" w:hAnsi="Segoe UI Regular WestEuropean"/>
          <w:color w:val="363636"/>
          <w:sz w:val="21"/>
          <w:szCs w:val="21"/>
        </w:rPr>
        <w:t xml:space="preserve"> in Axis field and </w:t>
      </w:r>
      <w:r w:rsidR="00BF2BC5">
        <w:rPr>
          <w:rFonts w:ascii="Segoe UI Regular WestEuropean" w:hAnsi="Segoe UI Regular WestEuropean"/>
          <w:color w:val="363636"/>
          <w:sz w:val="21"/>
          <w:szCs w:val="21"/>
        </w:rPr>
        <w:t>‘</w:t>
      </w:r>
      <w:r w:rsidR="00CF78D1">
        <w:rPr>
          <w:rFonts w:ascii="Segoe UI Regular WestEuropean" w:hAnsi="Segoe UI Regular WestEuropean"/>
          <w:color w:val="363636"/>
          <w:sz w:val="21"/>
          <w:szCs w:val="21"/>
        </w:rPr>
        <w:t>Sales</w:t>
      </w:r>
      <w:r w:rsidR="00BF2BC5">
        <w:rPr>
          <w:rFonts w:ascii="Segoe UI Regular WestEuropean" w:hAnsi="Segoe UI Regular WestEuropean"/>
          <w:color w:val="363636"/>
          <w:sz w:val="21"/>
          <w:szCs w:val="21"/>
        </w:rPr>
        <w:t>’</w:t>
      </w:r>
      <w:r>
        <w:rPr>
          <w:rFonts w:ascii="Segoe UI Regular WestEuropean" w:hAnsi="Segoe UI Regular WestEuropean"/>
          <w:color w:val="363636"/>
          <w:sz w:val="21"/>
          <w:szCs w:val="21"/>
        </w:rPr>
        <w:t xml:space="preserve"> in the value field and will get </w:t>
      </w:r>
      <w:r w:rsidR="00CF78D1">
        <w:rPr>
          <w:rFonts w:ascii="Segoe UI Regular WestEuropean" w:hAnsi="Segoe UI Regular WestEuropean"/>
          <w:color w:val="363636"/>
          <w:sz w:val="21"/>
          <w:szCs w:val="21"/>
        </w:rPr>
        <w:t>dots representing</w:t>
      </w:r>
      <w:r>
        <w:rPr>
          <w:rFonts w:ascii="Segoe UI Regular WestEuropean" w:hAnsi="Segoe UI Regular WestEuropean"/>
          <w:color w:val="363636"/>
          <w:sz w:val="21"/>
          <w:szCs w:val="21"/>
        </w:rPr>
        <w:t xml:space="preserve"> all</w:t>
      </w:r>
      <w:r w:rsidR="00CF78D1">
        <w:rPr>
          <w:rFonts w:ascii="Segoe UI Regular WestEuropean" w:hAnsi="Segoe UI Regular WestEuropean"/>
          <w:color w:val="363636"/>
          <w:sz w:val="21"/>
          <w:szCs w:val="21"/>
        </w:rPr>
        <w:t xml:space="preserve"> the</w:t>
      </w:r>
      <w:r>
        <w:rPr>
          <w:rFonts w:ascii="Segoe UI Regular WestEuropean" w:hAnsi="Segoe UI Regular WestEuropean"/>
          <w:color w:val="363636"/>
          <w:sz w:val="21"/>
          <w:szCs w:val="21"/>
        </w:rPr>
        <w:t xml:space="preserve"> </w:t>
      </w:r>
      <w:r w:rsidR="00C34F4C">
        <w:rPr>
          <w:rFonts w:ascii="Segoe UI Regular WestEuropean" w:hAnsi="Segoe UI Regular WestEuropean"/>
          <w:color w:val="363636"/>
          <w:sz w:val="21"/>
          <w:szCs w:val="21"/>
        </w:rPr>
        <w:t>cities</w:t>
      </w:r>
      <w:r>
        <w:rPr>
          <w:rFonts w:ascii="Segoe UI Regular WestEuropean" w:hAnsi="Segoe UI Regular WestEuropean"/>
          <w:color w:val="363636"/>
          <w:sz w:val="21"/>
          <w:szCs w:val="21"/>
        </w:rPr>
        <w:t xml:space="preserve"> with </w:t>
      </w:r>
      <w:r w:rsidR="00CF78D1">
        <w:rPr>
          <w:rFonts w:ascii="Segoe UI Regular WestEuropean" w:hAnsi="Segoe UI Regular WestEuropean"/>
          <w:color w:val="363636"/>
          <w:sz w:val="21"/>
          <w:szCs w:val="21"/>
        </w:rPr>
        <w:t xml:space="preserve">their </w:t>
      </w:r>
      <w:r>
        <w:rPr>
          <w:rFonts w:ascii="Segoe UI Regular WestEuropean" w:hAnsi="Segoe UI Regular WestEuropean"/>
          <w:color w:val="363636"/>
          <w:sz w:val="21"/>
          <w:szCs w:val="21"/>
        </w:rPr>
        <w:t xml:space="preserve">respective </w:t>
      </w:r>
      <w:r w:rsidR="00F40162">
        <w:rPr>
          <w:rFonts w:ascii="Segoe UI Regular WestEuropean" w:hAnsi="Segoe UI Regular WestEuropean"/>
          <w:color w:val="363636"/>
          <w:sz w:val="21"/>
          <w:szCs w:val="21"/>
        </w:rPr>
        <w:t xml:space="preserve">Total </w:t>
      </w:r>
      <w:r w:rsidR="00CF78D1">
        <w:rPr>
          <w:rFonts w:ascii="Segoe UI Regular WestEuropean" w:hAnsi="Segoe UI Regular WestEuropean"/>
          <w:color w:val="363636"/>
          <w:sz w:val="21"/>
          <w:szCs w:val="21"/>
        </w:rPr>
        <w:t>Sales</w:t>
      </w:r>
      <w:r w:rsidR="00F40162">
        <w:rPr>
          <w:rFonts w:ascii="Segoe UI Regular WestEuropean" w:hAnsi="Segoe UI Regular WestEuropean"/>
          <w:color w:val="363636"/>
          <w:sz w:val="21"/>
          <w:szCs w:val="21"/>
        </w:rPr>
        <w:t>.</w:t>
      </w:r>
      <w:r w:rsidR="00CF78D1">
        <w:rPr>
          <w:rFonts w:ascii="Segoe UI Regular WestEuropean" w:hAnsi="Segoe UI Regular WestEuropean"/>
          <w:color w:val="363636"/>
          <w:sz w:val="21"/>
          <w:szCs w:val="21"/>
        </w:rPr>
        <w:t xml:space="preserve"> The</w:t>
      </w:r>
      <w:r w:rsidR="00326BF3">
        <w:rPr>
          <w:rFonts w:ascii="Segoe UI Regular WestEuropean" w:hAnsi="Segoe UI Regular WestEuropean"/>
          <w:color w:val="363636"/>
          <w:sz w:val="21"/>
          <w:szCs w:val="21"/>
        </w:rPr>
        <w:t xml:space="preserve"> box showing the quartiles</w:t>
      </w:r>
      <w:r w:rsidR="00C34F4C">
        <w:rPr>
          <w:rFonts w:ascii="Segoe UI Regular WestEuropean" w:hAnsi="Segoe UI Regular WestEuropean"/>
          <w:color w:val="363636"/>
          <w:sz w:val="21"/>
          <w:szCs w:val="21"/>
        </w:rPr>
        <w:t>, mean, median and whiskers</w:t>
      </w:r>
      <w:r w:rsidR="00D360FE">
        <w:rPr>
          <w:rFonts w:ascii="Segoe UI Regular WestEuropean" w:hAnsi="Segoe UI Regular WestEuropean"/>
          <w:color w:val="363636"/>
          <w:sz w:val="21"/>
          <w:szCs w:val="21"/>
        </w:rPr>
        <w:t>,</w:t>
      </w:r>
      <w:r w:rsidR="00C34F4C">
        <w:rPr>
          <w:rFonts w:ascii="Segoe UI Regular WestEuropean" w:hAnsi="Segoe UI Regular WestEuropean"/>
          <w:color w:val="363636"/>
          <w:sz w:val="21"/>
          <w:szCs w:val="21"/>
        </w:rPr>
        <w:t xml:space="preserve"> </w:t>
      </w:r>
      <w:r w:rsidR="00C34F4C" w:rsidRPr="00D360FE">
        <w:rPr>
          <w:rFonts w:ascii="Segoe UI Regular WestEuropean" w:hAnsi="Segoe UI Regular WestEuropean"/>
          <w:noProof/>
          <w:color w:val="363636"/>
          <w:sz w:val="21"/>
          <w:szCs w:val="21"/>
        </w:rPr>
        <w:t>is</w:t>
      </w:r>
      <w:r w:rsidR="00C34F4C">
        <w:rPr>
          <w:rFonts w:ascii="Segoe UI Regular WestEuropean" w:hAnsi="Segoe UI Regular WestEuropean"/>
          <w:color w:val="363636"/>
          <w:sz w:val="21"/>
          <w:szCs w:val="21"/>
        </w:rPr>
        <w:t xml:space="preserve"> plotted on top of the dots.</w:t>
      </w:r>
    </w:p>
    <w:p w14:paraId="5B9E708D" w14:textId="7DEA7C91" w:rsidR="00AA0475" w:rsidRDefault="00DC16B5" w:rsidP="00E91F4A">
      <w:pPr>
        <w:rPr>
          <w:rFonts w:ascii="Segoe UI Regular WestEuropean" w:hAnsi="Segoe UI Regular WestEuropean"/>
          <w:color w:val="363636"/>
          <w:sz w:val="21"/>
          <w:szCs w:val="21"/>
        </w:rPr>
      </w:pPr>
      <w:r>
        <w:rPr>
          <w:noProof/>
        </w:rPr>
        <w:drawing>
          <wp:inline distT="0" distB="0" distL="0" distR="0" wp14:anchorId="5424DB46" wp14:editId="50EAD501">
            <wp:extent cx="6195781" cy="2990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03241" cy="2994451"/>
                    </a:xfrm>
                    <a:prstGeom prst="rect">
                      <a:avLst/>
                    </a:prstGeom>
                    <a:noFill/>
                    <a:ln>
                      <a:noFill/>
                    </a:ln>
                  </pic:spPr>
                </pic:pic>
              </a:graphicData>
            </a:graphic>
          </wp:inline>
        </w:drawing>
      </w:r>
    </w:p>
    <w:p w14:paraId="3A2EFE33" w14:textId="20F79CA9" w:rsidR="00AA0475" w:rsidRDefault="00AA0475" w:rsidP="00E91F4A">
      <w:pPr>
        <w:rPr>
          <w:rFonts w:ascii="Segoe UI Regular WestEuropean" w:hAnsi="Segoe UI Regular WestEuropean"/>
          <w:color w:val="363636"/>
          <w:sz w:val="21"/>
          <w:szCs w:val="21"/>
        </w:rPr>
      </w:pPr>
    </w:p>
    <w:p w14:paraId="0CAEB060" w14:textId="77777777" w:rsidR="0084645B" w:rsidRDefault="0084645B" w:rsidP="00E91F4A">
      <w:pPr>
        <w:rPr>
          <w:rFonts w:ascii="Segoe UI Regular WestEuropean" w:hAnsi="Segoe UI Regular WestEuropean"/>
          <w:color w:val="363636"/>
          <w:sz w:val="21"/>
          <w:szCs w:val="21"/>
        </w:rPr>
      </w:pPr>
    </w:p>
    <w:p w14:paraId="747258BC" w14:textId="7F5D3930" w:rsidR="009028B0" w:rsidRDefault="009028B0" w:rsidP="00E91F4A">
      <w:pPr>
        <w:rPr>
          <w:rFonts w:ascii="Segoe UI Regular WestEuropean" w:hAnsi="Segoe UI Regular WestEuropean"/>
          <w:color w:val="363636"/>
          <w:sz w:val="21"/>
          <w:szCs w:val="21"/>
        </w:rPr>
      </w:pPr>
      <w:r>
        <w:rPr>
          <w:rFonts w:ascii="Segoe UI Regular WestEuropean" w:hAnsi="Segoe UI Regular WestEuropean"/>
          <w:color w:val="363636"/>
          <w:sz w:val="21"/>
          <w:szCs w:val="21"/>
        </w:rPr>
        <w:t xml:space="preserve">But from </w:t>
      </w:r>
      <w:r w:rsidRPr="00D360FE">
        <w:rPr>
          <w:rFonts w:ascii="Segoe UI Regular WestEuropean" w:hAnsi="Segoe UI Regular WestEuropean"/>
          <w:noProof/>
          <w:color w:val="363636"/>
          <w:sz w:val="21"/>
          <w:szCs w:val="21"/>
        </w:rPr>
        <w:t>this</w:t>
      </w:r>
      <w:r w:rsidR="00D360FE" w:rsidRPr="00D360FE">
        <w:rPr>
          <w:rFonts w:ascii="Segoe UI Regular WestEuropean" w:hAnsi="Segoe UI Regular WestEuropean"/>
          <w:noProof/>
          <w:color w:val="363636"/>
          <w:sz w:val="21"/>
          <w:szCs w:val="21"/>
        </w:rPr>
        <w:t>,</w:t>
      </w:r>
      <w:r>
        <w:rPr>
          <w:rFonts w:ascii="Segoe UI Regular WestEuropean" w:hAnsi="Segoe UI Regular WestEuropean"/>
          <w:color w:val="363636"/>
          <w:sz w:val="21"/>
          <w:szCs w:val="21"/>
        </w:rPr>
        <w:t xml:space="preserve"> he cannot understand how</w:t>
      </w:r>
      <w:r w:rsidR="00B97023">
        <w:rPr>
          <w:rFonts w:ascii="Segoe UI Regular WestEuropean" w:hAnsi="Segoe UI Regular WestEuropean"/>
          <w:color w:val="363636"/>
          <w:sz w:val="21"/>
          <w:szCs w:val="21"/>
        </w:rPr>
        <w:t xml:space="preserve"> much </w:t>
      </w:r>
      <w:r w:rsidR="00C45E7E">
        <w:rPr>
          <w:rFonts w:ascii="Segoe UI Regular WestEuropean" w:hAnsi="Segoe UI Regular WestEuropean"/>
          <w:color w:val="363636"/>
          <w:sz w:val="21"/>
          <w:szCs w:val="21"/>
        </w:rPr>
        <w:t>sales</w:t>
      </w:r>
      <w:r w:rsidR="00B97023">
        <w:rPr>
          <w:rFonts w:ascii="Segoe UI Regular WestEuropean" w:hAnsi="Segoe UI Regular WestEuropean"/>
          <w:color w:val="363636"/>
          <w:sz w:val="21"/>
          <w:szCs w:val="21"/>
        </w:rPr>
        <w:t xml:space="preserve"> ha</w:t>
      </w:r>
      <w:r w:rsidR="00C45E7E">
        <w:rPr>
          <w:rFonts w:ascii="Segoe UI Regular WestEuropean" w:hAnsi="Segoe UI Regular WestEuropean"/>
          <w:color w:val="363636"/>
          <w:sz w:val="21"/>
          <w:szCs w:val="21"/>
        </w:rPr>
        <w:t>ve</w:t>
      </w:r>
      <w:r w:rsidR="00B97023">
        <w:rPr>
          <w:rFonts w:ascii="Segoe UI Regular WestEuropean" w:hAnsi="Segoe UI Regular WestEuropean"/>
          <w:color w:val="363636"/>
          <w:sz w:val="21"/>
          <w:szCs w:val="21"/>
        </w:rPr>
        <w:t xml:space="preserve"> been </w:t>
      </w:r>
      <w:r w:rsidR="00C45E7E">
        <w:rPr>
          <w:rFonts w:ascii="Segoe UI Regular WestEuropean" w:hAnsi="Segoe UI Regular WestEuropean"/>
          <w:color w:val="363636"/>
          <w:sz w:val="21"/>
          <w:szCs w:val="21"/>
        </w:rPr>
        <w:t>made</w:t>
      </w:r>
      <w:r w:rsidR="00B97023">
        <w:rPr>
          <w:rFonts w:ascii="Segoe UI Regular WestEuropean" w:hAnsi="Segoe UI Regular WestEuropean"/>
          <w:color w:val="363636"/>
          <w:sz w:val="21"/>
          <w:szCs w:val="21"/>
        </w:rPr>
        <w:t xml:space="preserve"> in</w:t>
      </w:r>
      <w:r>
        <w:rPr>
          <w:rFonts w:ascii="Segoe UI Regular WestEuropean" w:hAnsi="Segoe UI Regular WestEuropean"/>
          <w:color w:val="363636"/>
          <w:sz w:val="21"/>
          <w:szCs w:val="21"/>
        </w:rPr>
        <w:t xml:space="preserve"> different </w:t>
      </w:r>
      <w:r w:rsidR="00B97023">
        <w:rPr>
          <w:rFonts w:ascii="Segoe UI Regular WestEuropean" w:hAnsi="Segoe UI Regular WestEuropean"/>
          <w:color w:val="363636"/>
          <w:sz w:val="21"/>
          <w:szCs w:val="21"/>
        </w:rPr>
        <w:t xml:space="preserve">quarters </w:t>
      </w:r>
      <w:r>
        <w:rPr>
          <w:rFonts w:ascii="Segoe UI Regular WestEuropean" w:hAnsi="Segoe UI Regular WestEuropean"/>
          <w:color w:val="363636"/>
          <w:sz w:val="21"/>
          <w:szCs w:val="21"/>
        </w:rPr>
        <w:t xml:space="preserve">relative to each other. This can be found by dragging </w:t>
      </w:r>
      <w:r w:rsidR="00A5321F">
        <w:rPr>
          <w:rFonts w:ascii="Segoe UI Regular WestEuropean" w:hAnsi="Segoe UI Regular WestEuropean"/>
          <w:color w:val="363636"/>
          <w:sz w:val="21"/>
          <w:szCs w:val="21"/>
        </w:rPr>
        <w:t>‘Quarter’</w:t>
      </w:r>
      <w:r w:rsidR="00063B6A">
        <w:rPr>
          <w:rFonts w:ascii="Segoe UI Regular WestEuropean" w:hAnsi="Segoe UI Regular WestEuropean"/>
          <w:color w:val="363636"/>
          <w:sz w:val="21"/>
          <w:szCs w:val="21"/>
        </w:rPr>
        <w:t xml:space="preserve"> </w:t>
      </w:r>
      <w:r w:rsidR="008A4070">
        <w:rPr>
          <w:rFonts w:ascii="Segoe UI Regular WestEuropean" w:hAnsi="Segoe UI Regular WestEuropean"/>
          <w:color w:val="363636"/>
          <w:sz w:val="21"/>
          <w:szCs w:val="21"/>
        </w:rPr>
        <w:t>in Axis Category I field.</w:t>
      </w:r>
    </w:p>
    <w:p w14:paraId="2300B806" w14:textId="75C98B2A" w:rsidR="00AA0475" w:rsidRDefault="005C362B" w:rsidP="00E91F4A">
      <w:pPr>
        <w:rPr>
          <w:rFonts w:ascii="Segoe UI Regular WestEuropean" w:hAnsi="Segoe UI Regular WestEuropean"/>
          <w:color w:val="363636"/>
          <w:sz w:val="21"/>
          <w:szCs w:val="21"/>
        </w:rPr>
      </w:pPr>
      <w:r>
        <w:rPr>
          <w:noProof/>
        </w:rPr>
        <w:lastRenderedPageBreak/>
        <w:drawing>
          <wp:inline distT="0" distB="0" distL="0" distR="0" wp14:anchorId="3F79215D" wp14:editId="25EA8A32">
            <wp:extent cx="6119822" cy="3276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5578" cy="3279682"/>
                    </a:xfrm>
                    <a:prstGeom prst="rect">
                      <a:avLst/>
                    </a:prstGeom>
                    <a:noFill/>
                    <a:ln>
                      <a:noFill/>
                    </a:ln>
                  </pic:spPr>
                </pic:pic>
              </a:graphicData>
            </a:graphic>
          </wp:inline>
        </w:drawing>
      </w:r>
    </w:p>
    <w:p w14:paraId="5C1ABADB" w14:textId="77777777" w:rsidR="009028B0" w:rsidRDefault="009028B0" w:rsidP="00E91F4A">
      <w:pPr>
        <w:rPr>
          <w:rFonts w:ascii="Segoe UI Regular WestEuropean" w:hAnsi="Segoe UI Regular WestEuropean"/>
          <w:color w:val="363636"/>
          <w:sz w:val="21"/>
          <w:szCs w:val="21"/>
        </w:rPr>
      </w:pPr>
    </w:p>
    <w:p w14:paraId="34CA26D6" w14:textId="7BE6778C" w:rsidR="009028B0" w:rsidRDefault="00E320D7" w:rsidP="00E91F4A">
      <w:pPr>
        <w:rPr>
          <w:rFonts w:ascii="Segoe UI Regular WestEuropean" w:hAnsi="Segoe UI Regular WestEuropean"/>
          <w:color w:val="363636"/>
          <w:sz w:val="21"/>
          <w:szCs w:val="21"/>
        </w:rPr>
      </w:pPr>
      <w:r>
        <w:rPr>
          <w:rFonts w:ascii="Segoe UI Regular WestEuropean" w:hAnsi="Segoe UI Regular WestEuropean"/>
          <w:color w:val="363636"/>
          <w:sz w:val="21"/>
          <w:szCs w:val="21"/>
        </w:rPr>
        <w:t xml:space="preserve">For even deeper analysis, he wants to know </w:t>
      </w:r>
      <w:r w:rsidR="00FE3CD8">
        <w:rPr>
          <w:rFonts w:ascii="Segoe UI Regular WestEuropean" w:hAnsi="Segoe UI Regular WestEuropean"/>
          <w:color w:val="363636"/>
          <w:sz w:val="21"/>
          <w:szCs w:val="21"/>
        </w:rPr>
        <w:t xml:space="preserve">which </w:t>
      </w:r>
      <w:r w:rsidR="007C071B">
        <w:rPr>
          <w:rFonts w:ascii="Segoe UI Regular WestEuropean" w:hAnsi="Segoe UI Regular WestEuropean"/>
          <w:color w:val="363636"/>
          <w:sz w:val="21"/>
          <w:szCs w:val="21"/>
        </w:rPr>
        <w:t>counties have what sales</w:t>
      </w:r>
      <w:r w:rsidR="00372F33">
        <w:rPr>
          <w:rFonts w:ascii="Segoe UI Regular WestEuropean" w:hAnsi="Segoe UI Regular WestEuropean"/>
          <w:color w:val="363636"/>
          <w:sz w:val="21"/>
          <w:szCs w:val="21"/>
        </w:rPr>
        <w:t xml:space="preserve">. </w:t>
      </w:r>
      <w:r w:rsidR="003D75B7">
        <w:rPr>
          <w:rFonts w:ascii="Segoe UI Regular WestEuropean" w:hAnsi="Segoe UI Regular WestEuropean"/>
          <w:color w:val="363636"/>
          <w:sz w:val="21"/>
          <w:szCs w:val="21"/>
        </w:rPr>
        <w:t>To</w:t>
      </w:r>
      <w:r w:rsidR="00372F33">
        <w:rPr>
          <w:rFonts w:ascii="Segoe UI Regular WestEuropean" w:hAnsi="Segoe UI Regular WestEuropean"/>
          <w:color w:val="363636"/>
          <w:sz w:val="21"/>
          <w:szCs w:val="21"/>
        </w:rPr>
        <w:t xml:space="preserve"> know this, he selects ‘</w:t>
      </w:r>
      <w:r w:rsidR="007C071B">
        <w:rPr>
          <w:rFonts w:ascii="Segoe UI Regular WestEuropean" w:hAnsi="Segoe UI Regular WestEuropean"/>
          <w:color w:val="363636"/>
          <w:sz w:val="21"/>
          <w:szCs w:val="21"/>
        </w:rPr>
        <w:t>County</w:t>
      </w:r>
      <w:r w:rsidR="00372F33">
        <w:rPr>
          <w:rFonts w:ascii="Segoe UI Regular WestEuropean" w:hAnsi="Segoe UI Regular WestEuropean"/>
          <w:color w:val="363636"/>
          <w:sz w:val="21"/>
          <w:szCs w:val="21"/>
        </w:rPr>
        <w:t xml:space="preserve">’ </w:t>
      </w:r>
      <w:r w:rsidR="007C071B">
        <w:rPr>
          <w:rFonts w:ascii="Segoe UI Regular WestEuropean" w:hAnsi="Segoe UI Regular WestEuropean"/>
          <w:color w:val="363636"/>
          <w:sz w:val="21"/>
          <w:szCs w:val="21"/>
        </w:rPr>
        <w:t>in</w:t>
      </w:r>
      <w:r w:rsidR="00372F33">
        <w:rPr>
          <w:rFonts w:ascii="Segoe UI Regular WestEuropean" w:hAnsi="Segoe UI Regular WestEuropean"/>
          <w:color w:val="363636"/>
          <w:sz w:val="21"/>
          <w:szCs w:val="21"/>
        </w:rPr>
        <w:t xml:space="preserve"> ‘Legend’ field.</w:t>
      </w:r>
    </w:p>
    <w:p w14:paraId="53851E4F" w14:textId="573A0967" w:rsidR="00611A4C" w:rsidRDefault="00611A4C" w:rsidP="00E91F4A">
      <w:pPr>
        <w:rPr>
          <w:rFonts w:ascii="Segoe UI Regular WestEuropean" w:hAnsi="Segoe UI Regular WestEuropean"/>
          <w:color w:val="363636"/>
          <w:sz w:val="21"/>
          <w:szCs w:val="21"/>
        </w:rPr>
      </w:pPr>
      <w:r>
        <w:rPr>
          <w:noProof/>
        </w:rPr>
        <w:drawing>
          <wp:inline distT="0" distB="0" distL="0" distR="0" wp14:anchorId="0443D233" wp14:editId="0FC65929">
            <wp:extent cx="6109541" cy="325755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1064" cy="3263694"/>
                    </a:xfrm>
                    <a:prstGeom prst="rect">
                      <a:avLst/>
                    </a:prstGeom>
                    <a:noFill/>
                    <a:ln>
                      <a:noFill/>
                    </a:ln>
                  </pic:spPr>
                </pic:pic>
              </a:graphicData>
            </a:graphic>
          </wp:inline>
        </w:drawing>
      </w:r>
    </w:p>
    <w:p w14:paraId="2B8D61A1" w14:textId="47572EA5" w:rsidR="00A945A7" w:rsidRDefault="00A945A7" w:rsidP="00E91F4A">
      <w:pPr>
        <w:rPr>
          <w:rFonts w:ascii="Segoe UI Regular WestEuropean" w:hAnsi="Segoe UI Regular WestEuropean"/>
          <w:color w:val="363636"/>
          <w:sz w:val="21"/>
          <w:szCs w:val="21"/>
        </w:rPr>
      </w:pPr>
    </w:p>
    <w:p w14:paraId="010C5808" w14:textId="7D0F2D7E" w:rsidR="00E320D7" w:rsidRDefault="00E320D7" w:rsidP="00E91F4A"/>
    <w:p w14:paraId="4E472FEA" w14:textId="67C46E7E" w:rsidR="0084645B" w:rsidRDefault="0084645B" w:rsidP="00E91F4A"/>
    <w:p w14:paraId="0A663FFE" w14:textId="76A544FB" w:rsidR="00E320D7" w:rsidRDefault="00E320D7" w:rsidP="00E91F4A">
      <w:r>
        <w:lastRenderedPageBreak/>
        <w:t>For analyzing every individual</w:t>
      </w:r>
      <w:r w:rsidR="00ED397B">
        <w:t xml:space="preserve"> </w:t>
      </w:r>
      <w:r>
        <w:t xml:space="preserve">value which is not displayed from the graph, Tooltips can be added. Suppose now the </w:t>
      </w:r>
      <w:r w:rsidR="007601BE">
        <w:t>CEO</w:t>
      </w:r>
      <w:r>
        <w:t xml:space="preserve"> wants to know, </w:t>
      </w:r>
      <w:r w:rsidR="000B02B8">
        <w:t>what is the profit associated with every sales value, then ‘Profit’ can be added in tooltips</w:t>
      </w:r>
      <w:r>
        <w:t>.</w:t>
      </w:r>
    </w:p>
    <w:p w14:paraId="3D54579B" w14:textId="293FF146" w:rsidR="00611A4C" w:rsidRDefault="00611A4C" w:rsidP="00E91F4A">
      <w:r>
        <w:rPr>
          <w:noProof/>
        </w:rPr>
        <w:drawing>
          <wp:inline distT="0" distB="0" distL="0" distR="0" wp14:anchorId="7188098D" wp14:editId="7FF0B045">
            <wp:extent cx="6381750" cy="34136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7385" cy="3422017"/>
                    </a:xfrm>
                    <a:prstGeom prst="rect">
                      <a:avLst/>
                    </a:prstGeom>
                    <a:noFill/>
                    <a:ln>
                      <a:noFill/>
                    </a:ln>
                  </pic:spPr>
                </pic:pic>
              </a:graphicData>
            </a:graphic>
          </wp:inline>
        </w:drawing>
      </w:r>
    </w:p>
    <w:p w14:paraId="17E4D19E" w14:textId="5E0416EC" w:rsidR="00E86D3B" w:rsidRDefault="00E86D3B" w:rsidP="00E91F4A"/>
    <w:p w14:paraId="5DF05352" w14:textId="52EE08C9" w:rsidR="00E320D7" w:rsidRDefault="00611A4C" w:rsidP="00E91F4A">
      <w:r>
        <w:t>Also</w:t>
      </w:r>
      <w:r w:rsidR="00B2338C">
        <w:t>,</w:t>
      </w:r>
      <w:r w:rsidR="0063678E">
        <w:t xml:space="preserve"> </w:t>
      </w:r>
      <w:r w:rsidR="00B2338C">
        <w:t xml:space="preserve">if he wants to see </w:t>
      </w:r>
      <w:r>
        <w:t>Profit</w:t>
      </w:r>
      <w:r w:rsidR="00B2338C">
        <w:t xml:space="preserve"> of </w:t>
      </w:r>
      <w:r>
        <w:t>sales associated with each city</w:t>
      </w:r>
      <w:r w:rsidR="00B2338C">
        <w:t>, then he</w:t>
      </w:r>
      <w:r w:rsidR="0063678E">
        <w:t xml:space="preserve"> can </w:t>
      </w:r>
      <w:r w:rsidR="00B2338C">
        <w:t>d</w:t>
      </w:r>
      <w:r w:rsidR="0063678E">
        <w:t xml:space="preserve">rag </w:t>
      </w:r>
      <w:r>
        <w:t>Profit</w:t>
      </w:r>
      <w:r w:rsidR="006F7A91">
        <w:t xml:space="preserve"> </w:t>
      </w:r>
      <w:r w:rsidR="0063678E">
        <w:t xml:space="preserve">value in </w:t>
      </w:r>
      <w:r>
        <w:t>Dots</w:t>
      </w:r>
      <w:r w:rsidR="0063678E">
        <w:t xml:space="preserve"> size field</w:t>
      </w:r>
      <w:r w:rsidR="00355FEF">
        <w:t xml:space="preserve">. Bigger the </w:t>
      </w:r>
      <w:r>
        <w:t>dot</w:t>
      </w:r>
      <w:r w:rsidR="00355FEF">
        <w:t xml:space="preserve">, </w:t>
      </w:r>
      <w:r w:rsidR="009E738D">
        <w:t xml:space="preserve">higher </w:t>
      </w:r>
      <w:r w:rsidR="00355FEF">
        <w:t xml:space="preserve">is the </w:t>
      </w:r>
      <w:r>
        <w:t>Profit</w:t>
      </w:r>
      <w:r w:rsidR="00334BA7">
        <w:t xml:space="preserve"> </w:t>
      </w:r>
      <w:r w:rsidR="00355FEF">
        <w:t>value.</w:t>
      </w:r>
    </w:p>
    <w:p w14:paraId="6D43F08C" w14:textId="6A808D8E" w:rsidR="0063678E" w:rsidRDefault="009C1F05" w:rsidP="00E91F4A">
      <w:r>
        <w:rPr>
          <w:noProof/>
        </w:rPr>
        <w:drawing>
          <wp:inline distT="0" distB="0" distL="0" distR="0" wp14:anchorId="0C5F3A96" wp14:editId="344107BE">
            <wp:extent cx="6384482" cy="3390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2928" cy="3395386"/>
                    </a:xfrm>
                    <a:prstGeom prst="rect">
                      <a:avLst/>
                    </a:prstGeom>
                    <a:noFill/>
                    <a:ln>
                      <a:noFill/>
                    </a:ln>
                  </pic:spPr>
                </pic:pic>
              </a:graphicData>
            </a:graphic>
          </wp:inline>
        </w:drawing>
      </w:r>
    </w:p>
    <w:p w14:paraId="7E76E489" w14:textId="6CFFEACA" w:rsidR="0063678E" w:rsidRDefault="0063678E" w:rsidP="00E91F4A"/>
    <w:p w14:paraId="30DF3DEC" w14:textId="0B1CBDB5" w:rsidR="0063678E" w:rsidRDefault="00FA241A" w:rsidP="00E91F4A">
      <w:r>
        <w:lastRenderedPageBreak/>
        <w:t xml:space="preserve">Now </w:t>
      </w:r>
      <w:r w:rsidR="00CD52FE">
        <w:t xml:space="preserve">if in a single instant, </w:t>
      </w:r>
      <w:r w:rsidR="000C3059">
        <w:t xml:space="preserve">data needs to </w:t>
      </w:r>
      <w:proofErr w:type="gramStart"/>
      <w:r w:rsidR="000C3059">
        <w:t>classified</w:t>
      </w:r>
      <w:proofErr w:type="gramEnd"/>
      <w:r w:rsidR="000C3059">
        <w:t xml:space="preserve"> based on Region and Quarter</w:t>
      </w:r>
      <w:r w:rsidR="00B2338C">
        <w:t xml:space="preserve"> (another dimension or another insight)</w:t>
      </w:r>
      <w:r w:rsidR="000C3059">
        <w:t>,</w:t>
      </w:r>
      <w:r w:rsidR="00C94EE4">
        <w:t xml:space="preserve"> </w:t>
      </w:r>
      <w:r w:rsidR="00A162B1">
        <w:t xml:space="preserve">he can add </w:t>
      </w:r>
      <w:r w:rsidR="000C3059">
        <w:t>Region</w:t>
      </w:r>
      <w:r w:rsidR="00C94EE4">
        <w:t xml:space="preserve"> in Axis Category II</w:t>
      </w:r>
      <w:r w:rsidR="004C5A10">
        <w:t>.</w:t>
      </w:r>
    </w:p>
    <w:p w14:paraId="68A673E9" w14:textId="77777777" w:rsidR="00BE36D7" w:rsidRDefault="00BE36D7" w:rsidP="00E91F4A"/>
    <w:p w14:paraId="77AE18B3" w14:textId="78AFF9C0" w:rsidR="00984A7A" w:rsidRDefault="00984A7A" w:rsidP="00E91F4A">
      <w:r>
        <w:rPr>
          <w:noProof/>
        </w:rPr>
        <w:drawing>
          <wp:inline distT="0" distB="0" distL="0" distR="0" wp14:anchorId="5C27DE29" wp14:editId="6FE45C2E">
            <wp:extent cx="6190195" cy="353377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16604" cy="3548851"/>
                    </a:xfrm>
                    <a:prstGeom prst="rect">
                      <a:avLst/>
                    </a:prstGeom>
                    <a:noFill/>
                    <a:ln>
                      <a:noFill/>
                    </a:ln>
                  </pic:spPr>
                </pic:pic>
              </a:graphicData>
            </a:graphic>
          </wp:inline>
        </w:drawing>
      </w:r>
    </w:p>
    <w:p w14:paraId="06AAA896" w14:textId="0D4F9325" w:rsidR="00C94EE4" w:rsidRDefault="00C94EE4" w:rsidP="00E91F4A"/>
    <w:p w14:paraId="40CC9B94" w14:textId="2C539EDB" w:rsidR="00C94EE4" w:rsidRDefault="00CA744A" w:rsidP="00E91F4A">
      <w:r>
        <w:t xml:space="preserve">If a </w:t>
      </w:r>
      <w:r w:rsidR="00D6055F">
        <w:t>table</w:t>
      </w:r>
      <w:r>
        <w:t xml:space="preserve"> is included in the </w:t>
      </w:r>
      <w:r w:rsidR="00D6055F">
        <w:t xml:space="preserve">report along with the </w:t>
      </w:r>
      <w:r w:rsidR="00773594">
        <w:t>box and whisker</w:t>
      </w:r>
      <w:r w:rsidR="00BE36D7">
        <w:t xml:space="preserve"> visual</w:t>
      </w:r>
      <w:r w:rsidR="00773594">
        <w:t>,</w:t>
      </w:r>
      <w:r w:rsidR="00D360FE">
        <w:t xml:space="preserve"> the</w:t>
      </w:r>
      <w:r w:rsidR="00D6055F">
        <w:t xml:space="preserve"> </w:t>
      </w:r>
      <w:r w:rsidR="00D6055F" w:rsidRPr="00D360FE">
        <w:rPr>
          <w:noProof/>
        </w:rPr>
        <w:t>page</w:t>
      </w:r>
      <w:r w:rsidR="00D6055F">
        <w:t xml:space="preserve"> will look like below:</w:t>
      </w:r>
    </w:p>
    <w:p w14:paraId="1D6D9220" w14:textId="5859F67B" w:rsidR="000914F5" w:rsidRDefault="000914F5" w:rsidP="00E91F4A">
      <w:r>
        <w:rPr>
          <w:noProof/>
        </w:rPr>
        <w:drawing>
          <wp:inline distT="0" distB="0" distL="0" distR="0" wp14:anchorId="6E8321CA" wp14:editId="5F61AFE4">
            <wp:extent cx="6278880" cy="3114675"/>
            <wp:effectExtent l="0" t="0" r="762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16247" cy="3133211"/>
                    </a:xfrm>
                    <a:prstGeom prst="rect">
                      <a:avLst/>
                    </a:prstGeom>
                    <a:noFill/>
                    <a:ln>
                      <a:noFill/>
                    </a:ln>
                  </pic:spPr>
                </pic:pic>
              </a:graphicData>
            </a:graphic>
          </wp:inline>
        </w:drawing>
      </w:r>
    </w:p>
    <w:p w14:paraId="60518D34" w14:textId="41A5A96D" w:rsidR="00CA744A" w:rsidRDefault="00CA744A" w:rsidP="00E91F4A"/>
    <w:p w14:paraId="0B61999C" w14:textId="77777777" w:rsidR="00BE36D7" w:rsidRDefault="00BE36D7" w:rsidP="00E91F4A"/>
    <w:p w14:paraId="000EDF47" w14:textId="5CB77099" w:rsidR="00CA744A" w:rsidRDefault="00F03A0B" w:rsidP="00E91F4A">
      <w:r>
        <w:lastRenderedPageBreak/>
        <w:t>U</w:t>
      </w:r>
      <w:r w:rsidR="00CA744A">
        <w:t xml:space="preserve">ser can filter data either </w:t>
      </w:r>
      <w:r>
        <w:t>by clicking on bubble or on other visuals (in this case table visual)</w:t>
      </w:r>
    </w:p>
    <w:p w14:paraId="74164530" w14:textId="3AADAD23" w:rsidR="00A95A58" w:rsidRDefault="00A95A58" w:rsidP="00E91F4A">
      <w:r>
        <w:rPr>
          <w:noProof/>
        </w:rPr>
        <w:drawing>
          <wp:inline distT="0" distB="0" distL="0" distR="0" wp14:anchorId="2CB64960" wp14:editId="5E9209F8">
            <wp:extent cx="5730620" cy="269557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0893" cy="2700407"/>
                    </a:xfrm>
                    <a:prstGeom prst="rect">
                      <a:avLst/>
                    </a:prstGeom>
                    <a:noFill/>
                    <a:ln>
                      <a:noFill/>
                    </a:ln>
                  </pic:spPr>
                </pic:pic>
              </a:graphicData>
            </a:graphic>
          </wp:inline>
        </w:drawing>
      </w:r>
    </w:p>
    <w:p w14:paraId="428E1D15" w14:textId="77777777" w:rsidR="00A95A58" w:rsidRDefault="00A95A58" w:rsidP="00E91F4A"/>
    <w:p w14:paraId="3C613C79" w14:textId="52EBFE78" w:rsidR="00C94EE4" w:rsidRDefault="00C94EE4" w:rsidP="00E91F4A">
      <w:r>
        <w:t>Now the visual can be formatted using different</w:t>
      </w:r>
      <w:r w:rsidRPr="00C94EE4">
        <w:t xml:space="preserve"> options</w:t>
      </w:r>
      <w:r w:rsidR="00D72D11">
        <w:t xml:space="preserve"> in Format pane like</w:t>
      </w:r>
      <w:r w:rsidR="00F63DF9">
        <w:t>:</w:t>
      </w:r>
    </w:p>
    <w:p w14:paraId="6F9F561C" w14:textId="6683B1A4" w:rsidR="00E2167D" w:rsidRDefault="00D72D11" w:rsidP="00F63DF9">
      <w:pPr>
        <w:pStyle w:val="ListParagraph"/>
        <w:numPr>
          <w:ilvl w:val="0"/>
          <w:numId w:val="15"/>
        </w:numPr>
      </w:pPr>
      <w:r>
        <w:t>Using orientation, t</w:t>
      </w:r>
      <w:r w:rsidR="00C94EE4">
        <w:t xml:space="preserve">he overall visual orientation can be changed from vertical to horizontal </w:t>
      </w:r>
    </w:p>
    <w:p w14:paraId="6A28F50B" w14:textId="63A0ECD4" w:rsidR="00E2167D" w:rsidRDefault="004431AD" w:rsidP="00E2167D">
      <w:r>
        <w:rPr>
          <w:noProof/>
        </w:rPr>
        <w:drawing>
          <wp:inline distT="0" distB="0" distL="0" distR="0" wp14:anchorId="0A0E1BA0" wp14:editId="64A2E5B3">
            <wp:extent cx="1320371" cy="1581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340144" cy="1604828"/>
                    </a:xfrm>
                    <a:prstGeom prst="rect">
                      <a:avLst/>
                    </a:prstGeom>
                  </pic:spPr>
                </pic:pic>
              </a:graphicData>
            </a:graphic>
          </wp:inline>
        </w:drawing>
      </w:r>
      <w:r w:rsidR="00A95A58">
        <w:rPr>
          <w:noProof/>
        </w:rPr>
        <w:drawing>
          <wp:inline distT="0" distB="0" distL="0" distR="0" wp14:anchorId="28DB1C33" wp14:editId="63598E6D">
            <wp:extent cx="4419600" cy="3252628"/>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9600" cy="3252628"/>
                    </a:xfrm>
                    <a:prstGeom prst="rect">
                      <a:avLst/>
                    </a:prstGeom>
                    <a:noFill/>
                    <a:ln>
                      <a:noFill/>
                    </a:ln>
                  </pic:spPr>
                </pic:pic>
              </a:graphicData>
            </a:graphic>
          </wp:inline>
        </w:drawing>
      </w:r>
    </w:p>
    <w:p w14:paraId="1D6FCC2E" w14:textId="6BA137F4" w:rsidR="00F63DF9" w:rsidRDefault="00F63DF9" w:rsidP="00242C57">
      <w:pPr>
        <w:pStyle w:val="ListParagraph"/>
        <w:numPr>
          <w:ilvl w:val="0"/>
          <w:numId w:val="16"/>
        </w:numPr>
      </w:pPr>
      <w:r>
        <w:lastRenderedPageBreak/>
        <w:t xml:space="preserve">In ‘horizontal’ orientation, the orientation of </w:t>
      </w:r>
      <w:r w:rsidRPr="00D360FE">
        <w:rPr>
          <w:noProof/>
        </w:rPr>
        <w:t>Y</w:t>
      </w:r>
      <w:r w:rsidR="00D360FE">
        <w:rPr>
          <w:noProof/>
        </w:rPr>
        <w:t>-</w:t>
      </w:r>
      <w:r w:rsidRPr="00D360FE">
        <w:rPr>
          <w:noProof/>
        </w:rPr>
        <w:t>axis</w:t>
      </w:r>
      <w:r>
        <w:t xml:space="preserve"> labels and Parent labels can be flipped.</w:t>
      </w:r>
    </w:p>
    <w:p w14:paraId="29ECEC95" w14:textId="77777777" w:rsidR="00D20741" w:rsidRDefault="00D20741" w:rsidP="00D20741"/>
    <w:p w14:paraId="64862BE8" w14:textId="7B7FD5D0" w:rsidR="00D20741" w:rsidRDefault="00D20741" w:rsidP="00D20741">
      <w:pPr>
        <w:ind w:left="720"/>
      </w:pPr>
      <w:r>
        <w:rPr>
          <w:noProof/>
        </w:rPr>
        <w:drawing>
          <wp:inline distT="0" distB="0" distL="0" distR="0" wp14:anchorId="723A7742" wp14:editId="5DA6CB07">
            <wp:extent cx="1638300" cy="179626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38300" cy="1796268"/>
                    </a:xfrm>
                    <a:prstGeom prst="rect">
                      <a:avLst/>
                    </a:prstGeom>
                  </pic:spPr>
                </pic:pic>
              </a:graphicData>
            </a:graphic>
          </wp:inline>
        </w:drawing>
      </w:r>
      <w:r>
        <w:rPr>
          <w:noProof/>
        </w:rPr>
        <w:drawing>
          <wp:inline distT="0" distB="0" distL="0" distR="0" wp14:anchorId="08DC8424" wp14:editId="0553544E">
            <wp:extent cx="5873750" cy="45053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73750" cy="4505325"/>
                    </a:xfrm>
                    <a:prstGeom prst="rect">
                      <a:avLst/>
                    </a:prstGeom>
                    <a:noFill/>
                    <a:ln>
                      <a:noFill/>
                    </a:ln>
                  </pic:spPr>
                </pic:pic>
              </a:graphicData>
            </a:graphic>
          </wp:inline>
        </w:drawing>
      </w:r>
    </w:p>
    <w:p w14:paraId="5755A4A8" w14:textId="521B977B" w:rsidR="00293845" w:rsidRDefault="005444BF" w:rsidP="00293845">
      <w:pPr>
        <w:ind w:left="360"/>
        <w:rPr>
          <w:noProof/>
        </w:rPr>
      </w:pPr>
      <w:r w:rsidRPr="005444BF">
        <w:rPr>
          <w:noProof/>
        </w:rPr>
        <w:t xml:space="preserve"> </w:t>
      </w:r>
    </w:p>
    <w:p w14:paraId="078F29AC" w14:textId="226CB8DB" w:rsidR="00D20741" w:rsidRDefault="00D20741" w:rsidP="00293845">
      <w:pPr>
        <w:ind w:left="360"/>
      </w:pPr>
    </w:p>
    <w:p w14:paraId="3FFC5C49" w14:textId="244C1B93" w:rsidR="00CC6280" w:rsidRDefault="00CC6280">
      <w:r>
        <w:br w:type="page"/>
      </w:r>
    </w:p>
    <w:p w14:paraId="0B475179" w14:textId="72FAE176" w:rsidR="007D144D" w:rsidRDefault="007D144D" w:rsidP="00242C57">
      <w:pPr>
        <w:pStyle w:val="ListParagraph"/>
        <w:numPr>
          <w:ilvl w:val="0"/>
          <w:numId w:val="15"/>
        </w:numPr>
      </w:pPr>
      <w:r>
        <w:lastRenderedPageBreak/>
        <w:t>Sorting</w:t>
      </w:r>
    </w:p>
    <w:p w14:paraId="1DA86601" w14:textId="3957EA75" w:rsidR="00350F98" w:rsidRDefault="00350F98" w:rsidP="00350F98">
      <w:pPr>
        <w:ind w:left="360"/>
      </w:pPr>
      <w:r w:rsidRPr="00350F98">
        <w:t>The visual can be sorted based on 'Axis category I' and 'Axis category II'</w:t>
      </w:r>
      <w:r>
        <w:t xml:space="preserve"> fields, in ascending or descending order.</w:t>
      </w:r>
    </w:p>
    <w:p w14:paraId="7CCA64B7" w14:textId="0D2F231E" w:rsidR="00350F98" w:rsidRDefault="00350F98" w:rsidP="00350F98">
      <w:pPr>
        <w:ind w:left="360"/>
      </w:pPr>
      <w:r>
        <w:rPr>
          <w:noProof/>
        </w:rPr>
        <w:drawing>
          <wp:inline distT="0" distB="0" distL="0" distR="0" wp14:anchorId="66A79CB8" wp14:editId="02486CBD">
            <wp:extent cx="2197100" cy="14859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10742" cy="1495126"/>
                    </a:xfrm>
                    <a:prstGeom prst="rect">
                      <a:avLst/>
                    </a:prstGeom>
                    <a:noFill/>
                    <a:ln>
                      <a:noFill/>
                    </a:ln>
                  </pic:spPr>
                </pic:pic>
              </a:graphicData>
            </a:graphic>
          </wp:inline>
        </w:drawing>
      </w:r>
      <w:r>
        <w:rPr>
          <w:noProof/>
        </w:rPr>
        <w:drawing>
          <wp:inline distT="0" distB="0" distL="0" distR="0" wp14:anchorId="19291B8A" wp14:editId="538281E2">
            <wp:extent cx="5956987" cy="4333875"/>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1864" cy="4359249"/>
                    </a:xfrm>
                    <a:prstGeom prst="rect">
                      <a:avLst/>
                    </a:prstGeom>
                    <a:noFill/>
                    <a:ln>
                      <a:noFill/>
                    </a:ln>
                  </pic:spPr>
                </pic:pic>
              </a:graphicData>
            </a:graphic>
          </wp:inline>
        </w:drawing>
      </w:r>
    </w:p>
    <w:p w14:paraId="1366BA78" w14:textId="77777777" w:rsidR="007E1D98" w:rsidRDefault="007E1D98">
      <w:r>
        <w:br w:type="page"/>
      </w:r>
    </w:p>
    <w:p w14:paraId="006C4C28" w14:textId="74AB38F8" w:rsidR="00292F61" w:rsidRDefault="00292F61" w:rsidP="00242C57">
      <w:pPr>
        <w:pStyle w:val="ListParagraph"/>
        <w:numPr>
          <w:ilvl w:val="0"/>
          <w:numId w:val="15"/>
        </w:numPr>
      </w:pPr>
      <w:r>
        <w:lastRenderedPageBreak/>
        <w:t>Box options:</w:t>
      </w:r>
    </w:p>
    <w:p w14:paraId="67B571CF" w14:textId="21E242A5" w:rsidR="00292F61" w:rsidRDefault="00292F61" w:rsidP="00292F61">
      <w:pPr>
        <w:pStyle w:val="ListParagraph"/>
        <w:numPr>
          <w:ilvl w:val="1"/>
          <w:numId w:val="15"/>
        </w:numPr>
      </w:pPr>
      <w:r>
        <w:t>Median</w:t>
      </w:r>
    </w:p>
    <w:p w14:paraId="00238B16" w14:textId="6CC66A3C" w:rsidR="00292F61" w:rsidRDefault="00292F61" w:rsidP="00292F61">
      <w:pPr>
        <w:pStyle w:val="ListParagraph"/>
        <w:numPr>
          <w:ilvl w:val="2"/>
          <w:numId w:val="15"/>
        </w:numPr>
      </w:pPr>
      <w:r>
        <w:t>Inclusive</w:t>
      </w:r>
    </w:p>
    <w:p w14:paraId="12E664E1" w14:textId="1A1165FE" w:rsidR="00273BE5" w:rsidRDefault="00273BE5" w:rsidP="00273BE5">
      <w:pPr>
        <w:pStyle w:val="ListParagraph"/>
        <w:ind w:left="1800"/>
      </w:pPr>
      <w:r>
        <w:t xml:space="preserve">In this, while calculating the quartile values Q1 and </w:t>
      </w:r>
      <w:r w:rsidRPr="00D360FE">
        <w:rPr>
          <w:noProof/>
        </w:rPr>
        <w:t>Q3</w:t>
      </w:r>
      <w:r w:rsidR="00D360FE" w:rsidRPr="00D360FE">
        <w:rPr>
          <w:noProof/>
        </w:rPr>
        <w:t>,</w:t>
      </w:r>
      <w:r w:rsidR="00D360FE">
        <w:rPr>
          <w:noProof/>
        </w:rPr>
        <w:t xml:space="preserve"> the</w:t>
      </w:r>
      <w:r w:rsidRPr="00D360FE">
        <w:rPr>
          <w:noProof/>
        </w:rPr>
        <w:t xml:space="preserve"> median</w:t>
      </w:r>
      <w:r>
        <w:t xml:space="preserve"> </w:t>
      </w:r>
      <w:r w:rsidRPr="00D360FE">
        <w:rPr>
          <w:noProof/>
        </w:rPr>
        <w:t>is</w:t>
      </w:r>
      <w:r>
        <w:t xml:space="preserve"> also included.</w:t>
      </w:r>
    </w:p>
    <w:p w14:paraId="7EE16D69" w14:textId="08AF88F0" w:rsidR="00292F61" w:rsidRDefault="00292F61" w:rsidP="00292F61">
      <w:pPr>
        <w:pStyle w:val="ListParagraph"/>
        <w:numPr>
          <w:ilvl w:val="2"/>
          <w:numId w:val="15"/>
        </w:numPr>
      </w:pPr>
      <w:r>
        <w:t>Exclusive</w:t>
      </w:r>
    </w:p>
    <w:p w14:paraId="512511B0" w14:textId="347185A0" w:rsidR="00273BE5" w:rsidRDefault="00273BE5" w:rsidP="00273BE5">
      <w:pPr>
        <w:pStyle w:val="ListParagraph"/>
        <w:ind w:left="1800"/>
      </w:pPr>
      <w:r>
        <w:t xml:space="preserve">In this, while calculating the quartile values Q1 and </w:t>
      </w:r>
      <w:r w:rsidRPr="00D360FE">
        <w:rPr>
          <w:noProof/>
        </w:rPr>
        <w:t>Q3</w:t>
      </w:r>
      <w:r w:rsidR="00D360FE" w:rsidRPr="00D360FE">
        <w:rPr>
          <w:noProof/>
        </w:rPr>
        <w:t>,</w:t>
      </w:r>
      <w:r w:rsidR="00D360FE">
        <w:rPr>
          <w:noProof/>
        </w:rPr>
        <w:t xml:space="preserve"> the</w:t>
      </w:r>
      <w:r w:rsidRPr="00D360FE">
        <w:rPr>
          <w:noProof/>
        </w:rPr>
        <w:t xml:space="preserve"> median</w:t>
      </w:r>
      <w:r>
        <w:t xml:space="preserve"> </w:t>
      </w:r>
      <w:r w:rsidRPr="00D360FE">
        <w:rPr>
          <w:noProof/>
        </w:rPr>
        <w:t>is</w:t>
      </w:r>
      <w:r>
        <w:t xml:space="preserve"> excluded.</w:t>
      </w:r>
    </w:p>
    <w:p w14:paraId="7712A141" w14:textId="2231D7B4" w:rsidR="00273BE5" w:rsidRDefault="00273BE5" w:rsidP="00273BE5">
      <w:pPr>
        <w:ind w:left="1440"/>
      </w:pPr>
      <w:r>
        <w:t>Both these options will give the same quartile values if the number of data points is even, but a different result for</w:t>
      </w:r>
      <w:r w:rsidR="00D360FE">
        <w:t xml:space="preserve"> an</w:t>
      </w:r>
      <w:r>
        <w:t xml:space="preserve"> </w:t>
      </w:r>
      <w:r w:rsidRPr="00D360FE">
        <w:rPr>
          <w:noProof/>
        </w:rPr>
        <w:t>odd number</w:t>
      </w:r>
      <w:r>
        <w:t xml:space="preserve"> of data points since the median value will be included in both the upper and the lower half of the dataset.</w:t>
      </w:r>
    </w:p>
    <w:p w14:paraId="2E41B739" w14:textId="77C3B11D" w:rsidR="00292F61" w:rsidRDefault="00292F61" w:rsidP="00292F61"/>
    <w:p w14:paraId="296E9435" w14:textId="1D6B714A" w:rsidR="002F67CF" w:rsidRDefault="002F67CF" w:rsidP="00292F61">
      <w:r>
        <w:rPr>
          <w:noProof/>
        </w:rPr>
        <w:drawing>
          <wp:inline distT="0" distB="0" distL="0" distR="0" wp14:anchorId="7A51BC7F" wp14:editId="48FCD35E">
            <wp:extent cx="2219325" cy="149252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24138" cy="1495766"/>
                    </a:xfrm>
                    <a:prstGeom prst="rect">
                      <a:avLst/>
                    </a:prstGeom>
                    <a:noFill/>
                    <a:ln>
                      <a:noFill/>
                    </a:ln>
                  </pic:spPr>
                </pic:pic>
              </a:graphicData>
            </a:graphic>
          </wp:inline>
        </w:drawing>
      </w:r>
    </w:p>
    <w:p w14:paraId="694AAD06" w14:textId="632A133A" w:rsidR="002F67CF" w:rsidRDefault="002F67CF" w:rsidP="00292F61">
      <w:r>
        <w:rPr>
          <w:noProof/>
        </w:rPr>
        <w:drawing>
          <wp:inline distT="0" distB="0" distL="0" distR="0" wp14:anchorId="0A4B2610" wp14:editId="47D1A35E">
            <wp:extent cx="6157834" cy="27527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65127" cy="2755985"/>
                    </a:xfrm>
                    <a:prstGeom prst="rect">
                      <a:avLst/>
                    </a:prstGeom>
                    <a:noFill/>
                    <a:ln>
                      <a:noFill/>
                    </a:ln>
                  </pic:spPr>
                </pic:pic>
              </a:graphicData>
            </a:graphic>
          </wp:inline>
        </w:drawing>
      </w:r>
    </w:p>
    <w:p w14:paraId="6030731B" w14:textId="21C0AD43" w:rsidR="002F67CF" w:rsidRDefault="002F67CF" w:rsidP="00292F61"/>
    <w:p w14:paraId="03B7EA12" w14:textId="77777777" w:rsidR="00292F61" w:rsidRDefault="00292F61">
      <w:r>
        <w:br w:type="page"/>
      </w:r>
    </w:p>
    <w:p w14:paraId="2B797AF0" w14:textId="6F7C0425" w:rsidR="00292F61" w:rsidRDefault="00292F61" w:rsidP="00292F61">
      <w:pPr>
        <w:pStyle w:val="ListParagraph"/>
        <w:numPr>
          <w:ilvl w:val="1"/>
          <w:numId w:val="15"/>
        </w:numPr>
      </w:pPr>
      <w:r>
        <w:lastRenderedPageBreak/>
        <w:t>Whisker type</w:t>
      </w:r>
    </w:p>
    <w:p w14:paraId="3CBD4E68" w14:textId="534EDA09" w:rsidR="00B939E7" w:rsidRDefault="00292F61" w:rsidP="00BA2760">
      <w:pPr>
        <w:pStyle w:val="ListParagraph"/>
        <w:numPr>
          <w:ilvl w:val="2"/>
          <w:numId w:val="15"/>
        </w:numPr>
      </w:pPr>
      <w:r>
        <w:t>Min/Max</w:t>
      </w:r>
      <w:r w:rsidR="00B939E7">
        <w:t xml:space="preserve"> </w:t>
      </w:r>
    </w:p>
    <w:p w14:paraId="3B41F281" w14:textId="20E9820F" w:rsidR="00292F61" w:rsidRDefault="00292F61" w:rsidP="00292F61">
      <w:pPr>
        <w:pStyle w:val="ListParagraph"/>
        <w:numPr>
          <w:ilvl w:val="2"/>
          <w:numId w:val="15"/>
        </w:numPr>
      </w:pPr>
      <w:r>
        <w:t>&lt; 1.5 IQR</w:t>
      </w:r>
    </w:p>
    <w:p w14:paraId="392F4308" w14:textId="5C853FDB" w:rsidR="00292F61" w:rsidRDefault="00292F61" w:rsidP="00292F61">
      <w:pPr>
        <w:pStyle w:val="ListParagraph"/>
        <w:numPr>
          <w:ilvl w:val="2"/>
          <w:numId w:val="15"/>
        </w:numPr>
      </w:pPr>
      <w:r>
        <w:t>= 1.5 IQR</w:t>
      </w:r>
    </w:p>
    <w:p w14:paraId="7EEF8D32" w14:textId="26BBE15F" w:rsidR="00292F61" w:rsidRDefault="00292F61" w:rsidP="00292F61">
      <w:pPr>
        <w:pStyle w:val="ListParagraph"/>
        <w:numPr>
          <w:ilvl w:val="2"/>
          <w:numId w:val="15"/>
        </w:numPr>
      </w:pPr>
      <w:r>
        <w:t>One Standard Deviation</w:t>
      </w:r>
    </w:p>
    <w:p w14:paraId="10C1CEA2" w14:textId="721C313F" w:rsidR="00292F61" w:rsidRDefault="00292F61" w:rsidP="00292F61">
      <w:pPr>
        <w:pStyle w:val="ListParagraph"/>
        <w:numPr>
          <w:ilvl w:val="2"/>
          <w:numId w:val="15"/>
        </w:numPr>
      </w:pPr>
      <w:r>
        <w:t>Custom</w:t>
      </w:r>
    </w:p>
    <w:p w14:paraId="21510651" w14:textId="68C91C43" w:rsidR="00BA2760" w:rsidRDefault="00D40804" w:rsidP="00BA2760">
      <w:pPr>
        <w:ind w:left="720"/>
        <w:jc w:val="center"/>
      </w:pPr>
      <w:r>
        <w:rPr>
          <w:noProof/>
        </w:rPr>
        <w:drawing>
          <wp:inline distT="0" distB="0" distL="0" distR="0" wp14:anchorId="350B9924" wp14:editId="0F847D57">
            <wp:extent cx="2590800" cy="13430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90800" cy="1343025"/>
                    </a:xfrm>
                    <a:prstGeom prst="rect">
                      <a:avLst/>
                    </a:prstGeom>
                    <a:noFill/>
                    <a:ln>
                      <a:noFill/>
                    </a:ln>
                  </pic:spPr>
                </pic:pic>
              </a:graphicData>
            </a:graphic>
          </wp:inline>
        </w:drawing>
      </w:r>
      <w:r w:rsidR="00BA2760">
        <w:rPr>
          <w:noProof/>
        </w:rPr>
        <w:drawing>
          <wp:inline distT="0" distB="0" distL="0" distR="0" wp14:anchorId="0B8F05EA" wp14:editId="2A1573DF">
            <wp:extent cx="2476500" cy="23336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25">
                      <a:extLst>
                        <a:ext uri="{28A0092B-C50C-407E-A947-70E740481C1C}">
                          <a14:useLocalDpi xmlns:a14="http://schemas.microsoft.com/office/drawing/2010/main" val="0"/>
                        </a:ext>
                      </a:extLst>
                    </a:blip>
                    <a:srcRect r="67262"/>
                    <a:stretch/>
                  </pic:blipFill>
                  <pic:spPr bwMode="auto">
                    <a:xfrm>
                      <a:off x="0" y="0"/>
                      <a:ext cx="2491697" cy="2347945"/>
                    </a:xfrm>
                    <a:prstGeom prst="rect">
                      <a:avLst/>
                    </a:prstGeom>
                    <a:noFill/>
                    <a:ln>
                      <a:noFill/>
                    </a:ln>
                    <a:extLst>
                      <a:ext uri="{53640926-AAD7-44D8-BBD7-CCE9431645EC}">
                        <a14:shadowObscured xmlns:a14="http://schemas.microsoft.com/office/drawing/2010/main"/>
                      </a:ext>
                    </a:extLst>
                  </pic:spPr>
                </pic:pic>
              </a:graphicData>
            </a:graphic>
          </wp:inline>
        </w:drawing>
      </w:r>
    </w:p>
    <w:p w14:paraId="63C37031" w14:textId="5BB3F1D3" w:rsidR="00BA2760" w:rsidRDefault="00BA2760" w:rsidP="00BA2760">
      <w:pPr>
        <w:ind w:left="720"/>
        <w:jc w:val="center"/>
      </w:pPr>
      <w:r>
        <w:rPr>
          <w:noProof/>
        </w:rPr>
        <w:drawing>
          <wp:inline distT="0" distB="0" distL="0" distR="0" wp14:anchorId="69F0E962" wp14:editId="7527B4D6">
            <wp:extent cx="5731593" cy="265747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25">
                      <a:extLst>
                        <a:ext uri="{28A0092B-C50C-407E-A947-70E740481C1C}">
                          <a14:useLocalDpi xmlns:a14="http://schemas.microsoft.com/office/drawing/2010/main" val="0"/>
                        </a:ext>
                      </a:extLst>
                    </a:blip>
                    <a:srcRect l="32868"/>
                    <a:stretch/>
                  </pic:blipFill>
                  <pic:spPr bwMode="auto">
                    <a:xfrm>
                      <a:off x="0" y="0"/>
                      <a:ext cx="5732228" cy="2657769"/>
                    </a:xfrm>
                    <a:prstGeom prst="rect">
                      <a:avLst/>
                    </a:prstGeom>
                    <a:noFill/>
                    <a:ln>
                      <a:noFill/>
                    </a:ln>
                    <a:extLst>
                      <a:ext uri="{53640926-AAD7-44D8-BBD7-CCE9431645EC}">
                        <a14:shadowObscured xmlns:a14="http://schemas.microsoft.com/office/drawing/2010/main"/>
                      </a:ext>
                    </a:extLst>
                  </pic:spPr>
                </pic:pic>
              </a:graphicData>
            </a:graphic>
          </wp:inline>
        </w:drawing>
      </w:r>
    </w:p>
    <w:p w14:paraId="7EEFD5C8" w14:textId="2DE27586" w:rsidR="00292F61" w:rsidRDefault="00BA2760" w:rsidP="00BA2760">
      <w:pPr>
        <w:ind w:left="720"/>
        <w:jc w:val="center"/>
      </w:pPr>
      <w:r>
        <w:rPr>
          <w:noProof/>
        </w:rPr>
        <w:drawing>
          <wp:inline distT="0" distB="0" distL="0" distR="0" wp14:anchorId="2DA1B460" wp14:editId="5EC3AE44">
            <wp:extent cx="5721312" cy="23145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0396" cy="2338478"/>
                    </a:xfrm>
                    <a:prstGeom prst="rect">
                      <a:avLst/>
                    </a:prstGeom>
                    <a:noFill/>
                    <a:ln>
                      <a:noFill/>
                    </a:ln>
                  </pic:spPr>
                </pic:pic>
              </a:graphicData>
            </a:graphic>
          </wp:inline>
        </w:drawing>
      </w:r>
      <w:r w:rsidR="00292F61">
        <w:br w:type="page"/>
      </w:r>
    </w:p>
    <w:p w14:paraId="3E9A20DE" w14:textId="6CC2E08D" w:rsidR="00292F61" w:rsidRDefault="00292F61" w:rsidP="00292F61">
      <w:pPr>
        <w:pStyle w:val="ListParagraph"/>
        <w:numPr>
          <w:ilvl w:val="1"/>
          <w:numId w:val="15"/>
        </w:numPr>
      </w:pPr>
      <w:r>
        <w:lastRenderedPageBreak/>
        <w:t>Box and Whisker width</w:t>
      </w:r>
    </w:p>
    <w:p w14:paraId="0B2D6DDF" w14:textId="68DCC62C" w:rsidR="00E831EF" w:rsidRDefault="00E831EF" w:rsidP="00E831EF">
      <w:pPr>
        <w:pStyle w:val="ListParagraph"/>
        <w:ind w:left="1080"/>
      </w:pPr>
    </w:p>
    <w:p w14:paraId="78AB6EBB" w14:textId="55BE479A" w:rsidR="00E831EF" w:rsidRDefault="00E831EF" w:rsidP="000018AE">
      <w:pPr>
        <w:pStyle w:val="ListParagraph"/>
        <w:ind w:left="1080"/>
        <w:jc w:val="center"/>
      </w:pPr>
      <w:r>
        <w:rPr>
          <w:noProof/>
        </w:rPr>
        <w:drawing>
          <wp:inline distT="0" distB="0" distL="0" distR="0" wp14:anchorId="58F94347" wp14:editId="6B34701F">
            <wp:extent cx="3238500" cy="9048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38500" cy="904875"/>
                    </a:xfrm>
                    <a:prstGeom prst="rect">
                      <a:avLst/>
                    </a:prstGeom>
                    <a:noFill/>
                    <a:ln>
                      <a:noFill/>
                    </a:ln>
                  </pic:spPr>
                </pic:pic>
              </a:graphicData>
            </a:graphic>
          </wp:inline>
        </w:drawing>
      </w:r>
    </w:p>
    <w:p w14:paraId="311D19DD" w14:textId="0A52C5C8" w:rsidR="00D40804" w:rsidRDefault="00D40804" w:rsidP="00D40804">
      <w:pPr>
        <w:pStyle w:val="ListParagraph"/>
        <w:ind w:left="0"/>
      </w:pPr>
      <w:r>
        <w:rPr>
          <w:noProof/>
        </w:rPr>
        <w:drawing>
          <wp:inline distT="0" distB="0" distL="0" distR="0" wp14:anchorId="694B69C2" wp14:editId="775B72DF">
            <wp:extent cx="6382661" cy="16478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94056" cy="1650767"/>
                    </a:xfrm>
                    <a:prstGeom prst="rect">
                      <a:avLst/>
                    </a:prstGeom>
                    <a:noFill/>
                    <a:ln>
                      <a:noFill/>
                    </a:ln>
                  </pic:spPr>
                </pic:pic>
              </a:graphicData>
            </a:graphic>
          </wp:inline>
        </w:drawing>
      </w:r>
    </w:p>
    <w:p w14:paraId="247A4B5F" w14:textId="77777777" w:rsidR="00D40804" w:rsidRDefault="00D40804" w:rsidP="00D40804">
      <w:pPr>
        <w:pStyle w:val="ListParagraph"/>
        <w:ind w:left="0"/>
      </w:pPr>
    </w:p>
    <w:p w14:paraId="6C37F80B" w14:textId="119BB3FF" w:rsidR="00292F61" w:rsidRDefault="00292F61" w:rsidP="00292F61">
      <w:pPr>
        <w:pStyle w:val="ListParagraph"/>
        <w:numPr>
          <w:ilvl w:val="1"/>
          <w:numId w:val="15"/>
        </w:numPr>
      </w:pPr>
      <w:r>
        <w:t>Box colors</w:t>
      </w:r>
      <w:r w:rsidR="000018AE">
        <w:t xml:space="preserve"> and</w:t>
      </w:r>
      <w:r>
        <w:t xml:space="preserve"> transparency</w:t>
      </w:r>
    </w:p>
    <w:p w14:paraId="0331B5FA" w14:textId="77777777" w:rsidR="000018AE" w:rsidRDefault="000018AE" w:rsidP="000018AE">
      <w:pPr>
        <w:pStyle w:val="ListParagraph"/>
        <w:ind w:left="1080"/>
        <w:jc w:val="center"/>
      </w:pPr>
    </w:p>
    <w:p w14:paraId="55DFA600" w14:textId="38F422B3" w:rsidR="00D40804" w:rsidRDefault="000018AE" w:rsidP="00D40804">
      <w:pPr>
        <w:pStyle w:val="ListParagraph"/>
        <w:ind w:left="1080"/>
      </w:pPr>
      <w:r>
        <w:rPr>
          <w:noProof/>
        </w:rPr>
        <w:drawing>
          <wp:inline distT="0" distB="0" distL="0" distR="0" wp14:anchorId="3A10E643" wp14:editId="6086B17E">
            <wp:extent cx="2286000" cy="217335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99697" cy="2186379"/>
                    </a:xfrm>
                    <a:prstGeom prst="rect">
                      <a:avLst/>
                    </a:prstGeom>
                    <a:noFill/>
                    <a:ln>
                      <a:noFill/>
                    </a:ln>
                  </pic:spPr>
                </pic:pic>
              </a:graphicData>
            </a:graphic>
          </wp:inline>
        </w:drawing>
      </w:r>
    </w:p>
    <w:p w14:paraId="3DFB34D6" w14:textId="77777777" w:rsidR="00D40804" w:rsidRDefault="00D40804" w:rsidP="00D40804">
      <w:pPr>
        <w:pStyle w:val="ListParagraph"/>
        <w:ind w:left="1080"/>
      </w:pPr>
    </w:p>
    <w:p w14:paraId="5F123B5D" w14:textId="08E3EEBE" w:rsidR="00292F61" w:rsidRDefault="00292F61" w:rsidP="00292F61">
      <w:pPr>
        <w:pStyle w:val="ListParagraph"/>
        <w:numPr>
          <w:ilvl w:val="1"/>
          <w:numId w:val="15"/>
        </w:numPr>
      </w:pPr>
      <w:r>
        <w:t>Outlines and whiskers color and transparency</w:t>
      </w:r>
    </w:p>
    <w:p w14:paraId="2B4AADF7" w14:textId="65B25745" w:rsidR="000018AE" w:rsidRDefault="000018AE" w:rsidP="000018AE">
      <w:pPr>
        <w:pStyle w:val="ListParagraph"/>
        <w:ind w:left="1080"/>
      </w:pPr>
      <w:r>
        <w:rPr>
          <w:noProof/>
        </w:rPr>
        <w:drawing>
          <wp:inline distT="0" distB="0" distL="0" distR="0" wp14:anchorId="05CAF066" wp14:editId="7C71A124">
            <wp:extent cx="2333625" cy="223186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95984" cy="2291507"/>
                    </a:xfrm>
                    <a:prstGeom prst="rect">
                      <a:avLst/>
                    </a:prstGeom>
                    <a:noFill/>
                    <a:ln>
                      <a:noFill/>
                    </a:ln>
                  </pic:spPr>
                </pic:pic>
              </a:graphicData>
            </a:graphic>
          </wp:inline>
        </w:drawing>
      </w:r>
    </w:p>
    <w:p w14:paraId="6B8F731D" w14:textId="1BD1E9BC" w:rsidR="00292F61" w:rsidRDefault="00292F61">
      <w:r>
        <w:br w:type="page"/>
      </w:r>
    </w:p>
    <w:p w14:paraId="1FBD53B7" w14:textId="0A62ED03" w:rsidR="006C474C" w:rsidRDefault="006C474C" w:rsidP="006C474C">
      <w:pPr>
        <w:pStyle w:val="ListParagraph"/>
        <w:numPr>
          <w:ilvl w:val="0"/>
          <w:numId w:val="15"/>
        </w:numPr>
      </w:pPr>
      <w:r>
        <w:lastRenderedPageBreak/>
        <w:t>Formatting options for ‘Mean’:</w:t>
      </w:r>
    </w:p>
    <w:p w14:paraId="32F3EF70" w14:textId="26276EDC" w:rsidR="006C474C" w:rsidRDefault="006C474C" w:rsidP="006C474C">
      <w:pPr>
        <w:pStyle w:val="ListParagraph"/>
        <w:numPr>
          <w:ilvl w:val="1"/>
          <w:numId w:val="15"/>
        </w:numPr>
      </w:pPr>
      <w:r>
        <w:t>Mean shape</w:t>
      </w:r>
    </w:p>
    <w:p w14:paraId="51D4BACC" w14:textId="5DB21754" w:rsidR="006C474C" w:rsidRDefault="006C474C" w:rsidP="006C474C">
      <w:pPr>
        <w:pStyle w:val="ListParagraph"/>
        <w:ind w:left="1080"/>
        <w:jc w:val="center"/>
      </w:pPr>
      <w:r>
        <w:rPr>
          <w:noProof/>
        </w:rPr>
        <w:drawing>
          <wp:inline distT="0" distB="0" distL="0" distR="0" wp14:anchorId="0CE9EBC9" wp14:editId="7E2E9FB6">
            <wp:extent cx="3190875" cy="1461328"/>
            <wp:effectExtent l="0" t="0" r="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4467" cy="1467553"/>
                    </a:xfrm>
                    <a:prstGeom prst="rect">
                      <a:avLst/>
                    </a:prstGeom>
                    <a:noFill/>
                    <a:ln>
                      <a:noFill/>
                    </a:ln>
                  </pic:spPr>
                </pic:pic>
              </a:graphicData>
            </a:graphic>
          </wp:inline>
        </w:drawing>
      </w:r>
    </w:p>
    <w:p w14:paraId="1435E86E" w14:textId="4F54F3B8" w:rsidR="006C474C" w:rsidRDefault="006C474C" w:rsidP="006C474C">
      <w:pPr>
        <w:pStyle w:val="ListParagraph"/>
        <w:ind w:left="0"/>
      </w:pPr>
      <w:r>
        <w:rPr>
          <w:noProof/>
        </w:rPr>
        <w:drawing>
          <wp:inline distT="0" distB="0" distL="0" distR="0" wp14:anchorId="2700BE47" wp14:editId="40316CCD">
            <wp:extent cx="6343650" cy="2359528"/>
            <wp:effectExtent l="0" t="0" r="0" b="31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72630" cy="2370307"/>
                    </a:xfrm>
                    <a:prstGeom prst="rect">
                      <a:avLst/>
                    </a:prstGeom>
                    <a:noFill/>
                    <a:ln>
                      <a:noFill/>
                    </a:ln>
                  </pic:spPr>
                </pic:pic>
              </a:graphicData>
            </a:graphic>
          </wp:inline>
        </w:drawing>
      </w:r>
    </w:p>
    <w:p w14:paraId="011D4A01" w14:textId="684DAE47" w:rsidR="006C474C" w:rsidRDefault="006C474C" w:rsidP="00B80E33">
      <w:pPr>
        <w:pStyle w:val="ListParagraph"/>
        <w:numPr>
          <w:ilvl w:val="1"/>
          <w:numId w:val="15"/>
        </w:numPr>
      </w:pPr>
      <w:r>
        <w:t>Mean color and width</w:t>
      </w:r>
    </w:p>
    <w:p w14:paraId="05637488" w14:textId="0723C000" w:rsidR="006C474C" w:rsidRDefault="006C474C" w:rsidP="006C474C">
      <w:pPr>
        <w:pStyle w:val="ListParagraph"/>
        <w:ind w:left="1080"/>
        <w:jc w:val="center"/>
      </w:pPr>
      <w:r>
        <w:rPr>
          <w:noProof/>
        </w:rPr>
        <w:drawing>
          <wp:inline distT="0" distB="0" distL="0" distR="0" wp14:anchorId="115859A0" wp14:editId="78B80AF8">
            <wp:extent cx="3000375" cy="1866512"/>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06684" cy="1870437"/>
                    </a:xfrm>
                    <a:prstGeom prst="rect">
                      <a:avLst/>
                    </a:prstGeom>
                    <a:noFill/>
                    <a:ln>
                      <a:noFill/>
                    </a:ln>
                  </pic:spPr>
                </pic:pic>
              </a:graphicData>
            </a:graphic>
          </wp:inline>
        </w:drawing>
      </w:r>
    </w:p>
    <w:p w14:paraId="01896A30" w14:textId="515E1776" w:rsidR="006C474C" w:rsidRDefault="009C6C43" w:rsidP="006C474C">
      <w:pPr>
        <w:pStyle w:val="ListParagraph"/>
        <w:ind w:left="0"/>
      </w:pPr>
      <w:r>
        <w:rPr>
          <w:noProof/>
        </w:rPr>
        <w:drawing>
          <wp:inline distT="0" distB="0" distL="0" distR="0" wp14:anchorId="28C51E6D" wp14:editId="27622AD2">
            <wp:extent cx="6302020" cy="2209800"/>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1929" cy="2216781"/>
                    </a:xfrm>
                    <a:prstGeom prst="rect">
                      <a:avLst/>
                    </a:prstGeom>
                    <a:noFill/>
                    <a:ln>
                      <a:noFill/>
                    </a:ln>
                  </pic:spPr>
                </pic:pic>
              </a:graphicData>
            </a:graphic>
          </wp:inline>
        </w:drawing>
      </w:r>
    </w:p>
    <w:p w14:paraId="17FA9D28" w14:textId="77777777" w:rsidR="004A7904" w:rsidRDefault="004A7904">
      <w:r>
        <w:br w:type="page"/>
      </w:r>
    </w:p>
    <w:p w14:paraId="4D739727" w14:textId="6905A0E7" w:rsidR="003C5F42" w:rsidRDefault="00F63DF9" w:rsidP="00242C57">
      <w:pPr>
        <w:pStyle w:val="ListParagraph"/>
        <w:numPr>
          <w:ilvl w:val="0"/>
          <w:numId w:val="15"/>
        </w:numPr>
      </w:pPr>
      <w:r w:rsidRPr="00CE74DB">
        <w:lastRenderedPageBreak/>
        <w:t xml:space="preserve">Formatting option for Y-Axis: </w:t>
      </w:r>
    </w:p>
    <w:p w14:paraId="63B7C68A" w14:textId="49363AB2" w:rsidR="00D14491" w:rsidRDefault="00F63DF9" w:rsidP="00242C57">
      <w:pPr>
        <w:pStyle w:val="ListParagraph"/>
        <w:numPr>
          <w:ilvl w:val="1"/>
          <w:numId w:val="15"/>
        </w:numPr>
      </w:pPr>
      <w:r w:rsidRPr="008A3E5C">
        <w:rPr>
          <w:noProof/>
        </w:rPr>
        <w:t>T</w:t>
      </w:r>
      <w:r w:rsidR="008A3E5C">
        <w:rPr>
          <w:noProof/>
        </w:rPr>
        <w:t>he t</w:t>
      </w:r>
      <w:r w:rsidRPr="008A3E5C">
        <w:rPr>
          <w:noProof/>
        </w:rPr>
        <w:t>itle</w:t>
      </w:r>
      <w:r w:rsidRPr="00CE74DB">
        <w:t>, title text</w:t>
      </w:r>
      <w:r w:rsidR="003A7EDF">
        <w:t xml:space="preserve">, </w:t>
      </w:r>
      <w:r w:rsidR="008A3E5C">
        <w:t>t</w:t>
      </w:r>
      <w:r w:rsidR="003A7EDF">
        <w:t xml:space="preserve">itle color, </w:t>
      </w:r>
      <w:r w:rsidR="008A3E5C">
        <w:t>t</w:t>
      </w:r>
      <w:r w:rsidR="003A7EDF">
        <w:t>itle font size</w:t>
      </w:r>
      <w:r w:rsidR="00B6311F">
        <w:t xml:space="preserve"> and font family</w:t>
      </w:r>
      <w:r w:rsidR="00D14491">
        <w:t xml:space="preserve"> can be updated.</w:t>
      </w:r>
    </w:p>
    <w:p w14:paraId="14A86F88" w14:textId="4E2D228E" w:rsidR="003309C6" w:rsidRDefault="00B6311F" w:rsidP="00B6311F">
      <w:pPr>
        <w:rPr>
          <w:noProof/>
        </w:rPr>
      </w:pPr>
      <w:r>
        <w:rPr>
          <w:noProof/>
        </w:rPr>
        <w:drawing>
          <wp:inline distT="0" distB="0" distL="0" distR="0" wp14:anchorId="52045D42" wp14:editId="3D523D1E">
            <wp:extent cx="6387451" cy="33147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97467" cy="3319898"/>
                    </a:xfrm>
                    <a:prstGeom prst="rect">
                      <a:avLst/>
                    </a:prstGeom>
                    <a:noFill/>
                    <a:ln>
                      <a:noFill/>
                    </a:ln>
                  </pic:spPr>
                </pic:pic>
              </a:graphicData>
            </a:graphic>
          </wp:inline>
        </w:drawing>
      </w:r>
      <w:r w:rsidR="0025351D" w:rsidRPr="0025351D">
        <w:rPr>
          <w:noProof/>
        </w:rPr>
        <w:t xml:space="preserve"> </w:t>
      </w:r>
    </w:p>
    <w:p w14:paraId="34938444" w14:textId="77777777" w:rsidR="00B6311F" w:rsidRDefault="00B6311F" w:rsidP="00B6311F"/>
    <w:p w14:paraId="07384F20" w14:textId="16FF8F87" w:rsidR="003C5F42" w:rsidRDefault="00FA13CF" w:rsidP="00242C57">
      <w:pPr>
        <w:pStyle w:val="ListParagraph"/>
        <w:numPr>
          <w:ilvl w:val="1"/>
          <w:numId w:val="15"/>
        </w:numPr>
      </w:pPr>
      <w:r>
        <w:t xml:space="preserve">Display units, </w:t>
      </w:r>
      <w:r w:rsidR="00F63DF9" w:rsidRPr="00CE74DB">
        <w:t>decimal points</w:t>
      </w:r>
      <w:r>
        <w:t xml:space="preserve">, color </w:t>
      </w:r>
      <w:r w:rsidRPr="00F57A81">
        <w:rPr>
          <w:noProof/>
        </w:rPr>
        <w:t>and</w:t>
      </w:r>
      <w:r>
        <w:t xml:space="preserve"> font size of labels </w:t>
      </w:r>
      <w:r w:rsidR="00F63DF9">
        <w:t xml:space="preserve">can be updated. </w:t>
      </w:r>
    </w:p>
    <w:p w14:paraId="6531E989" w14:textId="5C3DACB2" w:rsidR="00B6311F" w:rsidRDefault="00B6311F" w:rsidP="00B6311F">
      <w:pPr>
        <w:pStyle w:val="ListParagraph"/>
        <w:ind w:left="0"/>
      </w:pPr>
      <w:r>
        <w:rPr>
          <w:noProof/>
        </w:rPr>
        <w:drawing>
          <wp:inline distT="0" distB="0" distL="0" distR="0" wp14:anchorId="48C21BF3" wp14:editId="4333904E">
            <wp:extent cx="6467659" cy="3190875"/>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78277" cy="3196114"/>
                    </a:xfrm>
                    <a:prstGeom prst="rect">
                      <a:avLst/>
                    </a:prstGeom>
                    <a:noFill/>
                    <a:ln>
                      <a:noFill/>
                    </a:ln>
                  </pic:spPr>
                </pic:pic>
              </a:graphicData>
            </a:graphic>
          </wp:inline>
        </w:drawing>
      </w:r>
    </w:p>
    <w:p w14:paraId="1A24C6AD" w14:textId="3B034324" w:rsidR="00B6311F" w:rsidRDefault="00AE11B4" w:rsidP="002E3569">
      <w:pPr>
        <w:ind w:left="360"/>
        <w:rPr>
          <w:noProof/>
        </w:rPr>
      </w:pPr>
      <w:r w:rsidRPr="00AE11B4">
        <w:rPr>
          <w:noProof/>
        </w:rPr>
        <w:t xml:space="preserve"> </w:t>
      </w:r>
    </w:p>
    <w:p w14:paraId="07339CD0" w14:textId="77777777" w:rsidR="00B6311F" w:rsidRDefault="00B6311F">
      <w:pPr>
        <w:rPr>
          <w:noProof/>
        </w:rPr>
      </w:pPr>
      <w:r>
        <w:rPr>
          <w:noProof/>
        </w:rPr>
        <w:br w:type="page"/>
      </w:r>
    </w:p>
    <w:p w14:paraId="410553B5" w14:textId="5F12B319" w:rsidR="003C5F42" w:rsidRDefault="00F63DF9" w:rsidP="00242C57">
      <w:pPr>
        <w:pStyle w:val="ListParagraph"/>
        <w:numPr>
          <w:ilvl w:val="1"/>
          <w:numId w:val="15"/>
        </w:numPr>
      </w:pPr>
      <w:r>
        <w:lastRenderedPageBreak/>
        <w:t xml:space="preserve">The Y-axis </w:t>
      </w:r>
      <w:proofErr w:type="gramStart"/>
      <w:r w:rsidR="00242C57">
        <w:t>start</w:t>
      </w:r>
      <w:proofErr w:type="gramEnd"/>
      <w:r>
        <w:t xml:space="preserve"> and end values can be changed, so no </w:t>
      </w:r>
      <w:r w:rsidRPr="00D72D11">
        <w:t>magnitude comparison</w:t>
      </w:r>
      <w:r>
        <w:t xml:space="preserve"> can be done</w:t>
      </w:r>
      <w:r w:rsidRPr="00D72D11">
        <w:t>, without having to start the y-axis from 0.</w:t>
      </w:r>
      <w:r w:rsidR="00F624CE">
        <w:t xml:space="preserve"> </w:t>
      </w:r>
    </w:p>
    <w:p w14:paraId="7F3321F0" w14:textId="7CF166DC" w:rsidR="001E7321" w:rsidRDefault="00630937" w:rsidP="00444700">
      <w:pPr>
        <w:pStyle w:val="ListParagraph"/>
        <w:ind w:left="360"/>
      </w:pPr>
      <w:r w:rsidRPr="00630937">
        <w:rPr>
          <w:noProof/>
        </w:rPr>
        <w:t xml:space="preserve"> </w:t>
      </w:r>
      <w:r w:rsidR="00444700">
        <w:rPr>
          <w:noProof/>
        </w:rPr>
        <w:drawing>
          <wp:inline distT="0" distB="0" distL="0" distR="0" wp14:anchorId="3CBD5E09" wp14:editId="65E13446">
            <wp:extent cx="5983375" cy="29718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88103" cy="2974148"/>
                    </a:xfrm>
                    <a:prstGeom prst="rect">
                      <a:avLst/>
                    </a:prstGeom>
                    <a:noFill/>
                    <a:ln>
                      <a:noFill/>
                    </a:ln>
                  </pic:spPr>
                </pic:pic>
              </a:graphicData>
            </a:graphic>
          </wp:inline>
        </w:drawing>
      </w:r>
    </w:p>
    <w:p w14:paraId="0C4BF212" w14:textId="46B346DC" w:rsidR="001E7321" w:rsidRDefault="001E7321" w:rsidP="001E7321">
      <w:pPr>
        <w:ind w:left="360"/>
      </w:pPr>
    </w:p>
    <w:p w14:paraId="278D8BE0" w14:textId="5E2129E1" w:rsidR="00470959" w:rsidRDefault="004C164A" w:rsidP="00242C57">
      <w:pPr>
        <w:pStyle w:val="ListParagraph"/>
        <w:numPr>
          <w:ilvl w:val="0"/>
          <w:numId w:val="15"/>
        </w:numPr>
      </w:pPr>
      <w:r>
        <w:t>Similar options are available for X-axis. Also,</w:t>
      </w:r>
      <w:r w:rsidR="008A3E5C">
        <w:t xml:space="preserve"> the</w:t>
      </w:r>
      <w:r w:rsidR="0061644C">
        <w:t xml:space="preserve"> </w:t>
      </w:r>
      <w:r w:rsidR="0061644C" w:rsidRPr="008A3E5C">
        <w:rPr>
          <w:noProof/>
        </w:rPr>
        <w:t>minimum width</w:t>
      </w:r>
      <w:r w:rsidR="0061644C">
        <w:t xml:space="preserve"> of each </w:t>
      </w:r>
      <w:r w:rsidR="0061644C" w:rsidRPr="008A3E5C">
        <w:rPr>
          <w:noProof/>
        </w:rPr>
        <w:t>X</w:t>
      </w:r>
      <w:r w:rsidR="008A3E5C">
        <w:rPr>
          <w:noProof/>
        </w:rPr>
        <w:t>-</w:t>
      </w:r>
      <w:r w:rsidR="0061644C" w:rsidRPr="008A3E5C">
        <w:rPr>
          <w:noProof/>
        </w:rPr>
        <w:t>axis</w:t>
      </w:r>
      <w:r w:rsidR="0061644C">
        <w:t xml:space="preserve"> label can be configured.</w:t>
      </w:r>
      <w:r w:rsidR="00463179" w:rsidRPr="00463179">
        <w:t xml:space="preserve"> </w:t>
      </w:r>
      <w:r w:rsidR="00463179">
        <w:t>After updating the width i</w:t>
      </w:r>
      <w:r w:rsidR="0059722B">
        <w:t>f the labels cannot be accommodated,</w:t>
      </w:r>
      <w:r w:rsidR="008A3E5C">
        <w:t xml:space="preserve"> a</w:t>
      </w:r>
      <w:r w:rsidR="0059722B">
        <w:t xml:space="preserve"> </w:t>
      </w:r>
      <w:r w:rsidR="0059722B" w:rsidRPr="008A3E5C">
        <w:rPr>
          <w:noProof/>
        </w:rPr>
        <w:t>horizontal scrollbar</w:t>
      </w:r>
      <w:r w:rsidR="0059722B">
        <w:t xml:space="preserve"> appears</w:t>
      </w:r>
      <w:r w:rsidR="00DA737B">
        <w:t>.</w:t>
      </w:r>
    </w:p>
    <w:p w14:paraId="42E9FB43" w14:textId="3369B7A4" w:rsidR="00470959" w:rsidRDefault="00A74DA4" w:rsidP="00470959">
      <w:r>
        <w:rPr>
          <w:noProof/>
        </w:rPr>
        <w:drawing>
          <wp:inline distT="0" distB="0" distL="0" distR="0" wp14:anchorId="4E6BD4D9" wp14:editId="78A122D9">
            <wp:extent cx="5732145" cy="4097588"/>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4097588"/>
                    </a:xfrm>
                    <a:prstGeom prst="rect">
                      <a:avLst/>
                    </a:prstGeom>
                    <a:noFill/>
                    <a:ln>
                      <a:noFill/>
                    </a:ln>
                  </pic:spPr>
                </pic:pic>
              </a:graphicData>
            </a:graphic>
          </wp:inline>
        </w:drawing>
      </w:r>
    </w:p>
    <w:p w14:paraId="0B8AF99C" w14:textId="419E7409" w:rsidR="00E00317" w:rsidRDefault="007E1915" w:rsidP="00DC22F3">
      <w:r w:rsidRPr="007E1915">
        <w:rPr>
          <w:noProof/>
        </w:rPr>
        <w:lastRenderedPageBreak/>
        <w:t xml:space="preserve"> </w:t>
      </w:r>
    </w:p>
    <w:p w14:paraId="4EF8026C" w14:textId="306CF1E5" w:rsidR="006A1AB9" w:rsidRDefault="006038EB" w:rsidP="00242C57">
      <w:pPr>
        <w:pStyle w:val="ListParagraph"/>
        <w:numPr>
          <w:ilvl w:val="0"/>
          <w:numId w:val="15"/>
        </w:numPr>
      </w:pPr>
      <w:r>
        <w:t>Using ‘Axis category’ settings, Axis category II labels can be flipped from top to bottom. The color</w:t>
      </w:r>
      <w:r w:rsidR="00DC22F3">
        <w:t>, font size</w:t>
      </w:r>
      <w:r>
        <w:t xml:space="preserve"> </w:t>
      </w:r>
      <w:r w:rsidRPr="00F57A81">
        <w:rPr>
          <w:noProof/>
        </w:rPr>
        <w:t>and</w:t>
      </w:r>
      <w:r>
        <w:t xml:space="preserve"> font</w:t>
      </w:r>
      <w:r w:rsidR="00DC22F3">
        <w:t xml:space="preserve">-family </w:t>
      </w:r>
      <w:r>
        <w:t xml:space="preserve">also can be updated. </w:t>
      </w:r>
      <w:r w:rsidR="00823117" w:rsidRPr="00823117">
        <w:rPr>
          <w:noProof/>
        </w:rPr>
        <w:t xml:space="preserve"> </w:t>
      </w:r>
    </w:p>
    <w:p w14:paraId="5E88B34F" w14:textId="559D899F" w:rsidR="002D46E6" w:rsidRDefault="002D46E6" w:rsidP="002D46E6">
      <w:pPr>
        <w:pStyle w:val="ListParagraph"/>
        <w:ind w:left="360"/>
      </w:pPr>
      <w:r>
        <w:rPr>
          <w:noProof/>
        </w:rPr>
        <w:drawing>
          <wp:inline distT="0" distB="0" distL="0" distR="0" wp14:anchorId="2EC0375F" wp14:editId="1AFF77A4">
            <wp:extent cx="5732145" cy="365954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145" cy="3659544"/>
                    </a:xfrm>
                    <a:prstGeom prst="rect">
                      <a:avLst/>
                    </a:prstGeom>
                    <a:noFill/>
                    <a:ln>
                      <a:noFill/>
                    </a:ln>
                  </pic:spPr>
                </pic:pic>
              </a:graphicData>
            </a:graphic>
          </wp:inline>
        </w:drawing>
      </w:r>
    </w:p>
    <w:p w14:paraId="17B577B3" w14:textId="77777777" w:rsidR="002D46E6" w:rsidRDefault="002D46E6" w:rsidP="002D46E6">
      <w:pPr>
        <w:pStyle w:val="ListParagraph"/>
        <w:ind w:left="360"/>
      </w:pPr>
    </w:p>
    <w:p w14:paraId="733BF189" w14:textId="2B8A0C3D" w:rsidR="00152744" w:rsidRDefault="006038EB" w:rsidP="00242C57">
      <w:pPr>
        <w:pStyle w:val="ListParagraph"/>
        <w:numPr>
          <w:ilvl w:val="1"/>
          <w:numId w:val="15"/>
        </w:numPr>
      </w:pPr>
      <w:r>
        <w:t xml:space="preserve">In case of ‘Horizontal’ orientation, </w:t>
      </w:r>
      <w:r w:rsidR="00934C05">
        <w:t xml:space="preserve">Axis category </w:t>
      </w:r>
      <w:r w:rsidR="00242C57">
        <w:t>II labels</w:t>
      </w:r>
      <w:r w:rsidR="00934C05">
        <w:t xml:space="preserve"> can be flipped from </w:t>
      </w:r>
      <w:r w:rsidR="00617C12">
        <w:t>right</w:t>
      </w:r>
      <w:r w:rsidR="00934C05">
        <w:t xml:space="preserve"> to </w:t>
      </w:r>
      <w:r w:rsidR="00617C12">
        <w:t>left</w:t>
      </w:r>
      <w:r w:rsidR="00934C05">
        <w:t>.</w:t>
      </w:r>
    </w:p>
    <w:p w14:paraId="7ED82121" w14:textId="1AD83988" w:rsidR="00617C12" w:rsidRDefault="007A7AC2" w:rsidP="002D46E6">
      <w:pPr>
        <w:pStyle w:val="ListParagraph"/>
        <w:ind w:left="360"/>
        <w:rPr>
          <w:noProof/>
        </w:rPr>
      </w:pPr>
      <w:r w:rsidRPr="007A7AC2">
        <w:rPr>
          <w:noProof/>
        </w:rPr>
        <w:t xml:space="preserve"> </w:t>
      </w:r>
      <w:r w:rsidR="002D46E6">
        <w:rPr>
          <w:noProof/>
        </w:rPr>
        <w:drawing>
          <wp:inline distT="0" distB="0" distL="0" distR="0" wp14:anchorId="2E430A33" wp14:editId="1C5C4538">
            <wp:extent cx="5732145" cy="3794134"/>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145" cy="3794134"/>
                    </a:xfrm>
                    <a:prstGeom prst="rect">
                      <a:avLst/>
                    </a:prstGeom>
                    <a:noFill/>
                    <a:ln>
                      <a:noFill/>
                    </a:ln>
                  </pic:spPr>
                </pic:pic>
              </a:graphicData>
            </a:graphic>
          </wp:inline>
        </w:drawing>
      </w:r>
    </w:p>
    <w:p w14:paraId="7423D51E" w14:textId="77777777" w:rsidR="002D46E6" w:rsidRDefault="002D46E6" w:rsidP="002D46E6">
      <w:pPr>
        <w:pStyle w:val="ListParagraph"/>
        <w:ind w:left="360"/>
      </w:pPr>
    </w:p>
    <w:p w14:paraId="74A003C7" w14:textId="0C90A128" w:rsidR="00CC5959" w:rsidRDefault="00CC5959" w:rsidP="00242C57">
      <w:pPr>
        <w:pStyle w:val="ListParagraph"/>
        <w:numPr>
          <w:ilvl w:val="0"/>
          <w:numId w:val="15"/>
        </w:numPr>
      </w:pPr>
      <w:r>
        <w:lastRenderedPageBreak/>
        <w:t>Dot Colors</w:t>
      </w:r>
    </w:p>
    <w:p w14:paraId="28A14FE5" w14:textId="23832D49" w:rsidR="00CC5959" w:rsidRDefault="00CC5959" w:rsidP="00CC5959">
      <w:pPr>
        <w:pStyle w:val="ListParagraph"/>
        <w:numPr>
          <w:ilvl w:val="1"/>
          <w:numId w:val="15"/>
        </w:numPr>
      </w:pPr>
      <w:r>
        <w:t>When legend is present the color of the various legend items and hence dots, can be modified using ‘Dot Colors’</w:t>
      </w:r>
    </w:p>
    <w:p w14:paraId="7A6D145F" w14:textId="70B36B3D" w:rsidR="00CC5959" w:rsidRDefault="00CC5959" w:rsidP="00CC5959">
      <w:r>
        <w:rPr>
          <w:noProof/>
        </w:rPr>
        <w:drawing>
          <wp:inline distT="0" distB="0" distL="0" distR="0" wp14:anchorId="3B25E88A" wp14:editId="6EDB5E09">
            <wp:extent cx="5732145" cy="3646489"/>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2145" cy="3646489"/>
                    </a:xfrm>
                    <a:prstGeom prst="rect">
                      <a:avLst/>
                    </a:prstGeom>
                    <a:noFill/>
                    <a:ln>
                      <a:noFill/>
                    </a:ln>
                  </pic:spPr>
                </pic:pic>
              </a:graphicData>
            </a:graphic>
          </wp:inline>
        </w:drawing>
      </w:r>
    </w:p>
    <w:p w14:paraId="2E25F9A0" w14:textId="77777777" w:rsidR="00CC5959" w:rsidRDefault="00CC5959" w:rsidP="00CC5959"/>
    <w:p w14:paraId="5C8B0581" w14:textId="023AE64A" w:rsidR="00D65F74" w:rsidRDefault="00D65F74" w:rsidP="00242C57">
      <w:pPr>
        <w:pStyle w:val="ListParagraph"/>
        <w:numPr>
          <w:ilvl w:val="0"/>
          <w:numId w:val="15"/>
        </w:numPr>
      </w:pPr>
      <w:r>
        <w:t xml:space="preserve">The </w:t>
      </w:r>
      <w:r w:rsidR="000003B1">
        <w:t>primary and secondary colors of the graph</w:t>
      </w:r>
      <w:r>
        <w:t xml:space="preserve"> can be modified along with the transparency</w:t>
      </w:r>
      <w:r w:rsidR="00D14E68">
        <w:t>.</w:t>
      </w:r>
    </w:p>
    <w:p w14:paraId="144EFBD0" w14:textId="3A9522F9" w:rsidR="0063523C" w:rsidRDefault="00021185" w:rsidP="0063523C">
      <w:r w:rsidRPr="00021185">
        <w:rPr>
          <w:noProof/>
        </w:rPr>
        <w:t xml:space="preserve"> </w:t>
      </w:r>
      <w:r w:rsidR="00695366">
        <w:rPr>
          <w:noProof/>
        </w:rPr>
        <w:drawing>
          <wp:inline distT="0" distB="0" distL="0" distR="0" wp14:anchorId="224ED2D1" wp14:editId="59A0861E">
            <wp:extent cx="5732145" cy="3637838"/>
            <wp:effectExtent l="0" t="0" r="190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2145" cy="3637838"/>
                    </a:xfrm>
                    <a:prstGeom prst="rect">
                      <a:avLst/>
                    </a:prstGeom>
                    <a:noFill/>
                    <a:ln>
                      <a:noFill/>
                    </a:ln>
                  </pic:spPr>
                </pic:pic>
              </a:graphicData>
            </a:graphic>
          </wp:inline>
        </w:drawing>
      </w:r>
    </w:p>
    <w:p w14:paraId="5B1CE47A" w14:textId="2E429968" w:rsidR="009836DC" w:rsidRDefault="00902C47" w:rsidP="003079E7">
      <w:pPr>
        <w:pStyle w:val="ListParagraph"/>
        <w:numPr>
          <w:ilvl w:val="0"/>
          <w:numId w:val="15"/>
        </w:numPr>
      </w:pPr>
      <w:r w:rsidRPr="00E575B9">
        <w:lastRenderedPageBreak/>
        <w:t>The axis and category tick marks can be shown or hidden. The color, thickness of axis and category tick marks can be updated. Similar options are available for grid lines as well.</w:t>
      </w:r>
    </w:p>
    <w:p w14:paraId="4C040658" w14:textId="7C9B7F21" w:rsidR="00B96C44" w:rsidRDefault="00BB4EC2" w:rsidP="00453D25">
      <w:r w:rsidRPr="00BB4EC2">
        <w:rPr>
          <w:noProof/>
        </w:rPr>
        <w:t xml:space="preserve"> </w:t>
      </w:r>
      <w:r w:rsidR="002A185C">
        <w:rPr>
          <w:noProof/>
        </w:rPr>
        <w:drawing>
          <wp:inline distT="0" distB="0" distL="0" distR="0" wp14:anchorId="46E03402" wp14:editId="09073A91">
            <wp:extent cx="5732145" cy="3735096"/>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145" cy="3735096"/>
                    </a:xfrm>
                    <a:prstGeom prst="rect">
                      <a:avLst/>
                    </a:prstGeom>
                    <a:noFill/>
                    <a:ln>
                      <a:noFill/>
                    </a:ln>
                  </pic:spPr>
                </pic:pic>
              </a:graphicData>
            </a:graphic>
          </wp:inline>
        </w:drawing>
      </w:r>
    </w:p>
    <w:p w14:paraId="46DFB8E6" w14:textId="76D126CB" w:rsidR="002A185C" w:rsidRDefault="002A185C" w:rsidP="002A185C">
      <w:r>
        <w:rPr>
          <w:noProof/>
        </w:rPr>
        <w:drawing>
          <wp:inline distT="0" distB="0" distL="0" distR="0" wp14:anchorId="739C8CEC" wp14:editId="32F4DD0E">
            <wp:extent cx="5732145" cy="3668846"/>
            <wp:effectExtent l="0" t="0" r="190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2145" cy="3668846"/>
                    </a:xfrm>
                    <a:prstGeom prst="rect">
                      <a:avLst/>
                    </a:prstGeom>
                    <a:noFill/>
                    <a:ln>
                      <a:noFill/>
                    </a:ln>
                  </pic:spPr>
                </pic:pic>
              </a:graphicData>
            </a:graphic>
          </wp:inline>
        </w:drawing>
      </w:r>
    </w:p>
    <w:p w14:paraId="0CC77A7D" w14:textId="5BB2C8D4" w:rsidR="002A185C" w:rsidRDefault="002A185C">
      <w:r>
        <w:br w:type="page"/>
      </w:r>
    </w:p>
    <w:p w14:paraId="2853350A" w14:textId="369F2692" w:rsidR="00930FDD" w:rsidRDefault="00930FDD" w:rsidP="00242C57">
      <w:pPr>
        <w:pStyle w:val="ListParagraph"/>
        <w:numPr>
          <w:ilvl w:val="0"/>
          <w:numId w:val="15"/>
        </w:numPr>
      </w:pPr>
      <w:r>
        <w:lastRenderedPageBreak/>
        <w:t>‘Dots’ settings</w:t>
      </w:r>
    </w:p>
    <w:p w14:paraId="54335291" w14:textId="6B893A63" w:rsidR="00930FDD" w:rsidRDefault="00930FDD" w:rsidP="00930FDD">
      <w:pPr>
        <w:pStyle w:val="ListParagraph"/>
        <w:numPr>
          <w:ilvl w:val="1"/>
          <w:numId w:val="15"/>
        </w:numPr>
      </w:pPr>
      <w:r>
        <w:t>The border for dots can be enabled/di</w:t>
      </w:r>
      <w:r w:rsidR="00276E30">
        <w:t>s</w:t>
      </w:r>
      <w:r>
        <w:t>abled and its color can also be changed.</w:t>
      </w:r>
    </w:p>
    <w:p w14:paraId="112652BD" w14:textId="49FD60C6" w:rsidR="00930FDD" w:rsidRDefault="00B119A2" w:rsidP="00B119A2">
      <w:pPr>
        <w:pStyle w:val="ListParagraph"/>
        <w:ind w:left="0"/>
      </w:pPr>
      <w:r>
        <w:rPr>
          <w:noProof/>
        </w:rPr>
        <w:drawing>
          <wp:inline distT="0" distB="0" distL="0" distR="0" wp14:anchorId="54B392F7" wp14:editId="2F090CF2">
            <wp:extent cx="5648325" cy="361144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1218" cy="3658051"/>
                    </a:xfrm>
                    <a:prstGeom prst="rect">
                      <a:avLst/>
                    </a:prstGeom>
                    <a:noFill/>
                    <a:ln>
                      <a:noFill/>
                    </a:ln>
                  </pic:spPr>
                </pic:pic>
              </a:graphicData>
            </a:graphic>
          </wp:inline>
        </w:drawing>
      </w:r>
    </w:p>
    <w:p w14:paraId="0268FEC4" w14:textId="77777777" w:rsidR="00930FDD" w:rsidRDefault="00930FDD" w:rsidP="00930FDD">
      <w:pPr>
        <w:pStyle w:val="ListParagraph"/>
        <w:ind w:left="360"/>
      </w:pPr>
    </w:p>
    <w:p w14:paraId="4334022B" w14:textId="18765EBA" w:rsidR="00556907" w:rsidRDefault="00556907" w:rsidP="00930FDD">
      <w:pPr>
        <w:pStyle w:val="ListParagraph"/>
        <w:numPr>
          <w:ilvl w:val="1"/>
          <w:numId w:val="15"/>
        </w:numPr>
      </w:pPr>
      <w:r>
        <w:t>The</w:t>
      </w:r>
      <w:r w:rsidR="008D47E0">
        <w:t xml:space="preserve"> radius range, hover color and transparency of the </w:t>
      </w:r>
      <w:r w:rsidR="00930FDD">
        <w:t>dots</w:t>
      </w:r>
      <w:r w:rsidR="008D47E0">
        <w:t xml:space="preserve"> </w:t>
      </w:r>
      <w:r w:rsidR="00930FDD">
        <w:t>can also be updated</w:t>
      </w:r>
      <w:r>
        <w:t>.</w:t>
      </w:r>
    </w:p>
    <w:p w14:paraId="101CD466" w14:textId="51E2A8EB" w:rsidR="00B119A2" w:rsidRDefault="00B119A2" w:rsidP="00B119A2">
      <w:r>
        <w:rPr>
          <w:noProof/>
        </w:rPr>
        <w:drawing>
          <wp:inline distT="0" distB="0" distL="0" distR="0" wp14:anchorId="7F772CD7" wp14:editId="1A0027DF">
            <wp:extent cx="5691267" cy="364807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08378" cy="3659043"/>
                    </a:xfrm>
                    <a:prstGeom prst="rect">
                      <a:avLst/>
                    </a:prstGeom>
                    <a:noFill/>
                    <a:ln>
                      <a:noFill/>
                    </a:ln>
                  </pic:spPr>
                </pic:pic>
              </a:graphicData>
            </a:graphic>
          </wp:inline>
        </w:drawing>
      </w:r>
    </w:p>
    <w:p w14:paraId="03510020" w14:textId="5E0D7DD4" w:rsidR="00B10588" w:rsidRDefault="00723AB1" w:rsidP="00F05BAE">
      <w:pPr>
        <w:rPr>
          <w:noProof/>
        </w:rPr>
      </w:pPr>
      <w:r w:rsidRPr="00723AB1">
        <w:rPr>
          <w:noProof/>
        </w:rPr>
        <w:t xml:space="preserve"> </w:t>
      </w:r>
    </w:p>
    <w:p w14:paraId="46A10D53" w14:textId="77777777" w:rsidR="00B10588" w:rsidRDefault="00B10588">
      <w:pPr>
        <w:rPr>
          <w:noProof/>
        </w:rPr>
      </w:pPr>
      <w:r>
        <w:rPr>
          <w:noProof/>
        </w:rPr>
        <w:br w:type="page"/>
      </w:r>
    </w:p>
    <w:p w14:paraId="0137CB77" w14:textId="04E8B87E" w:rsidR="00BD2E04" w:rsidRDefault="00BD2E04" w:rsidP="00242C57">
      <w:pPr>
        <w:pStyle w:val="ListParagraph"/>
        <w:numPr>
          <w:ilvl w:val="0"/>
          <w:numId w:val="15"/>
        </w:numPr>
      </w:pPr>
      <w:r>
        <w:lastRenderedPageBreak/>
        <w:t>‘Legend’ settings</w:t>
      </w:r>
    </w:p>
    <w:p w14:paraId="179EA5C6" w14:textId="4FFEE8DA" w:rsidR="000563B8" w:rsidRDefault="000563B8" w:rsidP="00BD2E04">
      <w:pPr>
        <w:pStyle w:val="ListParagraph"/>
        <w:numPr>
          <w:ilvl w:val="1"/>
          <w:numId w:val="15"/>
        </w:numPr>
      </w:pPr>
      <w:r>
        <w:t>Legend positions, font color, font size,</w:t>
      </w:r>
      <w:r w:rsidR="00BD2E04">
        <w:t xml:space="preserve"> font-family and</w:t>
      </w:r>
      <w:r>
        <w:t xml:space="preserve"> title </w:t>
      </w:r>
      <w:r w:rsidR="00040E3F">
        <w:t>text</w:t>
      </w:r>
      <w:r w:rsidR="001127A6">
        <w:t xml:space="preserve"> can be updated</w:t>
      </w:r>
      <w:r w:rsidR="00143949">
        <w:t>.</w:t>
      </w:r>
    </w:p>
    <w:p w14:paraId="48558E15" w14:textId="0E417A3A" w:rsidR="00AB064C" w:rsidRDefault="00BD2E04" w:rsidP="00AB064C">
      <w:r>
        <w:rPr>
          <w:noProof/>
        </w:rPr>
        <w:drawing>
          <wp:inline distT="0" distB="0" distL="0" distR="0" wp14:anchorId="0B68BADE" wp14:editId="340DA159">
            <wp:extent cx="5892286" cy="3762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11593" cy="3774703"/>
                    </a:xfrm>
                    <a:prstGeom prst="rect">
                      <a:avLst/>
                    </a:prstGeom>
                    <a:noFill/>
                    <a:ln>
                      <a:noFill/>
                    </a:ln>
                  </pic:spPr>
                </pic:pic>
              </a:graphicData>
            </a:graphic>
          </wp:inline>
        </w:drawing>
      </w:r>
    </w:p>
    <w:p w14:paraId="00FAAD8F" w14:textId="77777777" w:rsidR="00BD2E04" w:rsidRDefault="00BD2E04" w:rsidP="00AB064C"/>
    <w:p w14:paraId="330096D0" w14:textId="3F9D25E3" w:rsidR="001127A6" w:rsidRDefault="001127A6" w:rsidP="00242C57">
      <w:pPr>
        <w:pStyle w:val="ListParagraph"/>
        <w:numPr>
          <w:ilvl w:val="1"/>
          <w:numId w:val="15"/>
        </w:numPr>
      </w:pPr>
      <w:r>
        <w:t>The color, display units and decimal places of size legends can be updated</w:t>
      </w:r>
      <w:r w:rsidR="00143949">
        <w:t>.</w:t>
      </w:r>
    </w:p>
    <w:p w14:paraId="0AC33F6C" w14:textId="1D6529FD" w:rsidR="00BD2E04" w:rsidRDefault="00BD2E04" w:rsidP="00BD2E04">
      <w:r>
        <w:rPr>
          <w:noProof/>
        </w:rPr>
        <w:drawing>
          <wp:inline distT="0" distB="0" distL="0" distR="0" wp14:anchorId="4D089CE9" wp14:editId="35F0923B">
            <wp:extent cx="5943600" cy="3766764"/>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53402" cy="3772976"/>
                    </a:xfrm>
                    <a:prstGeom prst="rect">
                      <a:avLst/>
                    </a:prstGeom>
                    <a:noFill/>
                    <a:ln>
                      <a:noFill/>
                    </a:ln>
                  </pic:spPr>
                </pic:pic>
              </a:graphicData>
            </a:graphic>
          </wp:inline>
        </w:drawing>
      </w:r>
    </w:p>
    <w:p w14:paraId="3A61039C" w14:textId="5D63F81A" w:rsidR="00200B5B" w:rsidRDefault="00AB2785" w:rsidP="009906CB">
      <w:pPr>
        <w:pStyle w:val="ListParagraph"/>
        <w:numPr>
          <w:ilvl w:val="0"/>
          <w:numId w:val="15"/>
        </w:numPr>
      </w:pPr>
      <w:r>
        <w:lastRenderedPageBreak/>
        <w:t xml:space="preserve">If a measure is selected instead of </w:t>
      </w:r>
      <w:r w:rsidR="008A3E5C" w:rsidRPr="008A3E5C">
        <w:rPr>
          <w:noProof/>
        </w:rPr>
        <w:t xml:space="preserve">a </w:t>
      </w:r>
      <w:r w:rsidRPr="008A3E5C">
        <w:rPr>
          <w:noProof/>
        </w:rPr>
        <w:t>category</w:t>
      </w:r>
      <w:r>
        <w:t xml:space="preserve"> in ‘Legend’ field</w:t>
      </w:r>
      <w:r w:rsidR="00AE255C">
        <w:t xml:space="preserve">, legend </w:t>
      </w:r>
      <w:proofErr w:type="gramStart"/>
      <w:r w:rsidR="00AE255C">
        <w:t>disappears</w:t>
      </w:r>
      <w:proofErr w:type="gramEnd"/>
      <w:r w:rsidR="00AE255C">
        <w:t xml:space="preserve"> and </w:t>
      </w:r>
      <w:r w:rsidR="00053D6E">
        <w:t>Gradient colors option</w:t>
      </w:r>
      <w:r w:rsidR="008A1D7B">
        <w:t xml:space="preserve"> will appear. The color of each </w:t>
      </w:r>
      <w:r w:rsidR="002C352F">
        <w:t>dot</w:t>
      </w:r>
      <w:r w:rsidR="008A1D7B">
        <w:t xml:space="preserve"> will be a different gradient ranging from minimum to maximum color provided in the ‘Gradient colors’ option.</w:t>
      </w:r>
    </w:p>
    <w:p w14:paraId="6F9F3227" w14:textId="673626E2" w:rsidR="002C352F" w:rsidRDefault="002C352F" w:rsidP="002C352F">
      <w:r>
        <w:rPr>
          <w:noProof/>
        </w:rPr>
        <w:drawing>
          <wp:inline distT="0" distB="0" distL="0" distR="0" wp14:anchorId="5B51215F" wp14:editId="5E95EA93">
            <wp:extent cx="5497893" cy="351472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31255" cy="3536053"/>
                    </a:xfrm>
                    <a:prstGeom prst="rect">
                      <a:avLst/>
                    </a:prstGeom>
                    <a:noFill/>
                    <a:ln>
                      <a:noFill/>
                    </a:ln>
                  </pic:spPr>
                </pic:pic>
              </a:graphicData>
            </a:graphic>
          </wp:inline>
        </w:drawing>
      </w:r>
    </w:p>
    <w:p w14:paraId="5E34D0DB" w14:textId="53A5A83E" w:rsidR="002C352F" w:rsidRDefault="002C352F" w:rsidP="002C352F"/>
    <w:p w14:paraId="153435F5" w14:textId="587FC5CD" w:rsidR="002C352F" w:rsidRDefault="002C352F" w:rsidP="002C352F">
      <w:pPr>
        <w:pStyle w:val="ListParagraph"/>
        <w:numPr>
          <w:ilvl w:val="0"/>
          <w:numId w:val="15"/>
        </w:numPr>
      </w:pPr>
      <w:r>
        <w:t>If</w:t>
      </w:r>
      <w:r w:rsidR="008A3E5C">
        <w:t xml:space="preserve"> the</w:t>
      </w:r>
      <w:r>
        <w:t xml:space="preserve"> </w:t>
      </w:r>
      <w:r w:rsidRPr="008A3E5C">
        <w:rPr>
          <w:noProof/>
        </w:rPr>
        <w:t>legend</w:t>
      </w:r>
      <w:r>
        <w:t xml:space="preserve"> is absent, ‘Dot Colors’ option </w:t>
      </w:r>
      <w:proofErr w:type="gramStart"/>
      <w:r>
        <w:t>disappears</w:t>
      </w:r>
      <w:proofErr w:type="gramEnd"/>
      <w:r>
        <w:t xml:space="preserve"> and the colors of the dots can be set from ‘Dots’ formatting option.</w:t>
      </w:r>
    </w:p>
    <w:p w14:paraId="7BF5C171" w14:textId="1FA88E0B" w:rsidR="006F3D3F" w:rsidRDefault="002C352F" w:rsidP="006F3D3F">
      <w:r>
        <w:rPr>
          <w:noProof/>
        </w:rPr>
        <w:drawing>
          <wp:inline distT="0" distB="0" distL="0" distR="0" wp14:anchorId="6048DA28" wp14:editId="3A6ADA46">
            <wp:extent cx="5553304" cy="357187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0085" cy="3589101"/>
                    </a:xfrm>
                    <a:prstGeom prst="rect">
                      <a:avLst/>
                    </a:prstGeom>
                    <a:noFill/>
                    <a:ln>
                      <a:noFill/>
                    </a:ln>
                  </pic:spPr>
                </pic:pic>
              </a:graphicData>
            </a:graphic>
          </wp:inline>
        </w:drawing>
      </w:r>
    </w:p>
    <w:p w14:paraId="205E07FA" w14:textId="5264BC57" w:rsidR="00922866" w:rsidRDefault="00922866" w:rsidP="006F3D3F"/>
    <w:p w14:paraId="7D9A2A1F" w14:textId="1E4EE345" w:rsidR="00922866" w:rsidRDefault="00922866" w:rsidP="006F3D3F"/>
    <w:p w14:paraId="480FDA4D" w14:textId="27D1D378" w:rsidR="00922866" w:rsidRPr="00BA2760" w:rsidRDefault="00922866" w:rsidP="00922866">
      <w:pPr>
        <w:pStyle w:val="Heading1"/>
      </w:pPr>
      <w:r w:rsidRPr="00BA2760">
        <w:t>Calculations used</w:t>
      </w:r>
    </w:p>
    <w:p w14:paraId="23369776" w14:textId="77777777" w:rsidR="00922866" w:rsidRDefault="00922866" w:rsidP="00922866">
      <w:pPr>
        <w:pStyle w:val="ListParagraph"/>
        <w:numPr>
          <w:ilvl w:val="0"/>
          <w:numId w:val="17"/>
        </w:numPr>
        <w:spacing w:line="256" w:lineRule="auto"/>
        <w:rPr>
          <w:b/>
          <w:u w:val="single"/>
        </w:rPr>
      </w:pPr>
      <w:r>
        <w:rPr>
          <w:b/>
        </w:rPr>
        <w:t>Order</w:t>
      </w:r>
      <w:r>
        <w:t xml:space="preserve"> data in numerical order before calculation</w:t>
      </w:r>
    </w:p>
    <w:p w14:paraId="005D5B65" w14:textId="77777777" w:rsidR="00922866" w:rsidRDefault="00922866" w:rsidP="00922866">
      <w:pPr>
        <w:pStyle w:val="ListParagraph"/>
        <w:numPr>
          <w:ilvl w:val="0"/>
          <w:numId w:val="17"/>
        </w:numPr>
        <w:spacing w:line="256" w:lineRule="auto"/>
      </w:pPr>
      <w:r>
        <w:rPr>
          <w:b/>
        </w:rPr>
        <w:t>Median</w:t>
      </w:r>
      <w:r>
        <w:t xml:space="preserve"> = (n+1)/2</w:t>
      </w:r>
      <w:r>
        <w:rPr>
          <w:vertAlign w:val="superscript"/>
        </w:rPr>
        <w:t>th</w:t>
      </w:r>
      <w:r>
        <w:t xml:space="preserve"> element;</w:t>
      </w:r>
      <w:r>
        <w:tab/>
        <w:t>//if n is odd</w:t>
      </w:r>
    </w:p>
    <w:p w14:paraId="1887D6C9" w14:textId="77777777" w:rsidR="00922866" w:rsidRDefault="00922866" w:rsidP="00922866">
      <w:r>
        <w:tab/>
      </w:r>
      <w:r>
        <w:rPr>
          <w:b/>
        </w:rPr>
        <w:t>Median</w:t>
      </w:r>
      <w:r>
        <w:t xml:space="preserve"> = ((n/2</w:t>
      </w:r>
      <w:r>
        <w:rPr>
          <w:vertAlign w:val="superscript"/>
        </w:rPr>
        <w:t>th</w:t>
      </w:r>
      <w:r>
        <w:t xml:space="preserve"> element) + (n/2 + 1</w:t>
      </w:r>
      <w:r>
        <w:rPr>
          <w:vertAlign w:val="superscript"/>
        </w:rPr>
        <w:t>th</w:t>
      </w:r>
      <w:r>
        <w:t xml:space="preserve"> element)) / 2;</w:t>
      </w:r>
      <w:r>
        <w:tab/>
        <w:t>//if n is even</w:t>
      </w:r>
    </w:p>
    <w:p w14:paraId="2E478D20" w14:textId="77777777" w:rsidR="00922866" w:rsidRDefault="00922866" w:rsidP="00922866">
      <w:pPr>
        <w:pStyle w:val="ListParagraph"/>
        <w:numPr>
          <w:ilvl w:val="0"/>
          <w:numId w:val="17"/>
        </w:numPr>
        <w:spacing w:line="256" w:lineRule="auto"/>
      </w:pPr>
      <w:r>
        <w:t>Inter Quartile Range(IQR) = Q3 - Q1</w:t>
      </w:r>
    </w:p>
    <w:p w14:paraId="09FDDE00" w14:textId="77777777" w:rsidR="00922866" w:rsidRDefault="00922866" w:rsidP="00922866">
      <w:pPr>
        <w:pStyle w:val="ListParagraph"/>
        <w:numPr>
          <w:ilvl w:val="0"/>
          <w:numId w:val="17"/>
        </w:numPr>
        <w:spacing w:line="256" w:lineRule="auto"/>
      </w:pPr>
      <w:r>
        <w:t>Find median of whole data (</w:t>
      </w:r>
      <w:r>
        <w:rPr>
          <w:b/>
        </w:rPr>
        <w:t>Q2</w:t>
      </w:r>
      <w:r>
        <w:t>)</w:t>
      </w:r>
      <w:r w:rsidRPr="00514EA7">
        <w:rPr>
          <w:noProof/>
        </w:rPr>
        <w:t>,</w:t>
      </w:r>
      <w:r>
        <w:t xml:space="preserve"> divides data into two halves</w:t>
      </w:r>
    </w:p>
    <w:p w14:paraId="6B3A55BA" w14:textId="77777777" w:rsidR="00922866" w:rsidRDefault="00922866" w:rsidP="00922866">
      <w:pPr>
        <w:pStyle w:val="ListParagraph"/>
        <w:numPr>
          <w:ilvl w:val="0"/>
          <w:numId w:val="17"/>
        </w:numPr>
        <w:spacing w:line="256" w:lineRule="auto"/>
      </w:pPr>
      <w:r>
        <w:t>Find medians of these two halves, (</w:t>
      </w:r>
      <w:r>
        <w:rPr>
          <w:b/>
        </w:rPr>
        <w:t>Q1&lt;Q3</w:t>
      </w:r>
      <w:r>
        <w:t>), divides the data into quarters</w:t>
      </w:r>
    </w:p>
    <w:p w14:paraId="37F7B576" w14:textId="77777777" w:rsidR="00922866" w:rsidRDefault="00922866" w:rsidP="00922866">
      <w:pPr>
        <w:pStyle w:val="ListParagraph"/>
        <w:numPr>
          <w:ilvl w:val="0"/>
          <w:numId w:val="17"/>
        </w:numPr>
        <w:spacing w:line="256" w:lineRule="auto"/>
      </w:pPr>
      <w:r w:rsidRPr="0075251A">
        <w:rPr>
          <w:b/>
        </w:rPr>
        <w:t>Whisker Choices</w:t>
      </w:r>
      <w:r>
        <w:t>:</w:t>
      </w:r>
    </w:p>
    <w:p w14:paraId="34F93121" w14:textId="77777777" w:rsidR="00922866" w:rsidRDefault="00922866" w:rsidP="00922866">
      <w:pPr>
        <w:pStyle w:val="ListParagraph"/>
        <w:numPr>
          <w:ilvl w:val="1"/>
          <w:numId w:val="17"/>
        </w:numPr>
        <w:spacing w:line="256" w:lineRule="auto"/>
      </w:pPr>
      <w:r>
        <w:t>Min/Max – Whiskers on minimum and maximum value</w:t>
      </w:r>
    </w:p>
    <w:p w14:paraId="56DEA0D8" w14:textId="77777777" w:rsidR="00922866" w:rsidRDefault="00922866" w:rsidP="00922866">
      <w:pPr>
        <w:pStyle w:val="ListParagraph"/>
        <w:numPr>
          <w:ilvl w:val="1"/>
          <w:numId w:val="17"/>
        </w:numPr>
        <w:spacing w:line="256" w:lineRule="auto"/>
      </w:pPr>
      <w:r>
        <w:t>= 1.5 IQR – Whiskers on Q3 + 1.5 IQR and Q1 – 1.5 IQR</w:t>
      </w:r>
    </w:p>
    <w:p w14:paraId="35CD60DA" w14:textId="77777777" w:rsidR="00922866" w:rsidRDefault="00922866" w:rsidP="00922866">
      <w:pPr>
        <w:pStyle w:val="ListParagraph"/>
        <w:numPr>
          <w:ilvl w:val="1"/>
          <w:numId w:val="17"/>
        </w:numPr>
        <w:spacing w:line="256" w:lineRule="auto"/>
      </w:pPr>
      <w:r>
        <w:t>&lt; 1.5 IQR – Whisker on dots &lt;= Q3 + 1.5 IQR and &gt;= Q1 – 1.5 IQR</w:t>
      </w:r>
    </w:p>
    <w:p w14:paraId="230951A1" w14:textId="77777777" w:rsidR="00922866" w:rsidRDefault="00922866" w:rsidP="00922866">
      <w:pPr>
        <w:pStyle w:val="ListParagraph"/>
        <w:numPr>
          <w:ilvl w:val="1"/>
          <w:numId w:val="17"/>
        </w:numPr>
        <w:spacing w:line="256" w:lineRule="auto"/>
      </w:pPr>
      <w:r>
        <w:t>One Standard Deviation</w:t>
      </w:r>
    </w:p>
    <w:p w14:paraId="378D5D70" w14:textId="77777777" w:rsidR="00922866" w:rsidRDefault="00922866" w:rsidP="00922866">
      <w:pPr>
        <w:pStyle w:val="ListParagraph"/>
        <w:numPr>
          <w:ilvl w:val="2"/>
          <w:numId w:val="17"/>
        </w:numPr>
        <w:spacing w:line="256" w:lineRule="auto"/>
      </w:pPr>
      <w:r>
        <w:t xml:space="preserve">Upper whisker – </w:t>
      </w:r>
      <w:proofErr w:type="gramStart"/>
      <w:r>
        <w:t>Max(</w:t>
      </w:r>
      <w:proofErr w:type="gramEnd"/>
      <w:r>
        <w:t>Mean + sigma, Q3)</w:t>
      </w:r>
    </w:p>
    <w:p w14:paraId="45466442" w14:textId="77777777" w:rsidR="00922866" w:rsidRDefault="00922866" w:rsidP="00922866">
      <w:pPr>
        <w:pStyle w:val="ListParagraph"/>
        <w:numPr>
          <w:ilvl w:val="2"/>
          <w:numId w:val="17"/>
        </w:numPr>
        <w:spacing w:line="256" w:lineRule="auto"/>
      </w:pPr>
      <w:r>
        <w:t xml:space="preserve">Lower whisker – </w:t>
      </w:r>
      <w:proofErr w:type="gramStart"/>
      <w:r>
        <w:t>Min(</w:t>
      </w:r>
      <w:proofErr w:type="gramEnd"/>
      <w:r>
        <w:t>Mean – sigma, Q1)</w:t>
      </w:r>
    </w:p>
    <w:p w14:paraId="38811843" w14:textId="77777777" w:rsidR="00922866" w:rsidRDefault="00922866" w:rsidP="00922866">
      <w:pPr>
        <w:tabs>
          <w:tab w:val="left" w:pos="3105"/>
        </w:tabs>
        <w:ind w:left="1440"/>
      </w:pPr>
      <w:r>
        <w:t xml:space="preserve">Sigma,  </w:t>
      </w:r>
    </w:p>
    <w:p w14:paraId="4B8C857A" w14:textId="77777777" w:rsidR="00922866" w:rsidRDefault="00922866" w:rsidP="00922866">
      <w:pPr>
        <w:tabs>
          <w:tab w:val="left" w:pos="3105"/>
        </w:tabs>
        <w:ind w:left="1440"/>
      </w:pPr>
      <w:r>
        <w:t xml:space="preserve"> </w:t>
      </w:r>
      <w:r>
        <w:rPr>
          <w:noProof/>
        </w:rPr>
        <w:drawing>
          <wp:inline distT="0" distB="0" distL="0" distR="0" wp14:anchorId="0FB98237" wp14:editId="5AC533C6">
            <wp:extent cx="1895740" cy="657317"/>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51">
                      <a:extLst>
                        <a:ext uri="{28A0092B-C50C-407E-A947-70E740481C1C}">
                          <a14:useLocalDpi xmlns:a14="http://schemas.microsoft.com/office/drawing/2010/main" val="0"/>
                        </a:ext>
                      </a:extLst>
                    </a:blip>
                    <a:stretch>
                      <a:fillRect/>
                    </a:stretch>
                  </pic:blipFill>
                  <pic:spPr>
                    <a:xfrm>
                      <a:off x="0" y="0"/>
                      <a:ext cx="1895740" cy="657317"/>
                    </a:xfrm>
                    <a:prstGeom prst="rect">
                      <a:avLst/>
                    </a:prstGeom>
                  </pic:spPr>
                </pic:pic>
              </a:graphicData>
            </a:graphic>
          </wp:inline>
        </w:drawing>
      </w:r>
    </w:p>
    <w:p w14:paraId="68E96991" w14:textId="77777777" w:rsidR="00922866" w:rsidRDefault="00922866" w:rsidP="00922866">
      <w:pPr>
        <w:pStyle w:val="ListParagraph"/>
        <w:numPr>
          <w:ilvl w:val="1"/>
          <w:numId w:val="17"/>
        </w:numPr>
        <w:spacing w:line="256" w:lineRule="auto"/>
      </w:pPr>
      <w:r>
        <w:t xml:space="preserve">Custom percentile calculation, example below for </w:t>
      </w:r>
      <w:proofErr w:type="spellStart"/>
      <w:r>
        <w:t>P</w:t>
      </w:r>
      <w:r w:rsidRPr="0026002A">
        <w:rPr>
          <w:vertAlign w:val="superscript"/>
        </w:rPr>
        <w:t>th</w:t>
      </w:r>
      <w:proofErr w:type="spellEnd"/>
      <w:r>
        <w:t xml:space="preserve"> percentile:</w:t>
      </w:r>
    </w:p>
    <w:p w14:paraId="5D83CE1E" w14:textId="77777777" w:rsidR="00922866" w:rsidRPr="0026002A" w:rsidRDefault="00922866" w:rsidP="00922866">
      <w:pPr>
        <w:pStyle w:val="ListParagraph"/>
        <w:numPr>
          <w:ilvl w:val="2"/>
          <w:numId w:val="17"/>
        </w:numPr>
        <w:shd w:val="clear" w:color="auto" w:fill="FFFFFF"/>
        <w:spacing w:after="0" w:line="360" w:lineRule="atLeast"/>
        <w:rPr>
          <w:rFonts w:eastAsia="Times New Roman" w:cstheme="minorHAnsi"/>
          <w:color w:val="000000"/>
          <w:szCs w:val="20"/>
          <w:lang w:eastAsia="en-IN"/>
        </w:rPr>
      </w:pPr>
      <w:r w:rsidRPr="0026002A">
        <w:rPr>
          <w:rFonts w:eastAsia="Times New Roman" w:cstheme="minorHAnsi"/>
          <w:color w:val="000000"/>
          <w:szCs w:val="20"/>
          <w:lang w:eastAsia="en-IN"/>
        </w:rPr>
        <w:t xml:space="preserve">The first step is to compute the rank (R) of the </w:t>
      </w:r>
      <w:proofErr w:type="spellStart"/>
      <w:r>
        <w:rPr>
          <w:rFonts w:eastAsia="Times New Roman" w:cstheme="minorHAnsi"/>
          <w:color w:val="000000"/>
          <w:szCs w:val="20"/>
          <w:lang w:eastAsia="en-IN"/>
        </w:rPr>
        <w:t>P</w:t>
      </w:r>
      <w:r w:rsidRPr="0026002A">
        <w:rPr>
          <w:rFonts w:eastAsia="Times New Roman" w:cstheme="minorHAnsi"/>
          <w:color w:val="000000"/>
          <w:szCs w:val="20"/>
          <w:vertAlign w:val="superscript"/>
          <w:lang w:eastAsia="en-IN"/>
        </w:rPr>
        <w:t>th</w:t>
      </w:r>
      <w:proofErr w:type="spellEnd"/>
      <w:r w:rsidRPr="0026002A">
        <w:rPr>
          <w:rFonts w:eastAsia="Times New Roman" w:cstheme="minorHAnsi"/>
          <w:color w:val="000000"/>
          <w:szCs w:val="20"/>
          <w:lang w:eastAsia="en-IN"/>
        </w:rPr>
        <w:t xml:space="preserve"> percentile. This is done using the following formula:</w:t>
      </w:r>
    </w:p>
    <w:p w14:paraId="24874B10" w14:textId="77777777" w:rsidR="00922866" w:rsidRPr="0026002A" w:rsidRDefault="00922866" w:rsidP="00922866">
      <w:pPr>
        <w:shd w:val="clear" w:color="auto" w:fill="FFFFFF"/>
        <w:spacing w:before="100" w:beforeAutospacing="1" w:after="100" w:afterAutospacing="1" w:line="240" w:lineRule="auto"/>
        <w:ind w:left="2160"/>
        <w:rPr>
          <w:rFonts w:eastAsia="Times New Roman" w:cstheme="minorHAnsi"/>
          <w:color w:val="000000"/>
          <w:szCs w:val="20"/>
          <w:lang w:eastAsia="en-IN"/>
        </w:rPr>
      </w:pPr>
      <w:r w:rsidRPr="0026002A">
        <w:rPr>
          <w:rFonts w:eastAsia="Times New Roman" w:cstheme="minorHAnsi"/>
          <w:color w:val="000000"/>
          <w:szCs w:val="20"/>
          <w:lang w:eastAsia="en-IN"/>
        </w:rPr>
        <w:t>R = P/100 x (N + 1)</w:t>
      </w:r>
    </w:p>
    <w:p w14:paraId="75576972" w14:textId="77777777" w:rsidR="00922866" w:rsidRDefault="00922866" w:rsidP="00922866">
      <w:pPr>
        <w:shd w:val="clear" w:color="auto" w:fill="FFFFFF"/>
        <w:spacing w:beforeAutospacing="1" w:after="0" w:afterAutospacing="1" w:line="240" w:lineRule="auto"/>
        <w:ind w:left="2160"/>
        <w:rPr>
          <w:rFonts w:eastAsia="Times New Roman" w:cstheme="minorHAnsi"/>
          <w:color w:val="000000"/>
          <w:szCs w:val="20"/>
          <w:lang w:eastAsia="en-IN"/>
        </w:rPr>
      </w:pPr>
      <w:r w:rsidRPr="0026002A">
        <w:rPr>
          <w:rFonts w:eastAsia="Times New Roman" w:cstheme="minorHAnsi"/>
          <w:color w:val="000000"/>
          <w:szCs w:val="20"/>
          <w:lang w:eastAsia="en-IN"/>
        </w:rPr>
        <w:t>where P is the desired percentile and N is the number of</w:t>
      </w:r>
      <w:r>
        <w:rPr>
          <w:rFonts w:eastAsia="Times New Roman" w:cstheme="minorHAnsi"/>
          <w:color w:val="000000"/>
          <w:szCs w:val="20"/>
          <w:lang w:eastAsia="en-IN"/>
        </w:rPr>
        <w:t xml:space="preserve"> values.</w:t>
      </w:r>
    </w:p>
    <w:p w14:paraId="357522F1" w14:textId="77777777" w:rsidR="00922866" w:rsidRPr="0026002A" w:rsidRDefault="00922866" w:rsidP="00922866">
      <w:pPr>
        <w:pStyle w:val="ListParagraph"/>
        <w:numPr>
          <w:ilvl w:val="2"/>
          <w:numId w:val="17"/>
        </w:numPr>
        <w:shd w:val="clear" w:color="auto" w:fill="FFFFFF"/>
        <w:spacing w:beforeAutospacing="1" w:after="0" w:afterAutospacing="1" w:line="240" w:lineRule="auto"/>
        <w:rPr>
          <w:rFonts w:eastAsia="Times New Roman" w:cstheme="minorHAnsi"/>
          <w:color w:val="000000"/>
          <w:szCs w:val="20"/>
          <w:lang w:eastAsia="en-IN"/>
        </w:rPr>
      </w:pPr>
      <w:r w:rsidRPr="0026002A">
        <w:rPr>
          <w:rFonts w:eastAsia="Times New Roman" w:cstheme="minorHAnsi"/>
          <w:color w:val="000000"/>
          <w:szCs w:val="20"/>
          <w:lang w:eastAsia="en-IN"/>
        </w:rPr>
        <w:t xml:space="preserve">If R is an integer, the </w:t>
      </w:r>
      <w:proofErr w:type="spellStart"/>
      <w:r w:rsidRPr="0026002A">
        <w:rPr>
          <w:rFonts w:eastAsia="Times New Roman" w:cstheme="minorHAnsi"/>
          <w:color w:val="000000"/>
          <w:szCs w:val="20"/>
          <w:lang w:eastAsia="en-IN"/>
        </w:rPr>
        <w:t>P</w:t>
      </w:r>
      <w:r w:rsidRPr="00AF2A28">
        <w:rPr>
          <w:rFonts w:eastAsia="Times New Roman" w:cstheme="minorHAnsi"/>
          <w:color w:val="000000"/>
          <w:szCs w:val="20"/>
          <w:vertAlign w:val="superscript"/>
          <w:lang w:eastAsia="en-IN"/>
        </w:rPr>
        <w:t>th</w:t>
      </w:r>
      <w:proofErr w:type="spellEnd"/>
      <w:r w:rsidRPr="0026002A">
        <w:rPr>
          <w:rFonts w:eastAsia="Times New Roman" w:cstheme="minorHAnsi"/>
          <w:color w:val="000000"/>
          <w:szCs w:val="20"/>
          <w:lang w:eastAsia="en-IN"/>
        </w:rPr>
        <w:t xml:space="preserve"> percentile is the number with rank R. When R is not an integer, we compute the </w:t>
      </w:r>
      <w:proofErr w:type="spellStart"/>
      <w:r w:rsidRPr="0026002A">
        <w:rPr>
          <w:rFonts w:eastAsia="Times New Roman" w:cstheme="minorHAnsi"/>
          <w:color w:val="000000"/>
          <w:szCs w:val="20"/>
          <w:lang w:eastAsia="en-IN"/>
        </w:rPr>
        <w:t>P</w:t>
      </w:r>
      <w:r w:rsidRPr="00AF2A28">
        <w:rPr>
          <w:rFonts w:eastAsia="Times New Roman" w:cstheme="minorHAnsi"/>
          <w:color w:val="000000"/>
          <w:szCs w:val="20"/>
          <w:vertAlign w:val="superscript"/>
          <w:lang w:eastAsia="en-IN"/>
        </w:rPr>
        <w:t>th</w:t>
      </w:r>
      <w:proofErr w:type="spellEnd"/>
      <w:r w:rsidRPr="0026002A">
        <w:rPr>
          <w:rFonts w:eastAsia="Times New Roman" w:cstheme="minorHAnsi"/>
          <w:color w:val="000000"/>
          <w:szCs w:val="20"/>
          <w:lang w:eastAsia="en-IN"/>
        </w:rPr>
        <w:t xml:space="preserve"> percentile by interpolation as follows:</w:t>
      </w:r>
    </w:p>
    <w:p w14:paraId="69CA3A03" w14:textId="77777777" w:rsidR="00922866" w:rsidRPr="0026002A" w:rsidRDefault="00922866" w:rsidP="00922866">
      <w:pPr>
        <w:pStyle w:val="ListParagraph"/>
        <w:numPr>
          <w:ilvl w:val="0"/>
          <w:numId w:val="18"/>
        </w:numPr>
        <w:shd w:val="clear" w:color="auto" w:fill="FFFFFF"/>
        <w:spacing w:before="100" w:beforeAutospacing="1" w:after="270" w:line="240" w:lineRule="auto"/>
        <w:rPr>
          <w:rFonts w:eastAsia="Times New Roman" w:cstheme="minorHAnsi"/>
          <w:color w:val="000000"/>
          <w:szCs w:val="20"/>
          <w:lang w:eastAsia="en-IN"/>
        </w:rPr>
      </w:pPr>
      <w:r w:rsidRPr="0026002A">
        <w:rPr>
          <w:rFonts w:eastAsia="Times New Roman" w:cstheme="minorHAnsi"/>
          <w:color w:val="000000"/>
          <w:szCs w:val="20"/>
          <w:lang w:eastAsia="en-IN"/>
        </w:rPr>
        <w:t xml:space="preserve">Define IR as the integer portion of R (the number to the left of the decimal point). </w:t>
      </w:r>
    </w:p>
    <w:p w14:paraId="0E20635A" w14:textId="77777777" w:rsidR="00922866" w:rsidRPr="0026002A" w:rsidRDefault="00922866" w:rsidP="00922866">
      <w:pPr>
        <w:pStyle w:val="ListParagraph"/>
        <w:numPr>
          <w:ilvl w:val="0"/>
          <w:numId w:val="18"/>
        </w:numPr>
        <w:shd w:val="clear" w:color="auto" w:fill="FFFFFF"/>
        <w:spacing w:before="100" w:beforeAutospacing="1" w:after="270" w:line="240" w:lineRule="auto"/>
        <w:rPr>
          <w:rFonts w:eastAsia="Times New Roman" w:cstheme="minorHAnsi"/>
          <w:color w:val="000000"/>
          <w:szCs w:val="20"/>
          <w:lang w:eastAsia="en-IN"/>
        </w:rPr>
      </w:pPr>
      <w:r w:rsidRPr="0026002A">
        <w:rPr>
          <w:rFonts w:eastAsia="Times New Roman" w:cstheme="minorHAnsi"/>
          <w:color w:val="000000"/>
          <w:szCs w:val="20"/>
          <w:lang w:eastAsia="en-IN"/>
        </w:rPr>
        <w:t>Define F</w:t>
      </w:r>
      <w:r w:rsidRPr="00AF2A28">
        <w:rPr>
          <w:rFonts w:eastAsia="Times New Roman" w:cstheme="minorHAnsi"/>
          <w:color w:val="000000"/>
          <w:szCs w:val="20"/>
          <w:vertAlign w:val="subscript"/>
          <w:lang w:eastAsia="en-IN"/>
        </w:rPr>
        <w:t>R</w:t>
      </w:r>
      <w:r w:rsidRPr="0026002A">
        <w:rPr>
          <w:rFonts w:eastAsia="Times New Roman" w:cstheme="minorHAnsi"/>
          <w:color w:val="000000"/>
          <w:szCs w:val="20"/>
          <w:lang w:eastAsia="en-IN"/>
        </w:rPr>
        <w:t xml:space="preserve"> as the fractional portion of R.</w:t>
      </w:r>
    </w:p>
    <w:p w14:paraId="0B903A82" w14:textId="77777777" w:rsidR="00922866" w:rsidRPr="0026002A" w:rsidRDefault="00922866" w:rsidP="00922866">
      <w:pPr>
        <w:pStyle w:val="ListParagraph"/>
        <w:numPr>
          <w:ilvl w:val="0"/>
          <w:numId w:val="18"/>
        </w:numPr>
        <w:shd w:val="clear" w:color="auto" w:fill="FFFFFF"/>
        <w:spacing w:before="100" w:beforeAutospacing="1" w:after="270" w:line="240" w:lineRule="auto"/>
        <w:rPr>
          <w:rFonts w:eastAsia="Times New Roman" w:cstheme="minorHAnsi"/>
          <w:color w:val="000000"/>
          <w:szCs w:val="20"/>
          <w:lang w:eastAsia="en-IN"/>
        </w:rPr>
      </w:pPr>
      <w:r w:rsidRPr="0026002A">
        <w:rPr>
          <w:rFonts w:eastAsia="Times New Roman" w:cstheme="minorHAnsi"/>
          <w:color w:val="000000"/>
          <w:szCs w:val="20"/>
          <w:lang w:eastAsia="en-IN"/>
        </w:rPr>
        <w:t>Find the scores with Rank I</w:t>
      </w:r>
      <w:r w:rsidRPr="0026002A">
        <w:rPr>
          <w:rFonts w:eastAsia="Times New Roman" w:cstheme="minorHAnsi"/>
          <w:color w:val="000000"/>
          <w:szCs w:val="20"/>
          <w:vertAlign w:val="subscript"/>
          <w:lang w:eastAsia="en-IN"/>
        </w:rPr>
        <w:t>R</w:t>
      </w:r>
      <w:r w:rsidRPr="0026002A">
        <w:rPr>
          <w:rFonts w:eastAsia="Times New Roman" w:cstheme="minorHAnsi"/>
          <w:color w:val="000000"/>
          <w:szCs w:val="20"/>
          <w:lang w:eastAsia="en-IN"/>
        </w:rPr>
        <w:t> and with Rank I</w:t>
      </w:r>
      <w:r w:rsidRPr="0026002A">
        <w:rPr>
          <w:rFonts w:eastAsia="Times New Roman" w:cstheme="minorHAnsi"/>
          <w:color w:val="000000"/>
          <w:szCs w:val="20"/>
          <w:vertAlign w:val="subscript"/>
          <w:lang w:eastAsia="en-IN"/>
        </w:rPr>
        <w:t>R</w:t>
      </w:r>
      <w:r w:rsidRPr="0026002A">
        <w:rPr>
          <w:rFonts w:eastAsia="Times New Roman" w:cstheme="minorHAnsi"/>
          <w:color w:val="000000"/>
          <w:szCs w:val="20"/>
          <w:lang w:eastAsia="en-IN"/>
        </w:rPr>
        <w:t> + 1.</w:t>
      </w:r>
    </w:p>
    <w:p w14:paraId="3721334A" w14:textId="77777777" w:rsidR="00922866" w:rsidRPr="0026002A" w:rsidRDefault="00922866" w:rsidP="00922866">
      <w:pPr>
        <w:pStyle w:val="ListParagraph"/>
        <w:numPr>
          <w:ilvl w:val="0"/>
          <w:numId w:val="18"/>
        </w:numPr>
        <w:shd w:val="clear" w:color="auto" w:fill="FFFFFF"/>
        <w:spacing w:before="100" w:beforeAutospacing="1" w:after="100" w:afterAutospacing="1" w:line="240" w:lineRule="auto"/>
        <w:rPr>
          <w:rFonts w:eastAsia="Times New Roman" w:cstheme="minorHAnsi"/>
          <w:color w:val="000000"/>
          <w:szCs w:val="20"/>
          <w:lang w:eastAsia="en-IN"/>
        </w:rPr>
      </w:pPr>
      <w:r w:rsidRPr="0026002A">
        <w:rPr>
          <w:rFonts w:eastAsia="Times New Roman" w:cstheme="minorHAnsi"/>
          <w:color w:val="000000"/>
          <w:szCs w:val="20"/>
          <w:lang w:eastAsia="en-IN"/>
        </w:rPr>
        <w:t>Interpolate by multiplying the difference between the scores by F</w:t>
      </w:r>
      <w:r w:rsidRPr="0026002A">
        <w:rPr>
          <w:rFonts w:eastAsia="Times New Roman" w:cstheme="minorHAnsi"/>
          <w:color w:val="000000"/>
          <w:szCs w:val="20"/>
          <w:vertAlign w:val="subscript"/>
          <w:lang w:eastAsia="en-IN"/>
        </w:rPr>
        <w:t>R</w:t>
      </w:r>
      <w:r w:rsidRPr="0026002A">
        <w:rPr>
          <w:rFonts w:eastAsia="Times New Roman" w:cstheme="minorHAnsi"/>
          <w:color w:val="000000"/>
          <w:szCs w:val="20"/>
          <w:lang w:eastAsia="en-IN"/>
        </w:rPr>
        <w:t> and add the result to the lower score.</w:t>
      </w:r>
    </w:p>
    <w:p w14:paraId="53719938" w14:textId="77777777" w:rsidR="00922866" w:rsidRDefault="00922866" w:rsidP="006F3D3F"/>
    <w:sectPr w:rsidR="00922866" w:rsidSect="0019063D">
      <w:headerReference w:type="even" r:id="rId52"/>
      <w:headerReference w:type="default" r:id="rId53"/>
      <w:footerReference w:type="even" r:id="rId54"/>
      <w:footerReference w:type="default" r:id="rId55"/>
      <w:headerReference w:type="first" r:id="rId56"/>
      <w:footerReference w:type="first" r:id="rId5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77B53B" w14:textId="77777777" w:rsidR="00064B04" w:rsidRDefault="00064B04" w:rsidP="00CD645F">
      <w:pPr>
        <w:spacing w:after="0" w:line="240" w:lineRule="auto"/>
      </w:pPr>
      <w:r>
        <w:separator/>
      </w:r>
    </w:p>
  </w:endnote>
  <w:endnote w:type="continuationSeparator" w:id="0">
    <w:p w14:paraId="49BFFA65" w14:textId="77777777" w:rsidR="00064B04" w:rsidRDefault="00064B04" w:rsidP="00CD6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Regular WestEuropean">
    <w:altName w:val="Segoe U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805AB2" w14:textId="77777777" w:rsidR="00922866" w:rsidRDefault="009228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2788200"/>
      <w:docPartObj>
        <w:docPartGallery w:val="Page Numbers (Bottom of Page)"/>
        <w:docPartUnique/>
      </w:docPartObj>
    </w:sdtPr>
    <w:sdtEndPr>
      <w:rPr>
        <w:color w:val="7F7F7F" w:themeColor="background1" w:themeShade="7F"/>
        <w:spacing w:val="60"/>
      </w:rPr>
    </w:sdtEndPr>
    <w:sdtContent>
      <w:p w14:paraId="2EEB0057" w14:textId="416FC83A" w:rsidR="000F79DA" w:rsidRDefault="000F79DA">
        <w:pPr>
          <w:pStyle w:val="Footer"/>
          <w:pBdr>
            <w:top w:val="single" w:sz="4" w:space="1" w:color="D9D9D9" w:themeColor="background1" w:themeShade="D9"/>
          </w:pBdr>
          <w:jc w:val="right"/>
        </w:pPr>
        <w:r>
          <w:fldChar w:fldCharType="begin"/>
        </w:r>
        <w:r>
          <w:instrText xml:space="preserve"> PAGE   \* MERGEFORMAT </w:instrText>
        </w:r>
        <w:r>
          <w:fldChar w:fldCharType="separate"/>
        </w:r>
        <w:r w:rsidR="008F4865">
          <w:rPr>
            <w:noProof/>
          </w:rPr>
          <w:t>4</w:t>
        </w:r>
        <w:r>
          <w:rPr>
            <w:noProof/>
          </w:rPr>
          <w:fldChar w:fldCharType="end"/>
        </w:r>
        <w:r>
          <w:t xml:space="preserve"> | </w:t>
        </w:r>
        <w:r>
          <w:rPr>
            <w:color w:val="7F7F7F" w:themeColor="background1" w:themeShade="7F"/>
            <w:spacing w:val="60"/>
          </w:rPr>
          <w:t>Page</w:t>
        </w:r>
      </w:p>
    </w:sdtContent>
  </w:sdt>
  <w:p w14:paraId="1AC1C9C2" w14:textId="353AE188" w:rsidR="000F79DA" w:rsidRDefault="000F79D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02245" w14:textId="77777777" w:rsidR="00922866" w:rsidRDefault="009228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44BCD2" w14:textId="77777777" w:rsidR="00064B04" w:rsidRDefault="00064B04" w:rsidP="00CD645F">
      <w:pPr>
        <w:spacing w:after="0" w:line="240" w:lineRule="auto"/>
      </w:pPr>
      <w:r>
        <w:separator/>
      </w:r>
    </w:p>
  </w:footnote>
  <w:footnote w:type="continuationSeparator" w:id="0">
    <w:p w14:paraId="2CF316FB" w14:textId="77777777" w:rsidR="00064B04" w:rsidRDefault="00064B04" w:rsidP="00CD64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EED984" w14:textId="77777777" w:rsidR="00922866" w:rsidRDefault="009228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1FC133" w14:textId="5C2152EF" w:rsidR="000F79DA" w:rsidRDefault="000F79DA" w:rsidP="00217BF0">
    <w:pPr>
      <w:pStyle w:val="Header"/>
      <w:jc w:val="right"/>
    </w:pPr>
    <w:r>
      <w:rPr>
        <w:rFonts w:ascii="Segoe UI" w:hAnsi="Segoe UI" w:cs="Segoe UI"/>
        <w:noProof/>
        <w:color w:val="1F497D"/>
        <w:sz w:val="44"/>
        <w:szCs w:val="44"/>
      </w:rPr>
      <w:drawing>
        <wp:inline distT="0" distB="0" distL="0" distR="0" wp14:anchorId="057786BA" wp14:editId="55783043">
          <wp:extent cx="1143000" cy="323850"/>
          <wp:effectExtent l="0" t="0" r="0" b="0"/>
          <wp:docPr id="9" name="Picture 9" descr="Sign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2"/>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1143000" cy="32385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4168DE" w14:textId="77777777" w:rsidR="00922866" w:rsidRDefault="009228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F73DA"/>
    <w:multiLevelType w:val="hybridMultilevel"/>
    <w:tmpl w:val="626ADE1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 w15:restartNumberingAfterBreak="0">
    <w:nsid w:val="1019498E"/>
    <w:multiLevelType w:val="hybridMultilevel"/>
    <w:tmpl w:val="0D109884"/>
    <w:lvl w:ilvl="0" w:tplc="966E75AA">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C470D1A"/>
    <w:multiLevelType w:val="hybridMultilevel"/>
    <w:tmpl w:val="7C6E0E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75205D"/>
    <w:multiLevelType w:val="multilevel"/>
    <w:tmpl w:val="91C00B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031073"/>
    <w:multiLevelType w:val="hybridMultilevel"/>
    <w:tmpl w:val="D7C43712"/>
    <w:lvl w:ilvl="0" w:tplc="0409000F">
      <w:start w:val="1"/>
      <w:numFmt w:val="decimal"/>
      <w:lvlText w:val="%1."/>
      <w:lvlJc w:val="left"/>
      <w:pPr>
        <w:ind w:left="360" w:hanging="360"/>
      </w:pPr>
    </w:lvl>
    <w:lvl w:ilvl="1" w:tplc="40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7FC6CE9"/>
    <w:multiLevelType w:val="hybridMultilevel"/>
    <w:tmpl w:val="30743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C50951"/>
    <w:multiLevelType w:val="hybridMultilevel"/>
    <w:tmpl w:val="30743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AF7AB3"/>
    <w:multiLevelType w:val="hybridMultilevel"/>
    <w:tmpl w:val="8528F33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2F27449"/>
    <w:multiLevelType w:val="multilevel"/>
    <w:tmpl w:val="CC9AE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3C6CAE"/>
    <w:multiLevelType w:val="multilevel"/>
    <w:tmpl w:val="58EE3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5C3E7B"/>
    <w:multiLevelType w:val="hybridMultilevel"/>
    <w:tmpl w:val="893E7954"/>
    <w:lvl w:ilvl="0" w:tplc="04090019">
      <w:start w:val="1"/>
      <w:numFmt w:val="lowerLetter"/>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1" w15:restartNumberingAfterBreak="0">
    <w:nsid w:val="468D4B3A"/>
    <w:multiLevelType w:val="hybridMultilevel"/>
    <w:tmpl w:val="38F21720"/>
    <w:lvl w:ilvl="0" w:tplc="00BEB39E">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5C58BF"/>
    <w:multiLevelType w:val="hybridMultilevel"/>
    <w:tmpl w:val="B3847FF8"/>
    <w:lvl w:ilvl="0" w:tplc="04090001">
      <w:start w:val="1"/>
      <w:numFmt w:val="bullet"/>
      <w:lvlText w:val=""/>
      <w:lvlJc w:val="left"/>
      <w:pPr>
        <w:ind w:left="720" w:hanging="360"/>
      </w:pPr>
      <w:rPr>
        <w:rFonts w:ascii="Symbol" w:hAnsi="Symbol" w:hint="default"/>
        <w:b/>
      </w:rPr>
    </w:lvl>
    <w:lvl w:ilvl="1" w:tplc="04090001">
      <w:start w:val="1"/>
      <w:numFmt w:val="bullet"/>
      <w:lvlText w:val=""/>
      <w:lvlJc w:val="left"/>
      <w:pPr>
        <w:ind w:left="1440" w:hanging="360"/>
      </w:pPr>
      <w:rPr>
        <w:rFonts w:ascii="Symbol" w:hAnsi="Symbol" w:hint="default"/>
        <w:b/>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15:restartNumberingAfterBreak="0">
    <w:nsid w:val="49190B42"/>
    <w:multiLevelType w:val="hybridMultilevel"/>
    <w:tmpl w:val="38F21720"/>
    <w:lvl w:ilvl="0" w:tplc="00BEB39E">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D45F30"/>
    <w:multiLevelType w:val="hybridMultilevel"/>
    <w:tmpl w:val="BD20E9B8"/>
    <w:lvl w:ilvl="0" w:tplc="39EC7A1A">
      <w:start w:val="1"/>
      <w:numFmt w:val="lowerLetter"/>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5B5B79EF"/>
    <w:multiLevelType w:val="multilevel"/>
    <w:tmpl w:val="91C00B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8F1E09"/>
    <w:multiLevelType w:val="hybridMultilevel"/>
    <w:tmpl w:val="ED5CA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D61669"/>
    <w:multiLevelType w:val="multilevel"/>
    <w:tmpl w:val="91C00B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B5C4795"/>
    <w:multiLevelType w:val="multilevel"/>
    <w:tmpl w:val="91C00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8"/>
  </w:num>
  <w:num w:numId="3">
    <w:abstractNumId w:val="6"/>
  </w:num>
  <w:num w:numId="4">
    <w:abstractNumId w:val="3"/>
  </w:num>
  <w:num w:numId="5">
    <w:abstractNumId w:val="9"/>
  </w:num>
  <w:num w:numId="6">
    <w:abstractNumId w:val="18"/>
  </w:num>
  <w:num w:numId="7">
    <w:abstractNumId w:val="13"/>
  </w:num>
  <w:num w:numId="8">
    <w:abstractNumId w:val="5"/>
  </w:num>
  <w:num w:numId="9">
    <w:abstractNumId w:val="16"/>
  </w:num>
  <w:num w:numId="10">
    <w:abstractNumId w:val="15"/>
  </w:num>
  <w:num w:numId="11">
    <w:abstractNumId w:val="17"/>
  </w:num>
  <w:num w:numId="12">
    <w:abstractNumId w:val="2"/>
  </w:num>
  <w:num w:numId="13">
    <w:abstractNumId w:val="0"/>
  </w:num>
  <w:num w:numId="14">
    <w:abstractNumId w:val="7"/>
  </w:num>
  <w:num w:numId="15">
    <w:abstractNumId w:val="4"/>
  </w:num>
  <w:num w:numId="16">
    <w:abstractNumId w:val="14"/>
  </w:num>
  <w:num w:numId="17">
    <w:abstractNumId w:val="1"/>
  </w:num>
  <w:num w:numId="18">
    <w:abstractNumId w:val="10"/>
  </w:num>
  <w:num w:numId="19">
    <w:abstractNumId w:val="1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bMwNzEyN7M0MDM1MzRU0lEKTi0uzszPAykwrQUA2UfsySwAAAA="/>
  </w:docVars>
  <w:rsids>
    <w:rsidRoot w:val="009661CD"/>
    <w:rsid w:val="000003B1"/>
    <w:rsid w:val="000015E8"/>
    <w:rsid w:val="000018AE"/>
    <w:rsid w:val="00002AC6"/>
    <w:rsid w:val="00003DF8"/>
    <w:rsid w:val="00005DDA"/>
    <w:rsid w:val="00010C58"/>
    <w:rsid w:val="0001188D"/>
    <w:rsid w:val="00021185"/>
    <w:rsid w:val="000226B1"/>
    <w:rsid w:val="00023D0C"/>
    <w:rsid w:val="00037A8E"/>
    <w:rsid w:val="00040E3F"/>
    <w:rsid w:val="000420E8"/>
    <w:rsid w:val="00045642"/>
    <w:rsid w:val="00053D6E"/>
    <w:rsid w:val="00054393"/>
    <w:rsid w:val="000563B8"/>
    <w:rsid w:val="000573B4"/>
    <w:rsid w:val="000606C5"/>
    <w:rsid w:val="0006281C"/>
    <w:rsid w:val="00063B6A"/>
    <w:rsid w:val="00064B04"/>
    <w:rsid w:val="0006584B"/>
    <w:rsid w:val="00065FDB"/>
    <w:rsid w:val="0007091B"/>
    <w:rsid w:val="00073E75"/>
    <w:rsid w:val="0007661B"/>
    <w:rsid w:val="000817F2"/>
    <w:rsid w:val="00084688"/>
    <w:rsid w:val="00084F2E"/>
    <w:rsid w:val="0008534C"/>
    <w:rsid w:val="0008570D"/>
    <w:rsid w:val="00086489"/>
    <w:rsid w:val="000914F5"/>
    <w:rsid w:val="00091A23"/>
    <w:rsid w:val="00097BAA"/>
    <w:rsid w:val="00097DFC"/>
    <w:rsid w:val="000A146D"/>
    <w:rsid w:val="000A46D9"/>
    <w:rsid w:val="000B02B8"/>
    <w:rsid w:val="000B14FD"/>
    <w:rsid w:val="000B48DE"/>
    <w:rsid w:val="000B607D"/>
    <w:rsid w:val="000C3059"/>
    <w:rsid w:val="000C41A0"/>
    <w:rsid w:val="000C70CB"/>
    <w:rsid w:val="000C78B2"/>
    <w:rsid w:val="000D1D20"/>
    <w:rsid w:val="000E0BA5"/>
    <w:rsid w:val="000E0D35"/>
    <w:rsid w:val="000E2681"/>
    <w:rsid w:val="000E4230"/>
    <w:rsid w:val="000E64AC"/>
    <w:rsid w:val="000F79DA"/>
    <w:rsid w:val="001016AF"/>
    <w:rsid w:val="00102717"/>
    <w:rsid w:val="00104309"/>
    <w:rsid w:val="00104C60"/>
    <w:rsid w:val="00111904"/>
    <w:rsid w:val="00111D9D"/>
    <w:rsid w:val="00112531"/>
    <w:rsid w:val="001127A6"/>
    <w:rsid w:val="00113BA4"/>
    <w:rsid w:val="00115E45"/>
    <w:rsid w:val="00117121"/>
    <w:rsid w:val="00123265"/>
    <w:rsid w:val="0012355B"/>
    <w:rsid w:val="00123D2B"/>
    <w:rsid w:val="00125BEE"/>
    <w:rsid w:val="00130041"/>
    <w:rsid w:val="00131B38"/>
    <w:rsid w:val="00132112"/>
    <w:rsid w:val="00133E69"/>
    <w:rsid w:val="001362EE"/>
    <w:rsid w:val="00136D40"/>
    <w:rsid w:val="00136EE8"/>
    <w:rsid w:val="00136F4E"/>
    <w:rsid w:val="00140412"/>
    <w:rsid w:val="001406B6"/>
    <w:rsid w:val="00142CE7"/>
    <w:rsid w:val="00143949"/>
    <w:rsid w:val="00145373"/>
    <w:rsid w:val="00145B62"/>
    <w:rsid w:val="00147245"/>
    <w:rsid w:val="0014738A"/>
    <w:rsid w:val="001502BD"/>
    <w:rsid w:val="00152744"/>
    <w:rsid w:val="00153C2E"/>
    <w:rsid w:val="00155858"/>
    <w:rsid w:val="001558F6"/>
    <w:rsid w:val="00156596"/>
    <w:rsid w:val="001576DF"/>
    <w:rsid w:val="00157907"/>
    <w:rsid w:val="00162FC4"/>
    <w:rsid w:val="00163CDA"/>
    <w:rsid w:val="00163F39"/>
    <w:rsid w:val="001644CA"/>
    <w:rsid w:val="00164F27"/>
    <w:rsid w:val="00165360"/>
    <w:rsid w:val="00171009"/>
    <w:rsid w:val="00171F8B"/>
    <w:rsid w:val="00172016"/>
    <w:rsid w:val="001724C8"/>
    <w:rsid w:val="001729A1"/>
    <w:rsid w:val="00173F47"/>
    <w:rsid w:val="0017436C"/>
    <w:rsid w:val="001766F2"/>
    <w:rsid w:val="0017690A"/>
    <w:rsid w:val="001770F8"/>
    <w:rsid w:val="0017787E"/>
    <w:rsid w:val="00183954"/>
    <w:rsid w:val="00184366"/>
    <w:rsid w:val="0018651E"/>
    <w:rsid w:val="00187BE8"/>
    <w:rsid w:val="00187FC8"/>
    <w:rsid w:val="00190072"/>
    <w:rsid w:val="0019063D"/>
    <w:rsid w:val="00195D42"/>
    <w:rsid w:val="00196FFE"/>
    <w:rsid w:val="00197DB1"/>
    <w:rsid w:val="001A4C12"/>
    <w:rsid w:val="001A5B85"/>
    <w:rsid w:val="001A68A4"/>
    <w:rsid w:val="001A71FE"/>
    <w:rsid w:val="001B10A5"/>
    <w:rsid w:val="001B6986"/>
    <w:rsid w:val="001B6BB7"/>
    <w:rsid w:val="001C2641"/>
    <w:rsid w:val="001C5362"/>
    <w:rsid w:val="001C5635"/>
    <w:rsid w:val="001C5FD5"/>
    <w:rsid w:val="001D16A0"/>
    <w:rsid w:val="001D32CE"/>
    <w:rsid w:val="001D47F5"/>
    <w:rsid w:val="001D77EE"/>
    <w:rsid w:val="001E2BC2"/>
    <w:rsid w:val="001E31C6"/>
    <w:rsid w:val="001E7321"/>
    <w:rsid w:val="001E740B"/>
    <w:rsid w:val="001E74C3"/>
    <w:rsid w:val="001F09F9"/>
    <w:rsid w:val="001F2D4F"/>
    <w:rsid w:val="001F561D"/>
    <w:rsid w:val="00200B5B"/>
    <w:rsid w:val="00201029"/>
    <w:rsid w:val="00202F99"/>
    <w:rsid w:val="00203123"/>
    <w:rsid w:val="0020502E"/>
    <w:rsid w:val="002057DD"/>
    <w:rsid w:val="002101C4"/>
    <w:rsid w:val="00217BF0"/>
    <w:rsid w:val="0022001A"/>
    <w:rsid w:val="002226C8"/>
    <w:rsid w:val="00222CF6"/>
    <w:rsid w:val="002230E8"/>
    <w:rsid w:val="00226849"/>
    <w:rsid w:val="00235EFB"/>
    <w:rsid w:val="00235F65"/>
    <w:rsid w:val="00236224"/>
    <w:rsid w:val="00242A44"/>
    <w:rsid w:val="00242C57"/>
    <w:rsid w:val="0024790B"/>
    <w:rsid w:val="00251866"/>
    <w:rsid w:val="0025351D"/>
    <w:rsid w:val="002619E3"/>
    <w:rsid w:val="00263656"/>
    <w:rsid w:val="00266E68"/>
    <w:rsid w:val="00267543"/>
    <w:rsid w:val="00270A0D"/>
    <w:rsid w:val="00271B75"/>
    <w:rsid w:val="00272299"/>
    <w:rsid w:val="0027323B"/>
    <w:rsid w:val="00273BE5"/>
    <w:rsid w:val="00273D79"/>
    <w:rsid w:val="00273FA0"/>
    <w:rsid w:val="002742F5"/>
    <w:rsid w:val="00275FD8"/>
    <w:rsid w:val="00276E30"/>
    <w:rsid w:val="002865E0"/>
    <w:rsid w:val="00292F61"/>
    <w:rsid w:val="00293845"/>
    <w:rsid w:val="00294F2C"/>
    <w:rsid w:val="002A0E19"/>
    <w:rsid w:val="002A185C"/>
    <w:rsid w:val="002A1B84"/>
    <w:rsid w:val="002A340B"/>
    <w:rsid w:val="002A42A7"/>
    <w:rsid w:val="002A733B"/>
    <w:rsid w:val="002A79FD"/>
    <w:rsid w:val="002B040F"/>
    <w:rsid w:val="002B227E"/>
    <w:rsid w:val="002B326F"/>
    <w:rsid w:val="002B5F40"/>
    <w:rsid w:val="002B61E2"/>
    <w:rsid w:val="002B6306"/>
    <w:rsid w:val="002B7BC0"/>
    <w:rsid w:val="002C0C52"/>
    <w:rsid w:val="002C1024"/>
    <w:rsid w:val="002C333D"/>
    <w:rsid w:val="002C3372"/>
    <w:rsid w:val="002C352F"/>
    <w:rsid w:val="002D34EA"/>
    <w:rsid w:val="002D46E6"/>
    <w:rsid w:val="002E17E9"/>
    <w:rsid w:val="002E3569"/>
    <w:rsid w:val="002E5721"/>
    <w:rsid w:val="002E77E3"/>
    <w:rsid w:val="002F236D"/>
    <w:rsid w:val="002F67CF"/>
    <w:rsid w:val="003029E3"/>
    <w:rsid w:val="00303E52"/>
    <w:rsid w:val="003050C1"/>
    <w:rsid w:val="00305679"/>
    <w:rsid w:val="0030568C"/>
    <w:rsid w:val="003144A8"/>
    <w:rsid w:val="00314F6C"/>
    <w:rsid w:val="0031517B"/>
    <w:rsid w:val="00316015"/>
    <w:rsid w:val="0032170B"/>
    <w:rsid w:val="00326B88"/>
    <w:rsid w:val="00326BF3"/>
    <w:rsid w:val="00330122"/>
    <w:rsid w:val="003309C6"/>
    <w:rsid w:val="003320A8"/>
    <w:rsid w:val="0033242D"/>
    <w:rsid w:val="00333096"/>
    <w:rsid w:val="00334BA7"/>
    <w:rsid w:val="00334FEA"/>
    <w:rsid w:val="00337824"/>
    <w:rsid w:val="00340D77"/>
    <w:rsid w:val="0034482C"/>
    <w:rsid w:val="0034556C"/>
    <w:rsid w:val="00350F98"/>
    <w:rsid w:val="003530DB"/>
    <w:rsid w:val="0035422A"/>
    <w:rsid w:val="0035544F"/>
    <w:rsid w:val="00355FEF"/>
    <w:rsid w:val="00356565"/>
    <w:rsid w:val="003618D1"/>
    <w:rsid w:val="00361AB3"/>
    <w:rsid w:val="00363CBE"/>
    <w:rsid w:val="0036706C"/>
    <w:rsid w:val="00370D23"/>
    <w:rsid w:val="00372038"/>
    <w:rsid w:val="00372F33"/>
    <w:rsid w:val="0037607C"/>
    <w:rsid w:val="00376308"/>
    <w:rsid w:val="0038127E"/>
    <w:rsid w:val="003865E8"/>
    <w:rsid w:val="003902B4"/>
    <w:rsid w:val="0039152B"/>
    <w:rsid w:val="00393355"/>
    <w:rsid w:val="003940FD"/>
    <w:rsid w:val="00396769"/>
    <w:rsid w:val="00396EC1"/>
    <w:rsid w:val="003970BF"/>
    <w:rsid w:val="003A0004"/>
    <w:rsid w:val="003A0DE2"/>
    <w:rsid w:val="003A1DE1"/>
    <w:rsid w:val="003A2C76"/>
    <w:rsid w:val="003A3061"/>
    <w:rsid w:val="003A374A"/>
    <w:rsid w:val="003A7EDF"/>
    <w:rsid w:val="003B1C91"/>
    <w:rsid w:val="003B1FBF"/>
    <w:rsid w:val="003B32DB"/>
    <w:rsid w:val="003B56C2"/>
    <w:rsid w:val="003C0CAC"/>
    <w:rsid w:val="003C1BCB"/>
    <w:rsid w:val="003C5F42"/>
    <w:rsid w:val="003C6A3A"/>
    <w:rsid w:val="003C6E41"/>
    <w:rsid w:val="003C770A"/>
    <w:rsid w:val="003C7839"/>
    <w:rsid w:val="003D22C3"/>
    <w:rsid w:val="003D3767"/>
    <w:rsid w:val="003D3FE9"/>
    <w:rsid w:val="003D4D8B"/>
    <w:rsid w:val="003D605C"/>
    <w:rsid w:val="003D75B7"/>
    <w:rsid w:val="003E55C7"/>
    <w:rsid w:val="003E715A"/>
    <w:rsid w:val="003F1502"/>
    <w:rsid w:val="003F6FAB"/>
    <w:rsid w:val="003F735E"/>
    <w:rsid w:val="00401A79"/>
    <w:rsid w:val="00403E1E"/>
    <w:rsid w:val="00406A74"/>
    <w:rsid w:val="0040737E"/>
    <w:rsid w:val="00411BBA"/>
    <w:rsid w:val="00423BB3"/>
    <w:rsid w:val="00424443"/>
    <w:rsid w:val="00425B9F"/>
    <w:rsid w:val="004275B0"/>
    <w:rsid w:val="004305EB"/>
    <w:rsid w:val="00430A8F"/>
    <w:rsid w:val="00430F70"/>
    <w:rsid w:val="004324BB"/>
    <w:rsid w:val="0043273F"/>
    <w:rsid w:val="00434063"/>
    <w:rsid w:val="00435A14"/>
    <w:rsid w:val="00437BB0"/>
    <w:rsid w:val="004423F2"/>
    <w:rsid w:val="00442516"/>
    <w:rsid w:val="004431AD"/>
    <w:rsid w:val="00444700"/>
    <w:rsid w:val="00450348"/>
    <w:rsid w:val="00450A76"/>
    <w:rsid w:val="00450D8A"/>
    <w:rsid w:val="004538AA"/>
    <w:rsid w:val="00453D25"/>
    <w:rsid w:val="004574EA"/>
    <w:rsid w:val="0046059B"/>
    <w:rsid w:val="00463179"/>
    <w:rsid w:val="00465912"/>
    <w:rsid w:val="00470959"/>
    <w:rsid w:val="00477CD3"/>
    <w:rsid w:val="004863C4"/>
    <w:rsid w:val="0049059E"/>
    <w:rsid w:val="004918C5"/>
    <w:rsid w:val="004922F6"/>
    <w:rsid w:val="00495C06"/>
    <w:rsid w:val="004A0BD3"/>
    <w:rsid w:val="004A1702"/>
    <w:rsid w:val="004A1B7B"/>
    <w:rsid w:val="004A2403"/>
    <w:rsid w:val="004A6551"/>
    <w:rsid w:val="004A6F72"/>
    <w:rsid w:val="004A6F73"/>
    <w:rsid w:val="004A6FB7"/>
    <w:rsid w:val="004A7904"/>
    <w:rsid w:val="004B1E0E"/>
    <w:rsid w:val="004B23ED"/>
    <w:rsid w:val="004B254C"/>
    <w:rsid w:val="004C164A"/>
    <w:rsid w:val="004C3839"/>
    <w:rsid w:val="004C5A10"/>
    <w:rsid w:val="004D4075"/>
    <w:rsid w:val="004D56E4"/>
    <w:rsid w:val="004D72A4"/>
    <w:rsid w:val="004E2EF5"/>
    <w:rsid w:val="004E46CC"/>
    <w:rsid w:val="004E7A6D"/>
    <w:rsid w:val="004E7B8B"/>
    <w:rsid w:val="004F19CF"/>
    <w:rsid w:val="004F3630"/>
    <w:rsid w:val="0050521C"/>
    <w:rsid w:val="00505FF5"/>
    <w:rsid w:val="005067CF"/>
    <w:rsid w:val="00507FC7"/>
    <w:rsid w:val="0051090A"/>
    <w:rsid w:val="00510B79"/>
    <w:rsid w:val="00512B87"/>
    <w:rsid w:val="005138F4"/>
    <w:rsid w:val="00514E93"/>
    <w:rsid w:val="00514EA7"/>
    <w:rsid w:val="0051542B"/>
    <w:rsid w:val="00517280"/>
    <w:rsid w:val="005175B6"/>
    <w:rsid w:val="00520E40"/>
    <w:rsid w:val="005210ED"/>
    <w:rsid w:val="005259D8"/>
    <w:rsid w:val="00534CA9"/>
    <w:rsid w:val="005376E7"/>
    <w:rsid w:val="00542956"/>
    <w:rsid w:val="005438FC"/>
    <w:rsid w:val="005444BF"/>
    <w:rsid w:val="00544E91"/>
    <w:rsid w:val="00545BDA"/>
    <w:rsid w:val="00547970"/>
    <w:rsid w:val="00550744"/>
    <w:rsid w:val="005537D5"/>
    <w:rsid w:val="0055519D"/>
    <w:rsid w:val="00556907"/>
    <w:rsid w:val="00556EFF"/>
    <w:rsid w:val="00561C7A"/>
    <w:rsid w:val="00563FB8"/>
    <w:rsid w:val="00566B29"/>
    <w:rsid w:val="00572824"/>
    <w:rsid w:val="00574A29"/>
    <w:rsid w:val="0057754F"/>
    <w:rsid w:val="00584940"/>
    <w:rsid w:val="00587499"/>
    <w:rsid w:val="005876EA"/>
    <w:rsid w:val="00594D63"/>
    <w:rsid w:val="0059722B"/>
    <w:rsid w:val="005A3AE3"/>
    <w:rsid w:val="005A648E"/>
    <w:rsid w:val="005A7B40"/>
    <w:rsid w:val="005B10D8"/>
    <w:rsid w:val="005B125D"/>
    <w:rsid w:val="005B297F"/>
    <w:rsid w:val="005B3456"/>
    <w:rsid w:val="005B3666"/>
    <w:rsid w:val="005B56A4"/>
    <w:rsid w:val="005B5972"/>
    <w:rsid w:val="005C362B"/>
    <w:rsid w:val="005C3758"/>
    <w:rsid w:val="005C4BA0"/>
    <w:rsid w:val="005C55B3"/>
    <w:rsid w:val="005C5822"/>
    <w:rsid w:val="005C771B"/>
    <w:rsid w:val="005D494D"/>
    <w:rsid w:val="005D677E"/>
    <w:rsid w:val="005D67F3"/>
    <w:rsid w:val="005E06DC"/>
    <w:rsid w:val="005E1DF4"/>
    <w:rsid w:val="005E2329"/>
    <w:rsid w:val="005E36B0"/>
    <w:rsid w:val="005E3986"/>
    <w:rsid w:val="005E3F93"/>
    <w:rsid w:val="005E6440"/>
    <w:rsid w:val="005E69DE"/>
    <w:rsid w:val="005E79ED"/>
    <w:rsid w:val="005F40E5"/>
    <w:rsid w:val="005F67C1"/>
    <w:rsid w:val="006033EE"/>
    <w:rsid w:val="0060347D"/>
    <w:rsid w:val="00603495"/>
    <w:rsid w:val="006038EB"/>
    <w:rsid w:val="0060447C"/>
    <w:rsid w:val="0060524E"/>
    <w:rsid w:val="00606A80"/>
    <w:rsid w:val="006075F0"/>
    <w:rsid w:val="00607ABE"/>
    <w:rsid w:val="00611A4C"/>
    <w:rsid w:val="00614BF9"/>
    <w:rsid w:val="00614F1D"/>
    <w:rsid w:val="0061644C"/>
    <w:rsid w:val="00616632"/>
    <w:rsid w:val="00617644"/>
    <w:rsid w:val="006179A1"/>
    <w:rsid w:val="00617C12"/>
    <w:rsid w:val="00621656"/>
    <w:rsid w:val="00630937"/>
    <w:rsid w:val="00633F15"/>
    <w:rsid w:val="0063523C"/>
    <w:rsid w:val="006360A1"/>
    <w:rsid w:val="006360DB"/>
    <w:rsid w:val="0063678E"/>
    <w:rsid w:val="00640509"/>
    <w:rsid w:val="0064314C"/>
    <w:rsid w:val="00644DF8"/>
    <w:rsid w:val="00646C32"/>
    <w:rsid w:val="00651B88"/>
    <w:rsid w:val="00653724"/>
    <w:rsid w:val="006558D3"/>
    <w:rsid w:val="00660316"/>
    <w:rsid w:val="006621CC"/>
    <w:rsid w:val="00671AA7"/>
    <w:rsid w:val="00681566"/>
    <w:rsid w:val="006818C6"/>
    <w:rsid w:val="00683115"/>
    <w:rsid w:val="00683F17"/>
    <w:rsid w:val="006848B2"/>
    <w:rsid w:val="00684E3B"/>
    <w:rsid w:val="00686BFA"/>
    <w:rsid w:val="00692C1A"/>
    <w:rsid w:val="00692D5A"/>
    <w:rsid w:val="00694440"/>
    <w:rsid w:val="00695366"/>
    <w:rsid w:val="006A118C"/>
    <w:rsid w:val="006A1AB9"/>
    <w:rsid w:val="006A210A"/>
    <w:rsid w:val="006A245B"/>
    <w:rsid w:val="006A460B"/>
    <w:rsid w:val="006A4B3A"/>
    <w:rsid w:val="006A67EB"/>
    <w:rsid w:val="006B10A4"/>
    <w:rsid w:val="006B3452"/>
    <w:rsid w:val="006C474C"/>
    <w:rsid w:val="006C7057"/>
    <w:rsid w:val="006D1669"/>
    <w:rsid w:val="006D5979"/>
    <w:rsid w:val="006D77F8"/>
    <w:rsid w:val="006E19CA"/>
    <w:rsid w:val="006F0067"/>
    <w:rsid w:val="006F1C06"/>
    <w:rsid w:val="006F25F0"/>
    <w:rsid w:val="006F31B8"/>
    <w:rsid w:val="006F3D3F"/>
    <w:rsid w:val="006F3D5C"/>
    <w:rsid w:val="006F46EA"/>
    <w:rsid w:val="006F49D5"/>
    <w:rsid w:val="006F7A91"/>
    <w:rsid w:val="0070426B"/>
    <w:rsid w:val="00714014"/>
    <w:rsid w:val="00714462"/>
    <w:rsid w:val="00714885"/>
    <w:rsid w:val="00715D33"/>
    <w:rsid w:val="00715E50"/>
    <w:rsid w:val="00720214"/>
    <w:rsid w:val="00723AB1"/>
    <w:rsid w:val="007254A1"/>
    <w:rsid w:val="007255CB"/>
    <w:rsid w:val="00725CDD"/>
    <w:rsid w:val="007269D8"/>
    <w:rsid w:val="007311C7"/>
    <w:rsid w:val="007315DD"/>
    <w:rsid w:val="007334B9"/>
    <w:rsid w:val="0073404A"/>
    <w:rsid w:val="007367F4"/>
    <w:rsid w:val="00737246"/>
    <w:rsid w:val="0074365F"/>
    <w:rsid w:val="00755746"/>
    <w:rsid w:val="00756651"/>
    <w:rsid w:val="007569DA"/>
    <w:rsid w:val="00756ADB"/>
    <w:rsid w:val="007601BE"/>
    <w:rsid w:val="00760CE9"/>
    <w:rsid w:val="00760E69"/>
    <w:rsid w:val="00763A43"/>
    <w:rsid w:val="00766496"/>
    <w:rsid w:val="0077299C"/>
    <w:rsid w:val="00773594"/>
    <w:rsid w:val="00775A58"/>
    <w:rsid w:val="007824E1"/>
    <w:rsid w:val="0078533E"/>
    <w:rsid w:val="00785D98"/>
    <w:rsid w:val="0078738E"/>
    <w:rsid w:val="007873A6"/>
    <w:rsid w:val="00787690"/>
    <w:rsid w:val="007904F3"/>
    <w:rsid w:val="007923D1"/>
    <w:rsid w:val="007A3756"/>
    <w:rsid w:val="007A521F"/>
    <w:rsid w:val="007A5B53"/>
    <w:rsid w:val="007A7AC2"/>
    <w:rsid w:val="007B16AC"/>
    <w:rsid w:val="007B6B65"/>
    <w:rsid w:val="007C071B"/>
    <w:rsid w:val="007C246D"/>
    <w:rsid w:val="007C633D"/>
    <w:rsid w:val="007D1329"/>
    <w:rsid w:val="007D144D"/>
    <w:rsid w:val="007D3945"/>
    <w:rsid w:val="007D40AA"/>
    <w:rsid w:val="007D49FD"/>
    <w:rsid w:val="007E1915"/>
    <w:rsid w:val="007E1D98"/>
    <w:rsid w:val="007E2CA4"/>
    <w:rsid w:val="007E6D0D"/>
    <w:rsid w:val="007F37CB"/>
    <w:rsid w:val="007F47D3"/>
    <w:rsid w:val="008031DC"/>
    <w:rsid w:val="008033E3"/>
    <w:rsid w:val="008035DD"/>
    <w:rsid w:val="0080659C"/>
    <w:rsid w:val="008075F8"/>
    <w:rsid w:val="00811E97"/>
    <w:rsid w:val="008156A1"/>
    <w:rsid w:val="00815F2F"/>
    <w:rsid w:val="008215E2"/>
    <w:rsid w:val="00823117"/>
    <w:rsid w:val="0082357B"/>
    <w:rsid w:val="00827C8A"/>
    <w:rsid w:val="0083118E"/>
    <w:rsid w:val="00832F91"/>
    <w:rsid w:val="00835322"/>
    <w:rsid w:val="008428A6"/>
    <w:rsid w:val="00842BBC"/>
    <w:rsid w:val="008446FA"/>
    <w:rsid w:val="0084645B"/>
    <w:rsid w:val="00846AB5"/>
    <w:rsid w:val="00852FCD"/>
    <w:rsid w:val="0085547F"/>
    <w:rsid w:val="00857B73"/>
    <w:rsid w:val="00857F28"/>
    <w:rsid w:val="00860E6A"/>
    <w:rsid w:val="00865B22"/>
    <w:rsid w:val="0086726E"/>
    <w:rsid w:val="00876FD0"/>
    <w:rsid w:val="0088155C"/>
    <w:rsid w:val="00883178"/>
    <w:rsid w:val="00883FDF"/>
    <w:rsid w:val="00891C8B"/>
    <w:rsid w:val="008A06A5"/>
    <w:rsid w:val="008A1D7B"/>
    <w:rsid w:val="008A2652"/>
    <w:rsid w:val="008A3E5C"/>
    <w:rsid w:val="008A3E78"/>
    <w:rsid w:val="008A4070"/>
    <w:rsid w:val="008A50F1"/>
    <w:rsid w:val="008A55C9"/>
    <w:rsid w:val="008A5B0E"/>
    <w:rsid w:val="008A73FE"/>
    <w:rsid w:val="008B09B9"/>
    <w:rsid w:val="008B4D91"/>
    <w:rsid w:val="008B533E"/>
    <w:rsid w:val="008B761C"/>
    <w:rsid w:val="008C211E"/>
    <w:rsid w:val="008C32EB"/>
    <w:rsid w:val="008C43D7"/>
    <w:rsid w:val="008C5719"/>
    <w:rsid w:val="008D1E90"/>
    <w:rsid w:val="008D47E0"/>
    <w:rsid w:val="008D4CA2"/>
    <w:rsid w:val="008E2EAA"/>
    <w:rsid w:val="008E5A29"/>
    <w:rsid w:val="008F1A8D"/>
    <w:rsid w:val="008F2041"/>
    <w:rsid w:val="008F2A25"/>
    <w:rsid w:val="008F4865"/>
    <w:rsid w:val="008F6E7A"/>
    <w:rsid w:val="00900310"/>
    <w:rsid w:val="009028B0"/>
    <w:rsid w:val="00902C47"/>
    <w:rsid w:val="009032D0"/>
    <w:rsid w:val="00905C52"/>
    <w:rsid w:val="00905FB6"/>
    <w:rsid w:val="0090638F"/>
    <w:rsid w:val="009071D3"/>
    <w:rsid w:val="00910A7D"/>
    <w:rsid w:val="00912E03"/>
    <w:rsid w:val="0091462E"/>
    <w:rsid w:val="00922678"/>
    <w:rsid w:val="00922866"/>
    <w:rsid w:val="00923051"/>
    <w:rsid w:val="009233D0"/>
    <w:rsid w:val="00923C57"/>
    <w:rsid w:val="00926A45"/>
    <w:rsid w:val="009307EF"/>
    <w:rsid w:val="00930FDD"/>
    <w:rsid w:val="00932979"/>
    <w:rsid w:val="00932EB7"/>
    <w:rsid w:val="00934812"/>
    <w:rsid w:val="00934C05"/>
    <w:rsid w:val="00934E43"/>
    <w:rsid w:val="00937156"/>
    <w:rsid w:val="00937D6C"/>
    <w:rsid w:val="00937ED6"/>
    <w:rsid w:val="00940920"/>
    <w:rsid w:val="0094178C"/>
    <w:rsid w:val="009454C7"/>
    <w:rsid w:val="009503F0"/>
    <w:rsid w:val="00961B2C"/>
    <w:rsid w:val="00961ED7"/>
    <w:rsid w:val="00962DDF"/>
    <w:rsid w:val="009661CD"/>
    <w:rsid w:val="00967325"/>
    <w:rsid w:val="0097111F"/>
    <w:rsid w:val="00973D0D"/>
    <w:rsid w:val="00973FC7"/>
    <w:rsid w:val="00975844"/>
    <w:rsid w:val="009822B3"/>
    <w:rsid w:val="00982E10"/>
    <w:rsid w:val="009831B2"/>
    <w:rsid w:val="009836DC"/>
    <w:rsid w:val="009841ED"/>
    <w:rsid w:val="00984A7A"/>
    <w:rsid w:val="009906CB"/>
    <w:rsid w:val="00995542"/>
    <w:rsid w:val="009A030D"/>
    <w:rsid w:val="009A2338"/>
    <w:rsid w:val="009A35F7"/>
    <w:rsid w:val="009A7732"/>
    <w:rsid w:val="009C0230"/>
    <w:rsid w:val="009C177E"/>
    <w:rsid w:val="009C1F05"/>
    <w:rsid w:val="009C64F8"/>
    <w:rsid w:val="009C6C43"/>
    <w:rsid w:val="009D1198"/>
    <w:rsid w:val="009D39E8"/>
    <w:rsid w:val="009D3AAA"/>
    <w:rsid w:val="009D41C9"/>
    <w:rsid w:val="009D5594"/>
    <w:rsid w:val="009D6688"/>
    <w:rsid w:val="009D692D"/>
    <w:rsid w:val="009D71C4"/>
    <w:rsid w:val="009D729C"/>
    <w:rsid w:val="009E6977"/>
    <w:rsid w:val="009E738D"/>
    <w:rsid w:val="009F09FF"/>
    <w:rsid w:val="009F1B7A"/>
    <w:rsid w:val="009F22D1"/>
    <w:rsid w:val="009F6F03"/>
    <w:rsid w:val="00A0013C"/>
    <w:rsid w:val="00A11811"/>
    <w:rsid w:val="00A157E7"/>
    <w:rsid w:val="00A162B1"/>
    <w:rsid w:val="00A17216"/>
    <w:rsid w:val="00A21104"/>
    <w:rsid w:val="00A216CE"/>
    <w:rsid w:val="00A2430F"/>
    <w:rsid w:val="00A24FC2"/>
    <w:rsid w:val="00A258C1"/>
    <w:rsid w:val="00A26134"/>
    <w:rsid w:val="00A30A8B"/>
    <w:rsid w:val="00A34EB8"/>
    <w:rsid w:val="00A35F31"/>
    <w:rsid w:val="00A3603C"/>
    <w:rsid w:val="00A3634E"/>
    <w:rsid w:val="00A40469"/>
    <w:rsid w:val="00A40CDC"/>
    <w:rsid w:val="00A4174B"/>
    <w:rsid w:val="00A43294"/>
    <w:rsid w:val="00A44316"/>
    <w:rsid w:val="00A45DEE"/>
    <w:rsid w:val="00A47B11"/>
    <w:rsid w:val="00A52CF1"/>
    <w:rsid w:val="00A5321F"/>
    <w:rsid w:val="00A57132"/>
    <w:rsid w:val="00A62139"/>
    <w:rsid w:val="00A66774"/>
    <w:rsid w:val="00A73629"/>
    <w:rsid w:val="00A742CE"/>
    <w:rsid w:val="00A74DA4"/>
    <w:rsid w:val="00A8091C"/>
    <w:rsid w:val="00A86A8D"/>
    <w:rsid w:val="00A86BDB"/>
    <w:rsid w:val="00A90EC3"/>
    <w:rsid w:val="00A945A7"/>
    <w:rsid w:val="00A95A58"/>
    <w:rsid w:val="00A95D94"/>
    <w:rsid w:val="00AA0475"/>
    <w:rsid w:val="00AA3772"/>
    <w:rsid w:val="00AA41D9"/>
    <w:rsid w:val="00AA4EA8"/>
    <w:rsid w:val="00AA5B29"/>
    <w:rsid w:val="00AA7D40"/>
    <w:rsid w:val="00AB064C"/>
    <w:rsid w:val="00AB08BD"/>
    <w:rsid w:val="00AB2785"/>
    <w:rsid w:val="00AD1672"/>
    <w:rsid w:val="00AD1B5B"/>
    <w:rsid w:val="00AD5E9E"/>
    <w:rsid w:val="00AE075A"/>
    <w:rsid w:val="00AE11B4"/>
    <w:rsid w:val="00AE255C"/>
    <w:rsid w:val="00AE456B"/>
    <w:rsid w:val="00AE5B46"/>
    <w:rsid w:val="00AE6918"/>
    <w:rsid w:val="00AE7F5C"/>
    <w:rsid w:val="00AF015B"/>
    <w:rsid w:val="00AF0D97"/>
    <w:rsid w:val="00AF278A"/>
    <w:rsid w:val="00AF29B1"/>
    <w:rsid w:val="00AF2A28"/>
    <w:rsid w:val="00AF4B33"/>
    <w:rsid w:val="00AF54DE"/>
    <w:rsid w:val="00B003DA"/>
    <w:rsid w:val="00B06648"/>
    <w:rsid w:val="00B0709C"/>
    <w:rsid w:val="00B0742A"/>
    <w:rsid w:val="00B1003C"/>
    <w:rsid w:val="00B10588"/>
    <w:rsid w:val="00B105F3"/>
    <w:rsid w:val="00B119A2"/>
    <w:rsid w:val="00B1626F"/>
    <w:rsid w:val="00B167CA"/>
    <w:rsid w:val="00B20986"/>
    <w:rsid w:val="00B2338C"/>
    <w:rsid w:val="00B31213"/>
    <w:rsid w:val="00B34EC9"/>
    <w:rsid w:val="00B36109"/>
    <w:rsid w:val="00B4386D"/>
    <w:rsid w:val="00B476E0"/>
    <w:rsid w:val="00B5262D"/>
    <w:rsid w:val="00B53E16"/>
    <w:rsid w:val="00B6311F"/>
    <w:rsid w:val="00B634BB"/>
    <w:rsid w:val="00B669F6"/>
    <w:rsid w:val="00B67ABC"/>
    <w:rsid w:val="00B70A8A"/>
    <w:rsid w:val="00B71C12"/>
    <w:rsid w:val="00B7550F"/>
    <w:rsid w:val="00B76E34"/>
    <w:rsid w:val="00B773F2"/>
    <w:rsid w:val="00B87DDB"/>
    <w:rsid w:val="00B91608"/>
    <w:rsid w:val="00B91A7C"/>
    <w:rsid w:val="00B939E7"/>
    <w:rsid w:val="00B96C44"/>
    <w:rsid w:val="00B97023"/>
    <w:rsid w:val="00B97353"/>
    <w:rsid w:val="00BA0FA8"/>
    <w:rsid w:val="00BA117D"/>
    <w:rsid w:val="00BA122C"/>
    <w:rsid w:val="00BA2760"/>
    <w:rsid w:val="00BA5268"/>
    <w:rsid w:val="00BA6C45"/>
    <w:rsid w:val="00BA6F61"/>
    <w:rsid w:val="00BB144E"/>
    <w:rsid w:val="00BB4EC2"/>
    <w:rsid w:val="00BB69C6"/>
    <w:rsid w:val="00BB6C0E"/>
    <w:rsid w:val="00BB71BF"/>
    <w:rsid w:val="00BC1475"/>
    <w:rsid w:val="00BC3763"/>
    <w:rsid w:val="00BC4EC6"/>
    <w:rsid w:val="00BC50FF"/>
    <w:rsid w:val="00BC5428"/>
    <w:rsid w:val="00BC7FB9"/>
    <w:rsid w:val="00BD1876"/>
    <w:rsid w:val="00BD2E04"/>
    <w:rsid w:val="00BE25C7"/>
    <w:rsid w:val="00BE2F2A"/>
    <w:rsid w:val="00BE36D7"/>
    <w:rsid w:val="00BE568C"/>
    <w:rsid w:val="00BF2BC5"/>
    <w:rsid w:val="00BF3EA5"/>
    <w:rsid w:val="00BF57D4"/>
    <w:rsid w:val="00BF6E79"/>
    <w:rsid w:val="00BF7470"/>
    <w:rsid w:val="00C0188D"/>
    <w:rsid w:val="00C0430C"/>
    <w:rsid w:val="00C063F1"/>
    <w:rsid w:val="00C117F2"/>
    <w:rsid w:val="00C11995"/>
    <w:rsid w:val="00C234E3"/>
    <w:rsid w:val="00C2400D"/>
    <w:rsid w:val="00C24DE3"/>
    <w:rsid w:val="00C26B10"/>
    <w:rsid w:val="00C3368A"/>
    <w:rsid w:val="00C343C3"/>
    <w:rsid w:val="00C34A90"/>
    <w:rsid w:val="00C34F4C"/>
    <w:rsid w:val="00C351E4"/>
    <w:rsid w:val="00C3678D"/>
    <w:rsid w:val="00C4101B"/>
    <w:rsid w:val="00C41B6C"/>
    <w:rsid w:val="00C43AE7"/>
    <w:rsid w:val="00C45E7E"/>
    <w:rsid w:val="00C50781"/>
    <w:rsid w:val="00C519AB"/>
    <w:rsid w:val="00C5791D"/>
    <w:rsid w:val="00C57AB6"/>
    <w:rsid w:val="00C61E26"/>
    <w:rsid w:val="00C62F61"/>
    <w:rsid w:val="00C67E9A"/>
    <w:rsid w:val="00C70402"/>
    <w:rsid w:val="00C71025"/>
    <w:rsid w:val="00C7640B"/>
    <w:rsid w:val="00C77BE2"/>
    <w:rsid w:val="00C83AA6"/>
    <w:rsid w:val="00C848F3"/>
    <w:rsid w:val="00C855BC"/>
    <w:rsid w:val="00C878EB"/>
    <w:rsid w:val="00C94EE4"/>
    <w:rsid w:val="00C9524D"/>
    <w:rsid w:val="00C959AB"/>
    <w:rsid w:val="00C964E4"/>
    <w:rsid w:val="00C96F11"/>
    <w:rsid w:val="00CA356D"/>
    <w:rsid w:val="00CA42CD"/>
    <w:rsid w:val="00CA4CE2"/>
    <w:rsid w:val="00CA5628"/>
    <w:rsid w:val="00CA5F54"/>
    <w:rsid w:val="00CA7150"/>
    <w:rsid w:val="00CA744A"/>
    <w:rsid w:val="00CA7B36"/>
    <w:rsid w:val="00CB112C"/>
    <w:rsid w:val="00CB118B"/>
    <w:rsid w:val="00CB1A38"/>
    <w:rsid w:val="00CB22B2"/>
    <w:rsid w:val="00CC0CCA"/>
    <w:rsid w:val="00CC5959"/>
    <w:rsid w:val="00CC6280"/>
    <w:rsid w:val="00CD2D20"/>
    <w:rsid w:val="00CD3EED"/>
    <w:rsid w:val="00CD4651"/>
    <w:rsid w:val="00CD52FE"/>
    <w:rsid w:val="00CD645F"/>
    <w:rsid w:val="00CE3D5C"/>
    <w:rsid w:val="00CE4FB0"/>
    <w:rsid w:val="00CE74DB"/>
    <w:rsid w:val="00CE7661"/>
    <w:rsid w:val="00CF495E"/>
    <w:rsid w:val="00CF5BEC"/>
    <w:rsid w:val="00CF78D1"/>
    <w:rsid w:val="00CF7F3B"/>
    <w:rsid w:val="00D0238D"/>
    <w:rsid w:val="00D02392"/>
    <w:rsid w:val="00D100FA"/>
    <w:rsid w:val="00D11D5A"/>
    <w:rsid w:val="00D14491"/>
    <w:rsid w:val="00D14E68"/>
    <w:rsid w:val="00D152A5"/>
    <w:rsid w:val="00D161A2"/>
    <w:rsid w:val="00D17516"/>
    <w:rsid w:val="00D20741"/>
    <w:rsid w:val="00D2146F"/>
    <w:rsid w:val="00D226E0"/>
    <w:rsid w:val="00D230AB"/>
    <w:rsid w:val="00D23D6B"/>
    <w:rsid w:val="00D25BEA"/>
    <w:rsid w:val="00D3068F"/>
    <w:rsid w:val="00D325BF"/>
    <w:rsid w:val="00D35D39"/>
    <w:rsid w:val="00D360FE"/>
    <w:rsid w:val="00D36359"/>
    <w:rsid w:val="00D40804"/>
    <w:rsid w:val="00D42158"/>
    <w:rsid w:val="00D4277D"/>
    <w:rsid w:val="00D429C5"/>
    <w:rsid w:val="00D4494E"/>
    <w:rsid w:val="00D44E72"/>
    <w:rsid w:val="00D45645"/>
    <w:rsid w:val="00D51AB1"/>
    <w:rsid w:val="00D51C2E"/>
    <w:rsid w:val="00D52A44"/>
    <w:rsid w:val="00D5371A"/>
    <w:rsid w:val="00D53AE4"/>
    <w:rsid w:val="00D54394"/>
    <w:rsid w:val="00D54AD5"/>
    <w:rsid w:val="00D550BD"/>
    <w:rsid w:val="00D6055F"/>
    <w:rsid w:val="00D6093A"/>
    <w:rsid w:val="00D60F86"/>
    <w:rsid w:val="00D60FB2"/>
    <w:rsid w:val="00D65F74"/>
    <w:rsid w:val="00D71680"/>
    <w:rsid w:val="00D72CFF"/>
    <w:rsid w:val="00D72D11"/>
    <w:rsid w:val="00D74735"/>
    <w:rsid w:val="00D76CBD"/>
    <w:rsid w:val="00D81058"/>
    <w:rsid w:val="00D86180"/>
    <w:rsid w:val="00D904B6"/>
    <w:rsid w:val="00D92F83"/>
    <w:rsid w:val="00D957DF"/>
    <w:rsid w:val="00D9580C"/>
    <w:rsid w:val="00D970ED"/>
    <w:rsid w:val="00D9735A"/>
    <w:rsid w:val="00DA0A24"/>
    <w:rsid w:val="00DA11B1"/>
    <w:rsid w:val="00DA2CE6"/>
    <w:rsid w:val="00DA737B"/>
    <w:rsid w:val="00DB2EBB"/>
    <w:rsid w:val="00DB7743"/>
    <w:rsid w:val="00DC16B5"/>
    <w:rsid w:val="00DC22F3"/>
    <w:rsid w:val="00DC3F63"/>
    <w:rsid w:val="00DC4795"/>
    <w:rsid w:val="00DC67C5"/>
    <w:rsid w:val="00DD0B9C"/>
    <w:rsid w:val="00DD3C0F"/>
    <w:rsid w:val="00DD3CCA"/>
    <w:rsid w:val="00DD497E"/>
    <w:rsid w:val="00DD649F"/>
    <w:rsid w:val="00DD7BD7"/>
    <w:rsid w:val="00DE07B6"/>
    <w:rsid w:val="00DE19B1"/>
    <w:rsid w:val="00DE4458"/>
    <w:rsid w:val="00DE4EE2"/>
    <w:rsid w:val="00DE57A0"/>
    <w:rsid w:val="00DE5C94"/>
    <w:rsid w:val="00DF7946"/>
    <w:rsid w:val="00E00001"/>
    <w:rsid w:val="00E00317"/>
    <w:rsid w:val="00E00A73"/>
    <w:rsid w:val="00E063CA"/>
    <w:rsid w:val="00E070B9"/>
    <w:rsid w:val="00E11CD2"/>
    <w:rsid w:val="00E1201D"/>
    <w:rsid w:val="00E13CD2"/>
    <w:rsid w:val="00E149A9"/>
    <w:rsid w:val="00E17157"/>
    <w:rsid w:val="00E20B50"/>
    <w:rsid w:val="00E2167D"/>
    <w:rsid w:val="00E2296F"/>
    <w:rsid w:val="00E27CEE"/>
    <w:rsid w:val="00E320D7"/>
    <w:rsid w:val="00E35B8F"/>
    <w:rsid w:val="00E46CD6"/>
    <w:rsid w:val="00E50D39"/>
    <w:rsid w:val="00E51757"/>
    <w:rsid w:val="00E546BB"/>
    <w:rsid w:val="00E5537A"/>
    <w:rsid w:val="00E55B24"/>
    <w:rsid w:val="00E62A16"/>
    <w:rsid w:val="00E662D4"/>
    <w:rsid w:val="00E72A26"/>
    <w:rsid w:val="00E73C6A"/>
    <w:rsid w:val="00E74CC6"/>
    <w:rsid w:val="00E81C1C"/>
    <w:rsid w:val="00E82CE1"/>
    <w:rsid w:val="00E831EF"/>
    <w:rsid w:val="00E84793"/>
    <w:rsid w:val="00E85184"/>
    <w:rsid w:val="00E86437"/>
    <w:rsid w:val="00E86D3B"/>
    <w:rsid w:val="00E91DB6"/>
    <w:rsid w:val="00E91F4A"/>
    <w:rsid w:val="00E91FA5"/>
    <w:rsid w:val="00E92925"/>
    <w:rsid w:val="00E96762"/>
    <w:rsid w:val="00E97C57"/>
    <w:rsid w:val="00EA08C6"/>
    <w:rsid w:val="00EA0AE6"/>
    <w:rsid w:val="00EA7640"/>
    <w:rsid w:val="00EB005B"/>
    <w:rsid w:val="00EB00FD"/>
    <w:rsid w:val="00EB08FF"/>
    <w:rsid w:val="00EC016F"/>
    <w:rsid w:val="00EC2F7F"/>
    <w:rsid w:val="00EC4716"/>
    <w:rsid w:val="00EC5628"/>
    <w:rsid w:val="00EC71A6"/>
    <w:rsid w:val="00EC7248"/>
    <w:rsid w:val="00EC7DFD"/>
    <w:rsid w:val="00ED397B"/>
    <w:rsid w:val="00ED5F31"/>
    <w:rsid w:val="00ED7742"/>
    <w:rsid w:val="00EE2CF1"/>
    <w:rsid w:val="00EE39BC"/>
    <w:rsid w:val="00EE49D2"/>
    <w:rsid w:val="00EE55EF"/>
    <w:rsid w:val="00EF1671"/>
    <w:rsid w:val="00EF1BED"/>
    <w:rsid w:val="00EF6561"/>
    <w:rsid w:val="00EF6DF3"/>
    <w:rsid w:val="00F02A1B"/>
    <w:rsid w:val="00F03A0B"/>
    <w:rsid w:val="00F05BAE"/>
    <w:rsid w:val="00F12156"/>
    <w:rsid w:val="00F139A2"/>
    <w:rsid w:val="00F20EBE"/>
    <w:rsid w:val="00F21E51"/>
    <w:rsid w:val="00F248F7"/>
    <w:rsid w:val="00F24CDF"/>
    <w:rsid w:val="00F27286"/>
    <w:rsid w:val="00F307EA"/>
    <w:rsid w:val="00F31417"/>
    <w:rsid w:val="00F31A07"/>
    <w:rsid w:val="00F320C8"/>
    <w:rsid w:val="00F34BC2"/>
    <w:rsid w:val="00F37FB3"/>
    <w:rsid w:val="00F40162"/>
    <w:rsid w:val="00F442CE"/>
    <w:rsid w:val="00F472D4"/>
    <w:rsid w:val="00F47B0B"/>
    <w:rsid w:val="00F54D2B"/>
    <w:rsid w:val="00F560F3"/>
    <w:rsid w:val="00F57A81"/>
    <w:rsid w:val="00F61CF3"/>
    <w:rsid w:val="00F624CE"/>
    <w:rsid w:val="00F63DF9"/>
    <w:rsid w:val="00F645AD"/>
    <w:rsid w:val="00F65F9E"/>
    <w:rsid w:val="00F674C0"/>
    <w:rsid w:val="00F723DF"/>
    <w:rsid w:val="00F72ACA"/>
    <w:rsid w:val="00F73287"/>
    <w:rsid w:val="00F8007A"/>
    <w:rsid w:val="00F80937"/>
    <w:rsid w:val="00F84EB4"/>
    <w:rsid w:val="00F862ED"/>
    <w:rsid w:val="00F9032A"/>
    <w:rsid w:val="00F91B7A"/>
    <w:rsid w:val="00F9213D"/>
    <w:rsid w:val="00F9381D"/>
    <w:rsid w:val="00F94F67"/>
    <w:rsid w:val="00F97C02"/>
    <w:rsid w:val="00FA07E1"/>
    <w:rsid w:val="00FA13CF"/>
    <w:rsid w:val="00FA1529"/>
    <w:rsid w:val="00FA241A"/>
    <w:rsid w:val="00FB0C7E"/>
    <w:rsid w:val="00FB4A3E"/>
    <w:rsid w:val="00FB53B4"/>
    <w:rsid w:val="00FB64EF"/>
    <w:rsid w:val="00FC54C2"/>
    <w:rsid w:val="00FC6BF9"/>
    <w:rsid w:val="00FD78E1"/>
    <w:rsid w:val="00FE0D8F"/>
    <w:rsid w:val="00FE17C9"/>
    <w:rsid w:val="00FE2357"/>
    <w:rsid w:val="00FE3CD8"/>
    <w:rsid w:val="00FE49E4"/>
    <w:rsid w:val="00FE5194"/>
    <w:rsid w:val="00FE6142"/>
    <w:rsid w:val="00FE738A"/>
    <w:rsid w:val="00FE7963"/>
    <w:rsid w:val="00FE7D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98582F"/>
  <w15:docId w15:val="{F8042FF7-022A-44D9-9894-480BFDE30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F79DA"/>
  </w:style>
  <w:style w:type="paragraph" w:styleId="Heading1">
    <w:name w:val="heading 1"/>
    <w:basedOn w:val="Normal"/>
    <w:next w:val="Normal"/>
    <w:link w:val="Heading1Char"/>
    <w:uiPriority w:val="9"/>
    <w:qFormat/>
    <w:rsid w:val="007334B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334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2CA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61CD"/>
    <w:pPr>
      <w:ind w:left="720"/>
      <w:contextualSpacing/>
    </w:pPr>
  </w:style>
  <w:style w:type="table" w:styleId="TableGrid">
    <w:name w:val="Table Grid"/>
    <w:basedOn w:val="TableNormal"/>
    <w:uiPriority w:val="39"/>
    <w:rsid w:val="007334B9"/>
    <w:pPr>
      <w:spacing w:after="0" w:line="240" w:lineRule="auto"/>
    </w:pPr>
    <w:rPr>
      <w:color w:val="58585A"/>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style>
  <w:style w:type="paragraph" w:styleId="Header">
    <w:name w:val="header"/>
    <w:basedOn w:val="Normal"/>
    <w:link w:val="HeaderChar"/>
    <w:uiPriority w:val="99"/>
    <w:unhideWhenUsed/>
    <w:rsid w:val="007334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34B9"/>
  </w:style>
  <w:style w:type="paragraph" w:styleId="Footer">
    <w:name w:val="footer"/>
    <w:basedOn w:val="Normal"/>
    <w:link w:val="FooterChar"/>
    <w:uiPriority w:val="99"/>
    <w:unhideWhenUsed/>
    <w:rsid w:val="007334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34B9"/>
  </w:style>
  <w:style w:type="character" w:styleId="Hyperlink">
    <w:name w:val="Hyperlink"/>
    <w:basedOn w:val="DefaultParagraphFont"/>
    <w:uiPriority w:val="99"/>
    <w:unhideWhenUsed/>
    <w:rsid w:val="007334B9"/>
    <w:rPr>
      <w:color w:val="0563C1" w:themeColor="hyperlink"/>
      <w:u w:val="single"/>
    </w:rPr>
  </w:style>
  <w:style w:type="character" w:customStyle="1" w:styleId="Heading1Char">
    <w:name w:val="Heading 1 Char"/>
    <w:basedOn w:val="DefaultParagraphFont"/>
    <w:link w:val="Heading1"/>
    <w:uiPriority w:val="9"/>
    <w:rsid w:val="007334B9"/>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7334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34B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334B9"/>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7D49FD"/>
    <w:pPr>
      <w:spacing w:before="100" w:beforeAutospacing="1" w:after="100" w:afterAutospacing="1" w:line="240" w:lineRule="auto"/>
    </w:pPr>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9A030D"/>
    <w:rPr>
      <w:sz w:val="16"/>
      <w:szCs w:val="16"/>
    </w:rPr>
  </w:style>
  <w:style w:type="paragraph" w:styleId="CommentText">
    <w:name w:val="annotation text"/>
    <w:basedOn w:val="Normal"/>
    <w:link w:val="CommentTextChar"/>
    <w:uiPriority w:val="99"/>
    <w:semiHidden/>
    <w:unhideWhenUsed/>
    <w:rsid w:val="009A030D"/>
    <w:pPr>
      <w:spacing w:line="240" w:lineRule="auto"/>
    </w:pPr>
    <w:rPr>
      <w:sz w:val="20"/>
      <w:szCs w:val="20"/>
    </w:rPr>
  </w:style>
  <w:style w:type="character" w:customStyle="1" w:styleId="CommentTextChar">
    <w:name w:val="Comment Text Char"/>
    <w:basedOn w:val="DefaultParagraphFont"/>
    <w:link w:val="CommentText"/>
    <w:uiPriority w:val="99"/>
    <w:semiHidden/>
    <w:rsid w:val="009A030D"/>
    <w:rPr>
      <w:sz w:val="20"/>
      <w:szCs w:val="20"/>
    </w:rPr>
  </w:style>
  <w:style w:type="character" w:styleId="Strong">
    <w:name w:val="Strong"/>
    <w:basedOn w:val="DefaultParagraphFont"/>
    <w:uiPriority w:val="22"/>
    <w:qFormat/>
    <w:rsid w:val="009A030D"/>
    <w:rPr>
      <w:b/>
      <w:bCs/>
    </w:rPr>
  </w:style>
  <w:style w:type="paragraph" w:styleId="BalloonText">
    <w:name w:val="Balloon Text"/>
    <w:basedOn w:val="Normal"/>
    <w:link w:val="BalloonTextChar"/>
    <w:uiPriority w:val="99"/>
    <w:semiHidden/>
    <w:unhideWhenUsed/>
    <w:rsid w:val="00D363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6359"/>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F31417"/>
    <w:rPr>
      <w:b/>
      <w:bCs/>
    </w:rPr>
  </w:style>
  <w:style w:type="character" w:customStyle="1" w:styleId="CommentSubjectChar">
    <w:name w:val="Comment Subject Char"/>
    <w:basedOn w:val="CommentTextChar"/>
    <w:link w:val="CommentSubject"/>
    <w:uiPriority w:val="99"/>
    <w:semiHidden/>
    <w:rsid w:val="00F31417"/>
    <w:rPr>
      <w:b/>
      <w:bCs/>
      <w:sz w:val="20"/>
      <w:szCs w:val="20"/>
    </w:rPr>
  </w:style>
  <w:style w:type="paragraph" w:styleId="NoSpacing">
    <w:name w:val="No Spacing"/>
    <w:uiPriority w:val="1"/>
    <w:qFormat/>
    <w:rsid w:val="00AF278A"/>
    <w:pPr>
      <w:spacing w:after="0" w:line="240" w:lineRule="auto"/>
    </w:pPr>
    <w:rPr>
      <w:rFonts w:ascii="Arial" w:eastAsiaTheme="minorEastAsia" w:hAnsi="Arial"/>
    </w:rPr>
  </w:style>
  <w:style w:type="paragraph" w:styleId="TOCHeading">
    <w:name w:val="TOC Heading"/>
    <w:basedOn w:val="Heading1"/>
    <w:next w:val="Normal"/>
    <w:uiPriority w:val="39"/>
    <w:unhideWhenUsed/>
    <w:qFormat/>
    <w:rsid w:val="00EE39BC"/>
    <w:pPr>
      <w:outlineLvl w:val="9"/>
    </w:pPr>
  </w:style>
  <w:style w:type="paragraph" w:styleId="TOC2">
    <w:name w:val="toc 2"/>
    <w:basedOn w:val="Normal"/>
    <w:next w:val="Normal"/>
    <w:autoRedefine/>
    <w:uiPriority w:val="39"/>
    <w:unhideWhenUsed/>
    <w:rsid w:val="00EE39BC"/>
    <w:pPr>
      <w:spacing w:after="100"/>
      <w:ind w:left="220"/>
    </w:pPr>
  </w:style>
  <w:style w:type="paragraph" w:styleId="TOC1">
    <w:name w:val="toc 1"/>
    <w:basedOn w:val="Normal"/>
    <w:next w:val="Normal"/>
    <w:autoRedefine/>
    <w:uiPriority w:val="39"/>
    <w:unhideWhenUsed/>
    <w:rsid w:val="00EE39BC"/>
    <w:pPr>
      <w:spacing w:after="100"/>
    </w:pPr>
  </w:style>
  <w:style w:type="paragraph" w:styleId="TOC3">
    <w:name w:val="toc 3"/>
    <w:basedOn w:val="Normal"/>
    <w:next w:val="Normal"/>
    <w:autoRedefine/>
    <w:uiPriority w:val="39"/>
    <w:unhideWhenUsed/>
    <w:rsid w:val="00EE39BC"/>
    <w:pPr>
      <w:spacing w:after="100"/>
      <w:ind w:left="440"/>
    </w:pPr>
    <w:rPr>
      <w:rFonts w:eastAsiaTheme="minorEastAsia" w:cs="Times New Roman"/>
    </w:rPr>
  </w:style>
  <w:style w:type="character" w:customStyle="1" w:styleId="info-text2">
    <w:name w:val="info-text2"/>
    <w:basedOn w:val="DefaultParagraphFont"/>
    <w:rsid w:val="00147245"/>
  </w:style>
  <w:style w:type="character" w:styleId="FollowedHyperlink">
    <w:name w:val="FollowedHyperlink"/>
    <w:basedOn w:val="DefaultParagraphFont"/>
    <w:uiPriority w:val="99"/>
    <w:semiHidden/>
    <w:unhideWhenUsed/>
    <w:rsid w:val="00147245"/>
    <w:rPr>
      <w:color w:val="954F72" w:themeColor="followedHyperlink"/>
      <w:u w:val="single"/>
    </w:rPr>
  </w:style>
  <w:style w:type="character" w:customStyle="1" w:styleId="Heading3Char">
    <w:name w:val="Heading 3 Char"/>
    <w:basedOn w:val="DefaultParagraphFont"/>
    <w:link w:val="Heading3"/>
    <w:uiPriority w:val="9"/>
    <w:rsid w:val="007E2CA4"/>
    <w:rPr>
      <w:rFonts w:asciiTheme="majorHAnsi" w:eastAsiaTheme="majorEastAsia" w:hAnsiTheme="majorHAnsi" w:cstheme="majorBidi"/>
      <w:color w:val="1F4D78" w:themeColor="accent1" w:themeShade="7F"/>
      <w:sz w:val="24"/>
      <w:szCs w:val="24"/>
    </w:rPr>
  </w:style>
  <w:style w:type="table" w:styleId="TableGridLight">
    <w:name w:val="Grid Table Light"/>
    <w:basedOn w:val="TableNormal"/>
    <w:uiPriority w:val="40"/>
    <w:rsid w:val="00CD46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info-text">
    <w:name w:val="info-text"/>
    <w:basedOn w:val="DefaultParagraphFont"/>
    <w:rsid w:val="000E4230"/>
  </w:style>
  <w:style w:type="character" w:styleId="UnresolvedMention">
    <w:name w:val="Unresolved Mention"/>
    <w:basedOn w:val="DefaultParagraphFont"/>
    <w:uiPriority w:val="99"/>
    <w:semiHidden/>
    <w:unhideWhenUsed/>
    <w:rsid w:val="004A655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84538">
      <w:bodyDiv w:val="1"/>
      <w:marLeft w:val="0"/>
      <w:marRight w:val="0"/>
      <w:marTop w:val="0"/>
      <w:marBottom w:val="0"/>
      <w:divBdr>
        <w:top w:val="none" w:sz="0" w:space="0" w:color="auto"/>
        <w:left w:val="none" w:sz="0" w:space="0" w:color="auto"/>
        <w:bottom w:val="none" w:sz="0" w:space="0" w:color="auto"/>
        <w:right w:val="none" w:sz="0" w:space="0" w:color="auto"/>
      </w:divBdr>
      <w:divsChild>
        <w:div w:id="1946880841">
          <w:marLeft w:val="0"/>
          <w:marRight w:val="0"/>
          <w:marTop w:val="0"/>
          <w:marBottom w:val="0"/>
          <w:divBdr>
            <w:top w:val="none" w:sz="0" w:space="0" w:color="auto"/>
            <w:left w:val="none" w:sz="0" w:space="0" w:color="auto"/>
            <w:bottom w:val="none" w:sz="0" w:space="0" w:color="auto"/>
            <w:right w:val="none" w:sz="0" w:space="0" w:color="auto"/>
          </w:divBdr>
          <w:divsChild>
            <w:div w:id="1424491173">
              <w:marLeft w:val="0"/>
              <w:marRight w:val="0"/>
              <w:marTop w:val="0"/>
              <w:marBottom w:val="0"/>
              <w:divBdr>
                <w:top w:val="none" w:sz="0" w:space="0" w:color="auto"/>
                <w:left w:val="none" w:sz="0" w:space="0" w:color="auto"/>
                <w:bottom w:val="none" w:sz="0" w:space="0" w:color="auto"/>
                <w:right w:val="none" w:sz="0" w:space="0" w:color="auto"/>
              </w:divBdr>
              <w:divsChild>
                <w:div w:id="1629312285">
                  <w:marLeft w:val="0"/>
                  <w:marRight w:val="0"/>
                  <w:marTop w:val="0"/>
                  <w:marBottom w:val="0"/>
                  <w:divBdr>
                    <w:top w:val="none" w:sz="0" w:space="0" w:color="auto"/>
                    <w:left w:val="none" w:sz="0" w:space="0" w:color="auto"/>
                    <w:bottom w:val="none" w:sz="0" w:space="0" w:color="auto"/>
                    <w:right w:val="none" w:sz="0" w:space="0" w:color="auto"/>
                  </w:divBdr>
                  <w:divsChild>
                    <w:div w:id="498037484">
                      <w:marLeft w:val="0"/>
                      <w:marRight w:val="0"/>
                      <w:marTop w:val="0"/>
                      <w:marBottom w:val="0"/>
                      <w:divBdr>
                        <w:top w:val="none" w:sz="0" w:space="0" w:color="auto"/>
                        <w:left w:val="none" w:sz="0" w:space="0" w:color="auto"/>
                        <w:bottom w:val="none" w:sz="0" w:space="0" w:color="auto"/>
                        <w:right w:val="none" w:sz="0" w:space="0" w:color="auto"/>
                      </w:divBdr>
                      <w:divsChild>
                        <w:div w:id="45876158">
                          <w:marLeft w:val="0"/>
                          <w:marRight w:val="0"/>
                          <w:marTop w:val="0"/>
                          <w:marBottom w:val="0"/>
                          <w:divBdr>
                            <w:top w:val="none" w:sz="0" w:space="0" w:color="auto"/>
                            <w:left w:val="none" w:sz="0" w:space="0" w:color="auto"/>
                            <w:bottom w:val="none" w:sz="0" w:space="0" w:color="auto"/>
                            <w:right w:val="none" w:sz="0" w:space="0" w:color="auto"/>
                          </w:divBdr>
                          <w:divsChild>
                            <w:div w:id="31380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705117">
      <w:bodyDiv w:val="1"/>
      <w:marLeft w:val="0"/>
      <w:marRight w:val="0"/>
      <w:marTop w:val="0"/>
      <w:marBottom w:val="0"/>
      <w:divBdr>
        <w:top w:val="none" w:sz="0" w:space="0" w:color="auto"/>
        <w:left w:val="none" w:sz="0" w:space="0" w:color="auto"/>
        <w:bottom w:val="none" w:sz="0" w:space="0" w:color="auto"/>
        <w:right w:val="none" w:sz="0" w:space="0" w:color="auto"/>
      </w:divBdr>
    </w:div>
    <w:div w:id="458957177">
      <w:bodyDiv w:val="1"/>
      <w:marLeft w:val="0"/>
      <w:marRight w:val="0"/>
      <w:marTop w:val="0"/>
      <w:marBottom w:val="0"/>
      <w:divBdr>
        <w:top w:val="none" w:sz="0" w:space="0" w:color="auto"/>
        <w:left w:val="none" w:sz="0" w:space="0" w:color="auto"/>
        <w:bottom w:val="none" w:sz="0" w:space="0" w:color="auto"/>
        <w:right w:val="none" w:sz="0" w:space="0" w:color="auto"/>
      </w:divBdr>
    </w:div>
    <w:div w:id="521823942">
      <w:bodyDiv w:val="1"/>
      <w:marLeft w:val="0"/>
      <w:marRight w:val="0"/>
      <w:marTop w:val="0"/>
      <w:marBottom w:val="0"/>
      <w:divBdr>
        <w:top w:val="none" w:sz="0" w:space="0" w:color="auto"/>
        <w:left w:val="none" w:sz="0" w:space="0" w:color="auto"/>
        <w:bottom w:val="none" w:sz="0" w:space="0" w:color="auto"/>
        <w:right w:val="none" w:sz="0" w:space="0" w:color="auto"/>
      </w:divBdr>
      <w:divsChild>
        <w:div w:id="1202985373">
          <w:marLeft w:val="0"/>
          <w:marRight w:val="0"/>
          <w:marTop w:val="0"/>
          <w:marBottom w:val="0"/>
          <w:divBdr>
            <w:top w:val="none" w:sz="0" w:space="0" w:color="auto"/>
            <w:left w:val="none" w:sz="0" w:space="0" w:color="auto"/>
            <w:bottom w:val="none" w:sz="0" w:space="0" w:color="auto"/>
            <w:right w:val="none" w:sz="0" w:space="0" w:color="auto"/>
          </w:divBdr>
          <w:divsChild>
            <w:div w:id="1056464447">
              <w:marLeft w:val="0"/>
              <w:marRight w:val="0"/>
              <w:marTop w:val="0"/>
              <w:marBottom w:val="0"/>
              <w:divBdr>
                <w:top w:val="none" w:sz="0" w:space="0" w:color="auto"/>
                <w:left w:val="none" w:sz="0" w:space="0" w:color="auto"/>
                <w:bottom w:val="none" w:sz="0" w:space="0" w:color="auto"/>
                <w:right w:val="none" w:sz="0" w:space="0" w:color="auto"/>
              </w:divBdr>
              <w:divsChild>
                <w:div w:id="232815810">
                  <w:marLeft w:val="0"/>
                  <w:marRight w:val="0"/>
                  <w:marTop w:val="0"/>
                  <w:marBottom w:val="0"/>
                  <w:divBdr>
                    <w:top w:val="none" w:sz="0" w:space="0" w:color="auto"/>
                    <w:left w:val="none" w:sz="0" w:space="0" w:color="auto"/>
                    <w:bottom w:val="none" w:sz="0" w:space="0" w:color="auto"/>
                    <w:right w:val="none" w:sz="0" w:space="0" w:color="auto"/>
                  </w:divBdr>
                  <w:divsChild>
                    <w:div w:id="2035837833">
                      <w:marLeft w:val="0"/>
                      <w:marRight w:val="0"/>
                      <w:marTop w:val="0"/>
                      <w:marBottom w:val="0"/>
                      <w:divBdr>
                        <w:top w:val="none" w:sz="0" w:space="0" w:color="auto"/>
                        <w:left w:val="none" w:sz="0" w:space="0" w:color="auto"/>
                        <w:bottom w:val="none" w:sz="0" w:space="0" w:color="auto"/>
                        <w:right w:val="none" w:sz="0" w:space="0" w:color="auto"/>
                      </w:divBdr>
                      <w:divsChild>
                        <w:div w:id="2141143304">
                          <w:marLeft w:val="0"/>
                          <w:marRight w:val="0"/>
                          <w:marTop w:val="0"/>
                          <w:marBottom w:val="0"/>
                          <w:divBdr>
                            <w:top w:val="none" w:sz="0" w:space="0" w:color="auto"/>
                            <w:left w:val="none" w:sz="0" w:space="0" w:color="auto"/>
                            <w:bottom w:val="none" w:sz="0" w:space="0" w:color="auto"/>
                            <w:right w:val="none" w:sz="0" w:space="0" w:color="auto"/>
                          </w:divBdr>
                          <w:divsChild>
                            <w:div w:id="141370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5948913">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294679581">
          <w:marLeft w:val="0"/>
          <w:marRight w:val="0"/>
          <w:marTop w:val="0"/>
          <w:marBottom w:val="0"/>
          <w:divBdr>
            <w:top w:val="none" w:sz="0" w:space="0" w:color="auto"/>
            <w:left w:val="none" w:sz="0" w:space="0" w:color="auto"/>
            <w:bottom w:val="none" w:sz="0" w:space="0" w:color="auto"/>
            <w:right w:val="none" w:sz="0" w:space="0" w:color="auto"/>
          </w:divBdr>
          <w:divsChild>
            <w:div w:id="2143814226">
              <w:marLeft w:val="120"/>
              <w:marRight w:val="120"/>
              <w:marTop w:val="60"/>
              <w:marBottom w:val="210"/>
              <w:divBdr>
                <w:top w:val="none" w:sz="0" w:space="0" w:color="auto"/>
                <w:left w:val="none" w:sz="0" w:space="0" w:color="auto"/>
                <w:bottom w:val="none" w:sz="0" w:space="0" w:color="auto"/>
                <w:right w:val="none" w:sz="0" w:space="0" w:color="auto"/>
              </w:divBdr>
              <w:divsChild>
                <w:div w:id="169588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503702">
      <w:bodyDiv w:val="1"/>
      <w:marLeft w:val="0"/>
      <w:marRight w:val="0"/>
      <w:marTop w:val="0"/>
      <w:marBottom w:val="0"/>
      <w:divBdr>
        <w:top w:val="none" w:sz="0" w:space="0" w:color="auto"/>
        <w:left w:val="none" w:sz="0" w:space="0" w:color="auto"/>
        <w:bottom w:val="none" w:sz="0" w:space="0" w:color="auto"/>
        <w:right w:val="none" w:sz="0" w:space="0" w:color="auto"/>
      </w:divBdr>
    </w:div>
    <w:div w:id="584994795">
      <w:bodyDiv w:val="1"/>
      <w:marLeft w:val="0"/>
      <w:marRight w:val="0"/>
      <w:marTop w:val="0"/>
      <w:marBottom w:val="0"/>
      <w:divBdr>
        <w:top w:val="none" w:sz="0" w:space="0" w:color="auto"/>
        <w:left w:val="none" w:sz="0" w:space="0" w:color="auto"/>
        <w:bottom w:val="none" w:sz="0" w:space="0" w:color="auto"/>
        <w:right w:val="none" w:sz="0" w:space="0" w:color="auto"/>
      </w:divBdr>
    </w:div>
    <w:div w:id="621304290">
      <w:bodyDiv w:val="1"/>
      <w:marLeft w:val="0"/>
      <w:marRight w:val="0"/>
      <w:marTop w:val="0"/>
      <w:marBottom w:val="0"/>
      <w:divBdr>
        <w:top w:val="none" w:sz="0" w:space="0" w:color="auto"/>
        <w:left w:val="none" w:sz="0" w:space="0" w:color="auto"/>
        <w:bottom w:val="none" w:sz="0" w:space="0" w:color="auto"/>
        <w:right w:val="none" w:sz="0" w:space="0" w:color="auto"/>
      </w:divBdr>
    </w:div>
    <w:div w:id="741560976">
      <w:bodyDiv w:val="1"/>
      <w:marLeft w:val="0"/>
      <w:marRight w:val="0"/>
      <w:marTop w:val="0"/>
      <w:marBottom w:val="0"/>
      <w:divBdr>
        <w:top w:val="none" w:sz="0" w:space="0" w:color="auto"/>
        <w:left w:val="none" w:sz="0" w:space="0" w:color="auto"/>
        <w:bottom w:val="none" w:sz="0" w:space="0" w:color="auto"/>
        <w:right w:val="none" w:sz="0" w:space="0" w:color="auto"/>
      </w:divBdr>
    </w:div>
    <w:div w:id="762578693">
      <w:bodyDiv w:val="1"/>
      <w:marLeft w:val="0"/>
      <w:marRight w:val="0"/>
      <w:marTop w:val="0"/>
      <w:marBottom w:val="0"/>
      <w:divBdr>
        <w:top w:val="none" w:sz="0" w:space="0" w:color="auto"/>
        <w:left w:val="none" w:sz="0" w:space="0" w:color="auto"/>
        <w:bottom w:val="none" w:sz="0" w:space="0" w:color="auto"/>
        <w:right w:val="none" w:sz="0" w:space="0" w:color="auto"/>
      </w:divBdr>
    </w:div>
    <w:div w:id="913853902">
      <w:bodyDiv w:val="1"/>
      <w:marLeft w:val="0"/>
      <w:marRight w:val="0"/>
      <w:marTop w:val="0"/>
      <w:marBottom w:val="0"/>
      <w:divBdr>
        <w:top w:val="none" w:sz="0" w:space="0" w:color="auto"/>
        <w:left w:val="none" w:sz="0" w:space="0" w:color="auto"/>
        <w:bottom w:val="none" w:sz="0" w:space="0" w:color="auto"/>
        <w:right w:val="none" w:sz="0" w:space="0" w:color="auto"/>
      </w:divBdr>
    </w:div>
    <w:div w:id="956526287">
      <w:bodyDiv w:val="1"/>
      <w:marLeft w:val="0"/>
      <w:marRight w:val="0"/>
      <w:marTop w:val="0"/>
      <w:marBottom w:val="0"/>
      <w:divBdr>
        <w:top w:val="none" w:sz="0" w:space="0" w:color="auto"/>
        <w:left w:val="none" w:sz="0" w:space="0" w:color="auto"/>
        <w:bottom w:val="none" w:sz="0" w:space="0" w:color="auto"/>
        <w:right w:val="none" w:sz="0" w:space="0" w:color="auto"/>
      </w:divBdr>
    </w:div>
    <w:div w:id="1157376109">
      <w:bodyDiv w:val="1"/>
      <w:marLeft w:val="0"/>
      <w:marRight w:val="0"/>
      <w:marTop w:val="0"/>
      <w:marBottom w:val="0"/>
      <w:divBdr>
        <w:top w:val="none" w:sz="0" w:space="0" w:color="auto"/>
        <w:left w:val="none" w:sz="0" w:space="0" w:color="auto"/>
        <w:bottom w:val="none" w:sz="0" w:space="0" w:color="auto"/>
        <w:right w:val="none" w:sz="0" w:space="0" w:color="auto"/>
      </w:divBdr>
    </w:div>
    <w:div w:id="1183326396">
      <w:bodyDiv w:val="1"/>
      <w:marLeft w:val="0"/>
      <w:marRight w:val="0"/>
      <w:marTop w:val="0"/>
      <w:marBottom w:val="0"/>
      <w:divBdr>
        <w:top w:val="none" w:sz="0" w:space="0" w:color="auto"/>
        <w:left w:val="none" w:sz="0" w:space="0" w:color="auto"/>
        <w:bottom w:val="none" w:sz="0" w:space="0" w:color="auto"/>
        <w:right w:val="none" w:sz="0" w:space="0" w:color="auto"/>
      </w:divBdr>
      <w:divsChild>
        <w:div w:id="2142183158">
          <w:marLeft w:val="0"/>
          <w:marRight w:val="0"/>
          <w:marTop w:val="0"/>
          <w:marBottom w:val="0"/>
          <w:divBdr>
            <w:top w:val="none" w:sz="0" w:space="0" w:color="auto"/>
            <w:left w:val="none" w:sz="0" w:space="0" w:color="auto"/>
            <w:bottom w:val="none" w:sz="0" w:space="0" w:color="auto"/>
            <w:right w:val="none" w:sz="0" w:space="0" w:color="auto"/>
          </w:divBdr>
        </w:div>
      </w:divsChild>
    </w:div>
    <w:div w:id="1304584952">
      <w:bodyDiv w:val="1"/>
      <w:marLeft w:val="0"/>
      <w:marRight w:val="0"/>
      <w:marTop w:val="0"/>
      <w:marBottom w:val="0"/>
      <w:divBdr>
        <w:top w:val="none" w:sz="0" w:space="0" w:color="auto"/>
        <w:left w:val="none" w:sz="0" w:space="0" w:color="auto"/>
        <w:bottom w:val="none" w:sz="0" w:space="0" w:color="auto"/>
        <w:right w:val="none" w:sz="0" w:space="0" w:color="auto"/>
      </w:divBdr>
      <w:divsChild>
        <w:div w:id="706880847">
          <w:marLeft w:val="0"/>
          <w:marRight w:val="0"/>
          <w:marTop w:val="0"/>
          <w:marBottom w:val="0"/>
          <w:divBdr>
            <w:top w:val="none" w:sz="0" w:space="0" w:color="auto"/>
            <w:left w:val="none" w:sz="0" w:space="0" w:color="auto"/>
            <w:bottom w:val="none" w:sz="0" w:space="0" w:color="auto"/>
            <w:right w:val="none" w:sz="0" w:space="0" w:color="auto"/>
          </w:divBdr>
          <w:divsChild>
            <w:div w:id="1598825939">
              <w:marLeft w:val="0"/>
              <w:marRight w:val="0"/>
              <w:marTop w:val="0"/>
              <w:marBottom w:val="0"/>
              <w:divBdr>
                <w:top w:val="none" w:sz="0" w:space="0" w:color="auto"/>
                <w:left w:val="none" w:sz="0" w:space="0" w:color="auto"/>
                <w:bottom w:val="none" w:sz="0" w:space="0" w:color="auto"/>
                <w:right w:val="none" w:sz="0" w:space="0" w:color="auto"/>
              </w:divBdr>
              <w:divsChild>
                <w:div w:id="750467809">
                  <w:marLeft w:val="0"/>
                  <w:marRight w:val="0"/>
                  <w:marTop w:val="0"/>
                  <w:marBottom w:val="0"/>
                  <w:divBdr>
                    <w:top w:val="none" w:sz="0" w:space="0" w:color="auto"/>
                    <w:left w:val="none" w:sz="0" w:space="0" w:color="auto"/>
                    <w:bottom w:val="none" w:sz="0" w:space="0" w:color="auto"/>
                    <w:right w:val="none" w:sz="0" w:space="0" w:color="auto"/>
                  </w:divBdr>
                  <w:divsChild>
                    <w:div w:id="1329867693">
                      <w:marLeft w:val="0"/>
                      <w:marRight w:val="0"/>
                      <w:marTop w:val="0"/>
                      <w:marBottom w:val="0"/>
                      <w:divBdr>
                        <w:top w:val="none" w:sz="0" w:space="0" w:color="auto"/>
                        <w:left w:val="none" w:sz="0" w:space="0" w:color="auto"/>
                        <w:bottom w:val="none" w:sz="0" w:space="0" w:color="auto"/>
                        <w:right w:val="none" w:sz="0" w:space="0" w:color="auto"/>
                      </w:divBdr>
                      <w:divsChild>
                        <w:div w:id="765463885">
                          <w:marLeft w:val="0"/>
                          <w:marRight w:val="0"/>
                          <w:marTop w:val="0"/>
                          <w:marBottom w:val="0"/>
                          <w:divBdr>
                            <w:top w:val="none" w:sz="0" w:space="0" w:color="auto"/>
                            <w:left w:val="none" w:sz="0" w:space="0" w:color="auto"/>
                            <w:bottom w:val="none" w:sz="0" w:space="0" w:color="auto"/>
                            <w:right w:val="none" w:sz="0" w:space="0" w:color="auto"/>
                          </w:divBdr>
                          <w:divsChild>
                            <w:div w:id="263345683">
                              <w:marLeft w:val="0"/>
                              <w:marRight w:val="0"/>
                              <w:marTop w:val="0"/>
                              <w:marBottom w:val="0"/>
                              <w:divBdr>
                                <w:top w:val="none" w:sz="0" w:space="0" w:color="auto"/>
                                <w:left w:val="none" w:sz="0" w:space="0" w:color="auto"/>
                                <w:bottom w:val="none" w:sz="0" w:space="0" w:color="auto"/>
                                <w:right w:val="none" w:sz="0" w:space="0" w:color="auto"/>
                              </w:divBdr>
                              <w:divsChild>
                                <w:div w:id="1894268402">
                                  <w:marLeft w:val="0"/>
                                  <w:marRight w:val="0"/>
                                  <w:marTop w:val="0"/>
                                  <w:marBottom w:val="0"/>
                                  <w:divBdr>
                                    <w:top w:val="none" w:sz="0" w:space="0" w:color="auto"/>
                                    <w:left w:val="none" w:sz="0" w:space="0" w:color="auto"/>
                                    <w:bottom w:val="none" w:sz="0" w:space="0" w:color="auto"/>
                                    <w:right w:val="none" w:sz="0" w:space="0" w:color="auto"/>
                                  </w:divBdr>
                                  <w:divsChild>
                                    <w:div w:id="1111515629">
                                      <w:marLeft w:val="0"/>
                                      <w:marRight w:val="0"/>
                                      <w:marTop w:val="0"/>
                                      <w:marBottom w:val="0"/>
                                      <w:divBdr>
                                        <w:top w:val="none" w:sz="0" w:space="0" w:color="auto"/>
                                        <w:left w:val="none" w:sz="0" w:space="0" w:color="auto"/>
                                        <w:bottom w:val="none" w:sz="0" w:space="0" w:color="auto"/>
                                        <w:right w:val="none" w:sz="0" w:space="0" w:color="auto"/>
                                      </w:divBdr>
                                      <w:divsChild>
                                        <w:div w:id="835343221">
                                          <w:marLeft w:val="0"/>
                                          <w:marRight w:val="0"/>
                                          <w:marTop w:val="0"/>
                                          <w:marBottom w:val="0"/>
                                          <w:divBdr>
                                            <w:top w:val="none" w:sz="0" w:space="0" w:color="auto"/>
                                            <w:left w:val="none" w:sz="0" w:space="0" w:color="auto"/>
                                            <w:bottom w:val="none" w:sz="0" w:space="0" w:color="auto"/>
                                            <w:right w:val="none" w:sz="0" w:space="0" w:color="auto"/>
                                          </w:divBdr>
                                          <w:divsChild>
                                            <w:div w:id="1440640950">
                                              <w:marLeft w:val="0"/>
                                              <w:marRight w:val="0"/>
                                              <w:marTop w:val="0"/>
                                              <w:marBottom w:val="0"/>
                                              <w:divBdr>
                                                <w:top w:val="none" w:sz="0" w:space="0" w:color="auto"/>
                                                <w:left w:val="none" w:sz="0" w:space="0" w:color="auto"/>
                                                <w:bottom w:val="none" w:sz="0" w:space="0" w:color="auto"/>
                                                <w:right w:val="none" w:sz="0" w:space="0" w:color="auto"/>
                                              </w:divBdr>
                                              <w:divsChild>
                                                <w:div w:id="2053262700">
                                                  <w:marLeft w:val="0"/>
                                                  <w:marRight w:val="0"/>
                                                  <w:marTop w:val="0"/>
                                                  <w:marBottom w:val="0"/>
                                                  <w:divBdr>
                                                    <w:top w:val="none" w:sz="0" w:space="0" w:color="auto"/>
                                                    <w:left w:val="none" w:sz="0" w:space="0" w:color="auto"/>
                                                    <w:bottom w:val="none" w:sz="0" w:space="0" w:color="auto"/>
                                                    <w:right w:val="none" w:sz="0" w:space="0" w:color="auto"/>
                                                  </w:divBdr>
                                                  <w:divsChild>
                                                    <w:div w:id="616525101">
                                                      <w:marLeft w:val="0"/>
                                                      <w:marRight w:val="0"/>
                                                      <w:marTop w:val="0"/>
                                                      <w:marBottom w:val="0"/>
                                                      <w:divBdr>
                                                        <w:top w:val="none" w:sz="0" w:space="0" w:color="auto"/>
                                                        <w:left w:val="none" w:sz="0" w:space="0" w:color="auto"/>
                                                        <w:bottom w:val="none" w:sz="0" w:space="0" w:color="auto"/>
                                                        <w:right w:val="none" w:sz="0" w:space="0" w:color="auto"/>
                                                      </w:divBdr>
                                                      <w:divsChild>
                                                        <w:div w:id="1641420937">
                                                          <w:marLeft w:val="0"/>
                                                          <w:marRight w:val="0"/>
                                                          <w:marTop w:val="0"/>
                                                          <w:marBottom w:val="0"/>
                                                          <w:divBdr>
                                                            <w:top w:val="none" w:sz="0" w:space="0" w:color="auto"/>
                                                            <w:left w:val="none" w:sz="0" w:space="0" w:color="auto"/>
                                                            <w:bottom w:val="none" w:sz="0" w:space="0" w:color="auto"/>
                                                            <w:right w:val="none" w:sz="0" w:space="0" w:color="auto"/>
                                                          </w:divBdr>
                                                          <w:divsChild>
                                                            <w:div w:id="1316454081">
                                                              <w:marLeft w:val="0"/>
                                                              <w:marRight w:val="0"/>
                                                              <w:marTop w:val="0"/>
                                                              <w:marBottom w:val="0"/>
                                                              <w:divBdr>
                                                                <w:top w:val="none" w:sz="0" w:space="0" w:color="auto"/>
                                                                <w:left w:val="none" w:sz="0" w:space="0" w:color="auto"/>
                                                                <w:bottom w:val="none" w:sz="0" w:space="0" w:color="auto"/>
                                                                <w:right w:val="none" w:sz="0" w:space="0" w:color="auto"/>
                                                              </w:divBdr>
                                                              <w:divsChild>
                                                                <w:div w:id="376780228">
                                                                  <w:marLeft w:val="0"/>
                                                                  <w:marRight w:val="0"/>
                                                                  <w:marTop w:val="0"/>
                                                                  <w:marBottom w:val="0"/>
                                                                  <w:divBdr>
                                                                    <w:top w:val="none" w:sz="0" w:space="0" w:color="auto"/>
                                                                    <w:left w:val="none" w:sz="0" w:space="0" w:color="auto"/>
                                                                    <w:bottom w:val="none" w:sz="0" w:space="0" w:color="auto"/>
                                                                    <w:right w:val="none" w:sz="0" w:space="0" w:color="auto"/>
                                                                  </w:divBdr>
                                                                  <w:divsChild>
                                                                    <w:div w:id="1619019665">
                                                                      <w:marLeft w:val="0"/>
                                                                      <w:marRight w:val="0"/>
                                                                      <w:marTop w:val="0"/>
                                                                      <w:marBottom w:val="0"/>
                                                                      <w:divBdr>
                                                                        <w:top w:val="none" w:sz="0" w:space="0" w:color="auto"/>
                                                                        <w:left w:val="none" w:sz="0" w:space="0" w:color="auto"/>
                                                                        <w:bottom w:val="none" w:sz="0" w:space="0" w:color="auto"/>
                                                                        <w:right w:val="none" w:sz="0" w:space="0" w:color="auto"/>
                                                                      </w:divBdr>
                                                                      <w:divsChild>
                                                                        <w:div w:id="2115664533">
                                                                          <w:marLeft w:val="0"/>
                                                                          <w:marRight w:val="0"/>
                                                                          <w:marTop w:val="0"/>
                                                                          <w:marBottom w:val="0"/>
                                                                          <w:divBdr>
                                                                            <w:top w:val="none" w:sz="0" w:space="0" w:color="auto"/>
                                                                            <w:left w:val="none" w:sz="0" w:space="0" w:color="auto"/>
                                                                            <w:bottom w:val="none" w:sz="0" w:space="0" w:color="auto"/>
                                                                            <w:right w:val="none" w:sz="0" w:space="0" w:color="auto"/>
                                                                          </w:divBdr>
                                                                          <w:divsChild>
                                                                            <w:div w:id="102455672">
                                                                              <w:marLeft w:val="0"/>
                                                                              <w:marRight w:val="0"/>
                                                                              <w:marTop w:val="0"/>
                                                                              <w:marBottom w:val="0"/>
                                                                              <w:divBdr>
                                                                                <w:top w:val="none" w:sz="0" w:space="0" w:color="auto"/>
                                                                                <w:left w:val="none" w:sz="0" w:space="0" w:color="auto"/>
                                                                                <w:bottom w:val="none" w:sz="0" w:space="0" w:color="auto"/>
                                                                                <w:right w:val="none" w:sz="0" w:space="0" w:color="auto"/>
                                                                              </w:divBdr>
                                                                              <w:divsChild>
                                                                                <w:div w:id="119468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8997201">
      <w:bodyDiv w:val="1"/>
      <w:marLeft w:val="0"/>
      <w:marRight w:val="0"/>
      <w:marTop w:val="0"/>
      <w:marBottom w:val="0"/>
      <w:divBdr>
        <w:top w:val="none" w:sz="0" w:space="0" w:color="auto"/>
        <w:left w:val="none" w:sz="0" w:space="0" w:color="auto"/>
        <w:bottom w:val="none" w:sz="0" w:space="0" w:color="auto"/>
        <w:right w:val="none" w:sz="0" w:space="0" w:color="auto"/>
      </w:divBdr>
    </w:div>
    <w:div w:id="1378581661">
      <w:bodyDiv w:val="1"/>
      <w:marLeft w:val="0"/>
      <w:marRight w:val="0"/>
      <w:marTop w:val="0"/>
      <w:marBottom w:val="0"/>
      <w:divBdr>
        <w:top w:val="none" w:sz="0" w:space="0" w:color="auto"/>
        <w:left w:val="none" w:sz="0" w:space="0" w:color="auto"/>
        <w:bottom w:val="none" w:sz="0" w:space="0" w:color="auto"/>
        <w:right w:val="none" w:sz="0" w:space="0" w:color="auto"/>
      </w:divBdr>
    </w:div>
    <w:div w:id="1473013792">
      <w:bodyDiv w:val="1"/>
      <w:marLeft w:val="0"/>
      <w:marRight w:val="0"/>
      <w:marTop w:val="0"/>
      <w:marBottom w:val="0"/>
      <w:divBdr>
        <w:top w:val="none" w:sz="0" w:space="0" w:color="auto"/>
        <w:left w:val="none" w:sz="0" w:space="0" w:color="auto"/>
        <w:bottom w:val="none" w:sz="0" w:space="0" w:color="auto"/>
        <w:right w:val="none" w:sz="0" w:space="0" w:color="auto"/>
      </w:divBdr>
    </w:div>
    <w:div w:id="1501701621">
      <w:bodyDiv w:val="1"/>
      <w:marLeft w:val="0"/>
      <w:marRight w:val="0"/>
      <w:marTop w:val="0"/>
      <w:marBottom w:val="0"/>
      <w:divBdr>
        <w:top w:val="none" w:sz="0" w:space="0" w:color="auto"/>
        <w:left w:val="none" w:sz="0" w:space="0" w:color="auto"/>
        <w:bottom w:val="none" w:sz="0" w:space="0" w:color="auto"/>
        <w:right w:val="none" w:sz="0" w:space="0" w:color="auto"/>
      </w:divBdr>
      <w:divsChild>
        <w:div w:id="1948152802">
          <w:marLeft w:val="0"/>
          <w:marRight w:val="0"/>
          <w:marTop w:val="0"/>
          <w:marBottom w:val="0"/>
          <w:divBdr>
            <w:top w:val="none" w:sz="0" w:space="0" w:color="auto"/>
            <w:left w:val="none" w:sz="0" w:space="0" w:color="auto"/>
            <w:bottom w:val="none" w:sz="0" w:space="0" w:color="auto"/>
            <w:right w:val="none" w:sz="0" w:space="0" w:color="auto"/>
          </w:divBdr>
          <w:divsChild>
            <w:div w:id="62777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97920">
      <w:bodyDiv w:val="1"/>
      <w:marLeft w:val="0"/>
      <w:marRight w:val="0"/>
      <w:marTop w:val="0"/>
      <w:marBottom w:val="0"/>
      <w:divBdr>
        <w:top w:val="none" w:sz="0" w:space="0" w:color="auto"/>
        <w:left w:val="none" w:sz="0" w:space="0" w:color="auto"/>
        <w:bottom w:val="none" w:sz="0" w:space="0" w:color="auto"/>
        <w:right w:val="none" w:sz="0" w:space="0" w:color="auto"/>
      </w:divBdr>
      <w:divsChild>
        <w:div w:id="972831670">
          <w:marLeft w:val="0"/>
          <w:marRight w:val="0"/>
          <w:marTop w:val="0"/>
          <w:marBottom w:val="0"/>
          <w:divBdr>
            <w:top w:val="none" w:sz="0" w:space="0" w:color="auto"/>
            <w:left w:val="none" w:sz="0" w:space="0" w:color="auto"/>
            <w:bottom w:val="none" w:sz="0" w:space="0" w:color="auto"/>
            <w:right w:val="none" w:sz="0" w:space="0" w:color="auto"/>
          </w:divBdr>
          <w:divsChild>
            <w:div w:id="2063482138">
              <w:marLeft w:val="0"/>
              <w:marRight w:val="0"/>
              <w:marTop w:val="0"/>
              <w:marBottom w:val="0"/>
              <w:divBdr>
                <w:top w:val="none" w:sz="0" w:space="0" w:color="auto"/>
                <w:left w:val="none" w:sz="0" w:space="0" w:color="auto"/>
                <w:bottom w:val="none" w:sz="0" w:space="0" w:color="auto"/>
                <w:right w:val="none" w:sz="0" w:space="0" w:color="auto"/>
              </w:divBdr>
              <w:divsChild>
                <w:div w:id="1116945565">
                  <w:marLeft w:val="0"/>
                  <w:marRight w:val="0"/>
                  <w:marTop w:val="0"/>
                  <w:marBottom w:val="0"/>
                  <w:divBdr>
                    <w:top w:val="none" w:sz="0" w:space="0" w:color="auto"/>
                    <w:left w:val="none" w:sz="0" w:space="0" w:color="auto"/>
                    <w:bottom w:val="none" w:sz="0" w:space="0" w:color="auto"/>
                    <w:right w:val="none" w:sz="0" w:space="0" w:color="auto"/>
                  </w:divBdr>
                  <w:divsChild>
                    <w:div w:id="970592305">
                      <w:marLeft w:val="0"/>
                      <w:marRight w:val="0"/>
                      <w:marTop w:val="0"/>
                      <w:marBottom w:val="0"/>
                      <w:divBdr>
                        <w:top w:val="none" w:sz="0" w:space="0" w:color="auto"/>
                        <w:left w:val="none" w:sz="0" w:space="0" w:color="auto"/>
                        <w:bottom w:val="none" w:sz="0" w:space="0" w:color="auto"/>
                        <w:right w:val="none" w:sz="0" w:space="0" w:color="auto"/>
                      </w:divBdr>
                      <w:divsChild>
                        <w:div w:id="1564102646">
                          <w:marLeft w:val="0"/>
                          <w:marRight w:val="0"/>
                          <w:marTop w:val="0"/>
                          <w:marBottom w:val="0"/>
                          <w:divBdr>
                            <w:top w:val="none" w:sz="0" w:space="0" w:color="auto"/>
                            <w:left w:val="none" w:sz="0" w:space="0" w:color="auto"/>
                            <w:bottom w:val="none" w:sz="0" w:space="0" w:color="auto"/>
                            <w:right w:val="none" w:sz="0" w:space="0" w:color="auto"/>
                          </w:divBdr>
                          <w:divsChild>
                            <w:div w:id="112291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4626135">
      <w:bodyDiv w:val="1"/>
      <w:marLeft w:val="0"/>
      <w:marRight w:val="0"/>
      <w:marTop w:val="0"/>
      <w:marBottom w:val="0"/>
      <w:divBdr>
        <w:top w:val="none" w:sz="0" w:space="0" w:color="auto"/>
        <w:left w:val="none" w:sz="0" w:space="0" w:color="auto"/>
        <w:bottom w:val="none" w:sz="0" w:space="0" w:color="auto"/>
        <w:right w:val="none" w:sz="0" w:space="0" w:color="auto"/>
      </w:divBdr>
    </w:div>
    <w:div w:id="1664774303">
      <w:bodyDiv w:val="1"/>
      <w:marLeft w:val="0"/>
      <w:marRight w:val="0"/>
      <w:marTop w:val="0"/>
      <w:marBottom w:val="0"/>
      <w:divBdr>
        <w:top w:val="none" w:sz="0" w:space="0" w:color="auto"/>
        <w:left w:val="none" w:sz="0" w:space="0" w:color="auto"/>
        <w:bottom w:val="none" w:sz="0" w:space="0" w:color="auto"/>
        <w:right w:val="none" w:sz="0" w:space="0" w:color="auto"/>
      </w:divBdr>
    </w:div>
    <w:div w:id="1760325617">
      <w:bodyDiv w:val="1"/>
      <w:marLeft w:val="0"/>
      <w:marRight w:val="0"/>
      <w:marTop w:val="0"/>
      <w:marBottom w:val="0"/>
      <w:divBdr>
        <w:top w:val="single" w:sz="6" w:space="0" w:color="6A6A75"/>
        <w:left w:val="single" w:sz="6" w:space="0" w:color="6A6A75"/>
        <w:bottom w:val="single" w:sz="6" w:space="0" w:color="6A6A75"/>
        <w:right w:val="single" w:sz="6" w:space="0" w:color="6A6A75"/>
      </w:divBdr>
      <w:divsChild>
        <w:div w:id="1978409635">
          <w:marLeft w:val="0"/>
          <w:marRight w:val="0"/>
          <w:marTop w:val="0"/>
          <w:marBottom w:val="0"/>
          <w:divBdr>
            <w:top w:val="none" w:sz="0" w:space="0" w:color="auto"/>
            <w:left w:val="none" w:sz="0" w:space="0" w:color="auto"/>
            <w:bottom w:val="none" w:sz="0" w:space="0" w:color="auto"/>
            <w:right w:val="none" w:sz="0" w:space="0" w:color="auto"/>
          </w:divBdr>
        </w:div>
      </w:divsChild>
    </w:div>
    <w:div w:id="2071229833">
      <w:bodyDiv w:val="1"/>
      <w:marLeft w:val="0"/>
      <w:marRight w:val="0"/>
      <w:marTop w:val="0"/>
      <w:marBottom w:val="0"/>
      <w:divBdr>
        <w:top w:val="single" w:sz="6" w:space="0" w:color="6A6A75"/>
        <w:left w:val="single" w:sz="6" w:space="0" w:color="6A6A75"/>
        <w:bottom w:val="single" w:sz="6" w:space="0" w:color="6A6A75"/>
        <w:right w:val="single" w:sz="6" w:space="0" w:color="6A6A75"/>
      </w:divBdr>
      <w:divsChild>
        <w:div w:id="14959924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3.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s>
</file>

<file path=word/_rels/header2.xml.rels><?xml version="1.0" encoding="UTF-8" standalone="yes"?>
<Relationships xmlns="http://schemas.openxmlformats.org/package/2006/relationships"><Relationship Id="rId3" Type="http://schemas.openxmlformats.org/officeDocument/2006/relationships/image" Target="cid:image001.png@01CF184E.CD668F00" TargetMode="External"/><Relationship Id="rId2" Type="http://schemas.openxmlformats.org/officeDocument/2006/relationships/image" Target="media/image45.png"/><Relationship Id="rId1" Type="http://schemas.openxmlformats.org/officeDocument/2006/relationships/hyperlink" Target="http://www.maqsoftwar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1D7ACF-4BC9-4B00-83E5-0349834B0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22</Pages>
  <Words>1134</Words>
  <Characters>6465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Shraddha Dipak Chatpalliwar (MAQ LLC)</dc:creator>
  <cp:keywords/>
  <dc:description/>
  <cp:lastModifiedBy>Nishant Rathi (Maq LLC)</cp:lastModifiedBy>
  <cp:revision>51</cp:revision>
  <dcterms:created xsi:type="dcterms:W3CDTF">2017-07-26T17:40:00Z</dcterms:created>
  <dcterms:modified xsi:type="dcterms:W3CDTF">2018-02-01T05:45:00Z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v-nisrat@microsoft.com</vt:lpwstr>
  </property>
  <property fmtid="{D5CDD505-2E9C-101B-9397-08002B2CF9AE}" pid="5" name="MSIP_Label_f42aa342-8706-4288-bd11-ebb85995028c_SetDate">
    <vt:lpwstr>2018-02-01T05:45:20.0082480Z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