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3"/>
      </w:tblGrid>
      <w:tr w:rsidR="00D4458D" w:rsidRPr="00F65F9E" w14:paraId="535049F7" w14:textId="77777777" w:rsidTr="00FA4101">
        <w:trPr>
          <w:trHeight w:val="458"/>
        </w:trPr>
        <w:tc>
          <w:tcPr>
            <w:tcW w:w="4788" w:type="dxa"/>
            <w:shd w:val="clear" w:color="auto" w:fill="auto"/>
            <w:vAlign w:val="center"/>
          </w:tcPr>
          <w:p w14:paraId="4F9430EB" w14:textId="77777777" w:rsidR="00D4458D" w:rsidRPr="00F65F9E" w:rsidRDefault="00D4458D" w:rsidP="00FA4101">
            <w:pPr>
              <w:pStyle w:val="Header"/>
              <w:spacing w:line="0" w:lineRule="atLeast"/>
              <w:rPr>
                <w:rFonts w:ascii="Segoe UI" w:hAnsi="Segoe UI" w:cs="Segoe UI"/>
              </w:rPr>
            </w:pPr>
            <w:bookmarkStart w:id="0" w:name="_GoBack"/>
            <w:bookmarkEnd w:id="0"/>
            <w:r>
              <w:rPr>
                <w:rFonts w:ascii="Segoe UI" w:hAnsi="Segoe UI" w:cs="Segoe UI"/>
              </w:rPr>
              <w:t xml:space="preserve">  </w:t>
            </w:r>
          </w:p>
        </w:tc>
        <w:tc>
          <w:tcPr>
            <w:tcW w:w="4788" w:type="dxa"/>
            <w:shd w:val="clear" w:color="auto" w:fill="auto"/>
            <w:vAlign w:val="center"/>
          </w:tcPr>
          <w:p w14:paraId="032591A0" w14:textId="77777777" w:rsidR="00D4458D" w:rsidRPr="00F65F9E" w:rsidRDefault="00D4458D" w:rsidP="00FA4101">
            <w:pPr>
              <w:pStyle w:val="Header"/>
              <w:spacing w:line="0" w:lineRule="atLeast"/>
              <w:rPr>
                <w:rFonts w:ascii="Segoe UI" w:hAnsi="Segoe UI" w:cs="Segoe UI"/>
              </w:rPr>
            </w:pPr>
          </w:p>
        </w:tc>
      </w:tr>
    </w:tbl>
    <w:p w14:paraId="4A327454" w14:textId="77777777" w:rsidR="00D4458D" w:rsidRPr="00F65F9E" w:rsidRDefault="00D4458D" w:rsidP="00D4458D">
      <w:pPr>
        <w:spacing w:after="0" w:line="0" w:lineRule="atLeast"/>
        <w:rPr>
          <w:rFonts w:ascii="Segoe UI" w:hAnsi="Segoe UI" w:cs="Segoe UI"/>
          <w:color w:val="0070C0"/>
          <w:sz w:val="52"/>
          <w:szCs w:val="52"/>
        </w:rPr>
      </w:pPr>
    </w:p>
    <w:p w14:paraId="0CA5A511" w14:textId="77777777" w:rsidR="00D4458D" w:rsidRPr="00F65F9E" w:rsidRDefault="00D4458D" w:rsidP="00D4458D">
      <w:pPr>
        <w:spacing w:after="0" w:line="0" w:lineRule="atLeast"/>
        <w:rPr>
          <w:rFonts w:ascii="Segoe UI" w:hAnsi="Segoe UI" w:cs="Segoe UI"/>
          <w:color w:val="0070C0"/>
          <w:sz w:val="52"/>
          <w:szCs w:val="52"/>
        </w:rPr>
      </w:pPr>
    </w:p>
    <w:p w14:paraId="49BA3BE4" w14:textId="77777777" w:rsidR="00D4458D" w:rsidRPr="00F65F9E" w:rsidRDefault="00D4458D" w:rsidP="00D4458D">
      <w:pPr>
        <w:spacing w:after="0" w:line="0" w:lineRule="atLeast"/>
        <w:rPr>
          <w:rFonts w:ascii="Segoe UI" w:hAnsi="Segoe UI" w:cs="Segoe UI"/>
          <w:color w:val="0070C0"/>
          <w:sz w:val="52"/>
          <w:szCs w:val="52"/>
        </w:rPr>
      </w:pPr>
    </w:p>
    <w:p w14:paraId="089874F2" w14:textId="77777777" w:rsidR="00D4458D" w:rsidRPr="00F65F9E" w:rsidRDefault="00D4458D" w:rsidP="00D4458D">
      <w:pPr>
        <w:spacing w:after="0" w:line="0" w:lineRule="atLeast"/>
        <w:rPr>
          <w:rFonts w:ascii="Segoe UI" w:hAnsi="Segoe UI" w:cs="Segoe UI"/>
          <w:color w:val="0070C0"/>
          <w:sz w:val="52"/>
          <w:szCs w:val="52"/>
        </w:rPr>
      </w:pPr>
    </w:p>
    <w:tbl>
      <w:tblPr>
        <w:tblStyle w:val="TableGrid"/>
        <w:tblpPr w:leftFromText="180" w:rightFromText="180" w:vertAnchor="text" w:horzAnchor="margin" w:tblpY="432"/>
        <w:tblW w:w="0" w:type="auto"/>
        <w:tblBorders>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017"/>
      </w:tblGrid>
      <w:tr w:rsidR="00D4458D" w:rsidRPr="00F65F9E" w14:paraId="192EA548" w14:textId="77777777" w:rsidTr="00FA4101">
        <w:tc>
          <w:tcPr>
            <w:tcW w:w="9350" w:type="dxa"/>
            <w:shd w:val="clear" w:color="auto" w:fill="auto"/>
          </w:tcPr>
          <w:p w14:paraId="5BCB1698" w14:textId="77777777" w:rsidR="00D4458D" w:rsidRPr="00922866" w:rsidRDefault="00D4458D" w:rsidP="00FA4101">
            <w:pPr>
              <w:pStyle w:val="Heading1"/>
              <w:outlineLvl w:val="0"/>
              <w:rPr>
                <w:color w:val="000000"/>
                <w:sz w:val="56"/>
                <w:szCs w:val="56"/>
              </w:rPr>
            </w:pPr>
            <w:r w:rsidRPr="00922866">
              <w:rPr>
                <w:sz w:val="56"/>
                <w:szCs w:val="56"/>
              </w:rPr>
              <w:t xml:space="preserve">  </w:t>
            </w:r>
            <w:bookmarkStart w:id="1" w:name="_Toc427917185"/>
            <w:bookmarkStart w:id="2" w:name="_Toc428297027"/>
            <w:bookmarkStart w:id="3" w:name="_Toc468202630"/>
            <w:r w:rsidRPr="00922866">
              <w:rPr>
                <w:sz w:val="56"/>
                <w:szCs w:val="56"/>
              </w:rPr>
              <w:t>Box and Whisker Features Document</w:t>
            </w:r>
            <w:bookmarkEnd w:id="1"/>
            <w:bookmarkEnd w:id="2"/>
            <w:bookmarkEnd w:id="3"/>
          </w:p>
        </w:tc>
      </w:tr>
      <w:tr w:rsidR="00D4458D" w:rsidRPr="00F65F9E" w14:paraId="3EE2D794" w14:textId="77777777" w:rsidTr="00FA4101">
        <w:trPr>
          <w:trHeight w:val="1124"/>
        </w:trPr>
        <w:tc>
          <w:tcPr>
            <w:tcW w:w="9350" w:type="dxa"/>
            <w:shd w:val="clear" w:color="auto" w:fill="auto"/>
          </w:tcPr>
          <w:p w14:paraId="2D876963" w14:textId="77777777" w:rsidR="00D4458D" w:rsidRPr="00F65F9E" w:rsidRDefault="00D4458D" w:rsidP="00FA4101">
            <w:pPr>
              <w:spacing w:line="0" w:lineRule="atLeast"/>
              <w:rPr>
                <w:rFonts w:ascii="Segoe UI" w:hAnsi="Segoe UI" w:cs="Segoe UI"/>
                <w:color w:val="000000" w:themeColor="text1"/>
              </w:rPr>
            </w:pPr>
          </w:p>
        </w:tc>
      </w:tr>
    </w:tbl>
    <w:p w14:paraId="1F750FBA" w14:textId="77777777" w:rsidR="00D4458D" w:rsidRPr="00F65F9E" w:rsidRDefault="00D4458D" w:rsidP="00D4458D">
      <w:pPr>
        <w:spacing w:after="0" w:line="0" w:lineRule="atLeast"/>
        <w:rPr>
          <w:rFonts w:ascii="Segoe UI" w:hAnsi="Segoe UI" w:cs="Segoe UI"/>
          <w:color w:val="0070C0"/>
          <w:sz w:val="52"/>
          <w:szCs w:val="52"/>
        </w:rPr>
      </w:pPr>
    </w:p>
    <w:p w14:paraId="68E90692" w14:textId="77777777" w:rsidR="00D4458D" w:rsidRPr="00F65F9E" w:rsidRDefault="00D4458D" w:rsidP="00D4458D">
      <w:pPr>
        <w:spacing w:after="0" w:line="0" w:lineRule="atLeast"/>
        <w:rPr>
          <w:rFonts w:ascii="Segoe UI" w:hAnsi="Segoe UI" w:cs="Segoe UI"/>
          <w:color w:val="0070C0"/>
          <w:sz w:val="52"/>
          <w:szCs w:val="52"/>
        </w:rPr>
      </w:pPr>
    </w:p>
    <w:p w14:paraId="4EADEB20" w14:textId="77777777" w:rsidR="00D4458D" w:rsidRPr="00F65F9E" w:rsidRDefault="00D4458D" w:rsidP="00D4458D">
      <w:pPr>
        <w:spacing w:after="0" w:line="0" w:lineRule="atLeast"/>
        <w:rPr>
          <w:rFonts w:ascii="Segoe UI" w:hAnsi="Segoe UI" w:cs="Segoe UI"/>
          <w:color w:val="0070C0"/>
          <w:sz w:val="52"/>
          <w:szCs w:val="52"/>
        </w:rPr>
      </w:pPr>
    </w:p>
    <w:p w14:paraId="01220D89" w14:textId="77777777" w:rsidR="00D4458D" w:rsidRPr="00F65F9E" w:rsidRDefault="00D4458D" w:rsidP="00D4458D">
      <w:pPr>
        <w:spacing w:after="0" w:line="0" w:lineRule="atLeast"/>
        <w:rPr>
          <w:rFonts w:ascii="Segoe UI" w:hAnsi="Segoe UI" w:cs="Segoe UI"/>
          <w:color w:val="0070C0"/>
          <w:sz w:val="52"/>
          <w:szCs w:val="52"/>
        </w:rPr>
      </w:pPr>
    </w:p>
    <w:p w14:paraId="126DEB42" w14:textId="77777777" w:rsidR="00D4458D" w:rsidRPr="00F65F9E" w:rsidRDefault="00D4458D" w:rsidP="00D4458D">
      <w:pPr>
        <w:spacing w:after="0" w:line="0" w:lineRule="atLeast"/>
        <w:rPr>
          <w:rFonts w:ascii="Segoe UI" w:hAnsi="Segoe UI" w:cs="Segoe UI"/>
          <w:color w:val="000000" w:themeColor="text1"/>
        </w:rPr>
      </w:pPr>
      <w:r w:rsidRPr="00F65F9E">
        <w:rPr>
          <w:rFonts w:ascii="Segoe UI" w:hAnsi="Segoe UI" w:cs="Segoe UI"/>
          <w:color w:val="000000" w:themeColor="text1"/>
        </w:rPr>
        <w:br/>
      </w:r>
    </w:p>
    <w:p w14:paraId="1DE6F615" w14:textId="77777777" w:rsidR="00D4458D" w:rsidRPr="00F65F9E" w:rsidRDefault="00D4458D" w:rsidP="00D4458D">
      <w:pPr>
        <w:spacing w:after="0" w:line="0" w:lineRule="atLeast"/>
        <w:rPr>
          <w:rFonts w:ascii="Segoe UI" w:hAnsi="Segoe UI" w:cs="Segoe UI"/>
          <w:color w:val="000000" w:themeColor="text1"/>
        </w:rPr>
      </w:pPr>
    </w:p>
    <w:p w14:paraId="407B3DF6" w14:textId="77777777" w:rsidR="00D4458D" w:rsidRPr="00F65F9E" w:rsidRDefault="00D4458D" w:rsidP="00D4458D">
      <w:pPr>
        <w:spacing w:after="0" w:line="0" w:lineRule="atLeast"/>
        <w:rPr>
          <w:rFonts w:ascii="Segoe UI" w:hAnsi="Segoe UI" w:cs="Segoe UI"/>
          <w:color w:val="000000" w:themeColor="text1"/>
        </w:rPr>
      </w:pPr>
    </w:p>
    <w:p w14:paraId="5304DCA5" w14:textId="77777777" w:rsidR="00D4458D" w:rsidRPr="00F65F9E" w:rsidRDefault="00D4458D" w:rsidP="00D4458D">
      <w:pPr>
        <w:spacing w:after="0" w:line="0" w:lineRule="atLeast"/>
        <w:rPr>
          <w:rFonts w:ascii="Segoe UI" w:hAnsi="Segoe UI" w:cs="Segoe UI"/>
          <w:color w:val="000000" w:themeColor="text1"/>
        </w:rPr>
      </w:pPr>
    </w:p>
    <w:p w14:paraId="7C919907" w14:textId="77777777" w:rsidR="00D4458D" w:rsidRPr="00F65F9E" w:rsidRDefault="00D4458D" w:rsidP="00D4458D">
      <w:pPr>
        <w:spacing w:after="0" w:line="0" w:lineRule="atLeast"/>
        <w:rPr>
          <w:rFonts w:ascii="Segoe UI" w:hAnsi="Segoe UI" w:cs="Segoe UI"/>
          <w:color w:val="000000" w:themeColor="text1"/>
        </w:rPr>
      </w:pPr>
    </w:p>
    <w:p w14:paraId="78A8A1BE" w14:textId="77777777" w:rsidR="00D4458D" w:rsidRPr="00F65F9E" w:rsidRDefault="00D4458D" w:rsidP="00D4458D"/>
    <w:p w14:paraId="7851EE21" w14:textId="77777777" w:rsidR="00D4458D" w:rsidRDefault="00D4458D" w:rsidP="00D4458D">
      <w:pPr>
        <w:rPr>
          <w:rFonts w:ascii="Segoe UI" w:hAnsi="Segoe UI" w:cs="Segoe UI"/>
        </w:rPr>
      </w:pPr>
    </w:p>
    <w:p w14:paraId="7A296EC8" w14:textId="77777777" w:rsidR="00D4458D" w:rsidRPr="00F65F9E" w:rsidRDefault="00D4458D" w:rsidP="00D4458D">
      <w:pPr>
        <w:rPr>
          <w:rFonts w:ascii="Segoe UI" w:hAnsi="Segoe UI" w:cs="Segoe UI"/>
        </w:rPr>
      </w:pPr>
    </w:p>
    <w:p w14:paraId="228BE62B" w14:textId="77777777" w:rsidR="00D4458D" w:rsidRPr="00F65F9E" w:rsidRDefault="00D4458D" w:rsidP="00D4458D">
      <w:pPr>
        <w:rPr>
          <w:rFonts w:ascii="Segoe UI" w:hAnsi="Segoe UI" w:cs="Segoe UI"/>
        </w:rPr>
      </w:pPr>
    </w:p>
    <w:p w14:paraId="6C09CEAB" w14:textId="77777777" w:rsidR="00D4458D" w:rsidRPr="00F65F9E" w:rsidRDefault="00D4458D" w:rsidP="00D4458D">
      <w:pPr>
        <w:rPr>
          <w:rFonts w:ascii="Segoe UI" w:hAnsi="Segoe UI" w:cs="Segoe UI"/>
        </w:rPr>
      </w:pPr>
    </w:p>
    <w:p w14:paraId="4F4A6829" w14:textId="77777777" w:rsidR="00D4458D" w:rsidRPr="00F65F9E" w:rsidRDefault="00D4458D" w:rsidP="00D4458D">
      <w:pPr>
        <w:rPr>
          <w:rFonts w:ascii="Segoe UI" w:hAnsi="Segoe UI" w:cs="Segoe UI"/>
        </w:rPr>
      </w:pPr>
    </w:p>
    <w:p w14:paraId="748AD86A" w14:textId="77777777" w:rsidR="00D4458D" w:rsidRPr="00F65F9E" w:rsidRDefault="00D4458D" w:rsidP="00D4458D">
      <w:pPr>
        <w:rPr>
          <w:rFonts w:ascii="Segoe UI" w:hAnsi="Segoe UI" w:cs="Segoe UI"/>
        </w:rPr>
      </w:pPr>
    </w:p>
    <w:p w14:paraId="0D9D4D74" w14:textId="77777777" w:rsidR="00D4458D" w:rsidRDefault="00D4458D" w:rsidP="00D4458D">
      <w:pPr>
        <w:rPr>
          <w:rFonts w:ascii="Segoe UI" w:hAnsi="Segoe UI" w:cs="Segoe UI"/>
          <w:b/>
          <w:bCs/>
          <w:noProof/>
        </w:rPr>
      </w:pPr>
    </w:p>
    <w:p w14:paraId="66B100D4" w14:textId="77777777" w:rsidR="00D4458D" w:rsidRDefault="00D4458D" w:rsidP="00D4458D">
      <w:pPr>
        <w:pStyle w:val="Heading1"/>
      </w:pPr>
      <w:r>
        <w:lastRenderedPageBreak/>
        <w:t>Short Description</w:t>
      </w:r>
    </w:p>
    <w:p w14:paraId="2F79ACDE" w14:textId="77777777" w:rsidR="00D4458D" w:rsidRPr="00303E52" w:rsidRDefault="00D4458D" w:rsidP="00D4458D">
      <w:pPr>
        <w:rPr>
          <w:rFonts w:ascii="Segoe UI Regular WestEuropean" w:hAnsi="Segoe UI Regular WestEuropean"/>
          <w:color w:val="363636"/>
          <w:sz w:val="21"/>
          <w:szCs w:val="21"/>
        </w:rPr>
      </w:pPr>
    </w:p>
    <w:p w14:paraId="69E9910B" w14:textId="77777777" w:rsidR="00D4458D" w:rsidRDefault="00D4458D" w:rsidP="00D4458D">
      <w:pPr>
        <w:rPr>
          <w:rFonts w:ascii="Segoe UI Regular WestEuropean" w:hAnsi="Segoe UI Regular WestEuropean"/>
          <w:color w:val="363636"/>
          <w:sz w:val="21"/>
          <w:szCs w:val="21"/>
        </w:rPr>
      </w:pPr>
      <w:r w:rsidRPr="002404A2">
        <w:rPr>
          <w:rFonts w:ascii="Segoe UI Regular WestEuropean" w:hAnsi="Segoe UI Regular WestEuropean"/>
          <w:color w:val="363636"/>
          <w:sz w:val="21"/>
          <w:szCs w:val="21"/>
        </w:rPr>
        <w:t>Displays data distribution quartiles in a box plot. A line (whiskers) through the box indicates variability outside the upper and lower quartiles.</w:t>
      </w:r>
    </w:p>
    <w:p w14:paraId="406E4F61" w14:textId="77777777" w:rsidR="00D4458D" w:rsidRDefault="00D4458D" w:rsidP="00D4458D">
      <w:pPr>
        <w:rPr>
          <w:rFonts w:ascii="Segoe UI Regular WestEuropean" w:hAnsi="Segoe UI Regular WestEuropean"/>
          <w:color w:val="363636"/>
          <w:sz w:val="21"/>
          <w:szCs w:val="21"/>
        </w:rPr>
      </w:pPr>
    </w:p>
    <w:p w14:paraId="62E803CB" w14:textId="77777777" w:rsidR="00D4458D" w:rsidRDefault="00D4458D" w:rsidP="00D4458D">
      <w:pPr>
        <w:pStyle w:val="Heading1"/>
      </w:pPr>
      <w:r>
        <w:t>Overview</w:t>
      </w:r>
    </w:p>
    <w:p w14:paraId="79E66E7D" w14:textId="77777777" w:rsidR="00D4458D" w:rsidRPr="00CD59AE" w:rsidRDefault="00D4458D" w:rsidP="00D4458D"/>
    <w:p w14:paraId="1829B942" w14:textId="77777777" w:rsidR="00D4458D" w:rsidRPr="00D94964" w:rsidRDefault="00D4458D" w:rsidP="00D4458D">
      <w:pPr>
        <w:rPr>
          <w:rFonts w:ascii="Segoe UI" w:hAnsi="Segoe UI" w:cs="Segoe UI"/>
          <w:sz w:val="21"/>
          <w:szCs w:val="21"/>
        </w:rPr>
      </w:pPr>
      <w:r w:rsidRPr="00D94964">
        <w:rPr>
          <w:rFonts w:ascii="Segoe UI" w:hAnsi="Segoe UI" w:cs="Segoe UI"/>
          <w:sz w:val="21"/>
          <w:szCs w:val="21"/>
        </w:rPr>
        <w:t xml:space="preserve">Box and whisker charts are useful for quickly comparing distributions between several sets of data, for example comparing a series of medical trial results or students’ test scores. The chart consists of two parts: the main body, called the box, and the vertical lines coming out of the box, called whiskers. The first quartile forms the bottom of the box, and the third quartile forms the top. The whiskers connect the minimum and the maximum data values to the box. </w:t>
      </w:r>
    </w:p>
    <w:p w14:paraId="13B4D898" w14:textId="77777777" w:rsidR="00D4458D" w:rsidRPr="00D94964" w:rsidRDefault="00D4458D" w:rsidP="00D4458D">
      <w:pPr>
        <w:rPr>
          <w:rFonts w:ascii="Segoe UI" w:hAnsi="Segoe UI" w:cs="Segoe UI"/>
          <w:color w:val="363636"/>
          <w:sz w:val="21"/>
          <w:szCs w:val="21"/>
        </w:rPr>
      </w:pPr>
      <w:r w:rsidRPr="00D94964">
        <w:rPr>
          <w:rFonts w:ascii="Segoe UI" w:hAnsi="Segoe UI" w:cs="Segoe UI"/>
          <w:color w:val="363636"/>
          <w:sz w:val="21"/>
          <w:szCs w:val="21"/>
        </w:rPr>
        <w:t>In addition to showing the median, first and third quartiles, and the maximum and minimum values, Box and Whisker by MAQ Software displays the mean, standard deviation, and quartile deviation.</w:t>
      </w:r>
    </w:p>
    <w:p w14:paraId="1BE5FADD" w14:textId="45B1C927" w:rsidR="00D4458D" w:rsidRPr="00D94964" w:rsidRDefault="00D4458D" w:rsidP="00D4458D">
      <w:pPr>
        <w:rPr>
          <w:rFonts w:ascii="Segoe UI" w:hAnsi="Segoe UI" w:cs="Segoe UI"/>
          <w:color w:val="363636"/>
          <w:sz w:val="21"/>
          <w:szCs w:val="21"/>
        </w:rPr>
      </w:pPr>
      <w:r w:rsidRPr="00D94964">
        <w:rPr>
          <w:rFonts w:ascii="Segoe UI" w:hAnsi="Segoe UI" w:cs="Segoe UI"/>
          <w:color w:val="363636"/>
          <w:sz w:val="21"/>
          <w:szCs w:val="21"/>
        </w:rPr>
        <w:t>While other Power BI box plots display some of these statistics, Box and Whisker by MAQ Software provides additional user controls and capabilities such as the ability to add a parent axis and flip the visual horizontally or vertically based on the reporting requirements.</w:t>
      </w:r>
    </w:p>
    <w:p w14:paraId="60D5BA3D" w14:textId="77777777" w:rsidR="00D4458D" w:rsidRPr="00D94964" w:rsidRDefault="00D4458D" w:rsidP="00D4458D">
      <w:pPr>
        <w:spacing w:after="0"/>
        <w:rPr>
          <w:rFonts w:ascii="Segoe UI" w:hAnsi="Segoe UI" w:cs="Segoe UI"/>
          <w:color w:val="363636"/>
          <w:sz w:val="21"/>
          <w:szCs w:val="21"/>
        </w:rPr>
      </w:pPr>
      <w:r w:rsidRPr="00D94964">
        <w:rPr>
          <w:rFonts w:ascii="Segoe UI" w:hAnsi="Segoe UI" w:cs="Segoe UI"/>
          <w:color w:val="363636"/>
          <w:sz w:val="21"/>
          <w:szCs w:val="21"/>
        </w:rPr>
        <w:t>Other features include:</w:t>
      </w:r>
    </w:p>
    <w:p w14:paraId="02569AB8"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enable or disable mean dot and median line.</w:t>
      </w:r>
    </w:p>
    <w:p w14:paraId="4F7A2F2D"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choose the type of quartile: inclusive or exclusive.</w:t>
      </w:r>
    </w:p>
    <w:p w14:paraId="1D70C33E"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choose type of whiskers: Min/Max, &lt; 1.5 IQR, &gt; 1.5 IQR, or custom.</w:t>
      </w:r>
    </w:p>
    <w:p w14:paraId="09FEEF9A"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choose shapes of mean and data points: circle, square, or rectangle.</w:t>
      </w:r>
    </w:p>
    <w:p w14:paraId="143AA4C4"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hide or show all data points.</w:t>
      </w:r>
    </w:p>
    <w:p w14:paraId="28CFA110"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hide or show outliers.</w:t>
      </w:r>
    </w:p>
    <w:p w14:paraId="40629C95" w14:textId="77777777" w:rsidR="00D4458D" w:rsidRPr="00D94964" w:rsidRDefault="00D4458D" w:rsidP="00D4458D">
      <w:pPr>
        <w:pStyle w:val="ListParagraph"/>
        <w:numPr>
          <w:ilvl w:val="0"/>
          <w:numId w:val="20"/>
        </w:numPr>
        <w:spacing w:after="0"/>
        <w:rPr>
          <w:rFonts w:ascii="Segoe UI" w:hAnsi="Segoe UI" w:cs="Segoe UI"/>
          <w:color w:val="363636"/>
          <w:sz w:val="21"/>
          <w:szCs w:val="21"/>
        </w:rPr>
      </w:pPr>
      <w:r w:rsidRPr="00D94964">
        <w:rPr>
          <w:rFonts w:ascii="Segoe UI" w:hAnsi="Segoe UI" w:cs="Segoe UI"/>
          <w:color w:val="363636"/>
          <w:sz w:val="21"/>
          <w:szCs w:val="21"/>
        </w:rPr>
        <w:t>Option to control the opacity of boxes.</w:t>
      </w:r>
    </w:p>
    <w:p w14:paraId="221DDBB2" w14:textId="77777777" w:rsidR="00D4458D" w:rsidRPr="00D94964" w:rsidRDefault="00D4458D" w:rsidP="00D4458D">
      <w:pPr>
        <w:spacing w:after="0" w:line="256" w:lineRule="auto"/>
        <w:ind w:left="360"/>
        <w:rPr>
          <w:rFonts w:ascii="Segoe UI" w:hAnsi="Segoe UI" w:cs="Segoe UI"/>
          <w:color w:val="363636"/>
          <w:sz w:val="21"/>
          <w:szCs w:val="21"/>
        </w:rPr>
      </w:pPr>
    </w:p>
    <w:p w14:paraId="6E81EDCA" w14:textId="77777777" w:rsidR="00D4458D" w:rsidRPr="002E5721" w:rsidRDefault="00D4458D" w:rsidP="00D4458D">
      <w:pPr>
        <w:rPr>
          <w:rFonts w:ascii="Segoe UI Regular WestEuropean" w:hAnsi="Segoe UI Regular WestEuropean"/>
          <w:color w:val="363636"/>
          <w:sz w:val="21"/>
          <w:szCs w:val="21"/>
        </w:rPr>
      </w:pPr>
      <w:r w:rsidRPr="00D94964">
        <w:rPr>
          <w:rFonts w:ascii="Segoe UI" w:hAnsi="Segoe UI" w:cs="Segoe UI"/>
          <w:color w:val="363636"/>
          <w:sz w:val="21"/>
          <w:szCs w:val="21"/>
        </w:rPr>
        <w:t>Box and Whisker by MAQ Software allows you to see a complete picture of your data distribution at a glance.</w:t>
      </w:r>
    </w:p>
    <w:p w14:paraId="098C4C15" w14:textId="77777777" w:rsidR="00D4458D" w:rsidRDefault="00D4458D" w:rsidP="00D4458D">
      <w:pPr>
        <w:rPr>
          <w:rFonts w:asciiTheme="majorHAnsi" w:eastAsiaTheme="majorEastAsia" w:hAnsiTheme="majorHAnsi" w:cstheme="majorBidi"/>
          <w:color w:val="2E74B5" w:themeColor="accent1" w:themeShade="BF"/>
          <w:sz w:val="32"/>
          <w:szCs w:val="32"/>
        </w:rPr>
      </w:pPr>
      <w:r>
        <w:br w:type="page"/>
      </w:r>
    </w:p>
    <w:p w14:paraId="664F721B" w14:textId="77777777" w:rsidR="00D4458D" w:rsidRDefault="00D4458D" w:rsidP="00D4458D">
      <w:pPr>
        <w:pStyle w:val="Heading1"/>
      </w:pPr>
      <w:r>
        <w:lastRenderedPageBreak/>
        <w:t>Example</w:t>
      </w:r>
    </w:p>
    <w:p w14:paraId="10D963A8" w14:textId="77777777" w:rsidR="00D4458D" w:rsidRPr="00E4067C" w:rsidRDefault="00D4458D" w:rsidP="00D4458D">
      <w:pPr>
        <w:rPr>
          <w:rFonts w:ascii="Segoe UI" w:hAnsi="Segoe UI" w:cs="Segoe UI"/>
          <w:sz w:val="21"/>
          <w:szCs w:val="21"/>
        </w:rPr>
      </w:pPr>
    </w:p>
    <w:p w14:paraId="7ED0E271" w14:textId="77777777" w:rsidR="00D4458D" w:rsidRPr="00E84E12" w:rsidRDefault="00D4458D" w:rsidP="00D4458D">
      <w:pPr>
        <w:rPr>
          <w:rFonts w:ascii="Segoe UI" w:hAnsi="Segoe UI" w:cs="Segoe UI"/>
          <w:color w:val="363636"/>
          <w:sz w:val="21"/>
          <w:szCs w:val="21"/>
        </w:rPr>
      </w:pPr>
      <w:r w:rsidRPr="00E84E12">
        <w:rPr>
          <w:rFonts w:ascii="Segoe UI" w:hAnsi="Segoe UI" w:cs="Segoe UI"/>
          <w:color w:val="363636"/>
          <w:sz w:val="21"/>
          <w:szCs w:val="21"/>
        </w:rPr>
        <w:t>Imagine you are the CEO of a company and you would like to know total sales for all cities where your business is located.</w:t>
      </w:r>
    </w:p>
    <w:p w14:paraId="2E8C1505" w14:textId="1EED961F" w:rsidR="00D4458D" w:rsidRPr="00E84E12" w:rsidRDefault="00D4458D" w:rsidP="00D4458D">
      <w:pPr>
        <w:rPr>
          <w:rFonts w:ascii="Segoe UI" w:hAnsi="Segoe UI" w:cs="Segoe UI"/>
          <w:color w:val="363636"/>
          <w:sz w:val="21"/>
          <w:szCs w:val="21"/>
        </w:rPr>
      </w:pPr>
      <w:r w:rsidRPr="00E84E12">
        <w:rPr>
          <w:rFonts w:ascii="Segoe UI" w:hAnsi="Segoe UI" w:cs="Segoe UI"/>
          <w:color w:val="363636"/>
          <w:sz w:val="21"/>
          <w:szCs w:val="21"/>
        </w:rPr>
        <w:t xml:space="preserve">To get started, </w:t>
      </w:r>
      <w:r>
        <w:rPr>
          <w:rFonts w:ascii="Segoe UI" w:hAnsi="Segoe UI" w:cs="Segoe UI"/>
          <w:color w:val="363636"/>
          <w:sz w:val="21"/>
          <w:szCs w:val="21"/>
        </w:rPr>
        <w:t xml:space="preserve">you </w:t>
      </w:r>
      <w:r w:rsidRPr="00E84E12">
        <w:rPr>
          <w:rFonts w:ascii="Segoe UI" w:hAnsi="Segoe UI" w:cs="Segoe UI"/>
          <w:color w:val="363636"/>
          <w:sz w:val="21"/>
          <w:szCs w:val="21"/>
        </w:rPr>
        <w:t xml:space="preserve">enter </w:t>
      </w:r>
      <w:r w:rsidR="00F67786" w:rsidRPr="00E84E12">
        <w:rPr>
          <w:rFonts w:ascii="Segoe UI" w:hAnsi="Segoe UI" w:cs="Segoe UI"/>
          <w:sz w:val="21"/>
          <w:szCs w:val="21"/>
        </w:rPr>
        <w:t>'</w:t>
      </w:r>
      <w:r w:rsidRPr="00E84E12">
        <w:rPr>
          <w:rFonts w:ascii="Segoe UI" w:hAnsi="Segoe UI" w:cs="Segoe UI"/>
          <w:color w:val="363636"/>
          <w:sz w:val="21"/>
          <w:szCs w:val="21"/>
        </w:rPr>
        <w:t>City</w:t>
      </w:r>
      <w:r w:rsidR="00F67786" w:rsidRPr="00E84E12">
        <w:rPr>
          <w:rFonts w:ascii="Segoe UI" w:hAnsi="Segoe UI" w:cs="Segoe UI"/>
          <w:sz w:val="21"/>
          <w:szCs w:val="21"/>
        </w:rPr>
        <w:t>'</w:t>
      </w:r>
      <w:r w:rsidRPr="00E84E12">
        <w:rPr>
          <w:rFonts w:ascii="Segoe UI" w:hAnsi="Segoe UI" w:cs="Segoe UI"/>
          <w:color w:val="363636"/>
          <w:sz w:val="21"/>
          <w:szCs w:val="21"/>
        </w:rPr>
        <w:t xml:space="preserve"> in the 'Axis' field and </w:t>
      </w:r>
      <w:r w:rsidR="001627B8" w:rsidRPr="00E84E12">
        <w:rPr>
          <w:rFonts w:ascii="Segoe UI" w:hAnsi="Segoe UI" w:cs="Segoe UI"/>
          <w:sz w:val="21"/>
          <w:szCs w:val="21"/>
        </w:rPr>
        <w:t>'</w:t>
      </w:r>
      <w:r w:rsidRPr="00E84E12">
        <w:rPr>
          <w:rFonts w:ascii="Segoe UI" w:hAnsi="Segoe UI" w:cs="Segoe UI"/>
          <w:color w:val="363636"/>
          <w:sz w:val="21"/>
          <w:szCs w:val="21"/>
        </w:rPr>
        <w:t>Sales</w:t>
      </w:r>
      <w:r w:rsidR="001627B8" w:rsidRPr="00E84E12">
        <w:rPr>
          <w:rFonts w:ascii="Segoe UI" w:hAnsi="Segoe UI" w:cs="Segoe UI"/>
          <w:sz w:val="21"/>
          <w:szCs w:val="21"/>
        </w:rPr>
        <w:t>'</w:t>
      </w:r>
      <w:r w:rsidRPr="00E84E12">
        <w:rPr>
          <w:rFonts w:ascii="Segoe UI" w:hAnsi="Segoe UI" w:cs="Segoe UI"/>
          <w:color w:val="363636"/>
          <w:sz w:val="21"/>
          <w:szCs w:val="21"/>
        </w:rPr>
        <w:t xml:space="preserve"> in the 'Value' field. You will then see dots that represent the cities and their respective sales. Plotted on top of the dots, you will see </w:t>
      </w:r>
      <w:r>
        <w:rPr>
          <w:rFonts w:ascii="Segoe UI" w:hAnsi="Segoe UI" w:cs="Segoe UI"/>
          <w:color w:val="363636"/>
          <w:sz w:val="21"/>
          <w:szCs w:val="21"/>
        </w:rPr>
        <w:t>a</w:t>
      </w:r>
      <w:r w:rsidRPr="00E84E12">
        <w:rPr>
          <w:rFonts w:ascii="Segoe UI" w:hAnsi="Segoe UI" w:cs="Segoe UI"/>
          <w:color w:val="363636"/>
          <w:sz w:val="21"/>
          <w:szCs w:val="21"/>
        </w:rPr>
        <w:t xml:space="preserve"> </w:t>
      </w:r>
      <w:r>
        <w:rPr>
          <w:rFonts w:ascii="Segoe UI" w:hAnsi="Segoe UI" w:cs="Segoe UI"/>
          <w:color w:val="363636"/>
          <w:sz w:val="21"/>
          <w:szCs w:val="21"/>
        </w:rPr>
        <w:t>b</w:t>
      </w:r>
      <w:r w:rsidRPr="00E84E12">
        <w:rPr>
          <w:rFonts w:ascii="Segoe UI" w:hAnsi="Segoe UI" w:cs="Segoe UI"/>
          <w:color w:val="363636"/>
          <w:sz w:val="21"/>
          <w:szCs w:val="21"/>
        </w:rPr>
        <w:t xml:space="preserve">ox showing the quartiles, mean, and median, along with </w:t>
      </w:r>
      <w:r>
        <w:rPr>
          <w:rFonts w:ascii="Segoe UI" w:hAnsi="Segoe UI" w:cs="Segoe UI"/>
          <w:color w:val="363636"/>
          <w:sz w:val="21"/>
          <w:szCs w:val="21"/>
        </w:rPr>
        <w:t>w</w:t>
      </w:r>
      <w:r w:rsidRPr="00E84E12">
        <w:rPr>
          <w:rFonts w:ascii="Segoe UI" w:hAnsi="Segoe UI" w:cs="Segoe UI"/>
          <w:color w:val="363636"/>
          <w:sz w:val="21"/>
          <w:szCs w:val="21"/>
        </w:rPr>
        <w:t>hiskers indicating the minimum and maximum values.</w:t>
      </w:r>
    </w:p>
    <w:p w14:paraId="4F0F1FFB" w14:textId="77777777" w:rsidR="00D4458D" w:rsidRPr="00E84E12" w:rsidRDefault="00D4458D" w:rsidP="00D4458D">
      <w:pPr>
        <w:jc w:val="center"/>
        <w:rPr>
          <w:rFonts w:ascii="Segoe UI" w:hAnsi="Segoe UI" w:cs="Segoe UI"/>
          <w:color w:val="363636"/>
          <w:sz w:val="21"/>
          <w:szCs w:val="21"/>
        </w:rPr>
      </w:pPr>
      <w:r w:rsidRPr="00E84E12">
        <w:rPr>
          <w:rFonts w:ascii="Segoe UI" w:hAnsi="Segoe UI" w:cs="Segoe UI"/>
          <w:noProof/>
          <w:sz w:val="21"/>
          <w:szCs w:val="21"/>
        </w:rPr>
        <w:drawing>
          <wp:inline distT="0" distB="0" distL="0" distR="0" wp14:anchorId="793D3DD4" wp14:editId="3D79DC50">
            <wp:extent cx="5669280" cy="2736696"/>
            <wp:effectExtent l="0" t="0" r="7620" b="6985"/>
            <wp:docPr id="14926707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669280" cy="2736696"/>
                    </a:xfrm>
                    <a:prstGeom prst="rect">
                      <a:avLst/>
                    </a:prstGeom>
                  </pic:spPr>
                </pic:pic>
              </a:graphicData>
            </a:graphic>
          </wp:inline>
        </w:drawing>
      </w:r>
    </w:p>
    <w:p w14:paraId="124ABEBF" w14:textId="77777777" w:rsidR="00D4458D" w:rsidRPr="00E84E12" w:rsidRDefault="00D4458D" w:rsidP="00D4458D">
      <w:pPr>
        <w:rPr>
          <w:rFonts w:ascii="Segoe UI" w:hAnsi="Segoe UI" w:cs="Segoe UI"/>
          <w:color w:val="363636"/>
          <w:sz w:val="21"/>
          <w:szCs w:val="21"/>
        </w:rPr>
      </w:pPr>
    </w:p>
    <w:p w14:paraId="588461B4" w14:textId="768FFCD0" w:rsidR="00D4458D" w:rsidRPr="00E84E12" w:rsidRDefault="00D4458D" w:rsidP="00D4458D">
      <w:pPr>
        <w:rPr>
          <w:rFonts w:ascii="Segoe UI" w:hAnsi="Segoe UI" w:cs="Segoe UI"/>
          <w:color w:val="363636"/>
          <w:sz w:val="21"/>
          <w:szCs w:val="21"/>
        </w:rPr>
      </w:pPr>
      <w:r w:rsidRPr="00E84E12">
        <w:rPr>
          <w:rFonts w:ascii="Segoe UI" w:hAnsi="Segoe UI" w:cs="Segoe UI"/>
          <w:color w:val="363636"/>
          <w:sz w:val="21"/>
          <w:szCs w:val="21"/>
        </w:rPr>
        <w:t xml:space="preserve">Next, you would like to </w:t>
      </w:r>
      <w:r>
        <w:rPr>
          <w:rFonts w:ascii="Segoe UI" w:hAnsi="Segoe UI" w:cs="Segoe UI"/>
          <w:color w:val="363636"/>
          <w:sz w:val="21"/>
          <w:szCs w:val="21"/>
        </w:rPr>
        <w:t>compare quarterly sales</w:t>
      </w:r>
      <w:r w:rsidRPr="00E84E12">
        <w:rPr>
          <w:rFonts w:ascii="Segoe UI" w:hAnsi="Segoe UI" w:cs="Segoe UI"/>
          <w:color w:val="363636"/>
          <w:sz w:val="21"/>
          <w:szCs w:val="21"/>
        </w:rPr>
        <w:t xml:space="preserve">. You can determine this by dragging </w:t>
      </w:r>
      <w:r w:rsidR="001627B8" w:rsidRPr="00E84E12">
        <w:rPr>
          <w:rFonts w:ascii="Segoe UI" w:hAnsi="Segoe UI" w:cs="Segoe UI"/>
          <w:sz w:val="21"/>
          <w:szCs w:val="21"/>
        </w:rPr>
        <w:t>'</w:t>
      </w:r>
      <w:r w:rsidRPr="00E84E12">
        <w:rPr>
          <w:rFonts w:ascii="Segoe UI" w:hAnsi="Segoe UI" w:cs="Segoe UI"/>
          <w:color w:val="363636"/>
          <w:sz w:val="21"/>
          <w:szCs w:val="21"/>
        </w:rPr>
        <w:t>Quarter</w:t>
      </w:r>
      <w:r w:rsidR="001627B8" w:rsidRPr="00E84E12">
        <w:rPr>
          <w:rFonts w:ascii="Segoe UI" w:hAnsi="Segoe UI" w:cs="Segoe UI"/>
          <w:sz w:val="21"/>
          <w:szCs w:val="21"/>
        </w:rPr>
        <w:t>'</w:t>
      </w:r>
      <w:r w:rsidRPr="00E84E12">
        <w:rPr>
          <w:rFonts w:ascii="Segoe UI" w:hAnsi="Segoe UI" w:cs="Segoe UI"/>
          <w:color w:val="363636"/>
          <w:sz w:val="21"/>
          <w:szCs w:val="21"/>
        </w:rPr>
        <w:t xml:space="preserve"> into the 'Axis Category I' field.</w:t>
      </w:r>
    </w:p>
    <w:p w14:paraId="69A518B2" w14:textId="77777777" w:rsidR="00D4458D" w:rsidRDefault="00D4458D" w:rsidP="00D4458D">
      <w:pPr>
        <w:jc w:val="center"/>
        <w:rPr>
          <w:rFonts w:ascii="Segoe UI" w:hAnsi="Segoe UI" w:cs="Segoe UI"/>
          <w:color w:val="363636"/>
          <w:sz w:val="21"/>
          <w:szCs w:val="21"/>
        </w:rPr>
      </w:pPr>
      <w:r w:rsidRPr="00E84E12">
        <w:rPr>
          <w:rFonts w:ascii="Segoe UI" w:hAnsi="Segoe UI" w:cs="Segoe UI"/>
          <w:noProof/>
          <w:sz w:val="21"/>
          <w:szCs w:val="21"/>
        </w:rPr>
        <w:drawing>
          <wp:inline distT="0" distB="0" distL="0" distR="0" wp14:anchorId="0705AAEE" wp14:editId="7F7B12F8">
            <wp:extent cx="5669280" cy="3035375"/>
            <wp:effectExtent l="0" t="0" r="7620" b="0"/>
            <wp:docPr id="751949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669280" cy="3035375"/>
                    </a:xfrm>
                    <a:prstGeom prst="rect">
                      <a:avLst/>
                    </a:prstGeom>
                  </pic:spPr>
                </pic:pic>
              </a:graphicData>
            </a:graphic>
          </wp:inline>
        </w:drawing>
      </w:r>
    </w:p>
    <w:p w14:paraId="7DB14A7D" w14:textId="2A7AD04C" w:rsidR="00D4458D" w:rsidRPr="00E84E12" w:rsidRDefault="00D4458D" w:rsidP="00D4458D">
      <w:pPr>
        <w:rPr>
          <w:rFonts w:ascii="Segoe UI" w:hAnsi="Segoe UI" w:cs="Segoe UI"/>
          <w:color w:val="363636"/>
          <w:sz w:val="21"/>
          <w:szCs w:val="21"/>
        </w:rPr>
      </w:pPr>
      <w:r>
        <w:rPr>
          <w:rFonts w:ascii="Segoe UI" w:hAnsi="Segoe UI" w:cs="Segoe UI"/>
          <w:color w:val="363636"/>
          <w:sz w:val="21"/>
          <w:szCs w:val="21"/>
        </w:rPr>
        <w:br w:type="page"/>
      </w:r>
      <w:r w:rsidRPr="00E84E12">
        <w:rPr>
          <w:rFonts w:ascii="Segoe UI" w:hAnsi="Segoe UI" w:cs="Segoe UI"/>
          <w:color w:val="363636"/>
          <w:sz w:val="21"/>
          <w:szCs w:val="21"/>
        </w:rPr>
        <w:lastRenderedPageBreak/>
        <w:t xml:space="preserve">Now, you'd like to take your analysis even deeper and discover which sales </w:t>
      </w:r>
      <w:r>
        <w:rPr>
          <w:rFonts w:ascii="Segoe UI" w:hAnsi="Segoe UI" w:cs="Segoe UI"/>
          <w:color w:val="363636"/>
          <w:sz w:val="21"/>
          <w:szCs w:val="21"/>
        </w:rPr>
        <w:t>are</w:t>
      </w:r>
      <w:r w:rsidRPr="00E84E12">
        <w:rPr>
          <w:rFonts w:ascii="Segoe UI" w:hAnsi="Segoe UI" w:cs="Segoe UI"/>
          <w:color w:val="363636"/>
          <w:sz w:val="21"/>
          <w:szCs w:val="21"/>
        </w:rPr>
        <w:t xml:space="preserve"> attributed to each </w:t>
      </w:r>
      <w:r>
        <w:rPr>
          <w:rFonts w:ascii="Segoe UI" w:hAnsi="Segoe UI" w:cs="Segoe UI"/>
          <w:color w:val="363636"/>
          <w:sz w:val="21"/>
          <w:szCs w:val="21"/>
        </w:rPr>
        <w:t>county</w:t>
      </w:r>
      <w:r w:rsidRPr="00E84E12">
        <w:rPr>
          <w:rFonts w:ascii="Segoe UI" w:hAnsi="Segoe UI" w:cs="Segoe UI"/>
          <w:color w:val="363636"/>
          <w:sz w:val="21"/>
          <w:szCs w:val="21"/>
        </w:rPr>
        <w:t xml:space="preserve">. To </w:t>
      </w:r>
      <w:r>
        <w:rPr>
          <w:rFonts w:ascii="Segoe UI" w:hAnsi="Segoe UI" w:cs="Segoe UI"/>
          <w:color w:val="363636"/>
          <w:sz w:val="21"/>
          <w:szCs w:val="21"/>
        </w:rPr>
        <w:t>discover</w:t>
      </w:r>
      <w:r w:rsidRPr="00E84E12">
        <w:rPr>
          <w:rFonts w:ascii="Segoe UI" w:hAnsi="Segoe UI" w:cs="Segoe UI"/>
          <w:color w:val="363636"/>
          <w:sz w:val="21"/>
          <w:szCs w:val="21"/>
        </w:rPr>
        <w:t xml:space="preserve"> the answer, select </w:t>
      </w:r>
      <w:r w:rsidR="001627B8" w:rsidRPr="00E84E12">
        <w:rPr>
          <w:rFonts w:ascii="Segoe UI" w:hAnsi="Segoe UI" w:cs="Segoe UI"/>
          <w:sz w:val="21"/>
          <w:szCs w:val="21"/>
        </w:rPr>
        <w:t>'</w:t>
      </w:r>
      <w:r w:rsidRPr="00E84E12">
        <w:rPr>
          <w:rFonts w:ascii="Segoe UI" w:hAnsi="Segoe UI" w:cs="Segoe UI"/>
          <w:color w:val="363636"/>
          <w:sz w:val="21"/>
          <w:szCs w:val="21"/>
        </w:rPr>
        <w:t>County</w:t>
      </w:r>
      <w:r w:rsidR="001627B8" w:rsidRPr="00E84E12">
        <w:rPr>
          <w:rFonts w:ascii="Segoe UI" w:hAnsi="Segoe UI" w:cs="Segoe UI"/>
          <w:sz w:val="21"/>
          <w:szCs w:val="21"/>
        </w:rPr>
        <w:t>'</w:t>
      </w:r>
      <w:r w:rsidRPr="00E84E12">
        <w:rPr>
          <w:rFonts w:ascii="Segoe UI" w:hAnsi="Segoe UI" w:cs="Segoe UI"/>
          <w:color w:val="363636"/>
          <w:sz w:val="21"/>
          <w:szCs w:val="21"/>
        </w:rPr>
        <w:t xml:space="preserve"> in the </w:t>
      </w:r>
      <w:r w:rsidR="001627B8" w:rsidRPr="00E84E12">
        <w:rPr>
          <w:rFonts w:ascii="Segoe UI" w:hAnsi="Segoe UI" w:cs="Segoe UI"/>
          <w:sz w:val="21"/>
          <w:szCs w:val="21"/>
        </w:rPr>
        <w:t>'</w:t>
      </w:r>
      <w:r w:rsidRPr="00E84E12">
        <w:rPr>
          <w:rFonts w:ascii="Segoe UI" w:hAnsi="Segoe UI" w:cs="Segoe UI"/>
          <w:color w:val="363636"/>
          <w:sz w:val="21"/>
          <w:szCs w:val="21"/>
        </w:rPr>
        <w:t>Legend</w:t>
      </w:r>
      <w:r w:rsidR="001627B8" w:rsidRPr="00E84E12">
        <w:rPr>
          <w:rFonts w:ascii="Segoe UI" w:hAnsi="Segoe UI" w:cs="Segoe UI"/>
          <w:sz w:val="21"/>
          <w:szCs w:val="21"/>
        </w:rPr>
        <w:t>'</w:t>
      </w:r>
      <w:r w:rsidRPr="00E84E12">
        <w:rPr>
          <w:rFonts w:ascii="Segoe UI" w:hAnsi="Segoe UI" w:cs="Segoe UI"/>
          <w:color w:val="363636"/>
          <w:sz w:val="21"/>
          <w:szCs w:val="21"/>
        </w:rPr>
        <w:t xml:space="preserve"> field.</w:t>
      </w:r>
    </w:p>
    <w:p w14:paraId="158397D9" w14:textId="77777777" w:rsidR="00D4458D" w:rsidRPr="00E84E12" w:rsidRDefault="00D4458D" w:rsidP="00D4458D">
      <w:pPr>
        <w:jc w:val="center"/>
        <w:rPr>
          <w:rFonts w:ascii="Segoe UI" w:hAnsi="Segoe UI" w:cs="Segoe UI"/>
          <w:color w:val="363636"/>
          <w:sz w:val="21"/>
          <w:szCs w:val="21"/>
        </w:rPr>
      </w:pPr>
      <w:r w:rsidRPr="00E84E12">
        <w:rPr>
          <w:rFonts w:ascii="Segoe UI" w:hAnsi="Segoe UI" w:cs="Segoe UI"/>
          <w:noProof/>
          <w:sz w:val="21"/>
          <w:szCs w:val="21"/>
        </w:rPr>
        <w:drawing>
          <wp:inline distT="0" distB="0" distL="0" distR="0" wp14:anchorId="2F93C23C" wp14:editId="528F414D">
            <wp:extent cx="5669280" cy="3022807"/>
            <wp:effectExtent l="0" t="0" r="7620" b="6350"/>
            <wp:docPr id="1820069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69280" cy="3022807"/>
                    </a:xfrm>
                    <a:prstGeom prst="rect">
                      <a:avLst/>
                    </a:prstGeom>
                  </pic:spPr>
                </pic:pic>
              </a:graphicData>
            </a:graphic>
          </wp:inline>
        </w:drawing>
      </w:r>
    </w:p>
    <w:p w14:paraId="74650BD0" w14:textId="77777777" w:rsidR="00D4458D" w:rsidRDefault="00D4458D" w:rsidP="00D4458D">
      <w:pPr>
        <w:rPr>
          <w:rFonts w:ascii="Segoe UI" w:hAnsi="Segoe UI" w:cs="Segoe UI"/>
          <w:sz w:val="21"/>
          <w:szCs w:val="21"/>
        </w:rPr>
      </w:pPr>
    </w:p>
    <w:p w14:paraId="63831C4D" w14:textId="45D06D3B" w:rsidR="00D4458D" w:rsidRPr="00E84E12" w:rsidRDefault="00D4458D" w:rsidP="00D4458D">
      <w:pPr>
        <w:rPr>
          <w:rFonts w:ascii="Segoe UI" w:hAnsi="Segoe UI" w:cs="Segoe UI"/>
          <w:sz w:val="21"/>
          <w:szCs w:val="21"/>
        </w:rPr>
      </w:pPr>
      <w:r>
        <w:rPr>
          <w:rFonts w:ascii="Segoe UI" w:hAnsi="Segoe UI" w:cs="Segoe UI"/>
          <w:sz w:val="21"/>
          <w:szCs w:val="21"/>
        </w:rPr>
        <w:t>You can add t</w:t>
      </w:r>
      <w:r w:rsidRPr="00E84E12">
        <w:rPr>
          <w:rFonts w:ascii="Segoe UI" w:hAnsi="Segoe UI" w:cs="Segoe UI"/>
          <w:sz w:val="21"/>
          <w:szCs w:val="21"/>
        </w:rPr>
        <w:t>ooltips to analyze value</w:t>
      </w:r>
      <w:r>
        <w:rPr>
          <w:rFonts w:ascii="Segoe UI" w:hAnsi="Segoe UI" w:cs="Segoe UI"/>
          <w:sz w:val="21"/>
          <w:szCs w:val="21"/>
        </w:rPr>
        <w:t>s</w:t>
      </w:r>
      <w:r w:rsidRPr="00E84E12">
        <w:rPr>
          <w:rFonts w:ascii="Segoe UI" w:hAnsi="Segoe UI" w:cs="Segoe UI"/>
          <w:sz w:val="21"/>
          <w:szCs w:val="21"/>
        </w:rPr>
        <w:t xml:space="preserve"> not displayed on the graph. For example, if you want to know the profit associated with every sales value, you can add 'Profit' in the 'Tooltips' field. </w:t>
      </w:r>
    </w:p>
    <w:p w14:paraId="37E1ABFC"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5CC90814" wp14:editId="2747D0B1">
            <wp:extent cx="5669280" cy="3032549"/>
            <wp:effectExtent l="0" t="0" r="7620" b="0"/>
            <wp:docPr id="827876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669280" cy="3032549"/>
                    </a:xfrm>
                    <a:prstGeom prst="rect">
                      <a:avLst/>
                    </a:prstGeom>
                  </pic:spPr>
                </pic:pic>
              </a:graphicData>
            </a:graphic>
          </wp:inline>
        </w:drawing>
      </w:r>
    </w:p>
    <w:p w14:paraId="678FBF9B" w14:textId="77777777" w:rsidR="00D4458D" w:rsidRPr="00E84E12" w:rsidRDefault="00D4458D" w:rsidP="00D4458D">
      <w:pPr>
        <w:rPr>
          <w:rFonts w:ascii="Segoe UI" w:hAnsi="Segoe UI" w:cs="Segoe UI"/>
          <w:sz w:val="21"/>
          <w:szCs w:val="21"/>
        </w:rPr>
      </w:pPr>
    </w:p>
    <w:p w14:paraId="10B68E14" w14:textId="77777777" w:rsidR="00D4458D" w:rsidRDefault="00D4458D" w:rsidP="00D4458D">
      <w:pPr>
        <w:rPr>
          <w:rFonts w:ascii="Segoe UI" w:hAnsi="Segoe UI" w:cs="Segoe UI"/>
          <w:sz w:val="21"/>
          <w:szCs w:val="21"/>
        </w:rPr>
      </w:pPr>
      <w:r>
        <w:rPr>
          <w:rFonts w:ascii="Segoe UI" w:hAnsi="Segoe UI" w:cs="Segoe UI"/>
          <w:sz w:val="21"/>
          <w:szCs w:val="21"/>
        </w:rPr>
        <w:br w:type="page"/>
      </w:r>
    </w:p>
    <w:p w14:paraId="467556E7" w14:textId="77777777" w:rsidR="00D4458D" w:rsidRPr="00E84E12" w:rsidRDefault="00D4458D" w:rsidP="00D4458D">
      <w:pPr>
        <w:rPr>
          <w:rFonts w:ascii="Segoe UI" w:hAnsi="Segoe UI" w:cs="Segoe UI"/>
          <w:sz w:val="21"/>
          <w:szCs w:val="21"/>
        </w:rPr>
      </w:pPr>
      <w:r w:rsidRPr="00E84E12">
        <w:rPr>
          <w:rFonts w:ascii="Segoe UI" w:hAnsi="Segoe UI" w:cs="Segoe UI"/>
          <w:sz w:val="21"/>
          <w:szCs w:val="21"/>
        </w:rPr>
        <w:lastRenderedPageBreak/>
        <w:t xml:space="preserve">If you want to see the profit associated with each city, you can drag the 'Profit' value into the 'Dots size' field. Now, </w:t>
      </w:r>
      <w:r>
        <w:rPr>
          <w:rFonts w:ascii="Segoe UI" w:hAnsi="Segoe UI" w:cs="Segoe UI"/>
          <w:sz w:val="21"/>
          <w:szCs w:val="21"/>
        </w:rPr>
        <w:t>the size of the dot indicates profits; large dots indicate higher profits, and small dots indicate lower profits.</w:t>
      </w:r>
    </w:p>
    <w:p w14:paraId="1E93BA41"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091DDF96" wp14:editId="5A172354">
            <wp:extent cx="5669280" cy="3011047"/>
            <wp:effectExtent l="0" t="0" r="7620" b="0"/>
            <wp:docPr id="330344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69280" cy="3011047"/>
                    </a:xfrm>
                    <a:prstGeom prst="rect">
                      <a:avLst/>
                    </a:prstGeom>
                  </pic:spPr>
                </pic:pic>
              </a:graphicData>
            </a:graphic>
          </wp:inline>
        </w:drawing>
      </w:r>
    </w:p>
    <w:p w14:paraId="245D1D64" w14:textId="77777777" w:rsidR="00D4458D" w:rsidRPr="00E84E12" w:rsidRDefault="00D4458D" w:rsidP="00D4458D">
      <w:pPr>
        <w:rPr>
          <w:rFonts w:ascii="Segoe UI" w:hAnsi="Segoe UI" w:cs="Segoe UI"/>
          <w:sz w:val="21"/>
          <w:szCs w:val="21"/>
        </w:rPr>
      </w:pPr>
    </w:p>
    <w:p w14:paraId="233D4DA3" w14:textId="77777777" w:rsidR="00D4458D" w:rsidRPr="00E84E12" w:rsidRDefault="00D4458D" w:rsidP="00D4458D">
      <w:pPr>
        <w:rPr>
          <w:rFonts w:ascii="Segoe UI" w:hAnsi="Segoe UI" w:cs="Segoe UI"/>
          <w:sz w:val="21"/>
          <w:szCs w:val="21"/>
        </w:rPr>
      </w:pPr>
      <w:r>
        <w:rPr>
          <w:rFonts w:ascii="Segoe UI" w:hAnsi="Segoe UI" w:cs="Segoe UI"/>
          <w:sz w:val="21"/>
          <w:szCs w:val="21"/>
        </w:rPr>
        <w:t xml:space="preserve">You can add </w:t>
      </w:r>
      <w:r w:rsidRPr="00E84E12">
        <w:rPr>
          <w:rFonts w:ascii="Segoe UI" w:hAnsi="Segoe UI" w:cs="Segoe UI"/>
          <w:sz w:val="21"/>
          <w:szCs w:val="21"/>
        </w:rPr>
        <w:t>'Region' in 'Axis Category II' to classify your data based on region and quarter.</w:t>
      </w:r>
    </w:p>
    <w:p w14:paraId="01D8248F"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44B3434E" wp14:editId="2C29CF7E">
            <wp:extent cx="5669280" cy="3236402"/>
            <wp:effectExtent l="0" t="0" r="7620" b="2540"/>
            <wp:docPr id="1692052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669280" cy="3236402"/>
                    </a:xfrm>
                    <a:prstGeom prst="rect">
                      <a:avLst/>
                    </a:prstGeom>
                  </pic:spPr>
                </pic:pic>
              </a:graphicData>
            </a:graphic>
          </wp:inline>
        </w:drawing>
      </w:r>
    </w:p>
    <w:p w14:paraId="5BFF3A38" w14:textId="77777777" w:rsidR="00D4458D" w:rsidRPr="00E84E12" w:rsidRDefault="00D4458D" w:rsidP="00D4458D">
      <w:pPr>
        <w:rPr>
          <w:rFonts w:ascii="Segoe UI" w:hAnsi="Segoe UI" w:cs="Segoe UI"/>
          <w:sz w:val="21"/>
          <w:szCs w:val="21"/>
        </w:rPr>
      </w:pPr>
    </w:p>
    <w:p w14:paraId="69695FFE" w14:textId="77777777" w:rsidR="00D4458D" w:rsidRDefault="00D4458D" w:rsidP="00D4458D">
      <w:pPr>
        <w:rPr>
          <w:rFonts w:ascii="Segoe UI" w:hAnsi="Segoe UI" w:cs="Segoe UI"/>
          <w:sz w:val="21"/>
          <w:szCs w:val="21"/>
        </w:rPr>
      </w:pPr>
      <w:r>
        <w:rPr>
          <w:rFonts w:ascii="Segoe UI" w:hAnsi="Segoe UI" w:cs="Segoe UI"/>
          <w:sz w:val="21"/>
          <w:szCs w:val="21"/>
        </w:rPr>
        <w:br w:type="page"/>
      </w:r>
    </w:p>
    <w:p w14:paraId="0A948877" w14:textId="77777777" w:rsidR="00D4458D" w:rsidRPr="00E84E12" w:rsidRDefault="00D4458D" w:rsidP="00D4458D">
      <w:pPr>
        <w:rPr>
          <w:rFonts w:ascii="Segoe UI" w:hAnsi="Segoe UI" w:cs="Segoe UI"/>
          <w:sz w:val="21"/>
          <w:szCs w:val="21"/>
        </w:rPr>
      </w:pPr>
      <w:r w:rsidRPr="00E84E12">
        <w:rPr>
          <w:rFonts w:ascii="Segoe UI" w:hAnsi="Segoe UI" w:cs="Segoe UI"/>
          <w:sz w:val="21"/>
          <w:szCs w:val="21"/>
        </w:rPr>
        <w:lastRenderedPageBreak/>
        <w:t>If you choose to include a table with the Box and Whisker visual</w:t>
      </w:r>
      <w:r>
        <w:rPr>
          <w:rFonts w:ascii="Segoe UI" w:hAnsi="Segoe UI" w:cs="Segoe UI"/>
          <w:sz w:val="21"/>
          <w:szCs w:val="21"/>
        </w:rPr>
        <w:t xml:space="preserve">, </w:t>
      </w:r>
      <w:r w:rsidRPr="00E84E12">
        <w:rPr>
          <w:rFonts w:ascii="Segoe UI" w:hAnsi="Segoe UI" w:cs="Segoe UI"/>
          <w:sz w:val="21"/>
          <w:szCs w:val="21"/>
        </w:rPr>
        <w:t xml:space="preserve">the page will appear as </w:t>
      </w:r>
      <w:r>
        <w:rPr>
          <w:rFonts w:ascii="Segoe UI" w:hAnsi="Segoe UI" w:cs="Segoe UI"/>
          <w:sz w:val="21"/>
          <w:szCs w:val="21"/>
        </w:rPr>
        <w:t>follows</w:t>
      </w:r>
      <w:r w:rsidRPr="00E84E12">
        <w:rPr>
          <w:rFonts w:ascii="Segoe UI" w:hAnsi="Segoe UI" w:cs="Segoe UI"/>
          <w:sz w:val="21"/>
          <w:szCs w:val="21"/>
        </w:rPr>
        <w:t>:</w:t>
      </w:r>
    </w:p>
    <w:p w14:paraId="7F43F400"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5B09EB8A" wp14:editId="269DF403">
            <wp:extent cx="5669280" cy="2812282"/>
            <wp:effectExtent l="0" t="0" r="7620" b="7620"/>
            <wp:docPr id="4957250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69280" cy="2812282"/>
                    </a:xfrm>
                    <a:prstGeom prst="rect">
                      <a:avLst/>
                    </a:prstGeom>
                  </pic:spPr>
                </pic:pic>
              </a:graphicData>
            </a:graphic>
          </wp:inline>
        </w:drawing>
      </w:r>
    </w:p>
    <w:p w14:paraId="6CF49BBC" w14:textId="77777777" w:rsidR="00D4458D" w:rsidRPr="00E84E12" w:rsidRDefault="00D4458D" w:rsidP="00D4458D">
      <w:pPr>
        <w:rPr>
          <w:rFonts w:ascii="Segoe UI" w:hAnsi="Segoe UI" w:cs="Segoe UI"/>
          <w:sz w:val="21"/>
          <w:szCs w:val="21"/>
        </w:rPr>
      </w:pPr>
    </w:p>
    <w:p w14:paraId="7F075F53" w14:textId="1C456E67" w:rsidR="00D4458D" w:rsidRPr="00E84E12" w:rsidRDefault="00D4458D" w:rsidP="00D4458D">
      <w:pPr>
        <w:rPr>
          <w:rFonts w:ascii="Segoe UI" w:hAnsi="Segoe UI" w:cs="Segoe UI"/>
          <w:sz w:val="21"/>
          <w:szCs w:val="21"/>
        </w:rPr>
      </w:pPr>
      <w:r w:rsidRPr="00E84E12">
        <w:rPr>
          <w:rFonts w:ascii="Segoe UI" w:hAnsi="Segoe UI" w:cs="Segoe UI"/>
          <w:sz w:val="21"/>
          <w:szCs w:val="21"/>
        </w:rPr>
        <w:t>In th</w:t>
      </w:r>
      <w:r>
        <w:rPr>
          <w:rFonts w:ascii="Segoe UI" w:hAnsi="Segoe UI" w:cs="Segoe UI"/>
          <w:sz w:val="21"/>
          <w:szCs w:val="21"/>
        </w:rPr>
        <w:t>e table view</w:t>
      </w:r>
      <w:r w:rsidRPr="00E84E12">
        <w:rPr>
          <w:rFonts w:ascii="Segoe UI" w:hAnsi="Segoe UI" w:cs="Segoe UI"/>
          <w:sz w:val="21"/>
          <w:szCs w:val="21"/>
        </w:rPr>
        <w:t>, you can filter</w:t>
      </w:r>
      <w:r>
        <w:rPr>
          <w:rFonts w:ascii="Segoe UI" w:hAnsi="Segoe UI" w:cs="Segoe UI"/>
          <w:sz w:val="21"/>
          <w:szCs w:val="21"/>
        </w:rPr>
        <w:t xml:space="preserve"> </w:t>
      </w:r>
      <w:r w:rsidRPr="00E84E12">
        <w:rPr>
          <w:rFonts w:ascii="Segoe UI" w:hAnsi="Segoe UI" w:cs="Segoe UI"/>
          <w:sz w:val="21"/>
          <w:szCs w:val="21"/>
        </w:rPr>
        <w:t>data by clicking on the bubbles or the table.</w:t>
      </w:r>
    </w:p>
    <w:p w14:paraId="58E0DFDF"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14A6D9A1" wp14:editId="5FF7B45A">
            <wp:extent cx="5669280" cy="2666723"/>
            <wp:effectExtent l="0" t="0" r="7620" b="635"/>
            <wp:docPr id="194481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69280" cy="2666723"/>
                    </a:xfrm>
                    <a:prstGeom prst="rect">
                      <a:avLst/>
                    </a:prstGeom>
                  </pic:spPr>
                </pic:pic>
              </a:graphicData>
            </a:graphic>
          </wp:inline>
        </w:drawing>
      </w:r>
    </w:p>
    <w:p w14:paraId="45F95D6E" w14:textId="77777777" w:rsidR="00D4458D" w:rsidRPr="00E84E12" w:rsidRDefault="00D4458D" w:rsidP="00D4458D">
      <w:pPr>
        <w:rPr>
          <w:rFonts w:ascii="Segoe UI" w:hAnsi="Segoe UI" w:cs="Segoe UI"/>
          <w:sz w:val="21"/>
          <w:szCs w:val="21"/>
        </w:rPr>
      </w:pPr>
    </w:p>
    <w:p w14:paraId="0A8222A0" w14:textId="77777777" w:rsidR="00D4458D" w:rsidRDefault="00D4458D" w:rsidP="00D4458D">
      <w:pPr>
        <w:rPr>
          <w:rFonts w:asciiTheme="majorHAnsi" w:eastAsiaTheme="majorEastAsia" w:hAnsiTheme="majorHAnsi" w:cstheme="majorBidi"/>
          <w:color w:val="2E74B5" w:themeColor="accent1" w:themeShade="BF"/>
          <w:sz w:val="32"/>
          <w:szCs w:val="32"/>
        </w:rPr>
      </w:pPr>
      <w:r>
        <w:br w:type="page"/>
      </w:r>
    </w:p>
    <w:p w14:paraId="3D77098D" w14:textId="77777777" w:rsidR="00D4458D" w:rsidRDefault="00D4458D" w:rsidP="00D4458D">
      <w:pPr>
        <w:pStyle w:val="Heading1"/>
      </w:pPr>
      <w:r>
        <w:lastRenderedPageBreak/>
        <w:t>Formatting</w:t>
      </w:r>
    </w:p>
    <w:p w14:paraId="1AB62D42" w14:textId="77777777" w:rsidR="00D4458D" w:rsidRPr="00DA58A9" w:rsidRDefault="00D4458D" w:rsidP="00D4458D">
      <w:pPr>
        <w:rPr>
          <w:rFonts w:ascii="Segoe UI" w:hAnsi="Segoe UI" w:cs="Segoe UI"/>
          <w:sz w:val="21"/>
          <w:szCs w:val="21"/>
        </w:rPr>
      </w:pPr>
    </w:p>
    <w:p w14:paraId="59F2F7F2" w14:textId="6972EAEE" w:rsidR="00D4458D" w:rsidRPr="00E84E12" w:rsidRDefault="00D4458D" w:rsidP="00D4458D">
      <w:pPr>
        <w:rPr>
          <w:rFonts w:ascii="Segoe UI" w:hAnsi="Segoe UI" w:cs="Segoe UI"/>
          <w:sz w:val="21"/>
          <w:szCs w:val="21"/>
        </w:rPr>
      </w:pPr>
      <w:r>
        <w:rPr>
          <w:rFonts w:ascii="Segoe UI" w:hAnsi="Segoe UI" w:cs="Segoe UI"/>
          <w:sz w:val="21"/>
          <w:szCs w:val="21"/>
        </w:rPr>
        <w:t>Users can format Box and Whisker by MAQ Software</w:t>
      </w:r>
      <w:r w:rsidRPr="00E84E12">
        <w:rPr>
          <w:rFonts w:ascii="Segoe UI" w:hAnsi="Segoe UI" w:cs="Segoe UI"/>
          <w:sz w:val="21"/>
          <w:szCs w:val="21"/>
        </w:rPr>
        <w:t xml:space="preserve"> </w:t>
      </w:r>
      <w:r w:rsidR="00C80936">
        <w:rPr>
          <w:rFonts w:ascii="Segoe UI" w:hAnsi="Segoe UI" w:cs="Segoe UI"/>
          <w:sz w:val="21"/>
          <w:szCs w:val="21"/>
        </w:rPr>
        <w:t>with</w:t>
      </w:r>
      <w:r w:rsidRPr="00E84E12">
        <w:rPr>
          <w:rFonts w:ascii="Segoe UI" w:hAnsi="Segoe UI" w:cs="Segoe UI"/>
          <w:sz w:val="21"/>
          <w:szCs w:val="21"/>
        </w:rPr>
        <w:t xml:space="preserve"> </w:t>
      </w:r>
      <w:r>
        <w:rPr>
          <w:rFonts w:ascii="Segoe UI" w:hAnsi="Segoe UI" w:cs="Segoe UI"/>
          <w:sz w:val="21"/>
          <w:szCs w:val="21"/>
        </w:rPr>
        <w:t xml:space="preserve">the following </w:t>
      </w:r>
      <w:r w:rsidRPr="00E84E12">
        <w:rPr>
          <w:rFonts w:ascii="Segoe UI" w:hAnsi="Segoe UI" w:cs="Segoe UI"/>
          <w:sz w:val="21"/>
          <w:szCs w:val="21"/>
        </w:rPr>
        <w:t>options in the Format panel</w:t>
      </w:r>
      <w:r w:rsidR="000E0013">
        <w:rPr>
          <w:rFonts w:ascii="Segoe UI" w:hAnsi="Segoe UI" w:cs="Segoe UI"/>
          <w:sz w:val="21"/>
          <w:szCs w:val="21"/>
        </w:rPr>
        <w:t>:</w:t>
      </w:r>
    </w:p>
    <w:p w14:paraId="591ED6E1" w14:textId="77777777" w:rsidR="00D4458D" w:rsidRPr="00E84E1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 xml:space="preserve">Use 'Orientation' to switch the visual between vertical </w:t>
      </w:r>
      <w:r>
        <w:rPr>
          <w:rFonts w:ascii="Segoe UI" w:hAnsi="Segoe UI" w:cs="Segoe UI"/>
          <w:sz w:val="21"/>
          <w:szCs w:val="21"/>
        </w:rPr>
        <w:t>and</w:t>
      </w:r>
      <w:r w:rsidRPr="00E84E12">
        <w:rPr>
          <w:rFonts w:ascii="Segoe UI" w:hAnsi="Segoe UI" w:cs="Segoe UI"/>
          <w:sz w:val="21"/>
          <w:szCs w:val="21"/>
        </w:rPr>
        <w:t xml:space="preserve"> horizontal views.</w:t>
      </w:r>
    </w:p>
    <w:p w14:paraId="0F265906"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3CCEC9BF" wp14:editId="641E7130">
            <wp:extent cx="1280160" cy="1532997"/>
            <wp:effectExtent l="0" t="0" r="0" b="0"/>
            <wp:docPr id="1396581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280160" cy="1532997"/>
                    </a:xfrm>
                    <a:prstGeom prst="rect">
                      <a:avLst/>
                    </a:prstGeom>
                  </pic:spPr>
                </pic:pic>
              </a:graphicData>
            </a:graphic>
          </wp:inline>
        </w:drawing>
      </w:r>
      <w:r w:rsidRPr="00E84E12">
        <w:rPr>
          <w:rFonts w:ascii="Segoe UI" w:hAnsi="Segoe UI" w:cs="Segoe UI"/>
          <w:noProof/>
          <w:sz w:val="21"/>
          <w:szCs w:val="21"/>
        </w:rPr>
        <w:drawing>
          <wp:inline distT="0" distB="0" distL="0" distR="0" wp14:anchorId="7EE91F3E" wp14:editId="50608170">
            <wp:extent cx="4389120" cy="3230196"/>
            <wp:effectExtent l="0" t="0" r="0" b="8890"/>
            <wp:docPr id="2092205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89120" cy="3230196"/>
                    </a:xfrm>
                    <a:prstGeom prst="rect">
                      <a:avLst/>
                    </a:prstGeom>
                  </pic:spPr>
                </pic:pic>
              </a:graphicData>
            </a:graphic>
          </wp:inline>
        </w:drawing>
      </w:r>
    </w:p>
    <w:p w14:paraId="4D31E224" w14:textId="77777777" w:rsidR="00D4458D" w:rsidRDefault="00D4458D" w:rsidP="00D4458D"/>
    <w:p w14:paraId="0DBD6A4E" w14:textId="101F9D06" w:rsidR="00D4458D" w:rsidRPr="008067CB" w:rsidRDefault="00D4458D" w:rsidP="00D4458D">
      <w:pPr>
        <w:rPr>
          <w:rFonts w:ascii="Segoe UI" w:hAnsi="Segoe UI" w:cs="Segoe UI"/>
          <w:sz w:val="21"/>
          <w:szCs w:val="21"/>
        </w:rPr>
      </w:pPr>
      <w:r w:rsidRPr="008067CB">
        <w:rPr>
          <w:rFonts w:ascii="Segoe UI" w:hAnsi="Segoe UI" w:cs="Segoe UI"/>
          <w:sz w:val="21"/>
          <w:szCs w:val="21"/>
        </w:rPr>
        <w:t>When</w:t>
      </w:r>
      <w:r>
        <w:rPr>
          <w:rFonts w:ascii="Segoe UI" w:hAnsi="Segoe UI" w:cs="Segoe UI"/>
          <w:sz w:val="21"/>
          <w:szCs w:val="21"/>
        </w:rPr>
        <w:t xml:space="preserve"> you select</w:t>
      </w:r>
      <w:r w:rsidRPr="008067CB">
        <w:rPr>
          <w:rFonts w:ascii="Segoe UI" w:hAnsi="Segoe UI" w:cs="Segoe UI"/>
          <w:sz w:val="21"/>
          <w:szCs w:val="21"/>
        </w:rPr>
        <w:t xml:space="preserve"> the horizontal </w:t>
      </w:r>
      <w:r w:rsidR="000E0013">
        <w:rPr>
          <w:rFonts w:ascii="Segoe UI" w:hAnsi="Segoe UI" w:cs="Segoe UI"/>
          <w:sz w:val="21"/>
          <w:szCs w:val="21"/>
        </w:rPr>
        <w:t>view</w:t>
      </w:r>
      <w:r w:rsidRPr="008067CB">
        <w:rPr>
          <w:rFonts w:ascii="Segoe UI" w:hAnsi="Segoe UI" w:cs="Segoe UI"/>
          <w:sz w:val="21"/>
          <w:szCs w:val="21"/>
        </w:rPr>
        <w:t xml:space="preserve">, </w:t>
      </w:r>
      <w:r>
        <w:rPr>
          <w:rFonts w:ascii="Segoe UI" w:hAnsi="Segoe UI" w:cs="Segoe UI"/>
          <w:sz w:val="21"/>
          <w:szCs w:val="21"/>
        </w:rPr>
        <w:t xml:space="preserve">you can optionally flip </w:t>
      </w:r>
      <w:r w:rsidRPr="008067CB">
        <w:rPr>
          <w:rFonts w:ascii="Segoe UI" w:hAnsi="Segoe UI" w:cs="Segoe UI"/>
          <w:sz w:val="21"/>
          <w:szCs w:val="21"/>
        </w:rPr>
        <w:t>the orientation of the Y</w:t>
      </w:r>
      <w:r w:rsidRPr="008067CB">
        <w:rPr>
          <w:rFonts w:ascii="Segoe UI" w:hAnsi="Segoe UI" w:cs="Segoe UI"/>
          <w:noProof/>
          <w:sz w:val="21"/>
          <w:szCs w:val="21"/>
        </w:rPr>
        <w:t>-axis</w:t>
      </w:r>
      <w:r w:rsidRPr="008067CB">
        <w:rPr>
          <w:rFonts w:ascii="Segoe UI" w:hAnsi="Segoe UI" w:cs="Segoe UI"/>
          <w:sz w:val="21"/>
          <w:szCs w:val="21"/>
        </w:rPr>
        <w:t xml:space="preserve"> labels and parent labels.</w:t>
      </w:r>
    </w:p>
    <w:p w14:paraId="36A3E30A"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21527F87" wp14:editId="74F32FB6">
            <wp:extent cx="1280160" cy="1403598"/>
            <wp:effectExtent l="0" t="0" r="0" b="6350"/>
            <wp:docPr id="3570305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280160" cy="1403598"/>
                    </a:xfrm>
                    <a:prstGeom prst="rect">
                      <a:avLst/>
                    </a:prstGeom>
                  </pic:spPr>
                </pic:pic>
              </a:graphicData>
            </a:graphic>
          </wp:inline>
        </w:drawing>
      </w:r>
      <w:r w:rsidRPr="00E84E12">
        <w:rPr>
          <w:rFonts w:ascii="Segoe UI" w:hAnsi="Segoe UI" w:cs="Segoe UI"/>
          <w:noProof/>
          <w:sz w:val="21"/>
          <w:szCs w:val="21"/>
        </w:rPr>
        <w:drawing>
          <wp:inline distT="0" distB="0" distL="0" distR="0" wp14:anchorId="307A58DF" wp14:editId="60B0314F">
            <wp:extent cx="4389120" cy="3366575"/>
            <wp:effectExtent l="0" t="0" r="0" b="5715"/>
            <wp:docPr id="785087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389120" cy="3366575"/>
                    </a:xfrm>
                    <a:prstGeom prst="rect">
                      <a:avLst/>
                    </a:prstGeom>
                  </pic:spPr>
                </pic:pic>
              </a:graphicData>
            </a:graphic>
          </wp:inline>
        </w:drawing>
      </w:r>
    </w:p>
    <w:p w14:paraId="4849D305" w14:textId="77777777" w:rsidR="00D4458D" w:rsidRPr="00E84E12" w:rsidRDefault="00D4458D" w:rsidP="00D4458D">
      <w:pPr>
        <w:pStyle w:val="ListParagraph"/>
        <w:numPr>
          <w:ilvl w:val="0"/>
          <w:numId w:val="15"/>
        </w:numPr>
        <w:contextualSpacing w:val="0"/>
        <w:rPr>
          <w:rFonts w:ascii="Segoe UI" w:hAnsi="Segoe UI" w:cs="Segoe UI"/>
          <w:sz w:val="21"/>
          <w:szCs w:val="21"/>
        </w:rPr>
      </w:pPr>
      <w:r>
        <w:rPr>
          <w:rFonts w:ascii="Segoe UI" w:hAnsi="Segoe UI" w:cs="Segoe UI"/>
          <w:sz w:val="21"/>
          <w:szCs w:val="21"/>
        </w:rPr>
        <w:lastRenderedPageBreak/>
        <w:t>You can sort t</w:t>
      </w:r>
      <w:r w:rsidRPr="00E84E12">
        <w:rPr>
          <w:rFonts w:ascii="Segoe UI" w:hAnsi="Segoe UI" w:cs="Segoe UI"/>
          <w:sz w:val="21"/>
          <w:szCs w:val="21"/>
        </w:rPr>
        <w:t xml:space="preserve">he visual based on </w:t>
      </w:r>
      <w:r>
        <w:rPr>
          <w:rFonts w:ascii="Segoe UI" w:hAnsi="Segoe UI" w:cs="Segoe UI"/>
          <w:sz w:val="21"/>
          <w:szCs w:val="21"/>
        </w:rPr>
        <w:t xml:space="preserve">the </w:t>
      </w:r>
      <w:r w:rsidRPr="00E84E12">
        <w:rPr>
          <w:rFonts w:ascii="Segoe UI" w:hAnsi="Segoe UI" w:cs="Segoe UI"/>
          <w:sz w:val="21"/>
          <w:szCs w:val="21"/>
        </w:rPr>
        <w:t>'Axis category I' and 'Axis category II' fields, in ascending or descending order.</w:t>
      </w:r>
    </w:p>
    <w:p w14:paraId="53313F3B"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62609CC8" wp14:editId="2F6B92E1">
            <wp:extent cx="1280160" cy="865772"/>
            <wp:effectExtent l="0" t="0" r="0" b="0"/>
            <wp:docPr id="1225716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280160" cy="865772"/>
                    </a:xfrm>
                    <a:prstGeom prst="rect">
                      <a:avLst/>
                    </a:prstGeom>
                  </pic:spPr>
                </pic:pic>
              </a:graphicData>
            </a:graphic>
          </wp:inline>
        </w:drawing>
      </w:r>
      <w:r w:rsidRPr="00E84E12">
        <w:rPr>
          <w:rFonts w:ascii="Segoe UI" w:hAnsi="Segoe UI" w:cs="Segoe UI"/>
          <w:noProof/>
          <w:sz w:val="21"/>
          <w:szCs w:val="21"/>
        </w:rPr>
        <w:drawing>
          <wp:inline distT="0" distB="0" distL="0" distR="0" wp14:anchorId="4CEE7CA2" wp14:editId="743023D9">
            <wp:extent cx="4389120" cy="3193211"/>
            <wp:effectExtent l="0" t="0" r="0" b="7620"/>
            <wp:docPr id="1392420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89120" cy="3193211"/>
                    </a:xfrm>
                    <a:prstGeom prst="rect">
                      <a:avLst/>
                    </a:prstGeom>
                  </pic:spPr>
                </pic:pic>
              </a:graphicData>
            </a:graphic>
          </wp:inline>
        </w:drawing>
      </w:r>
    </w:p>
    <w:p w14:paraId="2353A12A" w14:textId="77777777" w:rsidR="00D4458D" w:rsidRPr="00E84E12" w:rsidRDefault="00D4458D" w:rsidP="00D4458D">
      <w:pPr>
        <w:rPr>
          <w:rFonts w:ascii="Segoe UI" w:hAnsi="Segoe UI" w:cs="Segoe UI"/>
          <w:sz w:val="21"/>
          <w:szCs w:val="21"/>
        </w:rPr>
      </w:pPr>
    </w:p>
    <w:p w14:paraId="5A5A7CDB" w14:textId="77777777" w:rsidR="00D4458D" w:rsidRPr="007936FE"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'Box options' include the following choices:</w:t>
      </w:r>
    </w:p>
    <w:p w14:paraId="5C74CB07" w14:textId="77777777" w:rsidR="00D4458D" w:rsidRPr="007936FE"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Median:</w:t>
      </w:r>
    </w:p>
    <w:p w14:paraId="079DB3D9"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 xml:space="preserve">Inclusive: The median is included while calculating quartile values Q1 and </w:t>
      </w:r>
      <w:r w:rsidRPr="00E84E12">
        <w:rPr>
          <w:rFonts w:ascii="Segoe UI" w:hAnsi="Segoe UI" w:cs="Segoe UI"/>
          <w:noProof/>
          <w:sz w:val="21"/>
          <w:szCs w:val="21"/>
        </w:rPr>
        <w:t>Q3</w:t>
      </w:r>
      <w:r w:rsidRPr="00E84E12">
        <w:rPr>
          <w:rFonts w:ascii="Segoe UI" w:hAnsi="Segoe UI" w:cs="Segoe UI"/>
          <w:sz w:val="21"/>
          <w:szCs w:val="21"/>
        </w:rPr>
        <w:t>.</w:t>
      </w:r>
    </w:p>
    <w:p w14:paraId="48093950"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 xml:space="preserve">Exclusive: The median is excluded while calculating quartile values Q1 and </w:t>
      </w:r>
      <w:r w:rsidRPr="00E84E12">
        <w:rPr>
          <w:rFonts w:ascii="Segoe UI" w:hAnsi="Segoe UI" w:cs="Segoe UI"/>
          <w:noProof/>
          <w:sz w:val="21"/>
          <w:szCs w:val="21"/>
        </w:rPr>
        <w:t>Q3</w:t>
      </w:r>
      <w:r w:rsidRPr="00E84E12">
        <w:rPr>
          <w:rFonts w:ascii="Segoe UI" w:hAnsi="Segoe UI" w:cs="Segoe UI"/>
          <w:sz w:val="21"/>
          <w:szCs w:val="21"/>
        </w:rPr>
        <w:t>.</w:t>
      </w:r>
    </w:p>
    <w:p w14:paraId="24E895B8" w14:textId="77777777" w:rsidR="00D4458D" w:rsidRPr="00E84E12" w:rsidRDefault="00D4458D" w:rsidP="00D4458D">
      <w:pPr>
        <w:ind w:left="1440"/>
        <w:rPr>
          <w:rFonts w:ascii="Segoe UI" w:hAnsi="Segoe UI" w:cs="Segoe UI"/>
          <w:sz w:val="21"/>
          <w:szCs w:val="21"/>
        </w:rPr>
      </w:pPr>
      <w:r w:rsidRPr="00E84E12">
        <w:rPr>
          <w:rFonts w:ascii="Segoe UI" w:hAnsi="Segoe UI" w:cs="Segoe UI"/>
          <w:sz w:val="21"/>
          <w:szCs w:val="21"/>
        </w:rPr>
        <w:t xml:space="preserve">If the number of data points is even, both options will give the same quartile values. However, an </w:t>
      </w:r>
      <w:r w:rsidRPr="00E84E12">
        <w:rPr>
          <w:rFonts w:ascii="Segoe UI" w:hAnsi="Segoe UI" w:cs="Segoe UI"/>
          <w:noProof/>
          <w:sz w:val="21"/>
          <w:szCs w:val="21"/>
        </w:rPr>
        <w:t>odd number</w:t>
      </w:r>
      <w:r w:rsidRPr="00E84E12">
        <w:rPr>
          <w:rFonts w:ascii="Segoe UI" w:hAnsi="Segoe UI" w:cs="Segoe UI"/>
          <w:sz w:val="21"/>
          <w:szCs w:val="21"/>
        </w:rPr>
        <w:t xml:space="preserve"> of data points return</w:t>
      </w:r>
      <w:r>
        <w:rPr>
          <w:rFonts w:ascii="Segoe UI" w:hAnsi="Segoe UI" w:cs="Segoe UI"/>
          <w:sz w:val="21"/>
          <w:szCs w:val="21"/>
        </w:rPr>
        <w:t>s</w:t>
      </w:r>
      <w:r w:rsidRPr="00E84E12">
        <w:rPr>
          <w:rFonts w:ascii="Segoe UI" w:hAnsi="Segoe UI" w:cs="Segoe UI"/>
          <w:sz w:val="21"/>
          <w:szCs w:val="21"/>
        </w:rPr>
        <w:t xml:space="preserve"> different results</w:t>
      </w:r>
      <w:r>
        <w:rPr>
          <w:rFonts w:ascii="Segoe UI" w:hAnsi="Segoe UI" w:cs="Segoe UI"/>
          <w:sz w:val="21"/>
          <w:szCs w:val="21"/>
        </w:rPr>
        <w:t xml:space="preserve"> because</w:t>
      </w:r>
      <w:r w:rsidRPr="00E84E12">
        <w:rPr>
          <w:rFonts w:ascii="Segoe UI" w:hAnsi="Segoe UI" w:cs="Segoe UI"/>
          <w:sz w:val="21"/>
          <w:szCs w:val="21"/>
        </w:rPr>
        <w:t xml:space="preserve"> the median value </w:t>
      </w:r>
      <w:r>
        <w:rPr>
          <w:rFonts w:ascii="Segoe UI" w:hAnsi="Segoe UI" w:cs="Segoe UI"/>
          <w:sz w:val="21"/>
          <w:szCs w:val="21"/>
        </w:rPr>
        <w:t>is</w:t>
      </w:r>
      <w:r w:rsidRPr="00E84E12">
        <w:rPr>
          <w:rFonts w:ascii="Segoe UI" w:hAnsi="Segoe UI" w:cs="Segoe UI"/>
          <w:sz w:val="21"/>
          <w:szCs w:val="21"/>
        </w:rPr>
        <w:t xml:space="preserve"> included in both the upper and lower half of the dataset.</w:t>
      </w:r>
    </w:p>
    <w:p w14:paraId="09C47DA7" w14:textId="77777777" w:rsidR="00D4458D" w:rsidRPr="00E84E12" w:rsidRDefault="00D4458D" w:rsidP="00D4458D">
      <w:pPr>
        <w:rPr>
          <w:rFonts w:ascii="Segoe UI" w:hAnsi="Segoe UI" w:cs="Segoe UI"/>
          <w:sz w:val="21"/>
          <w:szCs w:val="21"/>
        </w:rPr>
      </w:pPr>
      <w:r w:rsidRPr="00E84E12">
        <w:rPr>
          <w:rFonts w:ascii="Segoe UI" w:hAnsi="Segoe UI" w:cs="Segoe UI"/>
          <w:noProof/>
          <w:sz w:val="21"/>
          <w:szCs w:val="21"/>
        </w:rPr>
        <w:drawing>
          <wp:inline distT="0" distB="0" distL="0" distR="0" wp14:anchorId="75DC233B" wp14:editId="194081C0">
            <wp:extent cx="1279418" cy="818984"/>
            <wp:effectExtent l="0" t="0" r="0" b="635"/>
            <wp:docPr id="194247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5">
                      <a:extLst>
                        <a:ext uri="{28A0092B-C50C-407E-A947-70E740481C1C}">
                          <a14:useLocalDpi xmlns:a14="http://schemas.microsoft.com/office/drawing/2010/main" val="0"/>
                        </a:ext>
                      </a:extLst>
                    </a:blip>
                    <a:srcRect b="4816"/>
                    <a:stretch/>
                  </pic:blipFill>
                  <pic:spPr bwMode="auto">
                    <a:xfrm>
                      <a:off x="0" y="0"/>
                      <a:ext cx="1280160" cy="819459"/>
                    </a:xfrm>
                    <a:prstGeom prst="rect">
                      <a:avLst/>
                    </a:prstGeom>
                    <a:ln>
                      <a:noFill/>
                    </a:ln>
                    <a:extLst>
                      <a:ext uri="{53640926-AAD7-44D8-BBD7-CCE9431645EC}">
                        <a14:shadowObscured xmlns:a14="http://schemas.microsoft.com/office/drawing/2010/main"/>
                      </a:ext>
                    </a:extLst>
                  </pic:spPr>
                </pic:pic>
              </a:graphicData>
            </a:graphic>
          </wp:inline>
        </w:drawing>
      </w:r>
      <w:r w:rsidRPr="00E84E12">
        <w:rPr>
          <w:rFonts w:ascii="Segoe UI" w:hAnsi="Segoe UI" w:cs="Segoe UI"/>
          <w:noProof/>
          <w:sz w:val="21"/>
          <w:szCs w:val="21"/>
        </w:rPr>
        <w:drawing>
          <wp:inline distT="0" distB="0" distL="0" distR="0" wp14:anchorId="5ABE6B34" wp14:editId="56239C88">
            <wp:extent cx="4387892" cy="1908313"/>
            <wp:effectExtent l="0" t="0" r="0" b="0"/>
            <wp:docPr id="15586509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6">
                      <a:extLst>
                        <a:ext uri="{28A0092B-C50C-407E-A947-70E740481C1C}">
                          <a14:useLocalDpi xmlns:a14="http://schemas.microsoft.com/office/drawing/2010/main" val="0"/>
                        </a:ext>
                      </a:extLst>
                    </a:blip>
                    <a:srcRect b="2712"/>
                    <a:stretch/>
                  </pic:blipFill>
                  <pic:spPr bwMode="auto">
                    <a:xfrm>
                      <a:off x="0" y="0"/>
                      <a:ext cx="4389120" cy="1908847"/>
                    </a:xfrm>
                    <a:prstGeom prst="rect">
                      <a:avLst/>
                    </a:prstGeom>
                    <a:ln>
                      <a:noFill/>
                    </a:ln>
                    <a:extLst>
                      <a:ext uri="{53640926-AAD7-44D8-BBD7-CCE9431645EC}">
                        <a14:shadowObscured xmlns:a14="http://schemas.microsoft.com/office/drawing/2010/main"/>
                      </a:ext>
                    </a:extLst>
                  </pic:spPr>
                </pic:pic>
              </a:graphicData>
            </a:graphic>
          </wp:inline>
        </w:drawing>
      </w:r>
    </w:p>
    <w:p w14:paraId="52151FEC" w14:textId="77777777" w:rsidR="00D4458D" w:rsidRPr="00E84E12" w:rsidRDefault="00D4458D" w:rsidP="00D4458D">
      <w:pPr>
        <w:rPr>
          <w:rFonts w:ascii="Segoe UI" w:hAnsi="Segoe UI" w:cs="Segoe UI"/>
          <w:sz w:val="21"/>
          <w:szCs w:val="21"/>
        </w:rPr>
      </w:pPr>
    </w:p>
    <w:p w14:paraId="0F7679AD" w14:textId="77777777" w:rsidR="00D4458D" w:rsidRPr="00E84E12" w:rsidRDefault="00D4458D" w:rsidP="00D4458D">
      <w:pPr>
        <w:rPr>
          <w:rFonts w:ascii="Segoe UI" w:hAnsi="Segoe UI" w:cs="Segoe UI"/>
          <w:sz w:val="21"/>
          <w:szCs w:val="21"/>
        </w:rPr>
      </w:pPr>
      <w:r w:rsidRPr="00E84E12">
        <w:rPr>
          <w:rFonts w:ascii="Segoe UI" w:hAnsi="Segoe UI" w:cs="Segoe UI"/>
          <w:sz w:val="21"/>
          <w:szCs w:val="21"/>
        </w:rPr>
        <w:br w:type="page"/>
      </w:r>
    </w:p>
    <w:p w14:paraId="4F26ACA0" w14:textId="77777777" w:rsidR="00D4458D" w:rsidRPr="00813CCB"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lastRenderedPageBreak/>
        <w:t>Whisker type:</w:t>
      </w:r>
    </w:p>
    <w:p w14:paraId="19B95A9B"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 xml:space="preserve">Min/Max </w:t>
      </w:r>
    </w:p>
    <w:p w14:paraId="76D5B609"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&lt; 1.5 IQR</w:t>
      </w:r>
    </w:p>
    <w:p w14:paraId="7FB56D47"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 1.5 IQR</w:t>
      </w:r>
    </w:p>
    <w:p w14:paraId="6E2E404A"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One Standard Deviation</w:t>
      </w:r>
    </w:p>
    <w:p w14:paraId="7F654EB1" w14:textId="77777777" w:rsidR="00D4458D" w:rsidRPr="00E84E12" w:rsidRDefault="00D4458D" w:rsidP="00D4458D">
      <w:pPr>
        <w:pStyle w:val="ListParagraph"/>
        <w:numPr>
          <w:ilvl w:val="2"/>
          <w:numId w:val="15"/>
        </w:numPr>
        <w:contextualSpacing w:val="0"/>
        <w:rPr>
          <w:rFonts w:ascii="Segoe UI" w:hAnsi="Segoe UI" w:cs="Segoe UI"/>
          <w:sz w:val="21"/>
          <w:szCs w:val="21"/>
        </w:rPr>
      </w:pPr>
      <w:r w:rsidRPr="00E84E12">
        <w:rPr>
          <w:rFonts w:ascii="Segoe UI" w:hAnsi="Segoe UI" w:cs="Segoe UI"/>
          <w:sz w:val="21"/>
          <w:szCs w:val="21"/>
        </w:rPr>
        <w:t>Custom</w:t>
      </w:r>
    </w:p>
    <w:p w14:paraId="6C88C739" w14:textId="77777777" w:rsidR="00D4458D"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2F38E3CD" wp14:editId="3487F382">
            <wp:extent cx="1920240" cy="995418"/>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0240" cy="995418"/>
                    </a:xfrm>
                    <a:prstGeom prst="rect">
                      <a:avLst/>
                    </a:prstGeom>
                    <a:noFill/>
                    <a:ln>
                      <a:noFill/>
                    </a:ln>
                  </pic:spPr>
                </pic:pic>
              </a:graphicData>
            </a:graphic>
          </wp:inline>
        </w:drawing>
      </w:r>
      <w:r w:rsidRPr="00E84E12">
        <w:rPr>
          <w:rFonts w:ascii="Segoe UI" w:hAnsi="Segoe UI" w:cs="Segoe UI"/>
          <w:noProof/>
          <w:sz w:val="21"/>
          <w:szCs w:val="21"/>
        </w:rPr>
        <w:drawing>
          <wp:inline distT="0" distB="0" distL="0" distR="0" wp14:anchorId="5E95995E" wp14:editId="2C298E81">
            <wp:extent cx="2476500" cy="2333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8">
                      <a:extLst>
                        <a:ext uri="{28A0092B-C50C-407E-A947-70E740481C1C}">
                          <a14:useLocalDpi xmlns:a14="http://schemas.microsoft.com/office/drawing/2010/main" val="0"/>
                        </a:ext>
                      </a:extLst>
                    </a:blip>
                    <a:srcRect r="67262"/>
                    <a:stretch/>
                  </pic:blipFill>
                  <pic:spPr bwMode="auto">
                    <a:xfrm>
                      <a:off x="0" y="0"/>
                      <a:ext cx="2491697" cy="2347945"/>
                    </a:xfrm>
                    <a:prstGeom prst="rect">
                      <a:avLst/>
                    </a:prstGeom>
                    <a:noFill/>
                    <a:ln>
                      <a:noFill/>
                    </a:ln>
                    <a:extLst>
                      <a:ext uri="{53640926-AAD7-44D8-BBD7-CCE9431645EC}">
                        <a14:shadowObscured xmlns:a14="http://schemas.microsoft.com/office/drawing/2010/main"/>
                      </a:ext>
                    </a:extLst>
                  </pic:spPr>
                </pic:pic>
              </a:graphicData>
            </a:graphic>
          </wp:inline>
        </w:drawing>
      </w:r>
    </w:p>
    <w:p w14:paraId="564FB756" w14:textId="77777777" w:rsidR="00D4458D" w:rsidRPr="00E84E12" w:rsidRDefault="00D4458D" w:rsidP="00D4458D">
      <w:pPr>
        <w:jc w:val="center"/>
        <w:rPr>
          <w:rFonts w:ascii="Segoe UI" w:hAnsi="Segoe UI" w:cs="Segoe UI"/>
          <w:sz w:val="21"/>
          <w:szCs w:val="21"/>
        </w:rPr>
      </w:pPr>
    </w:p>
    <w:p w14:paraId="4B395228"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514CBF28" wp14:editId="084E48A3">
            <wp:extent cx="5669280" cy="2628583"/>
            <wp:effectExtent l="0" t="0" r="762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8">
                      <a:extLst>
                        <a:ext uri="{28A0092B-C50C-407E-A947-70E740481C1C}">
                          <a14:useLocalDpi xmlns:a14="http://schemas.microsoft.com/office/drawing/2010/main" val="0"/>
                        </a:ext>
                      </a:extLst>
                    </a:blip>
                    <a:srcRect l="32868"/>
                    <a:stretch/>
                  </pic:blipFill>
                  <pic:spPr bwMode="auto">
                    <a:xfrm>
                      <a:off x="0" y="0"/>
                      <a:ext cx="5669280" cy="2628583"/>
                    </a:xfrm>
                    <a:prstGeom prst="rect">
                      <a:avLst/>
                    </a:prstGeom>
                    <a:noFill/>
                    <a:ln>
                      <a:noFill/>
                    </a:ln>
                    <a:extLst>
                      <a:ext uri="{53640926-AAD7-44D8-BBD7-CCE9431645EC}">
                        <a14:shadowObscured xmlns:a14="http://schemas.microsoft.com/office/drawing/2010/main"/>
                      </a:ext>
                    </a:extLst>
                  </pic:spPr>
                </pic:pic>
              </a:graphicData>
            </a:graphic>
          </wp:inline>
        </w:drawing>
      </w:r>
    </w:p>
    <w:p w14:paraId="7111A24B" w14:textId="77777777" w:rsidR="00D4458D" w:rsidRDefault="00D4458D" w:rsidP="00D4458D">
      <w:pPr>
        <w:pStyle w:val="ListParagraph"/>
        <w:ind w:left="1080"/>
        <w:rPr>
          <w:rFonts w:ascii="Segoe UI" w:hAnsi="Segoe UI" w:cs="Segoe UI"/>
          <w:sz w:val="21"/>
          <w:szCs w:val="21"/>
        </w:rPr>
      </w:pPr>
    </w:p>
    <w:p w14:paraId="4C8C0850" w14:textId="77777777" w:rsidR="00D4458D" w:rsidRPr="00C55C2C"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 xml:space="preserve">Box and </w:t>
      </w:r>
      <w:r>
        <w:rPr>
          <w:rFonts w:ascii="Segoe UI" w:hAnsi="Segoe UI" w:cs="Segoe UI"/>
          <w:sz w:val="21"/>
          <w:szCs w:val="21"/>
        </w:rPr>
        <w:t>w</w:t>
      </w:r>
      <w:r w:rsidRPr="00E84E12">
        <w:rPr>
          <w:rFonts w:ascii="Segoe UI" w:hAnsi="Segoe UI" w:cs="Segoe UI"/>
          <w:sz w:val="21"/>
          <w:szCs w:val="21"/>
        </w:rPr>
        <w:t>hisker width:</w:t>
      </w:r>
    </w:p>
    <w:p w14:paraId="3327C2A6"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3E45464B" wp14:editId="02A6841D">
            <wp:extent cx="2651760" cy="740935"/>
            <wp:effectExtent l="0" t="0" r="0" b="2540"/>
            <wp:docPr id="726448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651760" cy="740935"/>
                    </a:xfrm>
                    <a:prstGeom prst="rect">
                      <a:avLst/>
                    </a:prstGeom>
                  </pic:spPr>
                </pic:pic>
              </a:graphicData>
            </a:graphic>
          </wp:inline>
        </w:drawing>
      </w:r>
    </w:p>
    <w:p w14:paraId="17632F20"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lastRenderedPageBreak/>
        <w:drawing>
          <wp:inline distT="0" distB="0" distL="0" distR="0" wp14:anchorId="49271058" wp14:editId="7AAAE891">
            <wp:extent cx="5669280" cy="1463651"/>
            <wp:effectExtent l="0" t="0" r="0" b="3810"/>
            <wp:docPr id="14209875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9280" cy="1463651"/>
                    </a:xfrm>
                    <a:prstGeom prst="rect">
                      <a:avLst/>
                    </a:prstGeom>
                  </pic:spPr>
                </pic:pic>
              </a:graphicData>
            </a:graphic>
          </wp:inline>
        </w:drawing>
      </w:r>
    </w:p>
    <w:p w14:paraId="5313A9C7" w14:textId="77777777" w:rsidR="00D4458D" w:rsidRPr="00E84E12" w:rsidRDefault="00D4458D" w:rsidP="00D4458D">
      <w:pPr>
        <w:pStyle w:val="ListParagraph"/>
        <w:ind w:left="0"/>
        <w:rPr>
          <w:rFonts w:ascii="Segoe UI" w:hAnsi="Segoe UI" w:cs="Segoe UI"/>
          <w:sz w:val="21"/>
          <w:szCs w:val="21"/>
        </w:rPr>
      </w:pPr>
    </w:p>
    <w:p w14:paraId="34651840" w14:textId="77777777" w:rsidR="00D4458D" w:rsidRPr="008D5548"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Box colors and transparency:</w:t>
      </w:r>
    </w:p>
    <w:p w14:paraId="25602ABD" w14:textId="77777777" w:rsidR="00D4458D" w:rsidRPr="00E84E12" w:rsidRDefault="00D4458D" w:rsidP="00D4458D">
      <w:pPr>
        <w:pStyle w:val="ListParagraph"/>
        <w:ind w:left="1080"/>
        <w:rPr>
          <w:rFonts w:ascii="Segoe UI" w:hAnsi="Segoe UI" w:cs="Segoe UI"/>
          <w:sz w:val="21"/>
          <w:szCs w:val="21"/>
        </w:rPr>
      </w:pPr>
      <w:r w:rsidRPr="00E84E12">
        <w:rPr>
          <w:rFonts w:ascii="Segoe UI" w:hAnsi="Segoe UI" w:cs="Segoe UI"/>
          <w:noProof/>
          <w:sz w:val="21"/>
          <w:szCs w:val="21"/>
        </w:rPr>
        <w:drawing>
          <wp:inline distT="0" distB="0" distL="0" distR="0" wp14:anchorId="09A90967" wp14:editId="34DA584F">
            <wp:extent cx="2286000" cy="2173357"/>
            <wp:effectExtent l="0" t="0" r="0" b="0"/>
            <wp:docPr id="1823178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286000" cy="2173357"/>
                    </a:xfrm>
                    <a:prstGeom prst="rect">
                      <a:avLst/>
                    </a:prstGeom>
                  </pic:spPr>
                </pic:pic>
              </a:graphicData>
            </a:graphic>
          </wp:inline>
        </w:drawing>
      </w:r>
    </w:p>
    <w:p w14:paraId="7554662E" w14:textId="77777777" w:rsidR="00D4458D" w:rsidRPr="00E84E12" w:rsidRDefault="00D4458D" w:rsidP="00D4458D">
      <w:pPr>
        <w:pStyle w:val="ListParagraph"/>
        <w:ind w:left="1080"/>
        <w:rPr>
          <w:rFonts w:ascii="Segoe UI" w:hAnsi="Segoe UI" w:cs="Segoe UI"/>
          <w:sz w:val="21"/>
          <w:szCs w:val="21"/>
        </w:rPr>
      </w:pPr>
    </w:p>
    <w:p w14:paraId="41E0E487" w14:textId="77777777" w:rsidR="00D4458D" w:rsidRPr="00C55C2C"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Outlines</w:t>
      </w:r>
      <w:r>
        <w:rPr>
          <w:rFonts w:ascii="Segoe UI" w:hAnsi="Segoe UI" w:cs="Segoe UI"/>
          <w:sz w:val="21"/>
          <w:szCs w:val="21"/>
        </w:rPr>
        <w:t xml:space="preserve">, </w:t>
      </w:r>
      <w:r w:rsidRPr="00E84E12">
        <w:rPr>
          <w:rFonts w:ascii="Segoe UI" w:hAnsi="Segoe UI" w:cs="Segoe UI"/>
          <w:sz w:val="21"/>
          <w:szCs w:val="21"/>
        </w:rPr>
        <w:t>whisker color</w:t>
      </w:r>
      <w:r>
        <w:rPr>
          <w:rFonts w:ascii="Segoe UI" w:hAnsi="Segoe UI" w:cs="Segoe UI"/>
          <w:sz w:val="21"/>
          <w:szCs w:val="21"/>
        </w:rPr>
        <w:t>,</w:t>
      </w:r>
      <w:r w:rsidRPr="00E84E12">
        <w:rPr>
          <w:rFonts w:ascii="Segoe UI" w:hAnsi="Segoe UI" w:cs="Segoe UI"/>
          <w:sz w:val="21"/>
          <w:szCs w:val="21"/>
        </w:rPr>
        <w:t xml:space="preserve"> and </w:t>
      </w:r>
      <w:r>
        <w:rPr>
          <w:rFonts w:ascii="Segoe UI" w:hAnsi="Segoe UI" w:cs="Segoe UI"/>
          <w:sz w:val="21"/>
          <w:szCs w:val="21"/>
        </w:rPr>
        <w:t>w</w:t>
      </w:r>
      <w:r w:rsidRPr="00E84E12">
        <w:rPr>
          <w:rFonts w:ascii="Segoe UI" w:hAnsi="Segoe UI" w:cs="Segoe UI"/>
          <w:sz w:val="21"/>
          <w:szCs w:val="21"/>
        </w:rPr>
        <w:t>hisker transparency:</w:t>
      </w:r>
    </w:p>
    <w:p w14:paraId="6BABE595" w14:textId="77777777" w:rsidR="00D4458D" w:rsidRPr="00E84E12" w:rsidRDefault="00D4458D" w:rsidP="00D4458D">
      <w:pPr>
        <w:pStyle w:val="ListParagraph"/>
        <w:ind w:left="1080"/>
        <w:rPr>
          <w:rFonts w:ascii="Segoe UI" w:hAnsi="Segoe UI" w:cs="Segoe UI"/>
          <w:sz w:val="21"/>
          <w:szCs w:val="21"/>
        </w:rPr>
      </w:pPr>
      <w:r w:rsidRPr="00E84E12">
        <w:rPr>
          <w:rFonts w:ascii="Segoe UI" w:hAnsi="Segoe UI" w:cs="Segoe UI"/>
          <w:noProof/>
          <w:sz w:val="21"/>
          <w:szCs w:val="21"/>
        </w:rPr>
        <w:drawing>
          <wp:inline distT="0" distB="0" distL="0" distR="0" wp14:anchorId="377AA8C4" wp14:editId="77A9276A">
            <wp:extent cx="2333625" cy="2231867"/>
            <wp:effectExtent l="0" t="0" r="0" b="0"/>
            <wp:docPr id="5912818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333625" cy="2231867"/>
                    </a:xfrm>
                    <a:prstGeom prst="rect">
                      <a:avLst/>
                    </a:prstGeom>
                  </pic:spPr>
                </pic:pic>
              </a:graphicData>
            </a:graphic>
          </wp:inline>
        </w:drawing>
      </w:r>
    </w:p>
    <w:p w14:paraId="3C937D77" w14:textId="77777777" w:rsidR="00D4458D" w:rsidRPr="00E84E12" w:rsidRDefault="00D4458D" w:rsidP="00D4458D">
      <w:pPr>
        <w:rPr>
          <w:rFonts w:ascii="Segoe UI" w:hAnsi="Segoe UI" w:cs="Segoe UI"/>
          <w:sz w:val="21"/>
          <w:szCs w:val="21"/>
        </w:rPr>
      </w:pPr>
      <w:r w:rsidRPr="00E84E12">
        <w:rPr>
          <w:rFonts w:ascii="Segoe UI" w:hAnsi="Segoe UI" w:cs="Segoe UI"/>
          <w:sz w:val="21"/>
          <w:szCs w:val="21"/>
        </w:rPr>
        <w:br w:type="page"/>
      </w:r>
    </w:p>
    <w:p w14:paraId="01410D49" w14:textId="2635FA7B" w:rsidR="00D4458D" w:rsidRPr="00E80C5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lastRenderedPageBreak/>
        <w:t xml:space="preserve">Formatting options for </w:t>
      </w:r>
      <w:r w:rsidR="001627B8" w:rsidRPr="00E84E12">
        <w:rPr>
          <w:rFonts w:ascii="Segoe UI" w:hAnsi="Segoe UI" w:cs="Segoe UI"/>
          <w:sz w:val="21"/>
          <w:szCs w:val="21"/>
        </w:rPr>
        <w:t>'</w:t>
      </w:r>
      <w:r w:rsidRPr="00E84E12">
        <w:rPr>
          <w:rFonts w:ascii="Segoe UI" w:hAnsi="Segoe UI" w:cs="Segoe UI"/>
          <w:sz w:val="21"/>
          <w:szCs w:val="21"/>
        </w:rPr>
        <w:t>Mean</w:t>
      </w:r>
      <w:r w:rsidR="001627B8" w:rsidRPr="00E84E12">
        <w:rPr>
          <w:rFonts w:ascii="Segoe UI" w:hAnsi="Segoe UI" w:cs="Segoe UI"/>
          <w:sz w:val="21"/>
          <w:szCs w:val="21"/>
        </w:rPr>
        <w:t>'</w:t>
      </w:r>
      <w:r w:rsidRPr="00E84E12">
        <w:rPr>
          <w:rFonts w:ascii="Segoe UI" w:hAnsi="Segoe UI" w:cs="Segoe UI"/>
          <w:sz w:val="21"/>
          <w:szCs w:val="21"/>
        </w:rPr>
        <w:t xml:space="preserve"> include:</w:t>
      </w:r>
    </w:p>
    <w:p w14:paraId="37A74ED6" w14:textId="77777777" w:rsidR="00D4458D" w:rsidRPr="00C55C2C"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Mean shape</w:t>
      </w:r>
      <w:r>
        <w:rPr>
          <w:rFonts w:ascii="Segoe UI" w:hAnsi="Segoe UI" w:cs="Segoe UI"/>
          <w:sz w:val="21"/>
          <w:szCs w:val="21"/>
        </w:rPr>
        <w:t>:</w:t>
      </w:r>
    </w:p>
    <w:p w14:paraId="28882CC1"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2F5A00E6" wp14:editId="2AE146E8">
            <wp:extent cx="2650242" cy="1213734"/>
            <wp:effectExtent l="0" t="0" r="0" b="5715"/>
            <wp:docPr id="2031346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687132" cy="1230628"/>
                    </a:xfrm>
                    <a:prstGeom prst="rect">
                      <a:avLst/>
                    </a:prstGeom>
                  </pic:spPr>
                </pic:pic>
              </a:graphicData>
            </a:graphic>
          </wp:inline>
        </w:drawing>
      </w:r>
    </w:p>
    <w:p w14:paraId="0B29B239" w14:textId="77777777" w:rsidR="00D4458D"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1F69F379" wp14:editId="3EAE1D7B">
            <wp:extent cx="5669280" cy="2108697"/>
            <wp:effectExtent l="0" t="0" r="7620" b="6350"/>
            <wp:docPr id="3790332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669280" cy="2108697"/>
                    </a:xfrm>
                    <a:prstGeom prst="rect">
                      <a:avLst/>
                    </a:prstGeom>
                  </pic:spPr>
                </pic:pic>
              </a:graphicData>
            </a:graphic>
          </wp:inline>
        </w:drawing>
      </w:r>
    </w:p>
    <w:p w14:paraId="59A6DA78" w14:textId="77777777" w:rsidR="00D4458D" w:rsidRPr="00E84E12" w:rsidRDefault="00D4458D" w:rsidP="00D4458D">
      <w:pPr>
        <w:pStyle w:val="ListParagraph"/>
        <w:ind w:left="0"/>
        <w:rPr>
          <w:rFonts w:ascii="Segoe UI" w:hAnsi="Segoe UI" w:cs="Segoe UI"/>
          <w:sz w:val="21"/>
          <w:szCs w:val="21"/>
        </w:rPr>
      </w:pPr>
    </w:p>
    <w:p w14:paraId="71181C69" w14:textId="77777777" w:rsidR="00D4458D" w:rsidRPr="00C55C2C"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Mean color and width:</w:t>
      </w:r>
    </w:p>
    <w:p w14:paraId="4506DAC9"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38ADDE30" wp14:editId="01319D80">
            <wp:extent cx="2651760" cy="1649642"/>
            <wp:effectExtent l="0" t="0" r="0" b="8255"/>
            <wp:docPr id="1614462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651760" cy="1649642"/>
                    </a:xfrm>
                    <a:prstGeom prst="rect">
                      <a:avLst/>
                    </a:prstGeom>
                  </pic:spPr>
                </pic:pic>
              </a:graphicData>
            </a:graphic>
          </wp:inline>
        </w:drawing>
      </w:r>
    </w:p>
    <w:p w14:paraId="33042790"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6773E49B" wp14:editId="6415F57C">
            <wp:extent cx="5669280" cy="1987932"/>
            <wp:effectExtent l="0" t="0" r="7620" b="0"/>
            <wp:docPr id="1102234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669280" cy="1987932"/>
                    </a:xfrm>
                    <a:prstGeom prst="rect">
                      <a:avLst/>
                    </a:prstGeom>
                  </pic:spPr>
                </pic:pic>
              </a:graphicData>
            </a:graphic>
          </wp:inline>
        </w:drawing>
      </w:r>
    </w:p>
    <w:p w14:paraId="416E9149" w14:textId="77777777" w:rsidR="00D4458D" w:rsidRDefault="00D4458D" w:rsidP="00D4458D">
      <w:pPr>
        <w:rPr>
          <w:rFonts w:ascii="Segoe UI" w:hAnsi="Segoe UI" w:cs="Segoe UI"/>
          <w:sz w:val="21"/>
          <w:szCs w:val="21"/>
        </w:rPr>
      </w:pPr>
      <w:r>
        <w:rPr>
          <w:rFonts w:ascii="Segoe UI" w:hAnsi="Segoe UI" w:cs="Segoe UI"/>
          <w:sz w:val="21"/>
          <w:szCs w:val="21"/>
        </w:rPr>
        <w:br w:type="page"/>
      </w:r>
    </w:p>
    <w:p w14:paraId="49C86C6B" w14:textId="77777777" w:rsidR="00D4458D" w:rsidRPr="00E80C5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lastRenderedPageBreak/>
        <w:t>Formatting option</w:t>
      </w:r>
      <w:r>
        <w:rPr>
          <w:rFonts w:ascii="Segoe UI" w:hAnsi="Segoe UI" w:cs="Segoe UI"/>
          <w:sz w:val="21"/>
          <w:szCs w:val="21"/>
        </w:rPr>
        <w:t>s</w:t>
      </w:r>
      <w:r w:rsidRPr="00E84E12">
        <w:rPr>
          <w:rFonts w:ascii="Segoe UI" w:hAnsi="Segoe UI" w:cs="Segoe UI"/>
          <w:sz w:val="21"/>
          <w:szCs w:val="21"/>
        </w:rPr>
        <w:t xml:space="preserve"> for the 'Y-Axis': </w:t>
      </w:r>
    </w:p>
    <w:p w14:paraId="28F428FA" w14:textId="77777777" w:rsidR="00D4458D" w:rsidRPr="00E84E12" w:rsidRDefault="00D4458D" w:rsidP="00D4458D">
      <w:pPr>
        <w:pStyle w:val="ListParagraph"/>
        <w:numPr>
          <w:ilvl w:val="1"/>
          <w:numId w:val="15"/>
        </w:numPr>
        <w:contextualSpacing w:val="0"/>
        <w:rPr>
          <w:rFonts w:ascii="Segoe UI" w:hAnsi="Segoe UI" w:cs="Segoe UI"/>
          <w:sz w:val="21"/>
          <w:szCs w:val="21"/>
        </w:rPr>
      </w:pPr>
      <w:r>
        <w:rPr>
          <w:rFonts w:ascii="Segoe UI" w:hAnsi="Segoe UI" w:cs="Segoe UI"/>
          <w:noProof/>
          <w:sz w:val="21"/>
          <w:szCs w:val="21"/>
        </w:rPr>
        <w:t>Users can enter a custom t</w:t>
      </w:r>
      <w:r w:rsidRPr="00E84E12">
        <w:rPr>
          <w:rFonts w:ascii="Segoe UI" w:hAnsi="Segoe UI" w:cs="Segoe UI"/>
          <w:noProof/>
          <w:sz w:val="21"/>
          <w:szCs w:val="21"/>
        </w:rPr>
        <w:t>itle, along with its color, size, and font.</w:t>
      </w:r>
    </w:p>
    <w:p w14:paraId="39D4CC12" w14:textId="77777777" w:rsidR="00D4458D" w:rsidRPr="00E84E12" w:rsidRDefault="00D4458D" w:rsidP="00D4458D">
      <w:pPr>
        <w:jc w:val="center"/>
        <w:rPr>
          <w:rFonts w:ascii="Segoe UI" w:hAnsi="Segoe UI" w:cs="Segoe UI"/>
          <w:noProof/>
          <w:sz w:val="21"/>
          <w:szCs w:val="21"/>
        </w:rPr>
      </w:pPr>
      <w:r w:rsidRPr="00E84E12">
        <w:rPr>
          <w:rFonts w:ascii="Segoe UI" w:hAnsi="Segoe UI" w:cs="Segoe UI"/>
          <w:noProof/>
          <w:sz w:val="21"/>
          <w:szCs w:val="21"/>
        </w:rPr>
        <w:drawing>
          <wp:inline distT="0" distB="0" distL="0" distR="0" wp14:anchorId="39777FEC" wp14:editId="38734D76">
            <wp:extent cx="5669280" cy="2942012"/>
            <wp:effectExtent l="0" t="0" r="7620" b="0"/>
            <wp:docPr id="1495313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669280" cy="2942012"/>
                    </a:xfrm>
                    <a:prstGeom prst="rect">
                      <a:avLst/>
                    </a:prstGeom>
                  </pic:spPr>
                </pic:pic>
              </a:graphicData>
            </a:graphic>
          </wp:inline>
        </w:drawing>
      </w:r>
    </w:p>
    <w:p w14:paraId="33A5B2CB" w14:textId="77777777" w:rsidR="00D4458D" w:rsidRPr="00E84E12" w:rsidRDefault="00D4458D" w:rsidP="00D4458D">
      <w:pPr>
        <w:rPr>
          <w:rFonts w:ascii="Segoe UI" w:hAnsi="Segoe UI" w:cs="Segoe UI"/>
          <w:sz w:val="21"/>
          <w:szCs w:val="21"/>
        </w:rPr>
      </w:pPr>
    </w:p>
    <w:p w14:paraId="76C8F0EE" w14:textId="77777777" w:rsidR="00D4458D" w:rsidRPr="00C55C2C" w:rsidRDefault="00D4458D" w:rsidP="00D4458D">
      <w:pPr>
        <w:pStyle w:val="ListParagraph"/>
        <w:numPr>
          <w:ilvl w:val="1"/>
          <w:numId w:val="15"/>
        </w:numPr>
        <w:contextualSpacing w:val="0"/>
        <w:rPr>
          <w:rFonts w:ascii="Segoe UI" w:hAnsi="Segoe UI" w:cs="Segoe UI"/>
          <w:sz w:val="21"/>
          <w:szCs w:val="21"/>
        </w:rPr>
      </w:pPr>
      <w:r>
        <w:rPr>
          <w:rFonts w:ascii="Segoe UI" w:hAnsi="Segoe UI" w:cs="Segoe UI"/>
          <w:sz w:val="21"/>
          <w:szCs w:val="21"/>
        </w:rPr>
        <w:t>Users can update d</w:t>
      </w:r>
      <w:r w:rsidRPr="00E84E12">
        <w:rPr>
          <w:rFonts w:ascii="Segoe UI" w:hAnsi="Segoe UI" w:cs="Segoe UI"/>
          <w:sz w:val="21"/>
          <w:szCs w:val="21"/>
        </w:rPr>
        <w:t xml:space="preserve">ecimal places and display units, along with their color, size, and font. </w:t>
      </w:r>
    </w:p>
    <w:p w14:paraId="15CFDCD7"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3A6F81B5" wp14:editId="62CFCE6D">
            <wp:extent cx="5669280" cy="2796985"/>
            <wp:effectExtent l="0" t="0" r="7620" b="3810"/>
            <wp:docPr id="1934400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669280" cy="2796985"/>
                    </a:xfrm>
                    <a:prstGeom prst="rect">
                      <a:avLst/>
                    </a:prstGeom>
                  </pic:spPr>
                </pic:pic>
              </a:graphicData>
            </a:graphic>
          </wp:inline>
        </w:drawing>
      </w:r>
    </w:p>
    <w:p w14:paraId="6257D9AD" w14:textId="77777777" w:rsidR="00D4458D" w:rsidRPr="00E84E12" w:rsidRDefault="00D4458D" w:rsidP="00D4458D">
      <w:pPr>
        <w:ind w:left="360"/>
        <w:rPr>
          <w:rFonts w:ascii="Segoe UI" w:hAnsi="Segoe UI" w:cs="Segoe UI"/>
          <w:noProof/>
          <w:sz w:val="21"/>
          <w:szCs w:val="21"/>
        </w:rPr>
      </w:pPr>
      <w:r w:rsidRPr="00E84E12">
        <w:rPr>
          <w:rFonts w:ascii="Segoe UI" w:hAnsi="Segoe UI" w:cs="Segoe UI"/>
          <w:noProof/>
          <w:sz w:val="21"/>
          <w:szCs w:val="21"/>
        </w:rPr>
        <w:t xml:space="preserve"> </w:t>
      </w:r>
    </w:p>
    <w:p w14:paraId="5F46BD2E" w14:textId="77777777" w:rsidR="00D4458D" w:rsidRPr="00E84E12" w:rsidRDefault="00D4458D" w:rsidP="00D4458D">
      <w:pPr>
        <w:rPr>
          <w:rFonts w:ascii="Segoe UI" w:hAnsi="Segoe UI" w:cs="Segoe UI"/>
          <w:noProof/>
          <w:sz w:val="21"/>
          <w:szCs w:val="21"/>
        </w:rPr>
      </w:pPr>
      <w:r w:rsidRPr="00E84E12">
        <w:rPr>
          <w:rFonts w:ascii="Segoe UI" w:hAnsi="Segoe UI" w:cs="Segoe UI"/>
          <w:noProof/>
          <w:sz w:val="21"/>
          <w:szCs w:val="21"/>
        </w:rPr>
        <w:br w:type="page"/>
      </w:r>
    </w:p>
    <w:p w14:paraId="37D466CD" w14:textId="77777777" w:rsidR="00D4458D" w:rsidRPr="00E84E12" w:rsidRDefault="00D4458D" w:rsidP="00D4458D">
      <w:pPr>
        <w:pStyle w:val="ListParagraph"/>
        <w:numPr>
          <w:ilvl w:val="1"/>
          <w:numId w:val="15"/>
        </w:numPr>
        <w:contextualSpacing w:val="0"/>
        <w:rPr>
          <w:rFonts w:ascii="Segoe UI" w:hAnsi="Segoe UI" w:cs="Segoe UI"/>
          <w:sz w:val="21"/>
          <w:szCs w:val="21"/>
        </w:rPr>
      </w:pPr>
      <w:r>
        <w:rPr>
          <w:rFonts w:ascii="Segoe UI" w:hAnsi="Segoe UI" w:cs="Segoe UI"/>
          <w:sz w:val="21"/>
          <w:szCs w:val="21"/>
        </w:rPr>
        <w:lastRenderedPageBreak/>
        <w:t>Users can change t</w:t>
      </w:r>
      <w:r w:rsidRPr="00E84E12">
        <w:rPr>
          <w:rFonts w:ascii="Segoe UI" w:hAnsi="Segoe UI" w:cs="Segoe UI"/>
          <w:sz w:val="21"/>
          <w:szCs w:val="21"/>
        </w:rPr>
        <w:t xml:space="preserve">he start and end values for the Y-axis. </w:t>
      </w:r>
    </w:p>
    <w:p w14:paraId="6A789F2F"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592F04FC" wp14:editId="7BDF2C22">
            <wp:extent cx="5669280" cy="2815796"/>
            <wp:effectExtent l="0" t="0" r="7620" b="3810"/>
            <wp:docPr id="1293674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669280" cy="2815796"/>
                    </a:xfrm>
                    <a:prstGeom prst="rect">
                      <a:avLst/>
                    </a:prstGeom>
                  </pic:spPr>
                </pic:pic>
              </a:graphicData>
            </a:graphic>
          </wp:inline>
        </w:drawing>
      </w:r>
    </w:p>
    <w:p w14:paraId="307FD0AD" w14:textId="77777777" w:rsidR="00D4458D" w:rsidRPr="00E84E12" w:rsidRDefault="00D4458D" w:rsidP="00D4458D">
      <w:pPr>
        <w:ind w:left="360"/>
        <w:rPr>
          <w:rFonts w:ascii="Segoe UI" w:hAnsi="Segoe UI" w:cs="Segoe UI"/>
          <w:sz w:val="21"/>
          <w:szCs w:val="21"/>
        </w:rPr>
      </w:pPr>
    </w:p>
    <w:p w14:paraId="32754754" w14:textId="77777777" w:rsidR="00D4458D" w:rsidRPr="00E84E1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Similar options are available for</w:t>
      </w:r>
      <w:r>
        <w:rPr>
          <w:rFonts w:ascii="Segoe UI" w:hAnsi="Segoe UI" w:cs="Segoe UI"/>
          <w:sz w:val="21"/>
          <w:szCs w:val="21"/>
        </w:rPr>
        <w:t xml:space="preserve"> the</w:t>
      </w:r>
      <w:r w:rsidRPr="00E84E12">
        <w:rPr>
          <w:rFonts w:ascii="Segoe UI" w:hAnsi="Segoe UI" w:cs="Segoe UI"/>
          <w:sz w:val="21"/>
          <w:szCs w:val="21"/>
        </w:rPr>
        <w:t xml:space="preserve"> X-axis. Additionally, </w:t>
      </w:r>
      <w:r>
        <w:rPr>
          <w:rFonts w:ascii="Segoe UI" w:hAnsi="Segoe UI" w:cs="Segoe UI"/>
          <w:sz w:val="21"/>
          <w:szCs w:val="21"/>
        </w:rPr>
        <w:t>users</w:t>
      </w:r>
      <w:r w:rsidRPr="00E84E12">
        <w:rPr>
          <w:rFonts w:ascii="Segoe UI" w:hAnsi="Segoe UI" w:cs="Segoe UI"/>
          <w:sz w:val="21"/>
          <w:szCs w:val="21"/>
        </w:rPr>
        <w:t xml:space="preserve"> can configure the </w:t>
      </w:r>
      <w:r w:rsidRPr="00E84E12">
        <w:rPr>
          <w:rFonts w:ascii="Segoe UI" w:hAnsi="Segoe UI" w:cs="Segoe UI"/>
          <w:noProof/>
          <w:sz w:val="21"/>
          <w:szCs w:val="21"/>
        </w:rPr>
        <w:t>minimum width</w:t>
      </w:r>
      <w:r w:rsidRPr="00E84E12">
        <w:rPr>
          <w:rFonts w:ascii="Segoe UI" w:hAnsi="Segoe UI" w:cs="Segoe UI"/>
          <w:sz w:val="21"/>
          <w:szCs w:val="21"/>
        </w:rPr>
        <w:t xml:space="preserve"> of each </w:t>
      </w:r>
      <w:r w:rsidRPr="00E84E12">
        <w:rPr>
          <w:rFonts w:ascii="Segoe UI" w:hAnsi="Segoe UI" w:cs="Segoe UI"/>
          <w:noProof/>
          <w:sz w:val="21"/>
          <w:szCs w:val="21"/>
        </w:rPr>
        <w:t>X-axis</w:t>
      </w:r>
      <w:r w:rsidRPr="00E84E12">
        <w:rPr>
          <w:rFonts w:ascii="Segoe UI" w:hAnsi="Segoe UI" w:cs="Segoe UI"/>
          <w:sz w:val="21"/>
          <w:szCs w:val="21"/>
        </w:rPr>
        <w:t xml:space="preserve"> label. After updating the width, a horizontal scrollbar appears if the labels cannot be accommodated.</w:t>
      </w:r>
    </w:p>
    <w:p w14:paraId="583E2A1F"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3BAD0678" wp14:editId="77DDF5A5">
            <wp:extent cx="5669280" cy="4052649"/>
            <wp:effectExtent l="0" t="0" r="7620" b="5080"/>
            <wp:docPr id="17446550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669280" cy="4052649"/>
                    </a:xfrm>
                    <a:prstGeom prst="rect">
                      <a:avLst/>
                    </a:prstGeom>
                  </pic:spPr>
                </pic:pic>
              </a:graphicData>
            </a:graphic>
          </wp:inline>
        </w:drawing>
      </w:r>
    </w:p>
    <w:p w14:paraId="63E2C179" w14:textId="77777777" w:rsidR="00D4458D" w:rsidRPr="00E84E12" w:rsidRDefault="00D4458D" w:rsidP="00D4458D">
      <w:pPr>
        <w:rPr>
          <w:rFonts w:ascii="Segoe UI" w:hAnsi="Segoe UI" w:cs="Segoe UI"/>
          <w:sz w:val="21"/>
          <w:szCs w:val="21"/>
        </w:rPr>
      </w:pPr>
      <w:r w:rsidRPr="00E84E12">
        <w:rPr>
          <w:rFonts w:ascii="Segoe UI" w:hAnsi="Segoe UI" w:cs="Segoe UI"/>
          <w:noProof/>
          <w:sz w:val="21"/>
          <w:szCs w:val="21"/>
        </w:rPr>
        <w:t xml:space="preserve"> </w:t>
      </w:r>
    </w:p>
    <w:p w14:paraId="0D253379" w14:textId="45AD47C4" w:rsidR="00D4458D" w:rsidRPr="00E84E12" w:rsidRDefault="00D4458D" w:rsidP="00D4458D">
      <w:pPr>
        <w:pStyle w:val="ListParagraph"/>
        <w:numPr>
          <w:ilvl w:val="0"/>
          <w:numId w:val="15"/>
        </w:numPr>
        <w:contextualSpacing w:val="0"/>
        <w:rPr>
          <w:rFonts w:ascii="Segoe UI" w:hAnsi="Segoe UI" w:cs="Segoe UI"/>
          <w:sz w:val="21"/>
          <w:szCs w:val="21"/>
        </w:rPr>
      </w:pPr>
      <w:r>
        <w:rPr>
          <w:rFonts w:ascii="Segoe UI" w:hAnsi="Segoe UI" w:cs="Segoe UI"/>
          <w:sz w:val="21"/>
          <w:szCs w:val="21"/>
        </w:rPr>
        <w:lastRenderedPageBreak/>
        <w:t xml:space="preserve">Users can flip </w:t>
      </w:r>
      <w:r w:rsidR="005C645E">
        <w:rPr>
          <w:rFonts w:ascii="Segoe UI" w:hAnsi="Segoe UI" w:cs="Segoe UI"/>
          <w:sz w:val="21"/>
          <w:szCs w:val="21"/>
        </w:rPr>
        <w:t xml:space="preserve">the </w:t>
      </w:r>
      <w:r w:rsidRPr="00E84E12">
        <w:rPr>
          <w:rFonts w:ascii="Segoe UI" w:hAnsi="Segoe UI" w:cs="Segoe UI"/>
          <w:sz w:val="21"/>
          <w:szCs w:val="21"/>
        </w:rPr>
        <w:t>'Axis category II' labels from</w:t>
      </w:r>
      <w:r>
        <w:rPr>
          <w:rFonts w:ascii="Segoe UI" w:hAnsi="Segoe UI" w:cs="Segoe UI"/>
          <w:sz w:val="21"/>
          <w:szCs w:val="21"/>
        </w:rPr>
        <w:t xml:space="preserve"> the</w:t>
      </w:r>
      <w:r w:rsidRPr="00E84E12">
        <w:rPr>
          <w:rFonts w:ascii="Segoe UI" w:hAnsi="Segoe UI" w:cs="Segoe UI"/>
          <w:sz w:val="21"/>
          <w:szCs w:val="21"/>
        </w:rPr>
        <w:t xml:space="preserve"> top to </w:t>
      </w:r>
      <w:r>
        <w:rPr>
          <w:rFonts w:ascii="Segoe UI" w:hAnsi="Segoe UI" w:cs="Segoe UI"/>
          <w:sz w:val="21"/>
          <w:szCs w:val="21"/>
        </w:rPr>
        <w:t xml:space="preserve">the </w:t>
      </w:r>
      <w:r w:rsidRPr="00E84E12">
        <w:rPr>
          <w:rFonts w:ascii="Segoe UI" w:hAnsi="Segoe UI" w:cs="Segoe UI"/>
          <w:sz w:val="21"/>
          <w:szCs w:val="21"/>
        </w:rPr>
        <w:t>bottom using the 'Axis category' settings. The color, size</w:t>
      </w:r>
      <w:r>
        <w:rPr>
          <w:rFonts w:ascii="Segoe UI" w:hAnsi="Segoe UI" w:cs="Segoe UI"/>
          <w:sz w:val="21"/>
          <w:szCs w:val="21"/>
        </w:rPr>
        <w:t>,</w:t>
      </w:r>
      <w:r w:rsidRPr="00E84E12">
        <w:rPr>
          <w:rFonts w:ascii="Segoe UI" w:hAnsi="Segoe UI" w:cs="Segoe UI"/>
          <w:sz w:val="21"/>
          <w:szCs w:val="21"/>
        </w:rPr>
        <w:t xml:space="preserve"> </w:t>
      </w:r>
      <w:r w:rsidRPr="00E84E12">
        <w:rPr>
          <w:rFonts w:ascii="Segoe UI" w:hAnsi="Segoe UI" w:cs="Segoe UI"/>
          <w:noProof/>
          <w:sz w:val="21"/>
          <w:szCs w:val="21"/>
        </w:rPr>
        <w:t>and</w:t>
      </w:r>
      <w:r w:rsidRPr="00E84E12">
        <w:rPr>
          <w:rFonts w:ascii="Segoe UI" w:hAnsi="Segoe UI" w:cs="Segoe UI"/>
          <w:sz w:val="21"/>
          <w:szCs w:val="21"/>
        </w:rPr>
        <w:t xml:space="preserve"> font of </w:t>
      </w:r>
      <w:r w:rsidR="0013498A">
        <w:rPr>
          <w:rFonts w:ascii="Segoe UI" w:hAnsi="Segoe UI" w:cs="Segoe UI"/>
          <w:sz w:val="21"/>
          <w:szCs w:val="21"/>
        </w:rPr>
        <w:t xml:space="preserve">the </w:t>
      </w:r>
      <w:r w:rsidRPr="00E84E12">
        <w:rPr>
          <w:rFonts w:ascii="Segoe UI" w:hAnsi="Segoe UI" w:cs="Segoe UI"/>
          <w:sz w:val="21"/>
          <w:szCs w:val="21"/>
        </w:rPr>
        <w:t xml:space="preserve">labels can also be updated. </w:t>
      </w:r>
      <w:r w:rsidRPr="00E84E12">
        <w:rPr>
          <w:rFonts w:ascii="Segoe UI" w:hAnsi="Segoe UI" w:cs="Segoe UI"/>
          <w:noProof/>
          <w:sz w:val="21"/>
          <w:szCs w:val="21"/>
        </w:rPr>
        <w:t xml:space="preserve"> </w:t>
      </w:r>
    </w:p>
    <w:p w14:paraId="67346DBD"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1925A2CB" wp14:editId="53E3164B">
            <wp:extent cx="5669280" cy="3619409"/>
            <wp:effectExtent l="0" t="0" r="7620" b="635"/>
            <wp:docPr id="1724549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669280" cy="3619409"/>
                    </a:xfrm>
                    <a:prstGeom prst="rect">
                      <a:avLst/>
                    </a:prstGeom>
                  </pic:spPr>
                </pic:pic>
              </a:graphicData>
            </a:graphic>
          </wp:inline>
        </w:drawing>
      </w:r>
    </w:p>
    <w:p w14:paraId="6162E21F" w14:textId="77777777" w:rsidR="00D4458D" w:rsidRPr="00E84E12" w:rsidRDefault="00D4458D" w:rsidP="00D4458D">
      <w:pPr>
        <w:pStyle w:val="ListParagraph"/>
        <w:ind w:left="360"/>
        <w:rPr>
          <w:rFonts w:ascii="Segoe UI" w:hAnsi="Segoe UI" w:cs="Segoe UI"/>
          <w:sz w:val="21"/>
          <w:szCs w:val="21"/>
        </w:rPr>
      </w:pPr>
    </w:p>
    <w:p w14:paraId="29899FC5" w14:textId="52175424" w:rsidR="00D4458D" w:rsidRPr="00E84E12" w:rsidRDefault="00D4458D" w:rsidP="00D4458D">
      <w:pPr>
        <w:pStyle w:val="ListParagraph"/>
        <w:ind w:left="0"/>
        <w:contextualSpacing w:val="0"/>
        <w:rPr>
          <w:rFonts w:ascii="Segoe UI" w:hAnsi="Segoe UI" w:cs="Segoe UI"/>
          <w:sz w:val="21"/>
          <w:szCs w:val="21"/>
        </w:rPr>
      </w:pPr>
      <w:r w:rsidRPr="00E84E12">
        <w:rPr>
          <w:rFonts w:ascii="Segoe UI" w:hAnsi="Segoe UI" w:cs="Segoe UI"/>
          <w:sz w:val="21"/>
          <w:szCs w:val="21"/>
        </w:rPr>
        <w:t xml:space="preserve">In the </w:t>
      </w:r>
      <w:r w:rsidR="00D32488" w:rsidRPr="00E84E12">
        <w:rPr>
          <w:rFonts w:ascii="Segoe UI" w:hAnsi="Segoe UI" w:cs="Segoe UI"/>
          <w:sz w:val="21"/>
          <w:szCs w:val="21"/>
        </w:rPr>
        <w:t>'</w:t>
      </w:r>
      <w:r w:rsidRPr="00E84E12">
        <w:rPr>
          <w:rFonts w:ascii="Segoe UI" w:hAnsi="Segoe UI" w:cs="Segoe UI"/>
          <w:sz w:val="21"/>
          <w:szCs w:val="21"/>
        </w:rPr>
        <w:t>Horizontal</w:t>
      </w:r>
      <w:r w:rsidR="00D32488" w:rsidRPr="00E84E12">
        <w:rPr>
          <w:rFonts w:ascii="Segoe UI" w:hAnsi="Segoe UI" w:cs="Segoe UI"/>
          <w:sz w:val="21"/>
          <w:szCs w:val="21"/>
        </w:rPr>
        <w:t>'</w:t>
      </w:r>
      <w:r w:rsidRPr="00E84E12">
        <w:rPr>
          <w:rFonts w:ascii="Segoe UI" w:hAnsi="Segoe UI" w:cs="Segoe UI"/>
          <w:sz w:val="21"/>
          <w:szCs w:val="21"/>
        </w:rPr>
        <w:t xml:space="preserve"> orientation, </w:t>
      </w:r>
      <w:r>
        <w:rPr>
          <w:rFonts w:ascii="Segoe UI" w:hAnsi="Segoe UI" w:cs="Segoe UI"/>
          <w:sz w:val="21"/>
          <w:szCs w:val="21"/>
        </w:rPr>
        <w:t xml:space="preserve">users can flip the </w:t>
      </w:r>
      <w:r w:rsidRPr="00E84E12">
        <w:rPr>
          <w:rFonts w:ascii="Segoe UI" w:hAnsi="Segoe UI" w:cs="Segoe UI"/>
          <w:sz w:val="21"/>
          <w:szCs w:val="21"/>
        </w:rPr>
        <w:t>'Axis category II' labels from right to left.</w:t>
      </w:r>
    </w:p>
    <w:p w14:paraId="1FC3209C" w14:textId="77777777" w:rsidR="00D4458D" w:rsidRPr="00E84E12" w:rsidRDefault="00D4458D" w:rsidP="00D4458D">
      <w:pPr>
        <w:pStyle w:val="ListParagraph"/>
        <w:ind w:left="0"/>
        <w:jc w:val="center"/>
        <w:rPr>
          <w:rFonts w:ascii="Segoe UI" w:hAnsi="Segoe UI" w:cs="Segoe UI"/>
          <w:noProof/>
          <w:sz w:val="21"/>
          <w:szCs w:val="21"/>
        </w:rPr>
      </w:pPr>
      <w:r w:rsidRPr="00E84E12">
        <w:rPr>
          <w:rFonts w:ascii="Segoe UI" w:hAnsi="Segoe UI" w:cs="Segoe UI"/>
          <w:noProof/>
          <w:sz w:val="21"/>
          <w:szCs w:val="21"/>
        </w:rPr>
        <w:drawing>
          <wp:inline distT="0" distB="0" distL="0" distR="0" wp14:anchorId="49DB1F33" wp14:editId="7648CD34">
            <wp:extent cx="5669280" cy="3752523"/>
            <wp:effectExtent l="0" t="0" r="7620" b="635"/>
            <wp:docPr id="1413567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669280" cy="3752523"/>
                    </a:xfrm>
                    <a:prstGeom prst="rect">
                      <a:avLst/>
                    </a:prstGeom>
                  </pic:spPr>
                </pic:pic>
              </a:graphicData>
            </a:graphic>
          </wp:inline>
        </w:drawing>
      </w:r>
    </w:p>
    <w:p w14:paraId="1BC6C48F" w14:textId="77777777" w:rsidR="00D4458D" w:rsidRPr="00E84E12" w:rsidRDefault="00D4458D" w:rsidP="00D4458D">
      <w:pPr>
        <w:pStyle w:val="ListParagraph"/>
        <w:ind w:left="360"/>
        <w:rPr>
          <w:rFonts w:ascii="Segoe UI" w:hAnsi="Segoe UI" w:cs="Segoe UI"/>
          <w:sz w:val="21"/>
          <w:szCs w:val="21"/>
        </w:rPr>
      </w:pPr>
    </w:p>
    <w:p w14:paraId="336F6B28" w14:textId="77777777" w:rsidR="00D4458D" w:rsidRPr="00E84E12" w:rsidRDefault="00D4458D" w:rsidP="00D4458D">
      <w:pPr>
        <w:pStyle w:val="ListParagraph"/>
        <w:ind w:left="360"/>
        <w:rPr>
          <w:rFonts w:ascii="Segoe UI" w:hAnsi="Segoe UI" w:cs="Segoe UI"/>
          <w:sz w:val="21"/>
          <w:szCs w:val="21"/>
        </w:rPr>
      </w:pPr>
    </w:p>
    <w:p w14:paraId="546EA2C4" w14:textId="77777777" w:rsidR="00D4458D" w:rsidRPr="00E84E12" w:rsidRDefault="00D4458D" w:rsidP="00D4458D">
      <w:pPr>
        <w:pStyle w:val="ListParagraph"/>
        <w:ind w:left="360"/>
        <w:rPr>
          <w:rFonts w:ascii="Segoe UI" w:hAnsi="Segoe UI" w:cs="Segoe UI"/>
          <w:sz w:val="21"/>
          <w:szCs w:val="21"/>
        </w:rPr>
      </w:pPr>
    </w:p>
    <w:p w14:paraId="33670CC0" w14:textId="77777777" w:rsidR="00D4458D" w:rsidRPr="00E84E12" w:rsidRDefault="00D4458D" w:rsidP="00D4458D">
      <w:pPr>
        <w:pStyle w:val="ListParagraph"/>
        <w:ind w:left="0"/>
        <w:rPr>
          <w:rFonts w:ascii="Segoe UI" w:hAnsi="Segoe UI" w:cs="Segoe UI"/>
          <w:sz w:val="21"/>
          <w:szCs w:val="21"/>
        </w:rPr>
      </w:pPr>
    </w:p>
    <w:p w14:paraId="1360E989" w14:textId="5D12C1F7" w:rsidR="00D4458D" w:rsidRPr="000C190B" w:rsidRDefault="00D4458D" w:rsidP="00D4458D">
      <w:pPr>
        <w:pStyle w:val="ListParagraph"/>
        <w:numPr>
          <w:ilvl w:val="0"/>
          <w:numId w:val="15"/>
        </w:numPr>
        <w:contextualSpacing w:val="0"/>
        <w:rPr>
          <w:rFonts w:ascii="Segoe UI" w:hAnsi="Segoe UI" w:cs="Segoe UI"/>
          <w:sz w:val="21"/>
          <w:szCs w:val="21"/>
        </w:rPr>
      </w:pPr>
      <w:r w:rsidRPr="00E80C52">
        <w:rPr>
          <w:rFonts w:ascii="Segoe UI" w:hAnsi="Segoe UI" w:cs="Segoe UI"/>
          <w:sz w:val="21"/>
          <w:szCs w:val="21"/>
        </w:rPr>
        <w:t xml:space="preserve">When the legend is present, </w:t>
      </w:r>
      <w:r>
        <w:rPr>
          <w:rFonts w:ascii="Segoe UI" w:hAnsi="Segoe UI" w:cs="Segoe UI"/>
          <w:sz w:val="21"/>
          <w:szCs w:val="21"/>
        </w:rPr>
        <w:t xml:space="preserve">users can modify </w:t>
      </w:r>
      <w:r w:rsidRPr="00E80C52">
        <w:rPr>
          <w:rFonts w:ascii="Segoe UI" w:hAnsi="Segoe UI" w:cs="Segoe UI"/>
          <w:sz w:val="21"/>
          <w:szCs w:val="21"/>
        </w:rPr>
        <w:t>the color of the various legend items and dots</w:t>
      </w:r>
      <w:r>
        <w:rPr>
          <w:rFonts w:ascii="Segoe UI" w:hAnsi="Segoe UI" w:cs="Segoe UI"/>
          <w:sz w:val="21"/>
          <w:szCs w:val="21"/>
        </w:rPr>
        <w:t xml:space="preserve"> </w:t>
      </w:r>
      <w:r w:rsidRPr="00E80C52">
        <w:rPr>
          <w:rFonts w:ascii="Segoe UI" w:hAnsi="Segoe UI" w:cs="Segoe UI"/>
          <w:sz w:val="21"/>
          <w:szCs w:val="21"/>
        </w:rPr>
        <w:t xml:space="preserve">using </w:t>
      </w:r>
      <w:r w:rsidR="005A3B92" w:rsidRPr="00E84E12">
        <w:rPr>
          <w:rFonts w:ascii="Segoe UI" w:hAnsi="Segoe UI" w:cs="Segoe UI"/>
          <w:sz w:val="21"/>
          <w:szCs w:val="21"/>
        </w:rPr>
        <w:t>'</w:t>
      </w:r>
      <w:r w:rsidRPr="00E80C52">
        <w:rPr>
          <w:rFonts w:ascii="Segoe UI" w:hAnsi="Segoe UI" w:cs="Segoe UI"/>
          <w:sz w:val="21"/>
          <w:szCs w:val="21"/>
        </w:rPr>
        <w:t>Dot Colors</w:t>
      </w:r>
      <w:r>
        <w:rPr>
          <w:rFonts w:ascii="Segoe UI" w:hAnsi="Segoe UI" w:cs="Segoe UI"/>
          <w:sz w:val="21"/>
          <w:szCs w:val="21"/>
        </w:rPr>
        <w:t>.</w:t>
      </w:r>
      <w:r w:rsidR="005A3B92" w:rsidRPr="00E84E12">
        <w:rPr>
          <w:rFonts w:ascii="Segoe UI" w:hAnsi="Segoe UI" w:cs="Segoe UI"/>
          <w:sz w:val="21"/>
          <w:szCs w:val="21"/>
        </w:rPr>
        <w:t>'</w:t>
      </w:r>
    </w:p>
    <w:p w14:paraId="07EBE0B3"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61F53063" wp14:editId="164E2068">
            <wp:extent cx="5669280" cy="3606498"/>
            <wp:effectExtent l="0" t="0" r="7620" b="0"/>
            <wp:docPr id="112456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69280" cy="3606498"/>
                    </a:xfrm>
                    <a:prstGeom prst="rect">
                      <a:avLst/>
                    </a:prstGeom>
                  </pic:spPr>
                </pic:pic>
              </a:graphicData>
            </a:graphic>
          </wp:inline>
        </w:drawing>
      </w:r>
    </w:p>
    <w:p w14:paraId="7F17E1C7" w14:textId="77777777" w:rsidR="00D4458D" w:rsidRDefault="00D4458D" w:rsidP="00D4458D">
      <w:pPr>
        <w:rPr>
          <w:rFonts w:ascii="Segoe UI" w:hAnsi="Segoe UI" w:cs="Segoe UI"/>
          <w:sz w:val="21"/>
          <w:szCs w:val="21"/>
        </w:rPr>
      </w:pPr>
    </w:p>
    <w:p w14:paraId="523D9CAF" w14:textId="77777777" w:rsidR="00D4458D" w:rsidRPr="00813CCB"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The primary and secondary colors of the graph can be modified, along with the transparency.</w:t>
      </w:r>
    </w:p>
    <w:p w14:paraId="20B0B620"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4E3DF279" wp14:editId="398BEABE">
            <wp:extent cx="5669280" cy="3597941"/>
            <wp:effectExtent l="0" t="0" r="7620" b="2540"/>
            <wp:docPr id="1629370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669280" cy="3597941"/>
                    </a:xfrm>
                    <a:prstGeom prst="rect">
                      <a:avLst/>
                    </a:prstGeom>
                  </pic:spPr>
                </pic:pic>
              </a:graphicData>
            </a:graphic>
          </wp:inline>
        </w:drawing>
      </w:r>
    </w:p>
    <w:p w14:paraId="3647A738" w14:textId="77777777" w:rsidR="00D4458D" w:rsidRDefault="00D4458D" w:rsidP="00D4458D">
      <w:pPr>
        <w:pStyle w:val="ListParagraph"/>
        <w:ind w:left="360"/>
        <w:rPr>
          <w:rFonts w:ascii="Segoe UI" w:hAnsi="Segoe UI" w:cs="Segoe UI"/>
          <w:sz w:val="21"/>
          <w:szCs w:val="21"/>
        </w:rPr>
      </w:pPr>
    </w:p>
    <w:p w14:paraId="75E6CEA8" w14:textId="2DD06AE2" w:rsidR="00D4458D" w:rsidRPr="00E84E1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 xml:space="preserve">The axis and category tick marks can be shown or hidden. </w:t>
      </w:r>
      <w:r>
        <w:rPr>
          <w:rFonts w:ascii="Segoe UI" w:hAnsi="Segoe UI" w:cs="Segoe UI"/>
          <w:sz w:val="21"/>
          <w:szCs w:val="21"/>
        </w:rPr>
        <w:t>Users</w:t>
      </w:r>
      <w:r w:rsidRPr="00E84E12">
        <w:rPr>
          <w:rFonts w:ascii="Segoe UI" w:hAnsi="Segoe UI" w:cs="Segoe UI"/>
          <w:sz w:val="21"/>
          <w:szCs w:val="21"/>
        </w:rPr>
        <w:t xml:space="preserve"> can also update the color and thickness of the axis and category tick marks. Similar options are available for </w:t>
      </w:r>
      <w:r w:rsidR="00AD04C2">
        <w:rPr>
          <w:rFonts w:ascii="Segoe UI" w:hAnsi="Segoe UI" w:cs="Segoe UI"/>
          <w:sz w:val="21"/>
          <w:szCs w:val="21"/>
        </w:rPr>
        <w:t xml:space="preserve">the </w:t>
      </w:r>
      <w:r w:rsidRPr="00E84E12">
        <w:rPr>
          <w:rFonts w:ascii="Segoe UI" w:hAnsi="Segoe UI" w:cs="Segoe UI"/>
          <w:sz w:val="21"/>
          <w:szCs w:val="21"/>
        </w:rPr>
        <w:t>grid lines.</w:t>
      </w:r>
    </w:p>
    <w:p w14:paraId="3292EF87" w14:textId="77777777" w:rsidR="00D4458D"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47B94C3F" wp14:editId="2AAEE2D5">
            <wp:extent cx="5669280" cy="3694133"/>
            <wp:effectExtent l="0" t="0" r="7620" b="1905"/>
            <wp:docPr id="6930141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669280" cy="3694133"/>
                    </a:xfrm>
                    <a:prstGeom prst="rect">
                      <a:avLst/>
                    </a:prstGeom>
                  </pic:spPr>
                </pic:pic>
              </a:graphicData>
            </a:graphic>
          </wp:inline>
        </w:drawing>
      </w:r>
    </w:p>
    <w:p w14:paraId="49FBE87B" w14:textId="77777777" w:rsidR="00D4458D" w:rsidRPr="00E84E12" w:rsidRDefault="00D4458D" w:rsidP="00D4458D">
      <w:pPr>
        <w:jc w:val="center"/>
        <w:rPr>
          <w:rFonts w:ascii="Segoe UI" w:hAnsi="Segoe UI" w:cs="Segoe UI"/>
          <w:sz w:val="21"/>
          <w:szCs w:val="21"/>
        </w:rPr>
      </w:pPr>
    </w:p>
    <w:p w14:paraId="44A0C672" w14:textId="7607400D" w:rsidR="00D4458D" w:rsidRPr="00E84E12" w:rsidRDefault="00D4458D" w:rsidP="00AD04C2">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1240C5F8" wp14:editId="59F78499">
            <wp:extent cx="5669280" cy="3628609"/>
            <wp:effectExtent l="0" t="0" r="7620" b="0"/>
            <wp:docPr id="1278338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669280" cy="3628609"/>
                    </a:xfrm>
                    <a:prstGeom prst="rect">
                      <a:avLst/>
                    </a:prstGeom>
                  </pic:spPr>
                </pic:pic>
              </a:graphicData>
            </a:graphic>
          </wp:inline>
        </w:drawing>
      </w:r>
    </w:p>
    <w:p w14:paraId="66E9D4A2" w14:textId="63D7D002" w:rsidR="00D4458D" w:rsidRPr="0092670C"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lastRenderedPageBreak/>
        <w:t xml:space="preserve">Formatting option for </w:t>
      </w:r>
      <w:r w:rsidR="00CA0236" w:rsidRPr="00E84E12">
        <w:rPr>
          <w:rFonts w:ascii="Segoe UI" w:hAnsi="Segoe UI" w:cs="Segoe UI"/>
          <w:sz w:val="21"/>
          <w:szCs w:val="21"/>
        </w:rPr>
        <w:t>'</w:t>
      </w:r>
      <w:r w:rsidRPr="00E84E12">
        <w:rPr>
          <w:rFonts w:ascii="Segoe UI" w:hAnsi="Segoe UI" w:cs="Segoe UI"/>
          <w:sz w:val="21"/>
          <w:szCs w:val="21"/>
        </w:rPr>
        <w:t>Dots</w:t>
      </w:r>
      <w:r w:rsidR="00CA0236" w:rsidRPr="00E84E12">
        <w:rPr>
          <w:rFonts w:ascii="Segoe UI" w:hAnsi="Segoe UI" w:cs="Segoe UI"/>
          <w:sz w:val="21"/>
          <w:szCs w:val="21"/>
        </w:rPr>
        <w:t>'</w:t>
      </w:r>
      <w:r w:rsidRPr="00E84E12">
        <w:rPr>
          <w:rFonts w:ascii="Segoe UI" w:hAnsi="Segoe UI" w:cs="Segoe UI"/>
          <w:sz w:val="21"/>
          <w:szCs w:val="21"/>
        </w:rPr>
        <w:t>:</w:t>
      </w:r>
    </w:p>
    <w:p w14:paraId="338F4729" w14:textId="77777777" w:rsidR="00D4458D" w:rsidRPr="00C55C2C" w:rsidRDefault="00D4458D" w:rsidP="00D4458D">
      <w:pPr>
        <w:pStyle w:val="ListParagraph"/>
        <w:numPr>
          <w:ilvl w:val="1"/>
          <w:numId w:val="15"/>
        </w:numPr>
        <w:contextualSpacing w:val="0"/>
        <w:rPr>
          <w:rFonts w:ascii="Segoe UI" w:hAnsi="Segoe UI" w:cs="Segoe UI"/>
          <w:sz w:val="21"/>
          <w:szCs w:val="21"/>
        </w:rPr>
      </w:pPr>
      <w:r>
        <w:rPr>
          <w:rFonts w:ascii="Segoe UI" w:hAnsi="Segoe UI" w:cs="Segoe UI"/>
          <w:sz w:val="21"/>
          <w:szCs w:val="21"/>
        </w:rPr>
        <w:t>Users can enable or disable a</w:t>
      </w:r>
      <w:r w:rsidRPr="00E84E12">
        <w:rPr>
          <w:rFonts w:ascii="Segoe UI" w:hAnsi="Segoe UI" w:cs="Segoe UI"/>
          <w:sz w:val="21"/>
          <w:szCs w:val="21"/>
        </w:rPr>
        <w:t xml:space="preserve"> border, with the option to change its color.</w:t>
      </w:r>
    </w:p>
    <w:p w14:paraId="1AA9B07C" w14:textId="77777777" w:rsidR="00D4458D" w:rsidRPr="00E84E12" w:rsidRDefault="00D4458D" w:rsidP="00D4458D">
      <w:pPr>
        <w:pStyle w:val="ListParagraph"/>
        <w:ind w:left="0"/>
        <w:jc w:val="center"/>
        <w:rPr>
          <w:rFonts w:ascii="Segoe UI" w:hAnsi="Segoe UI" w:cs="Segoe UI"/>
          <w:sz w:val="21"/>
          <w:szCs w:val="21"/>
        </w:rPr>
      </w:pPr>
      <w:r w:rsidRPr="00E84E12">
        <w:rPr>
          <w:rFonts w:ascii="Segoe UI" w:hAnsi="Segoe UI" w:cs="Segoe UI"/>
          <w:noProof/>
          <w:sz w:val="21"/>
          <w:szCs w:val="21"/>
        </w:rPr>
        <w:drawing>
          <wp:inline distT="0" distB="0" distL="0" distR="0" wp14:anchorId="07A6C2B1" wp14:editId="2387C35D">
            <wp:extent cx="5669280" cy="3624842"/>
            <wp:effectExtent l="0" t="0" r="7620" b="0"/>
            <wp:docPr id="371011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669280" cy="3624842"/>
                    </a:xfrm>
                    <a:prstGeom prst="rect">
                      <a:avLst/>
                    </a:prstGeom>
                  </pic:spPr>
                </pic:pic>
              </a:graphicData>
            </a:graphic>
          </wp:inline>
        </w:drawing>
      </w:r>
    </w:p>
    <w:p w14:paraId="7AE44E8C" w14:textId="77777777" w:rsidR="00D4458D" w:rsidRPr="00E84E12" w:rsidRDefault="00D4458D" w:rsidP="00D4458D">
      <w:pPr>
        <w:pStyle w:val="ListParagraph"/>
        <w:ind w:left="360"/>
        <w:rPr>
          <w:rFonts w:ascii="Segoe UI" w:hAnsi="Segoe UI" w:cs="Segoe UI"/>
          <w:sz w:val="21"/>
          <w:szCs w:val="21"/>
        </w:rPr>
      </w:pPr>
    </w:p>
    <w:p w14:paraId="23A65855" w14:textId="77777777" w:rsidR="00D4458D" w:rsidRPr="00E84E12" w:rsidRDefault="00D4458D" w:rsidP="00D4458D">
      <w:pPr>
        <w:pStyle w:val="ListParagraph"/>
        <w:numPr>
          <w:ilvl w:val="1"/>
          <w:numId w:val="15"/>
        </w:numPr>
        <w:contextualSpacing w:val="0"/>
        <w:rPr>
          <w:rFonts w:ascii="Segoe UI" w:hAnsi="Segoe UI" w:cs="Segoe UI"/>
          <w:sz w:val="21"/>
          <w:szCs w:val="21"/>
        </w:rPr>
      </w:pPr>
      <w:r>
        <w:rPr>
          <w:rFonts w:ascii="Segoe UI" w:hAnsi="Segoe UI" w:cs="Segoe UI"/>
          <w:sz w:val="21"/>
          <w:szCs w:val="21"/>
        </w:rPr>
        <w:t>Users can update t</w:t>
      </w:r>
      <w:r w:rsidRPr="00E84E12">
        <w:rPr>
          <w:rFonts w:ascii="Segoe UI" w:hAnsi="Segoe UI" w:cs="Segoe UI"/>
          <w:sz w:val="21"/>
          <w:szCs w:val="21"/>
        </w:rPr>
        <w:t>he radius range of the dots, as well as the hover color and transparency.</w:t>
      </w:r>
    </w:p>
    <w:p w14:paraId="3F9777F1"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2A5E9011" wp14:editId="08C9A862">
            <wp:extent cx="5669280" cy="3633982"/>
            <wp:effectExtent l="0" t="0" r="7620" b="5080"/>
            <wp:docPr id="1340304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669280" cy="3633982"/>
                    </a:xfrm>
                    <a:prstGeom prst="rect">
                      <a:avLst/>
                    </a:prstGeom>
                  </pic:spPr>
                </pic:pic>
              </a:graphicData>
            </a:graphic>
          </wp:inline>
        </w:drawing>
      </w:r>
      <w:r w:rsidRPr="00E84E12">
        <w:rPr>
          <w:rFonts w:ascii="Segoe UI" w:hAnsi="Segoe UI" w:cs="Segoe UI"/>
          <w:noProof/>
          <w:sz w:val="21"/>
          <w:szCs w:val="21"/>
        </w:rPr>
        <w:br w:type="page"/>
      </w:r>
    </w:p>
    <w:p w14:paraId="30E121D5" w14:textId="720E3783" w:rsidR="00D4458D" w:rsidRPr="0092670C"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lastRenderedPageBreak/>
        <w:t xml:space="preserve">Formatting options for the </w:t>
      </w:r>
      <w:r w:rsidR="005864E4" w:rsidRPr="00E84E12">
        <w:rPr>
          <w:rFonts w:ascii="Segoe UI" w:hAnsi="Segoe UI" w:cs="Segoe UI"/>
          <w:sz w:val="21"/>
          <w:szCs w:val="21"/>
        </w:rPr>
        <w:t>'</w:t>
      </w:r>
      <w:r w:rsidRPr="00E84E12">
        <w:rPr>
          <w:rFonts w:ascii="Segoe UI" w:hAnsi="Segoe UI" w:cs="Segoe UI"/>
          <w:sz w:val="21"/>
          <w:szCs w:val="21"/>
        </w:rPr>
        <w:t>Legend</w:t>
      </w:r>
      <w:r w:rsidR="005864E4" w:rsidRPr="00E84E12">
        <w:rPr>
          <w:rFonts w:ascii="Segoe UI" w:hAnsi="Segoe UI" w:cs="Segoe UI"/>
          <w:sz w:val="21"/>
          <w:szCs w:val="21"/>
        </w:rPr>
        <w:t>'</w:t>
      </w:r>
      <w:r w:rsidRPr="00E84E12">
        <w:rPr>
          <w:rFonts w:ascii="Segoe UI" w:hAnsi="Segoe UI" w:cs="Segoe UI"/>
          <w:sz w:val="21"/>
          <w:szCs w:val="21"/>
        </w:rPr>
        <w:t>:</w:t>
      </w:r>
    </w:p>
    <w:p w14:paraId="47DBB495" w14:textId="77777777" w:rsidR="00D4458D" w:rsidRPr="00E84E12"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 xml:space="preserve">The position of the 'Legend' can be altered, as well as the 'Title' and its color, size, and font. An option is provided to toggle the </w:t>
      </w:r>
      <w:r>
        <w:rPr>
          <w:rFonts w:ascii="Segoe UI" w:hAnsi="Segoe UI" w:cs="Segoe UI"/>
          <w:sz w:val="21"/>
          <w:szCs w:val="21"/>
        </w:rPr>
        <w:t>t</w:t>
      </w:r>
      <w:r w:rsidRPr="00E84E12">
        <w:rPr>
          <w:rFonts w:ascii="Segoe UI" w:hAnsi="Segoe UI" w:cs="Segoe UI"/>
          <w:sz w:val="21"/>
          <w:szCs w:val="21"/>
        </w:rPr>
        <w:t>itle on or off.</w:t>
      </w:r>
    </w:p>
    <w:p w14:paraId="52AB878D"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3B4D60AA" wp14:editId="228221EA">
            <wp:extent cx="5669280" cy="3619981"/>
            <wp:effectExtent l="0" t="0" r="7620" b="0"/>
            <wp:docPr id="13646543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669280" cy="3619981"/>
                    </a:xfrm>
                    <a:prstGeom prst="rect">
                      <a:avLst/>
                    </a:prstGeom>
                  </pic:spPr>
                </pic:pic>
              </a:graphicData>
            </a:graphic>
          </wp:inline>
        </w:drawing>
      </w:r>
    </w:p>
    <w:p w14:paraId="197C1ABF" w14:textId="77777777" w:rsidR="00D4458D" w:rsidRPr="00E84E12" w:rsidRDefault="00D4458D" w:rsidP="00D4458D">
      <w:pPr>
        <w:rPr>
          <w:rFonts w:ascii="Segoe UI" w:hAnsi="Segoe UI" w:cs="Segoe UI"/>
          <w:sz w:val="21"/>
          <w:szCs w:val="21"/>
        </w:rPr>
      </w:pPr>
    </w:p>
    <w:p w14:paraId="491AC1CA" w14:textId="77777777" w:rsidR="00D4458D" w:rsidRPr="00E84E12" w:rsidRDefault="00D4458D" w:rsidP="00D4458D">
      <w:pPr>
        <w:pStyle w:val="ListParagraph"/>
        <w:numPr>
          <w:ilvl w:val="1"/>
          <w:numId w:val="15"/>
        </w:numPr>
        <w:contextualSpacing w:val="0"/>
        <w:rPr>
          <w:rFonts w:ascii="Segoe UI" w:hAnsi="Segoe UI" w:cs="Segoe UI"/>
          <w:sz w:val="21"/>
          <w:szCs w:val="21"/>
        </w:rPr>
      </w:pPr>
      <w:r w:rsidRPr="00E84E12">
        <w:rPr>
          <w:rFonts w:ascii="Segoe UI" w:hAnsi="Segoe UI" w:cs="Segoe UI"/>
          <w:sz w:val="21"/>
          <w:szCs w:val="21"/>
        </w:rPr>
        <w:t>Color, display units, and decimal places for the 'Size legend' can be updated.</w:t>
      </w:r>
    </w:p>
    <w:p w14:paraId="22894943"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755BE4C6" wp14:editId="616466CE">
            <wp:extent cx="5669280" cy="3592914"/>
            <wp:effectExtent l="0" t="0" r="7620" b="7620"/>
            <wp:docPr id="125647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669280" cy="3592914"/>
                    </a:xfrm>
                    <a:prstGeom prst="rect">
                      <a:avLst/>
                    </a:prstGeom>
                  </pic:spPr>
                </pic:pic>
              </a:graphicData>
            </a:graphic>
          </wp:inline>
        </w:drawing>
      </w:r>
    </w:p>
    <w:p w14:paraId="07CC51E1" w14:textId="347A161D" w:rsidR="00D4458D" w:rsidRPr="00E84E1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lastRenderedPageBreak/>
        <w:t xml:space="preserve">If a measure is selected instead of </w:t>
      </w:r>
      <w:r w:rsidRPr="00E84E12">
        <w:rPr>
          <w:rFonts w:ascii="Segoe UI" w:hAnsi="Segoe UI" w:cs="Segoe UI"/>
          <w:noProof/>
          <w:sz w:val="21"/>
          <w:szCs w:val="21"/>
        </w:rPr>
        <w:t>a category</w:t>
      </w:r>
      <w:r w:rsidRPr="00E84E12">
        <w:rPr>
          <w:rFonts w:ascii="Segoe UI" w:hAnsi="Segoe UI" w:cs="Segoe UI"/>
          <w:sz w:val="21"/>
          <w:szCs w:val="21"/>
        </w:rPr>
        <w:t xml:space="preserve"> in the </w:t>
      </w:r>
      <w:r w:rsidR="005864E4" w:rsidRPr="00E84E12">
        <w:rPr>
          <w:rFonts w:ascii="Segoe UI" w:hAnsi="Segoe UI" w:cs="Segoe UI"/>
          <w:sz w:val="21"/>
          <w:szCs w:val="21"/>
        </w:rPr>
        <w:t>'</w:t>
      </w:r>
      <w:r w:rsidRPr="00E84E12">
        <w:rPr>
          <w:rFonts w:ascii="Segoe UI" w:hAnsi="Segoe UI" w:cs="Segoe UI"/>
          <w:sz w:val="21"/>
          <w:szCs w:val="21"/>
        </w:rPr>
        <w:t>Legend</w:t>
      </w:r>
      <w:r w:rsidR="005864E4" w:rsidRPr="00E84E12">
        <w:rPr>
          <w:rFonts w:ascii="Segoe UI" w:hAnsi="Segoe UI" w:cs="Segoe UI"/>
          <w:sz w:val="21"/>
          <w:szCs w:val="21"/>
        </w:rPr>
        <w:t>'</w:t>
      </w:r>
      <w:r w:rsidRPr="00E84E12">
        <w:rPr>
          <w:rFonts w:ascii="Segoe UI" w:hAnsi="Segoe UI" w:cs="Segoe UI"/>
          <w:sz w:val="21"/>
          <w:szCs w:val="21"/>
        </w:rPr>
        <w:t xml:space="preserve"> field, options appear for 'Gradient colors</w:t>
      </w:r>
      <w:r>
        <w:rPr>
          <w:rFonts w:ascii="Segoe UI" w:hAnsi="Segoe UI" w:cs="Segoe UI"/>
          <w:sz w:val="21"/>
          <w:szCs w:val="21"/>
        </w:rPr>
        <w:t>.</w:t>
      </w:r>
      <w:r w:rsidRPr="00E84E12">
        <w:rPr>
          <w:rFonts w:ascii="Segoe UI" w:hAnsi="Segoe UI" w:cs="Segoe UI"/>
          <w:sz w:val="21"/>
          <w:szCs w:val="21"/>
        </w:rPr>
        <w:t>' In this view, the color of each dot appear</w:t>
      </w:r>
      <w:r>
        <w:rPr>
          <w:rFonts w:ascii="Segoe UI" w:hAnsi="Segoe UI" w:cs="Segoe UI"/>
          <w:sz w:val="21"/>
          <w:szCs w:val="21"/>
        </w:rPr>
        <w:t>s</w:t>
      </w:r>
      <w:r w:rsidRPr="00E84E12">
        <w:rPr>
          <w:rFonts w:ascii="Segoe UI" w:hAnsi="Segoe UI" w:cs="Segoe UI"/>
          <w:sz w:val="21"/>
          <w:szCs w:val="21"/>
        </w:rPr>
        <w:t xml:space="preserve"> on a gradient scale, ranging from the minimum to</w:t>
      </w:r>
      <w:r>
        <w:rPr>
          <w:rFonts w:ascii="Segoe UI" w:hAnsi="Segoe UI" w:cs="Segoe UI"/>
          <w:sz w:val="21"/>
          <w:szCs w:val="21"/>
        </w:rPr>
        <w:t xml:space="preserve"> </w:t>
      </w:r>
      <w:r w:rsidRPr="00E84E12">
        <w:rPr>
          <w:rFonts w:ascii="Segoe UI" w:hAnsi="Segoe UI" w:cs="Segoe UI"/>
          <w:sz w:val="21"/>
          <w:szCs w:val="21"/>
        </w:rPr>
        <w:t>maximum</w:t>
      </w:r>
      <w:r w:rsidR="001703DF">
        <w:rPr>
          <w:rFonts w:ascii="Segoe UI" w:hAnsi="Segoe UI" w:cs="Segoe UI"/>
          <w:sz w:val="21"/>
          <w:szCs w:val="21"/>
        </w:rPr>
        <w:t xml:space="preserve"> value</w:t>
      </w:r>
      <w:r w:rsidRPr="00E84E12">
        <w:rPr>
          <w:rFonts w:ascii="Segoe UI" w:hAnsi="Segoe UI" w:cs="Segoe UI"/>
          <w:sz w:val="21"/>
          <w:szCs w:val="21"/>
        </w:rPr>
        <w:t>.</w:t>
      </w:r>
    </w:p>
    <w:p w14:paraId="446DE39A" w14:textId="77777777" w:rsidR="00D4458D" w:rsidRPr="00E84E12" w:rsidRDefault="00D4458D" w:rsidP="00D4458D">
      <w:pPr>
        <w:jc w:val="center"/>
        <w:rPr>
          <w:rFonts w:ascii="Segoe UI" w:hAnsi="Segoe UI" w:cs="Segoe UI"/>
          <w:sz w:val="21"/>
          <w:szCs w:val="21"/>
        </w:rPr>
      </w:pPr>
      <w:r w:rsidRPr="00E84E12">
        <w:rPr>
          <w:rFonts w:ascii="Segoe UI" w:hAnsi="Segoe UI" w:cs="Segoe UI"/>
          <w:noProof/>
          <w:sz w:val="21"/>
          <w:szCs w:val="21"/>
        </w:rPr>
        <w:drawing>
          <wp:inline distT="0" distB="0" distL="0" distR="0" wp14:anchorId="63C8D5CF" wp14:editId="2ABF5266">
            <wp:extent cx="5669280" cy="3624289"/>
            <wp:effectExtent l="0" t="0" r="7620" b="0"/>
            <wp:docPr id="422115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669280" cy="3624289"/>
                    </a:xfrm>
                    <a:prstGeom prst="rect">
                      <a:avLst/>
                    </a:prstGeom>
                  </pic:spPr>
                </pic:pic>
              </a:graphicData>
            </a:graphic>
          </wp:inline>
        </w:drawing>
      </w:r>
    </w:p>
    <w:p w14:paraId="46C173FF" w14:textId="77777777" w:rsidR="00D4458D" w:rsidRPr="00E84E12" w:rsidRDefault="00D4458D" w:rsidP="00D4458D">
      <w:pPr>
        <w:rPr>
          <w:rFonts w:ascii="Segoe UI" w:hAnsi="Segoe UI" w:cs="Segoe UI"/>
          <w:sz w:val="21"/>
          <w:szCs w:val="21"/>
        </w:rPr>
      </w:pPr>
    </w:p>
    <w:p w14:paraId="068BCA71" w14:textId="0EC995DC" w:rsidR="00D4458D" w:rsidRPr="00E84E12" w:rsidRDefault="00D4458D" w:rsidP="00D4458D">
      <w:pPr>
        <w:pStyle w:val="ListParagraph"/>
        <w:numPr>
          <w:ilvl w:val="0"/>
          <w:numId w:val="15"/>
        </w:numPr>
        <w:contextualSpacing w:val="0"/>
        <w:rPr>
          <w:rFonts w:ascii="Segoe UI" w:hAnsi="Segoe UI" w:cs="Segoe UI"/>
          <w:sz w:val="21"/>
          <w:szCs w:val="21"/>
        </w:rPr>
      </w:pPr>
      <w:r w:rsidRPr="00E84E12">
        <w:rPr>
          <w:rFonts w:ascii="Segoe UI" w:hAnsi="Segoe UI" w:cs="Segoe UI"/>
          <w:sz w:val="21"/>
          <w:szCs w:val="21"/>
        </w:rPr>
        <w:t xml:space="preserve">If the </w:t>
      </w:r>
      <w:r w:rsidRPr="00E84E12">
        <w:rPr>
          <w:rFonts w:ascii="Segoe UI" w:hAnsi="Segoe UI" w:cs="Segoe UI"/>
          <w:noProof/>
          <w:sz w:val="21"/>
          <w:szCs w:val="21"/>
        </w:rPr>
        <w:t>legend</w:t>
      </w:r>
      <w:r w:rsidRPr="00E84E12">
        <w:rPr>
          <w:rFonts w:ascii="Segoe UI" w:hAnsi="Segoe UI" w:cs="Segoe UI"/>
          <w:sz w:val="21"/>
          <w:szCs w:val="21"/>
        </w:rPr>
        <w:t xml:space="preserve"> is absent, the </w:t>
      </w:r>
      <w:r w:rsidR="001627B8" w:rsidRPr="00E84E12">
        <w:rPr>
          <w:rFonts w:ascii="Segoe UI" w:hAnsi="Segoe UI" w:cs="Segoe UI"/>
          <w:sz w:val="21"/>
          <w:szCs w:val="21"/>
        </w:rPr>
        <w:t>'</w:t>
      </w:r>
      <w:r w:rsidRPr="00E84E12">
        <w:rPr>
          <w:rFonts w:ascii="Segoe UI" w:hAnsi="Segoe UI" w:cs="Segoe UI"/>
          <w:sz w:val="21"/>
          <w:szCs w:val="21"/>
        </w:rPr>
        <w:t>Dot Colors</w:t>
      </w:r>
      <w:r w:rsidR="001627B8" w:rsidRPr="00E84E12">
        <w:rPr>
          <w:rFonts w:ascii="Segoe UI" w:hAnsi="Segoe UI" w:cs="Segoe UI"/>
          <w:sz w:val="21"/>
          <w:szCs w:val="21"/>
        </w:rPr>
        <w:t>'</w:t>
      </w:r>
      <w:r w:rsidRPr="00E84E12">
        <w:rPr>
          <w:rFonts w:ascii="Segoe UI" w:hAnsi="Segoe UI" w:cs="Segoe UI"/>
          <w:sz w:val="21"/>
          <w:szCs w:val="21"/>
        </w:rPr>
        <w:t xml:space="preserve"> option disappear</w:t>
      </w:r>
      <w:r>
        <w:rPr>
          <w:rFonts w:ascii="Segoe UI" w:hAnsi="Segoe UI" w:cs="Segoe UI"/>
          <w:sz w:val="21"/>
          <w:szCs w:val="21"/>
        </w:rPr>
        <w:t>s</w:t>
      </w:r>
      <w:r w:rsidRPr="00E84E12">
        <w:rPr>
          <w:rFonts w:ascii="Segoe UI" w:hAnsi="Segoe UI" w:cs="Segoe UI"/>
          <w:sz w:val="21"/>
          <w:szCs w:val="21"/>
        </w:rPr>
        <w:t xml:space="preserve">. </w:t>
      </w:r>
      <w:r w:rsidR="00B31EEE">
        <w:rPr>
          <w:rFonts w:ascii="Segoe UI" w:hAnsi="Segoe UI" w:cs="Segoe UI"/>
          <w:sz w:val="21"/>
          <w:szCs w:val="21"/>
        </w:rPr>
        <w:t>In this case, u</w:t>
      </w:r>
      <w:r>
        <w:rPr>
          <w:rFonts w:ascii="Segoe UI" w:hAnsi="Segoe UI" w:cs="Segoe UI"/>
          <w:sz w:val="21"/>
          <w:szCs w:val="21"/>
        </w:rPr>
        <w:t>sers can set t</w:t>
      </w:r>
      <w:r w:rsidRPr="00E84E12">
        <w:rPr>
          <w:rFonts w:ascii="Segoe UI" w:hAnsi="Segoe UI" w:cs="Segoe UI"/>
          <w:sz w:val="21"/>
          <w:szCs w:val="21"/>
        </w:rPr>
        <w:t xml:space="preserve">he colors of the dots using the </w:t>
      </w:r>
      <w:r w:rsidR="001627B8" w:rsidRPr="00E84E12">
        <w:rPr>
          <w:rFonts w:ascii="Segoe UI" w:hAnsi="Segoe UI" w:cs="Segoe UI"/>
          <w:sz w:val="21"/>
          <w:szCs w:val="21"/>
        </w:rPr>
        <w:t>'</w:t>
      </w:r>
      <w:r w:rsidRPr="00E84E12">
        <w:rPr>
          <w:rFonts w:ascii="Segoe UI" w:hAnsi="Segoe UI" w:cs="Segoe UI"/>
          <w:sz w:val="21"/>
          <w:szCs w:val="21"/>
        </w:rPr>
        <w:t>Dots</w:t>
      </w:r>
      <w:r w:rsidR="001627B8" w:rsidRPr="00E84E12">
        <w:rPr>
          <w:rFonts w:ascii="Segoe UI" w:hAnsi="Segoe UI" w:cs="Segoe UI"/>
          <w:sz w:val="21"/>
          <w:szCs w:val="21"/>
        </w:rPr>
        <w:t>'</w:t>
      </w:r>
      <w:r w:rsidRPr="00E84E12">
        <w:rPr>
          <w:rFonts w:ascii="Segoe UI" w:hAnsi="Segoe UI" w:cs="Segoe UI"/>
          <w:sz w:val="21"/>
          <w:szCs w:val="21"/>
        </w:rPr>
        <w:t xml:space="preserve"> formatting option.</w:t>
      </w:r>
    </w:p>
    <w:p w14:paraId="3BE20B7F" w14:textId="77777777" w:rsidR="00D4458D" w:rsidRPr="0092670C" w:rsidRDefault="00D4458D" w:rsidP="00D4458D">
      <w:pPr>
        <w:jc w:val="center"/>
      </w:pPr>
      <w:r>
        <w:rPr>
          <w:noProof/>
        </w:rPr>
        <w:drawing>
          <wp:inline distT="0" distB="0" distL="0" distR="0" wp14:anchorId="08C8D1A0" wp14:editId="1B1E8DF1">
            <wp:extent cx="5669280" cy="3646472"/>
            <wp:effectExtent l="0" t="0" r="7620" b="0"/>
            <wp:docPr id="126252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669280" cy="3646472"/>
                    </a:xfrm>
                    <a:prstGeom prst="rect">
                      <a:avLst/>
                    </a:prstGeom>
                  </pic:spPr>
                </pic:pic>
              </a:graphicData>
            </a:graphic>
          </wp:inline>
        </w:drawing>
      </w:r>
    </w:p>
    <w:p w14:paraId="69DFD4AF" w14:textId="77777777" w:rsidR="00D4458D" w:rsidRDefault="00D4458D" w:rsidP="00D4458D">
      <w:pPr>
        <w:pStyle w:val="Heading1"/>
      </w:pPr>
      <w:r w:rsidRPr="00BA2760">
        <w:lastRenderedPageBreak/>
        <w:t xml:space="preserve">Calculations </w:t>
      </w:r>
      <w:r>
        <w:t>U</w:t>
      </w:r>
      <w:r w:rsidRPr="00BA2760">
        <w:t>sed</w:t>
      </w:r>
    </w:p>
    <w:p w14:paraId="4AEF3DB4" w14:textId="77777777" w:rsidR="00D4458D" w:rsidRPr="00DA58A9" w:rsidRDefault="00D4458D" w:rsidP="00D4458D">
      <w:pPr>
        <w:rPr>
          <w:rFonts w:ascii="Segoe UI" w:hAnsi="Segoe UI" w:cs="Segoe UI"/>
          <w:sz w:val="21"/>
          <w:szCs w:val="21"/>
        </w:rPr>
      </w:pPr>
    </w:p>
    <w:p w14:paraId="571EED18" w14:textId="77777777" w:rsidR="00D4458D" w:rsidRPr="00DA58A9" w:rsidRDefault="00D4458D" w:rsidP="00D4458D">
      <w:pPr>
        <w:pStyle w:val="ListParagraph"/>
        <w:numPr>
          <w:ilvl w:val="0"/>
          <w:numId w:val="17"/>
        </w:numPr>
        <w:contextualSpacing w:val="0"/>
        <w:rPr>
          <w:rFonts w:ascii="Segoe UI" w:hAnsi="Segoe UI" w:cs="Segoe UI"/>
          <w:b/>
          <w:sz w:val="21"/>
          <w:szCs w:val="21"/>
          <w:u w:val="single"/>
        </w:rPr>
      </w:pPr>
      <w:r w:rsidRPr="00DA58A9">
        <w:rPr>
          <w:rFonts w:ascii="Segoe UI" w:hAnsi="Segoe UI" w:cs="Segoe UI"/>
          <w:b/>
          <w:sz w:val="21"/>
          <w:szCs w:val="21"/>
        </w:rPr>
        <w:t>Order</w:t>
      </w:r>
      <w:r w:rsidRPr="00DA58A9">
        <w:rPr>
          <w:rFonts w:ascii="Segoe UI" w:hAnsi="Segoe UI" w:cs="Segoe UI"/>
          <w:sz w:val="21"/>
          <w:szCs w:val="21"/>
        </w:rPr>
        <w:t xml:space="preserve"> data in numerical order before calculation</w:t>
      </w:r>
    </w:p>
    <w:p w14:paraId="587A8F3A" w14:textId="77777777" w:rsidR="00D4458D" w:rsidRPr="00DA58A9" w:rsidRDefault="00D4458D" w:rsidP="00D4458D">
      <w:pPr>
        <w:pStyle w:val="ListParagraph"/>
        <w:numPr>
          <w:ilvl w:val="0"/>
          <w:numId w:val="17"/>
        </w:numPr>
        <w:contextualSpacing w:val="0"/>
        <w:rPr>
          <w:rFonts w:ascii="Segoe UI" w:hAnsi="Segoe UI" w:cs="Segoe UI"/>
          <w:sz w:val="21"/>
          <w:szCs w:val="21"/>
        </w:rPr>
      </w:pPr>
      <w:r w:rsidRPr="00DA58A9">
        <w:rPr>
          <w:rFonts w:ascii="Segoe UI" w:hAnsi="Segoe UI" w:cs="Segoe UI"/>
          <w:b/>
          <w:sz w:val="21"/>
          <w:szCs w:val="21"/>
        </w:rPr>
        <w:t>Median</w:t>
      </w:r>
      <w:r w:rsidRPr="00DA58A9">
        <w:rPr>
          <w:rFonts w:ascii="Segoe UI" w:hAnsi="Segoe UI" w:cs="Segoe UI"/>
          <w:sz w:val="21"/>
          <w:szCs w:val="21"/>
        </w:rPr>
        <w:t xml:space="preserve"> = (n+1)/2</w:t>
      </w:r>
      <w:r w:rsidRPr="00DA58A9">
        <w:rPr>
          <w:rFonts w:ascii="Segoe UI" w:hAnsi="Segoe UI" w:cs="Segoe UI"/>
          <w:sz w:val="21"/>
          <w:szCs w:val="21"/>
          <w:vertAlign w:val="superscript"/>
        </w:rPr>
        <w:t>th</w:t>
      </w:r>
      <w:r w:rsidRPr="00DA58A9">
        <w:rPr>
          <w:rFonts w:ascii="Segoe UI" w:hAnsi="Segoe UI" w:cs="Segoe UI"/>
          <w:sz w:val="21"/>
          <w:szCs w:val="21"/>
        </w:rPr>
        <w:t xml:space="preserve"> element;</w:t>
      </w:r>
      <w:r w:rsidRPr="00DA58A9">
        <w:rPr>
          <w:rFonts w:ascii="Segoe UI" w:hAnsi="Segoe UI" w:cs="Segoe UI"/>
          <w:sz w:val="21"/>
          <w:szCs w:val="21"/>
        </w:rPr>
        <w:tab/>
        <w:t>//if n is odd</w:t>
      </w:r>
    </w:p>
    <w:p w14:paraId="70D59848" w14:textId="77777777" w:rsidR="00D4458D" w:rsidRPr="00DA58A9" w:rsidRDefault="00D4458D" w:rsidP="00D4458D">
      <w:pPr>
        <w:rPr>
          <w:rFonts w:ascii="Segoe UI" w:hAnsi="Segoe UI" w:cs="Segoe UI"/>
          <w:sz w:val="21"/>
          <w:szCs w:val="21"/>
        </w:rPr>
      </w:pPr>
      <w:r w:rsidRPr="00DA58A9">
        <w:rPr>
          <w:rFonts w:ascii="Segoe UI" w:hAnsi="Segoe UI" w:cs="Segoe UI"/>
          <w:sz w:val="21"/>
          <w:szCs w:val="21"/>
        </w:rPr>
        <w:tab/>
      </w:r>
      <w:r w:rsidRPr="00DA58A9">
        <w:rPr>
          <w:rFonts w:ascii="Segoe UI" w:hAnsi="Segoe UI" w:cs="Segoe UI"/>
          <w:b/>
          <w:sz w:val="21"/>
          <w:szCs w:val="21"/>
        </w:rPr>
        <w:t>Median</w:t>
      </w:r>
      <w:r w:rsidRPr="00DA58A9">
        <w:rPr>
          <w:rFonts w:ascii="Segoe UI" w:hAnsi="Segoe UI" w:cs="Segoe UI"/>
          <w:sz w:val="21"/>
          <w:szCs w:val="21"/>
        </w:rPr>
        <w:t xml:space="preserve"> = ((n/2</w:t>
      </w:r>
      <w:r w:rsidRPr="00DA58A9">
        <w:rPr>
          <w:rFonts w:ascii="Segoe UI" w:hAnsi="Segoe UI" w:cs="Segoe UI"/>
          <w:sz w:val="21"/>
          <w:szCs w:val="21"/>
          <w:vertAlign w:val="superscript"/>
        </w:rPr>
        <w:t>th</w:t>
      </w:r>
      <w:r w:rsidRPr="00DA58A9">
        <w:rPr>
          <w:rFonts w:ascii="Segoe UI" w:hAnsi="Segoe UI" w:cs="Segoe UI"/>
          <w:sz w:val="21"/>
          <w:szCs w:val="21"/>
        </w:rPr>
        <w:t xml:space="preserve"> element) + (n/2 + 1</w:t>
      </w:r>
      <w:r w:rsidRPr="00DA58A9">
        <w:rPr>
          <w:rFonts w:ascii="Segoe UI" w:hAnsi="Segoe UI" w:cs="Segoe UI"/>
          <w:sz w:val="21"/>
          <w:szCs w:val="21"/>
          <w:vertAlign w:val="superscript"/>
        </w:rPr>
        <w:t>th</w:t>
      </w:r>
      <w:r w:rsidRPr="00DA58A9">
        <w:rPr>
          <w:rFonts w:ascii="Segoe UI" w:hAnsi="Segoe UI" w:cs="Segoe UI"/>
          <w:sz w:val="21"/>
          <w:szCs w:val="21"/>
        </w:rPr>
        <w:t xml:space="preserve"> element)) / 2;</w:t>
      </w:r>
      <w:r w:rsidRPr="00DA58A9">
        <w:rPr>
          <w:rFonts w:ascii="Segoe UI" w:hAnsi="Segoe UI" w:cs="Segoe UI"/>
          <w:sz w:val="21"/>
          <w:szCs w:val="21"/>
        </w:rPr>
        <w:tab/>
        <w:t>//if n is even</w:t>
      </w:r>
    </w:p>
    <w:p w14:paraId="4D3FF7CB" w14:textId="77777777" w:rsidR="00D4458D" w:rsidRPr="00DA58A9" w:rsidRDefault="00D4458D" w:rsidP="00D4458D">
      <w:pPr>
        <w:pStyle w:val="ListParagraph"/>
        <w:numPr>
          <w:ilvl w:val="0"/>
          <w:numId w:val="17"/>
        </w:numPr>
        <w:contextualSpacing w:val="0"/>
        <w:rPr>
          <w:rFonts w:ascii="Segoe UI" w:hAnsi="Segoe UI" w:cs="Segoe UI"/>
          <w:sz w:val="21"/>
          <w:szCs w:val="21"/>
        </w:rPr>
      </w:pPr>
      <w:r w:rsidRPr="00DA58A9">
        <w:rPr>
          <w:rFonts w:ascii="Segoe UI" w:hAnsi="Segoe UI" w:cs="Segoe UI"/>
          <w:sz w:val="21"/>
          <w:szCs w:val="21"/>
        </w:rPr>
        <w:t>Inter Quartile Range(IQR) = Q3 - Q1</w:t>
      </w:r>
    </w:p>
    <w:p w14:paraId="2A12077B" w14:textId="77777777" w:rsidR="00D4458D" w:rsidRPr="00DA58A9" w:rsidRDefault="00D4458D" w:rsidP="00D4458D">
      <w:pPr>
        <w:pStyle w:val="ListParagraph"/>
        <w:numPr>
          <w:ilvl w:val="0"/>
          <w:numId w:val="17"/>
        </w:numPr>
        <w:contextualSpacing w:val="0"/>
        <w:rPr>
          <w:rFonts w:ascii="Segoe UI" w:hAnsi="Segoe UI" w:cs="Segoe UI"/>
          <w:sz w:val="21"/>
          <w:szCs w:val="21"/>
        </w:rPr>
      </w:pPr>
      <w:r w:rsidRPr="00DA58A9">
        <w:rPr>
          <w:rFonts w:ascii="Segoe UI" w:hAnsi="Segoe UI" w:cs="Segoe UI"/>
          <w:sz w:val="21"/>
          <w:szCs w:val="21"/>
        </w:rPr>
        <w:t>Find median of whole data (</w:t>
      </w:r>
      <w:r w:rsidRPr="00DA58A9">
        <w:rPr>
          <w:rFonts w:ascii="Segoe UI" w:hAnsi="Segoe UI" w:cs="Segoe UI"/>
          <w:b/>
          <w:sz w:val="21"/>
          <w:szCs w:val="21"/>
        </w:rPr>
        <w:t>Q2</w:t>
      </w:r>
      <w:r w:rsidRPr="00DA58A9">
        <w:rPr>
          <w:rFonts w:ascii="Segoe UI" w:hAnsi="Segoe UI" w:cs="Segoe UI"/>
          <w:sz w:val="21"/>
          <w:szCs w:val="21"/>
        </w:rPr>
        <w:t>)</w:t>
      </w:r>
      <w:r w:rsidRPr="00DA58A9">
        <w:rPr>
          <w:rFonts w:ascii="Segoe UI" w:hAnsi="Segoe UI" w:cs="Segoe UI"/>
          <w:noProof/>
          <w:sz w:val="21"/>
          <w:szCs w:val="21"/>
        </w:rPr>
        <w:t>,</w:t>
      </w:r>
      <w:r w:rsidRPr="00DA58A9">
        <w:rPr>
          <w:rFonts w:ascii="Segoe UI" w:hAnsi="Segoe UI" w:cs="Segoe UI"/>
          <w:sz w:val="21"/>
          <w:szCs w:val="21"/>
        </w:rPr>
        <w:t xml:space="preserve"> divides data into two halves</w:t>
      </w:r>
    </w:p>
    <w:p w14:paraId="10B5C045" w14:textId="77777777" w:rsidR="00D4458D" w:rsidRPr="00DA58A9" w:rsidRDefault="00D4458D" w:rsidP="00D4458D">
      <w:pPr>
        <w:pStyle w:val="ListParagraph"/>
        <w:numPr>
          <w:ilvl w:val="0"/>
          <w:numId w:val="17"/>
        </w:numPr>
        <w:contextualSpacing w:val="0"/>
        <w:rPr>
          <w:rFonts w:ascii="Segoe UI" w:hAnsi="Segoe UI" w:cs="Segoe UI"/>
          <w:sz w:val="21"/>
          <w:szCs w:val="21"/>
        </w:rPr>
      </w:pPr>
      <w:r w:rsidRPr="00DA58A9">
        <w:rPr>
          <w:rFonts w:ascii="Segoe UI" w:hAnsi="Segoe UI" w:cs="Segoe UI"/>
          <w:sz w:val="21"/>
          <w:szCs w:val="21"/>
        </w:rPr>
        <w:t>Find medians of these two halves, (</w:t>
      </w:r>
      <w:r w:rsidRPr="00DA58A9">
        <w:rPr>
          <w:rFonts w:ascii="Segoe UI" w:hAnsi="Segoe UI" w:cs="Segoe UI"/>
          <w:b/>
          <w:sz w:val="21"/>
          <w:szCs w:val="21"/>
        </w:rPr>
        <w:t>Q1&lt;Q3</w:t>
      </w:r>
      <w:r w:rsidRPr="00DA58A9">
        <w:rPr>
          <w:rFonts w:ascii="Segoe UI" w:hAnsi="Segoe UI" w:cs="Segoe UI"/>
          <w:sz w:val="21"/>
          <w:szCs w:val="21"/>
        </w:rPr>
        <w:t>), divides the data into quarters</w:t>
      </w:r>
    </w:p>
    <w:p w14:paraId="279DCE97" w14:textId="77777777" w:rsidR="00D4458D" w:rsidRPr="00DA58A9" w:rsidRDefault="00D4458D" w:rsidP="00D4458D">
      <w:pPr>
        <w:pStyle w:val="ListParagraph"/>
        <w:numPr>
          <w:ilvl w:val="0"/>
          <w:numId w:val="17"/>
        </w:numPr>
        <w:contextualSpacing w:val="0"/>
        <w:rPr>
          <w:rFonts w:ascii="Segoe UI" w:hAnsi="Segoe UI" w:cs="Segoe UI"/>
          <w:sz w:val="21"/>
          <w:szCs w:val="21"/>
        </w:rPr>
      </w:pPr>
      <w:r w:rsidRPr="00DA58A9">
        <w:rPr>
          <w:rFonts w:ascii="Segoe UI" w:hAnsi="Segoe UI" w:cs="Segoe UI"/>
          <w:b/>
          <w:sz w:val="21"/>
          <w:szCs w:val="21"/>
        </w:rPr>
        <w:t>Whisker Choices</w:t>
      </w:r>
      <w:r w:rsidRPr="00DA58A9">
        <w:rPr>
          <w:rFonts w:ascii="Segoe UI" w:hAnsi="Segoe UI" w:cs="Segoe UI"/>
          <w:sz w:val="21"/>
          <w:szCs w:val="21"/>
        </w:rPr>
        <w:t>:</w:t>
      </w:r>
    </w:p>
    <w:p w14:paraId="6C0B412F" w14:textId="77777777" w:rsidR="00D4458D" w:rsidRPr="00DA58A9" w:rsidRDefault="00D4458D" w:rsidP="00D4458D">
      <w:pPr>
        <w:pStyle w:val="ListParagraph"/>
        <w:numPr>
          <w:ilvl w:val="1"/>
          <w:numId w:val="17"/>
        </w:numPr>
        <w:contextualSpacing w:val="0"/>
        <w:rPr>
          <w:rFonts w:ascii="Segoe UI" w:hAnsi="Segoe UI" w:cs="Segoe UI"/>
          <w:sz w:val="21"/>
          <w:szCs w:val="21"/>
        </w:rPr>
      </w:pPr>
      <w:r w:rsidRPr="00DA58A9">
        <w:rPr>
          <w:rFonts w:ascii="Segoe UI" w:hAnsi="Segoe UI" w:cs="Segoe UI"/>
          <w:sz w:val="21"/>
          <w:szCs w:val="21"/>
        </w:rPr>
        <w:t>Min/Max – Whiskers on minimum and maximum value</w:t>
      </w:r>
    </w:p>
    <w:p w14:paraId="06D0891C" w14:textId="77777777" w:rsidR="00D4458D" w:rsidRPr="00DA58A9" w:rsidRDefault="00D4458D" w:rsidP="00D4458D">
      <w:pPr>
        <w:pStyle w:val="ListParagraph"/>
        <w:numPr>
          <w:ilvl w:val="1"/>
          <w:numId w:val="17"/>
        </w:numPr>
        <w:contextualSpacing w:val="0"/>
        <w:rPr>
          <w:rFonts w:ascii="Segoe UI" w:hAnsi="Segoe UI" w:cs="Segoe UI"/>
          <w:sz w:val="21"/>
          <w:szCs w:val="21"/>
        </w:rPr>
      </w:pPr>
      <w:r w:rsidRPr="00DA58A9">
        <w:rPr>
          <w:rFonts w:ascii="Segoe UI" w:hAnsi="Segoe UI" w:cs="Segoe UI"/>
          <w:sz w:val="21"/>
          <w:szCs w:val="21"/>
        </w:rPr>
        <w:t>= 1.5 IQR – Whiskers on Q3 + 1.5 IQR and Q1 – 1.5 IQR</w:t>
      </w:r>
    </w:p>
    <w:p w14:paraId="0928B358" w14:textId="77777777" w:rsidR="00D4458D" w:rsidRPr="00DA58A9" w:rsidRDefault="00D4458D" w:rsidP="00D4458D">
      <w:pPr>
        <w:pStyle w:val="ListParagraph"/>
        <w:numPr>
          <w:ilvl w:val="1"/>
          <w:numId w:val="17"/>
        </w:numPr>
        <w:contextualSpacing w:val="0"/>
        <w:rPr>
          <w:rFonts w:ascii="Segoe UI" w:hAnsi="Segoe UI" w:cs="Segoe UI"/>
          <w:sz w:val="21"/>
          <w:szCs w:val="21"/>
        </w:rPr>
      </w:pPr>
      <w:r w:rsidRPr="00DA58A9">
        <w:rPr>
          <w:rFonts w:ascii="Segoe UI" w:hAnsi="Segoe UI" w:cs="Segoe UI"/>
          <w:sz w:val="21"/>
          <w:szCs w:val="21"/>
        </w:rPr>
        <w:t>&lt; 1.5 IQR – Whisker on dots &lt;= Q3 + 1.5 IQR and &gt;= Q1 – 1.5 IQR</w:t>
      </w:r>
    </w:p>
    <w:p w14:paraId="7974E4F9" w14:textId="77777777" w:rsidR="00D4458D" w:rsidRPr="00DA58A9" w:rsidRDefault="00D4458D" w:rsidP="00D4458D">
      <w:pPr>
        <w:pStyle w:val="ListParagraph"/>
        <w:numPr>
          <w:ilvl w:val="1"/>
          <w:numId w:val="17"/>
        </w:numPr>
        <w:contextualSpacing w:val="0"/>
        <w:rPr>
          <w:rFonts w:ascii="Segoe UI" w:hAnsi="Segoe UI" w:cs="Segoe UI"/>
          <w:sz w:val="21"/>
          <w:szCs w:val="21"/>
        </w:rPr>
      </w:pPr>
      <w:r w:rsidRPr="00DA58A9">
        <w:rPr>
          <w:rFonts w:ascii="Segoe UI" w:hAnsi="Segoe UI" w:cs="Segoe UI"/>
          <w:sz w:val="21"/>
          <w:szCs w:val="21"/>
        </w:rPr>
        <w:t>One Standard Deviation</w:t>
      </w:r>
    </w:p>
    <w:p w14:paraId="14811288" w14:textId="77777777" w:rsidR="00D4458D" w:rsidRPr="00DA58A9" w:rsidRDefault="00D4458D" w:rsidP="00D4458D">
      <w:pPr>
        <w:pStyle w:val="ListParagraph"/>
        <w:numPr>
          <w:ilvl w:val="2"/>
          <w:numId w:val="17"/>
        </w:numPr>
        <w:contextualSpacing w:val="0"/>
        <w:rPr>
          <w:rFonts w:ascii="Segoe UI" w:hAnsi="Segoe UI" w:cs="Segoe UI"/>
          <w:sz w:val="21"/>
          <w:szCs w:val="21"/>
        </w:rPr>
      </w:pPr>
      <w:r w:rsidRPr="00DA58A9">
        <w:rPr>
          <w:rFonts w:ascii="Segoe UI" w:hAnsi="Segoe UI" w:cs="Segoe UI"/>
          <w:sz w:val="21"/>
          <w:szCs w:val="21"/>
        </w:rPr>
        <w:t>Upper whisker – Max(Mean + sigma, Q3)</w:t>
      </w:r>
    </w:p>
    <w:p w14:paraId="36B09870" w14:textId="77777777" w:rsidR="00D4458D" w:rsidRPr="00DA58A9" w:rsidRDefault="00D4458D" w:rsidP="00D4458D">
      <w:pPr>
        <w:pStyle w:val="ListParagraph"/>
        <w:numPr>
          <w:ilvl w:val="2"/>
          <w:numId w:val="17"/>
        </w:numPr>
        <w:contextualSpacing w:val="0"/>
        <w:rPr>
          <w:rFonts w:ascii="Segoe UI" w:hAnsi="Segoe UI" w:cs="Segoe UI"/>
          <w:sz w:val="21"/>
          <w:szCs w:val="21"/>
        </w:rPr>
      </w:pPr>
      <w:r w:rsidRPr="00DA58A9">
        <w:rPr>
          <w:rFonts w:ascii="Segoe UI" w:hAnsi="Segoe UI" w:cs="Segoe UI"/>
          <w:sz w:val="21"/>
          <w:szCs w:val="21"/>
        </w:rPr>
        <w:t>Lower whisker – Min(Mean – sigma, Q1)</w:t>
      </w:r>
    </w:p>
    <w:p w14:paraId="2FD4E0E6" w14:textId="77777777" w:rsidR="00D4458D" w:rsidRPr="00DA58A9" w:rsidRDefault="00D4458D" w:rsidP="00D4458D">
      <w:pPr>
        <w:tabs>
          <w:tab w:val="left" w:pos="3105"/>
        </w:tabs>
        <w:ind w:left="1440"/>
        <w:rPr>
          <w:rFonts w:ascii="Segoe UI" w:hAnsi="Segoe UI" w:cs="Segoe UI"/>
          <w:sz w:val="21"/>
          <w:szCs w:val="21"/>
        </w:rPr>
      </w:pPr>
      <w:r w:rsidRPr="00DA58A9">
        <w:rPr>
          <w:rFonts w:ascii="Segoe UI" w:hAnsi="Segoe UI" w:cs="Segoe UI"/>
          <w:sz w:val="21"/>
          <w:szCs w:val="21"/>
        </w:rPr>
        <w:t xml:space="preserve">Sigma,  </w:t>
      </w:r>
    </w:p>
    <w:p w14:paraId="14C493BA" w14:textId="77777777" w:rsidR="00D4458D" w:rsidRPr="00DA58A9" w:rsidRDefault="00D4458D" w:rsidP="00D4458D">
      <w:pPr>
        <w:tabs>
          <w:tab w:val="left" w:pos="3105"/>
        </w:tabs>
        <w:ind w:left="1440"/>
        <w:rPr>
          <w:rFonts w:ascii="Segoe UI" w:hAnsi="Segoe UI" w:cs="Segoe UI"/>
          <w:sz w:val="21"/>
          <w:szCs w:val="21"/>
        </w:rPr>
      </w:pPr>
      <w:r w:rsidRPr="00DA58A9">
        <w:rPr>
          <w:rFonts w:ascii="Segoe UI" w:hAnsi="Segoe UI" w:cs="Segoe UI"/>
          <w:sz w:val="21"/>
          <w:szCs w:val="21"/>
        </w:rPr>
        <w:t xml:space="preserve"> </w:t>
      </w:r>
      <w:r w:rsidRPr="00DA58A9">
        <w:rPr>
          <w:rFonts w:ascii="Segoe UI" w:hAnsi="Segoe UI" w:cs="Segoe UI"/>
          <w:noProof/>
          <w:sz w:val="21"/>
          <w:szCs w:val="21"/>
        </w:rPr>
        <w:drawing>
          <wp:inline distT="0" distB="0" distL="0" distR="0" wp14:anchorId="7E380D78" wp14:editId="4769BA44">
            <wp:extent cx="1895740" cy="657317"/>
            <wp:effectExtent l="0" t="0" r="9525" b="9525"/>
            <wp:docPr id="9349982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1895740" cy="657317"/>
                    </a:xfrm>
                    <a:prstGeom prst="rect">
                      <a:avLst/>
                    </a:prstGeom>
                  </pic:spPr>
                </pic:pic>
              </a:graphicData>
            </a:graphic>
          </wp:inline>
        </w:drawing>
      </w:r>
    </w:p>
    <w:p w14:paraId="5463F493" w14:textId="77777777" w:rsidR="00D4458D" w:rsidRPr="00DA58A9" w:rsidRDefault="00D4458D" w:rsidP="00D4458D">
      <w:pPr>
        <w:pStyle w:val="ListParagraph"/>
        <w:numPr>
          <w:ilvl w:val="1"/>
          <w:numId w:val="17"/>
        </w:numPr>
        <w:contextualSpacing w:val="0"/>
        <w:rPr>
          <w:rFonts w:ascii="Segoe UI" w:hAnsi="Segoe UI" w:cs="Segoe UI"/>
          <w:sz w:val="21"/>
          <w:szCs w:val="21"/>
        </w:rPr>
      </w:pPr>
      <w:r w:rsidRPr="00DA58A9">
        <w:rPr>
          <w:rFonts w:ascii="Segoe UI" w:hAnsi="Segoe UI" w:cs="Segoe UI"/>
          <w:sz w:val="21"/>
          <w:szCs w:val="21"/>
        </w:rPr>
        <w:t>Custom percentile calculation, example below for P</w:t>
      </w:r>
      <w:r w:rsidRPr="00DA58A9">
        <w:rPr>
          <w:rFonts w:ascii="Segoe UI" w:hAnsi="Segoe UI" w:cs="Segoe UI"/>
          <w:sz w:val="21"/>
          <w:szCs w:val="21"/>
          <w:vertAlign w:val="superscript"/>
        </w:rPr>
        <w:t>th</w:t>
      </w:r>
      <w:r w:rsidRPr="00DA58A9">
        <w:rPr>
          <w:rFonts w:ascii="Segoe UI" w:hAnsi="Segoe UI" w:cs="Segoe UI"/>
          <w:sz w:val="21"/>
          <w:szCs w:val="21"/>
        </w:rPr>
        <w:t xml:space="preserve"> percentile:</w:t>
      </w:r>
    </w:p>
    <w:p w14:paraId="19AA997A" w14:textId="77777777" w:rsidR="00D4458D" w:rsidRPr="00DA58A9" w:rsidRDefault="00D4458D" w:rsidP="00D4458D">
      <w:pPr>
        <w:pStyle w:val="ListParagraph"/>
        <w:numPr>
          <w:ilvl w:val="2"/>
          <w:numId w:val="17"/>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The first step is to compute the rank (R) of the P</w:t>
      </w:r>
      <w:r w:rsidRPr="00DA58A9">
        <w:rPr>
          <w:rFonts w:ascii="Segoe UI" w:eastAsia="Times New Roman" w:hAnsi="Segoe UI" w:cs="Segoe UI"/>
          <w:color w:val="000000"/>
          <w:sz w:val="21"/>
          <w:szCs w:val="21"/>
          <w:vertAlign w:val="superscript"/>
          <w:lang w:eastAsia="en-IN"/>
        </w:rPr>
        <w:t>th</w:t>
      </w:r>
      <w:r w:rsidRPr="00DA58A9">
        <w:rPr>
          <w:rFonts w:ascii="Segoe UI" w:eastAsia="Times New Roman" w:hAnsi="Segoe UI" w:cs="Segoe UI"/>
          <w:color w:val="000000"/>
          <w:sz w:val="21"/>
          <w:szCs w:val="21"/>
          <w:lang w:eastAsia="en-IN"/>
        </w:rPr>
        <w:t xml:space="preserve"> percentile. This is done using the following formula:</w:t>
      </w:r>
    </w:p>
    <w:p w14:paraId="40CE8A47" w14:textId="77777777" w:rsidR="00D4458D" w:rsidRPr="00DA58A9" w:rsidRDefault="00D4458D" w:rsidP="00D4458D">
      <w:pPr>
        <w:shd w:val="clear" w:color="auto" w:fill="FFFFFF"/>
        <w:ind w:left="216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R = P/100 x (N + 1)</w:t>
      </w:r>
    </w:p>
    <w:p w14:paraId="4E9B9F08" w14:textId="77777777" w:rsidR="00D4458D" w:rsidRPr="00DA58A9" w:rsidRDefault="00D4458D" w:rsidP="00D4458D">
      <w:pPr>
        <w:shd w:val="clear" w:color="auto" w:fill="FFFFFF"/>
        <w:ind w:left="216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where P is the desired percentile and N is the number of values.</w:t>
      </w:r>
    </w:p>
    <w:p w14:paraId="4330DC8F" w14:textId="77777777" w:rsidR="00D4458D" w:rsidRPr="00DA58A9" w:rsidRDefault="00D4458D" w:rsidP="00D4458D">
      <w:pPr>
        <w:pStyle w:val="ListParagraph"/>
        <w:numPr>
          <w:ilvl w:val="2"/>
          <w:numId w:val="17"/>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If R is an integer, the P</w:t>
      </w:r>
      <w:r w:rsidRPr="00DA58A9">
        <w:rPr>
          <w:rFonts w:ascii="Segoe UI" w:eastAsia="Times New Roman" w:hAnsi="Segoe UI" w:cs="Segoe UI"/>
          <w:color w:val="000000"/>
          <w:sz w:val="21"/>
          <w:szCs w:val="21"/>
          <w:vertAlign w:val="superscript"/>
          <w:lang w:eastAsia="en-IN"/>
        </w:rPr>
        <w:t>th</w:t>
      </w:r>
      <w:r w:rsidRPr="00DA58A9">
        <w:rPr>
          <w:rFonts w:ascii="Segoe UI" w:eastAsia="Times New Roman" w:hAnsi="Segoe UI" w:cs="Segoe UI"/>
          <w:color w:val="000000"/>
          <w:sz w:val="21"/>
          <w:szCs w:val="21"/>
          <w:lang w:eastAsia="en-IN"/>
        </w:rPr>
        <w:t xml:space="preserve"> percentile is the number with rank R. When R is not an integer, we compute the P</w:t>
      </w:r>
      <w:r w:rsidRPr="00DA58A9">
        <w:rPr>
          <w:rFonts w:ascii="Segoe UI" w:eastAsia="Times New Roman" w:hAnsi="Segoe UI" w:cs="Segoe UI"/>
          <w:color w:val="000000"/>
          <w:sz w:val="21"/>
          <w:szCs w:val="21"/>
          <w:vertAlign w:val="superscript"/>
          <w:lang w:eastAsia="en-IN"/>
        </w:rPr>
        <w:t>th</w:t>
      </w:r>
      <w:r w:rsidRPr="00DA58A9">
        <w:rPr>
          <w:rFonts w:ascii="Segoe UI" w:eastAsia="Times New Roman" w:hAnsi="Segoe UI" w:cs="Segoe UI"/>
          <w:color w:val="000000"/>
          <w:sz w:val="21"/>
          <w:szCs w:val="21"/>
          <w:lang w:eastAsia="en-IN"/>
        </w:rPr>
        <w:t xml:space="preserve"> percentile by interpolation as follows:</w:t>
      </w:r>
    </w:p>
    <w:p w14:paraId="448A2DF2" w14:textId="77777777" w:rsidR="00D4458D" w:rsidRPr="00DA58A9" w:rsidRDefault="00D4458D" w:rsidP="00D4458D">
      <w:pPr>
        <w:pStyle w:val="ListParagraph"/>
        <w:numPr>
          <w:ilvl w:val="0"/>
          <w:numId w:val="18"/>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 xml:space="preserve">Define IR as the integer portion of R (the number to the left of the decimal point). </w:t>
      </w:r>
    </w:p>
    <w:p w14:paraId="04116825" w14:textId="77777777" w:rsidR="00D4458D" w:rsidRPr="00DA58A9" w:rsidRDefault="00D4458D" w:rsidP="00D4458D">
      <w:pPr>
        <w:pStyle w:val="ListParagraph"/>
        <w:numPr>
          <w:ilvl w:val="0"/>
          <w:numId w:val="18"/>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Define F</w:t>
      </w:r>
      <w:r w:rsidRPr="00DA58A9">
        <w:rPr>
          <w:rFonts w:ascii="Segoe UI" w:eastAsia="Times New Roman" w:hAnsi="Segoe UI" w:cs="Segoe UI"/>
          <w:color w:val="000000"/>
          <w:sz w:val="21"/>
          <w:szCs w:val="21"/>
          <w:vertAlign w:val="subscript"/>
          <w:lang w:eastAsia="en-IN"/>
        </w:rPr>
        <w:t>R</w:t>
      </w:r>
      <w:r w:rsidRPr="00DA58A9">
        <w:rPr>
          <w:rFonts w:ascii="Segoe UI" w:eastAsia="Times New Roman" w:hAnsi="Segoe UI" w:cs="Segoe UI"/>
          <w:color w:val="000000"/>
          <w:sz w:val="21"/>
          <w:szCs w:val="21"/>
          <w:lang w:eastAsia="en-IN"/>
        </w:rPr>
        <w:t xml:space="preserve"> as the fractional portion of R.</w:t>
      </w:r>
    </w:p>
    <w:p w14:paraId="2AD51501" w14:textId="77777777" w:rsidR="00D4458D" w:rsidRPr="00DA58A9" w:rsidRDefault="00D4458D" w:rsidP="00D4458D">
      <w:pPr>
        <w:pStyle w:val="ListParagraph"/>
        <w:numPr>
          <w:ilvl w:val="0"/>
          <w:numId w:val="18"/>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Find the scores with Rank I</w:t>
      </w:r>
      <w:r w:rsidRPr="00DA58A9">
        <w:rPr>
          <w:rFonts w:ascii="Segoe UI" w:eastAsia="Times New Roman" w:hAnsi="Segoe UI" w:cs="Segoe UI"/>
          <w:color w:val="000000"/>
          <w:sz w:val="21"/>
          <w:szCs w:val="21"/>
          <w:vertAlign w:val="subscript"/>
          <w:lang w:eastAsia="en-IN"/>
        </w:rPr>
        <w:t>R</w:t>
      </w:r>
      <w:r w:rsidRPr="00DA58A9">
        <w:rPr>
          <w:rFonts w:ascii="Segoe UI" w:eastAsia="Times New Roman" w:hAnsi="Segoe UI" w:cs="Segoe UI"/>
          <w:color w:val="000000"/>
          <w:sz w:val="21"/>
          <w:szCs w:val="21"/>
          <w:lang w:eastAsia="en-IN"/>
        </w:rPr>
        <w:t> and with Rank I</w:t>
      </w:r>
      <w:r w:rsidRPr="00DA58A9">
        <w:rPr>
          <w:rFonts w:ascii="Segoe UI" w:eastAsia="Times New Roman" w:hAnsi="Segoe UI" w:cs="Segoe UI"/>
          <w:color w:val="000000"/>
          <w:sz w:val="21"/>
          <w:szCs w:val="21"/>
          <w:vertAlign w:val="subscript"/>
          <w:lang w:eastAsia="en-IN"/>
        </w:rPr>
        <w:t>R</w:t>
      </w:r>
      <w:r w:rsidRPr="00DA58A9">
        <w:rPr>
          <w:rFonts w:ascii="Segoe UI" w:eastAsia="Times New Roman" w:hAnsi="Segoe UI" w:cs="Segoe UI"/>
          <w:color w:val="000000"/>
          <w:sz w:val="21"/>
          <w:szCs w:val="21"/>
          <w:lang w:eastAsia="en-IN"/>
        </w:rPr>
        <w:t> + 1.</w:t>
      </w:r>
    </w:p>
    <w:p w14:paraId="53719938" w14:textId="5620318D" w:rsidR="00922866" w:rsidRPr="00D4458D" w:rsidRDefault="00D4458D" w:rsidP="00D4458D">
      <w:pPr>
        <w:pStyle w:val="ListParagraph"/>
        <w:numPr>
          <w:ilvl w:val="0"/>
          <w:numId w:val="18"/>
        </w:numPr>
        <w:shd w:val="clear" w:color="auto" w:fill="FFFFFF"/>
        <w:contextualSpacing w:val="0"/>
        <w:rPr>
          <w:rFonts w:ascii="Segoe UI" w:eastAsia="Times New Roman" w:hAnsi="Segoe UI" w:cs="Segoe UI"/>
          <w:color w:val="000000"/>
          <w:sz w:val="21"/>
          <w:szCs w:val="21"/>
          <w:lang w:eastAsia="en-IN"/>
        </w:rPr>
      </w:pPr>
      <w:r w:rsidRPr="00DA58A9">
        <w:rPr>
          <w:rFonts w:ascii="Segoe UI" w:eastAsia="Times New Roman" w:hAnsi="Segoe UI" w:cs="Segoe UI"/>
          <w:color w:val="000000"/>
          <w:sz w:val="21"/>
          <w:szCs w:val="21"/>
          <w:lang w:eastAsia="en-IN"/>
        </w:rPr>
        <w:t>Interpolate by multiplying the difference between the scores by F</w:t>
      </w:r>
      <w:r w:rsidRPr="00DA58A9">
        <w:rPr>
          <w:rFonts w:ascii="Segoe UI" w:eastAsia="Times New Roman" w:hAnsi="Segoe UI" w:cs="Segoe UI"/>
          <w:color w:val="000000"/>
          <w:sz w:val="21"/>
          <w:szCs w:val="21"/>
          <w:vertAlign w:val="subscript"/>
          <w:lang w:eastAsia="en-IN"/>
        </w:rPr>
        <w:t>R</w:t>
      </w:r>
      <w:r w:rsidRPr="00DA58A9">
        <w:rPr>
          <w:rFonts w:ascii="Segoe UI" w:eastAsia="Times New Roman" w:hAnsi="Segoe UI" w:cs="Segoe UI"/>
          <w:color w:val="000000"/>
          <w:sz w:val="21"/>
          <w:szCs w:val="21"/>
          <w:lang w:eastAsia="en-IN"/>
        </w:rPr>
        <w:t> and add the result to the lower score.</w:t>
      </w:r>
    </w:p>
    <w:sectPr w:rsidR="00922866" w:rsidRPr="00D4458D" w:rsidSect="0019063D">
      <w:headerReference w:type="even" r:id="rId54"/>
      <w:headerReference w:type="default" r:id="rId55"/>
      <w:footerReference w:type="even" r:id="rId56"/>
      <w:footerReference w:type="default" r:id="rId57"/>
      <w:headerReference w:type="first" r:id="rId58"/>
      <w:footerReference w:type="first" r:id="rId5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39903" w14:textId="77777777" w:rsidR="00DE0D90" w:rsidRDefault="00DE0D90" w:rsidP="00CD645F">
      <w:pPr>
        <w:spacing w:after="0" w:line="240" w:lineRule="auto"/>
      </w:pPr>
      <w:r>
        <w:separator/>
      </w:r>
    </w:p>
  </w:endnote>
  <w:endnote w:type="continuationSeparator" w:id="0">
    <w:p w14:paraId="713EEC75" w14:textId="77777777" w:rsidR="00DE0D90" w:rsidRDefault="00DE0D90" w:rsidP="00CD645F">
      <w:pPr>
        <w:spacing w:after="0" w:line="240" w:lineRule="auto"/>
      </w:pPr>
      <w:r>
        <w:continuationSeparator/>
      </w:r>
    </w:p>
  </w:endnote>
  <w:endnote w:type="continuationNotice" w:id="1">
    <w:p w14:paraId="6CF94931" w14:textId="77777777" w:rsidR="00DE0D90" w:rsidRDefault="00DE0D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Regular WestEuropean">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05AB2" w14:textId="77777777" w:rsidR="00922866" w:rsidRDefault="00922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788200"/>
      <w:docPartObj>
        <w:docPartGallery w:val="Page Numbers (Bottom of Page)"/>
        <w:docPartUnique/>
      </w:docPartObj>
    </w:sdtPr>
    <w:sdtEndPr>
      <w:rPr>
        <w:color w:val="7F7F7F" w:themeColor="background1" w:themeShade="7F"/>
        <w:spacing w:val="60"/>
      </w:rPr>
    </w:sdtEndPr>
    <w:sdtContent>
      <w:p w14:paraId="2EEB0057" w14:textId="57C3A169" w:rsidR="000F79DA" w:rsidRDefault="000F79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F4EEC">
          <w:rPr>
            <w:noProof/>
          </w:rPr>
          <w:t>21</w:t>
        </w:r>
        <w:r>
          <w:rPr>
            <w:noProof/>
          </w:rPr>
          <w:fldChar w:fldCharType="end"/>
        </w:r>
        <w:r>
          <w:t xml:space="preserve"> | </w:t>
        </w:r>
        <w:r>
          <w:rPr>
            <w:color w:val="7F7F7F" w:themeColor="background1" w:themeShade="7F"/>
            <w:spacing w:val="60"/>
          </w:rPr>
          <w:t>Page</w:t>
        </w:r>
      </w:p>
    </w:sdtContent>
  </w:sdt>
  <w:p w14:paraId="1AC1C9C2" w14:textId="353AE188" w:rsidR="000F79DA" w:rsidRDefault="000F79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02245" w14:textId="77777777" w:rsidR="00922866" w:rsidRDefault="00922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87D99" w14:textId="77777777" w:rsidR="00DE0D90" w:rsidRDefault="00DE0D90" w:rsidP="00CD645F">
      <w:pPr>
        <w:spacing w:after="0" w:line="240" w:lineRule="auto"/>
      </w:pPr>
      <w:r>
        <w:separator/>
      </w:r>
    </w:p>
  </w:footnote>
  <w:footnote w:type="continuationSeparator" w:id="0">
    <w:p w14:paraId="509FDEB0" w14:textId="77777777" w:rsidR="00DE0D90" w:rsidRDefault="00DE0D90" w:rsidP="00CD645F">
      <w:pPr>
        <w:spacing w:after="0" w:line="240" w:lineRule="auto"/>
      </w:pPr>
      <w:r>
        <w:continuationSeparator/>
      </w:r>
    </w:p>
  </w:footnote>
  <w:footnote w:type="continuationNotice" w:id="1">
    <w:p w14:paraId="436DCE65" w14:textId="77777777" w:rsidR="00DE0D90" w:rsidRDefault="00DE0D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D984" w14:textId="77777777" w:rsidR="00922866" w:rsidRDefault="009228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C133" w14:textId="5C2152EF" w:rsidR="000F79DA" w:rsidRDefault="000F79DA" w:rsidP="00217BF0">
    <w:pPr>
      <w:pStyle w:val="Header"/>
      <w:jc w:val="right"/>
    </w:pPr>
    <w:r>
      <w:rPr>
        <w:noProof/>
      </w:rPr>
      <w:drawing>
        <wp:inline distT="0" distB="0" distL="0" distR="0" wp14:anchorId="057786BA" wp14:editId="26C93191">
          <wp:extent cx="1143000" cy="323850"/>
          <wp:effectExtent l="0" t="0" r="0" b="0"/>
          <wp:docPr id="647480939" name="picture" descr="Sign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
                    <a:extLst>
                      <a:ext uri="{28A0092B-C50C-407E-A947-70E740481C1C}">
                        <a14:useLocalDpi xmlns:a14="http://schemas.microsoft.com/office/drawing/2010/main" val="0"/>
                      </a:ext>
                    </a:extLst>
                  </a:blip>
                  <a:stretch>
                    <a:fillRect/>
                  </a:stretch>
                </pic:blipFill>
                <pic:spPr>
                  <a:xfrm>
                    <a:off x="0" y="0"/>
                    <a:ext cx="1143000" cy="32385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68DE" w14:textId="77777777" w:rsidR="00922866" w:rsidRDefault="00922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73DA"/>
    <w:multiLevelType w:val="hybridMultilevel"/>
    <w:tmpl w:val="626ADE1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1019498E"/>
    <w:multiLevelType w:val="hybridMultilevel"/>
    <w:tmpl w:val="7D90909A"/>
    <w:lvl w:ilvl="0" w:tplc="0D3885BE">
      <w:start w:val="1"/>
      <w:numFmt w:val="decimal"/>
      <w:lvlText w:val="%1."/>
      <w:lvlJc w:val="left"/>
      <w:pPr>
        <w:ind w:left="720" w:hanging="360"/>
      </w:pPr>
      <w:rPr>
        <w:b w:val="0"/>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470D1A"/>
    <w:multiLevelType w:val="hybridMultilevel"/>
    <w:tmpl w:val="7C6E0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5205D"/>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31073"/>
    <w:multiLevelType w:val="hybridMultilevel"/>
    <w:tmpl w:val="7E3E8EEC"/>
    <w:lvl w:ilvl="0" w:tplc="FFFFFFFF">
      <w:start w:val="1"/>
      <w:numFmt w:val="decimal"/>
      <w:lvlText w:val="%1."/>
      <w:lvlJc w:val="left"/>
      <w:pPr>
        <w:ind w:left="360" w:hanging="360"/>
      </w:p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FC6CE9"/>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50951"/>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F7AB3"/>
    <w:multiLevelType w:val="hybridMultilevel"/>
    <w:tmpl w:val="8528F3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F27449"/>
    <w:multiLevelType w:val="multilevel"/>
    <w:tmpl w:val="CC9A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3C6CAE"/>
    <w:multiLevelType w:val="multilevel"/>
    <w:tmpl w:val="58E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C3E7B"/>
    <w:multiLevelType w:val="hybridMultilevel"/>
    <w:tmpl w:val="893E7954"/>
    <w:lvl w:ilvl="0" w:tplc="04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468D4B3A"/>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C58BF"/>
    <w:multiLevelType w:val="hybridMultilevel"/>
    <w:tmpl w:val="B3847FF8"/>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b/>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9190B42"/>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45F30"/>
    <w:multiLevelType w:val="hybridMultilevel"/>
    <w:tmpl w:val="33A217D8"/>
    <w:lvl w:ilvl="0" w:tplc="04090015">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B5B79EF"/>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8F1E09"/>
    <w:multiLevelType w:val="hybridMultilevel"/>
    <w:tmpl w:val="ED5C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61669"/>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5C4795"/>
    <w:multiLevelType w:val="multilevel"/>
    <w:tmpl w:val="91C0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6"/>
  </w:num>
  <w:num w:numId="4">
    <w:abstractNumId w:val="3"/>
  </w:num>
  <w:num w:numId="5">
    <w:abstractNumId w:val="9"/>
  </w:num>
  <w:num w:numId="6">
    <w:abstractNumId w:val="18"/>
  </w:num>
  <w:num w:numId="7">
    <w:abstractNumId w:val="13"/>
  </w:num>
  <w:num w:numId="8">
    <w:abstractNumId w:val="5"/>
  </w:num>
  <w:num w:numId="9">
    <w:abstractNumId w:val="16"/>
  </w:num>
  <w:num w:numId="10">
    <w:abstractNumId w:val="15"/>
  </w:num>
  <w:num w:numId="11">
    <w:abstractNumId w:val="17"/>
  </w:num>
  <w:num w:numId="12">
    <w:abstractNumId w:val="2"/>
  </w:num>
  <w:num w:numId="13">
    <w:abstractNumId w:val="0"/>
  </w:num>
  <w:num w:numId="14">
    <w:abstractNumId w:val="7"/>
  </w:num>
  <w:num w:numId="15">
    <w:abstractNumId w:val="4"/>
  </w:num>
  <w:num w:numId="16">
    <w:abstractNumId w:val="14"/>
  </w:num>
  <w:num w:numId="17">
    <w:abstractNumId w:val="1"/>
  </w:num>
  <w:num w:numId="18">
    <w:abstractNumId w:val="10"/>
  </w:num>
  <w:num w:numId="19">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MwNzEyN7M0MDM1MzRU0lEKTi0uzszPAykwrwUAWyXa+ywAAAA="/>
  </w:docVars>
  <w:rsids>
    <w:rsidRoot w:val="009661CD"/>
    <w:rsid w:val="000003B1"/>
    <w:rsid w:val="000005CE"/>
    <w:rsid w:val="000015E8"/>
    <w:rsid w:val="000018AE"/>
    <w:rsid w:val="00002AC6"/>
    <w:rsid w:val="00003DF8"/>
    <w:rsid w:val="00005DDA"/>
    <w:rsid w:val="00010C58"/>
    <w:rsid w:val="0001188D"/>
    <w:rsid w:val="00021185"/>
    <w:rsid w:val="00022111"/>
    <w:rsid w:val="000226B1"/>
    <w:rsid w:val="00023D0C"/>
    <w:rsid w:val="00026581"/>
    <w:rsid w:val="00037A8E"/>
    <w:rsid w:val="00040E3F"/>
    <w:rsid w:val="000420E8"/>
    <w:rsid w:val="000453A4"/>
    <w:rsid w:val="00045642"/>
    <w:rsid w:val="00047365"/>
    <w:rsid w:val="000513CD"/>
    <w:rsid w:val="00053D6E"/>
    <w:rsid w:val="00054393"/>
    <w:rsid w:val="000563B8"/>
    <w:rsid w:val="000573B4"/>
    <w:rsid w:val="000606C5"/>
    <w:rsid w:val="0006281C"/>
    <w:rsid w:val="00063B6A"/>
    <w:rsid w:val="00064B04"/>
    <w:rsid w:val="0006584B"/>
    <w:rsid w:val="00065FDB"/>
    <w:rsid w:val="0007091B"/>
    <w:rsid w:val="00073E75"/>
    <w:rsid w:val="0007661B"/>
    <w:rsid w:val="000817F2"/>
    <w:rsid w:val="00084688"/>
    <w:rsid w:val="00084F2E"/>
    <w:rsid w:val="000851FA"/>
    <w:rsid w:val="0008534C"/>
    <w:rsid w:val="0008570D"/>
    <w:rsid w:val="00086489"/>
    <w:rsid w:val="000914F5"/>
    <w:rsid w:val="00091A23"/>
    <w:rsid w:val="00097BAA"/>
    <w:rsid w:val="00097DFC"/>
    <w:rsid w:val="000A146D"/>
    <w:rsid w:val="000A46D9"/>
    <w:rsid w:val="000B02B8"/>
    <w:rsid w:val="000B14FD"/>
    <w:rsid w:val="000B48DE"/>
    <w:rsid w:val="000B607D"/>
    <w:rsid w:val="000C190B"/>
    <w:rsid w:val="000C3059"/>
    <w:rsid w:val="000C41A0"/>
    <w:rsid w:val="000C5ED9"/>
    <w:rsid w:val="000C70CB"/>
    <w:rsid w:val="000C78B2"/>
    <w:rsid w:val="000D1D20"/>
    <w:rsid w:val="000E0013"/>
    <w:rsid w:val="000E0BA5"/>
    <w:rsid w:val="000E0D35"/>
    <w:rsid w:val="000E2681"/>
    <w:rsid w:val="000E4230"/>
    <w:rsid w:val="000E64AC"/>
    <w:rsid w:val="000F4E96"/>
    <w:rsid w:val="000F79DA"/>
    <w:rsid w:val="001016AF"/>
    <w:rsid w:val="00102717"/>
    <w:rsid w:val="00104309"/>
    <w:rsid w:val="00104C60"/>
    <w:rsid w:val="00111904"/>
    <w:rsid w:val="00111D9D"/>
    <w:rsid w:val="00112531"/>
    <w:rsid w:val="001127A6"/>
    <w:rsid w:val="00113BA4"/>
    <w:rsid w:val="00115E45"/>
    <w:rsid w:val="00117121"/>
    <w:rsid w:val="00123265"/>
    <w:rsid w:val="0012355B"/>
    <w:rsid w:val="00123D2B"/>
    <w:rsid w:val="00125BEE"/>
    <w:rsid w:val="00130041"/>
    <w:rsid w:val="00131B38"/>
    <w:rsid w:val="00132112"/>
    <w:rsid w:val="00133E69"/>
    <w:rsid w:val="0013498A"/>
    <w:rsid w:val="001362EE"/>
    <w:rsid w:val="00136D40"/>
    <w:rsid w:val="00136EE8"/>
    <w:rsid w:val="00136F4E"/>
    <w:rsid w:val="00140412"/>
    <w:rsid w:val="001406B6"/>
    <w:rsid w:val="00142104"/>
    <w:rsid w:val="00142CE7"/>
    <w:rsid w:val="00143949"/>
    <w:rsid w:val="0014446F"/>
    <w:rsid w:val="00145373"/>
    <w:rsid w:val="00145B62"/>
    <w:rsid w:val="00147245"/>
    <w:rsid w:val="0014738A"/>
    <w:rsid w:val="001502BD"/>
    <w:rsid w:val="00152744"/>
    <w:rsid w:val="00153C2E"/>
    <w:rsid w:val="00155858"/>
    <w:rsid w:val="001558F6"/>
    <w:rsid w:val="00156596"/>
    <w:rsid w:val="001576DF"/>
    <w:rsid w:val="00157907"/>
    <w:rsid w:val="001627B8"/>
    <w:rsid w:val="00162FC4"/>
    <w:rsid w:val="00163CDA"/>
    <w:rsid w:val="00163F39"/>
    <w:rsid w:val="001644CA"/>
    <w:rsid w:val="00164F27"/>
    <w:rsid w:val="00165360"/>
    <w:rsid w:val="001703DF"/>
    <w:rsid w:val="00171009"/>
    <w:rsid w:val="00171F8B"/>
    <w:rsid w:val="00172016"/>
    <w:rsid w:val="001724C8"/>
    <w:rsid w:val="001729A1"/>
    <w:rsid w:val="00173F47"/>
    <w:rsid w:val="0017436C"/>
    <w:rsid w:val="001766F2"/>
    <w:rsid w:val="0017690A"/>
    <w:rsid w:val="001770F8"/>
    <w:rsid w:val="0017787E"/>
    <w:rsid w:val="00183954"/>
    <w:rsid w:val="00184366"/>
    <w:rsid w:val="0018651E"/>
    <w:rsid w:val="00187BE8"/>
    <w:rsid w:val="00187FC8"/>
    <w:rsid w:val="00190072"/>
    <w:rsid w:val="0019063D"/>
    <w:rsid w:val="001923B8"/>
    <w:rsid w:val="00195D42"/>
    <w:rsid w:val="00196FFE"/>
    <w:rsid w:val="00197DB1"/>
    <w:rsid w:val="001A4837"/>
    <w:rsid w:val="001A4C12"/>
    <w:rsid w:val="001A5B85"/>
    <w:rsid w:val="001A68A4"/>
    <w:rsid w:val="001A71FE"/>
    <w:rsid w:val="001B10A5"/>
    <w:rsid w:val="001B6986"/>
    <w:rsid w:val="001B6BB7"/>
    <w:rsid w:val="001C2641"/>
    <w:rsid w:val="001C5362"/>
    <w:rsid w:val="001C5635"/>
    <w:rsid w:val="001C5FD5"/>
    <w:rsid w:val="001D16A0"/>
    <w:rsid w:val="001D32CE"/>
    <w:rsid w:val="001D47F5"/>
    <w:rsid w:val="001D77EE"/>
    <w:rsid w:val="001E2BC2"/>
    <w:rsid w:val="001E31C6"/>
    <w:rsid w:val="001E399F"/>
    <w:rsid w:val="001E7321"/>
    <w:rsid w:val="001E740B"/>
    <w:rsid w:val="001E74C3"/>
    <w:rsid w:val="001E78AD"/>
    <w:rsid w:val="001F09F9"/>
    <w:rsid w:val="001F2D4F"/>
    <w:rsid w:val="001F561D"/>
    <w:rsid w:val="00200B5B"/>
    <w:rsid w:val="00201029"/>
    <w:rsid w:val="00202F99"/>
    <w:rsid w:val="00203123"/>
    <w:rsid w:val="00203437"/>
    <w:rsid w:val="0020502E"/>
    <w:rsid w:val="002057DD"/>
    <w:rsid w:val="00206F9A"/>
    <w:rsid w:val="002101C4"/>
    <w:rsid w:val="002123D5"/>
    <w:rsid w:val="00217BF0"/>
    <w:rsid w:val="0022001A"/>
    <w:rsid w:val="002226C8"/>
    <w:rsid w:val="00222CF6"/>
    <w:rsid w:val="002230E8"/>
    <w:rsid w:val="00226849"/>
    <w:rsid w:val="00235EFB"/>
    <w:rsid w:val="00235F65"/>
    <w:rsid w:val="00236224"/>
    <w:rsid w:val="002404A2"/>
    <w:rsid w:val="00242A44"/>
    <w:rsid w:val="00242C57"/>
    <w:rsid w:val="0024790B"/>
    <w:rsid w:val="00251866"/>
    <w:rsid w:val="0025351D"/>
    <w:rsid w:val="002619E3"/>
    <w:rsid w:val="00263656"/>
    <w:rsid w:val="00266E68"/>
    <w:rsid w:val="00267543"/>
    <w:rsid w:val="00270A0D"/>
    <w:rsid w:val="00271B75"/>
    <w:rsid w:val="00272299"/>
    <w:rsid w:val="0027323B"/>
    <w:rsid w:val="00273BE5"/>
    <w:rsid w:val="00273D79"/>
    <w:rsid w:val="00273FA0"/>
    <w:rsid w:val="002742F5"/>
    <w:rsid w:val="00274C95"/>
    <w:rsid w:val="00275FD8"/>
    <w:rsid w:val="00276E30"/>
    <w:rsid w:val="002865E0"/>
    <w:rsid w:val="00292F61"/>
    <w:rsid w:val="00293845"/>
    <w:rsid w:val="00294F2C"/>
    <w:rsid w:val="00296B97"/>
    <w:rsid w:val="002A0E19"/>
    <w:rsid w:val="002A185C"/>
    <w:rsid w:val="002A1B84"/>
    <w:rsid w:val="002A340B"/>
    <w:rsid w:val="002A42A7"/>
    <w:rsid w:val="002A63CF"/>
    <w:rsid w:val="002A733B"/>
    <w:rsid w:val="002A79FD"/>
    <w:rsid w:val="002B040F"/>
    <w:rsid w:val="002B227E"/>
    <w:rsid w:val="002B326F"/>
    <w:rsid w:val="002B4ECB"/>
    <w:rsid w:val="002B5F40"/>
    <w:rsid w:val="002B61E2"/>
    <w:rsid w:val="002B6306"/>
    <w:rsid w:val="002B7BC0"/>
    <w:rsid w:val="002C0C52"/>
    <w:rsid w:val="002C1024"/>
    <w:rsid w:val="002C333D"/>
    <w:rsid w:val="002C3372"/>
    <w:rsid w:val="002C352F"/>
    <w:rsid w:val="002D34EA"/>
    <w:rsid w:val="002D46E6"/>
    <w:rsid w:val="002E17E9"/>
    <w:rsid w:val="002E3569"/>
    <w:rsid w:val="002E5721"/>
    <w:rsid w:val="002E6726"/>
    <w:rsid w:val="002E77E3"/>
    <w:rsid w:val="002F236D"/>
    <w:rsid w:val="002F67CF"/>
    <w:rsid w:val="003029E3"/>
    <w:rsid w:val="00303E52"/>
    <w:rsid w:val="003050C1"/>
    <w:rsid w:val="00305679"/>
    <w:rsid w:val="0030568C"/>
    <w:rsid w:val="003144A8"/>
    <w:rsid w:val="00314F6C"/>
    <w:rsid w:val="0031517B"/>
    <w:rsid w:val="00316015"/>
    <w:rsid w:val="0032170B"/>
    <w:rsid w:val="0032366C"/>
    <w:rsid w:val="00326B88"/>
    <w:rsid w:val="00326BF3"/>
    <w:rsid w:val="00330122"/>
    <w:rsid w:val="003309C6"/>
    <w:rsid w:val="003320A8"/>
    <w:rsid w:val="0033242D"/>
    <w:rsid w:val="00333096"/>
    <w:rsid w:val="00334BA7"/>
    <w:rsid w:val="00334FEA"/>
    <w:rsid w:val="00337824"/>
    <w:rsid w:val="00340D77"/>
    <w:rsid w:val="00341572"/>
    <w:rsid w:val="0034482C"/>
    <w:rsid w:val="0034556C"/>
    <w:rsid w:val="00350F98"/>
    <w:rsid w:val="003530DB"/>
    <w:rsid w:val="0035422A"/>
    <w:rsid w:val="0035544F"/>
    <w:rsid w:val="00355FEF"/>
    <w:rsid w:val="00356565"/>
    <w:rsid w:val="003618D1"/>
    <w:rsid w:val="00361AB3"/>
    <w:rsid w:val="00363CBE"/>
    <w:rsid w:val="0036706C"/>
    <w:rsid w:val="00370D23"/>
    <w:rsid w:val="00372038"/>
    <w:rsid w:val="00372F33"/>
    <w:rsid w:val="0037607C"/>
    <w:rsid w:val="00376308"/>
    <w:rsid w:val="0038127E"/>
    <w:rsid w:val="003865E8"/>
    <w:rsid w:val="003902B4"/>
    <w:rsid w:val="0039152B"/>
    <w:rsid w:val="00393355"/>
    <w:rsid w:val="003940FD"/>
    <w:rsid w:val="00396769"/>
    <w:rsid w:val="00396EC1"/>
    <w:rsid w:val="003970BF"/>
    <w:rsid w:val="003A0004"/>
    <w:rsid w:val="003A0DE2"/>
    <w:rsid w:val="003A1DE1"/>
    <w:rsid w:val="003A2C76"/>
    <w:rsid w:val="003A3061"/>
    <w:rsid w:val="003A374A"/>
    <w:rsid w:val="003A7EDF"/>
    <w:rsid w:val="003B1C91"/>
    <w:rsid w:val="003B1FBF"/>
    <w:rsid w:val="003B32DB"/>
    <w:rsid w:val="003B56C2"/>
    <w:rsid w:val="003C0CAC"/>
    <w:rsid w:val="003C1BCB"/>
    <w:rsid w:val="003C5F42"/>
    <w:rsid w:val="003C6A3A"/>
    <w:rsid w:val="003C6E41"/>
    <w:rsid w:val="003C770A"/>
    <w:rsid w:val="003C7839"/>
    <w:rsid w:val="003D22C3"/>
    <w:rsid w:val="003D3767"/>
    <w:rsid w:val="003D3FE9"/>
    <w:rsid w:val="003D4D8B"/>
    <w:rsid w:val="003D605C"/>
    <w:rsid w:val="003D75B7"/>
    <w:rsid w:val="003E45A7"/>
    <w:rsid w:val="003E55C7"/>
    <w:rsid w:val="003E715A"/>
    <w:rsid w:val="003F1502"/>
    <w:rsid w:val="003F510B"/>
    <w:rsid w:val="003F6FAB"/>
    <w:rsid w:val="003F735E"/>
    <w:rsid w:val="00401A79"/>
    <w:rsid w:val="00403E1E"/>
    <w:rsid w:val="00406A74"/>
    <w:rsid w:val="0040737E"/>
    <w:rsid w:val="00411BBA"/>
    <w:rsid w:val="00423BB3"/>
    <w:rsid w:val="00424443"/>
    <w:rsid w:val="00425B9F"/>
    <w:rsid w:val="004275B0"/>
    <w:rsid w:val="004305EB"/>
    <w:rsid w:val="00430A8F"/>
    <w:rsid w:val="00430F70"/>
    <w:rsid w:val="004324BB"/>
    <w:rsid w:val="0043273F"/>
    <w:rsid w:val="00433E05"/>
    <w:rsid w:val="00434063"/>
    <w:rsid w:val="00435A14"/>
    <w:rsid w:val="00437BB0"/>
    <w:rsid w:val="004423B6"/>
    <w:rsid w:val="004423F2"/>
    <w:rsid w:val="00442516"/>
    <w:rsid w:val="004431AD"/>
    <w:rsid w:val="004440FE"/>
    <w:rsid w:val="00444700"/>
    <w:rsid w:val="00450348"/>
    <w:rsid w:val="00450A76"/>
    <w:rsid w:val="00450D8A"/>
    <w:rsid w:val="004538AA"/>
    <w:rsid w:val="00453D25"/>
    <w:rsid w:val="004574EA"/>
    <w:rsid w:val="0046059B"/>
    <w:rsid w:val="00463179"/>
    <w:rsid w:val="00465912"/>
    <w:rsid w:val="00470959"/>
    <w:rsid w:val="00477CD3"/>
    <w:rsid w:val="004863C4"/>
    <w:rsid w:val="0049059E"/>
    <w:rsid w:val="004918C5"/>
    <w:rsid w:val="004922F6"/>
    <w:rsid w:val="00495C06"/>
    <w:rsid w:val="004A0BD3"/>
    <w:rsid w:val="004A1702"/>
    <w:rsid w:val="004A1B7B"/>
    <w:rsid w:val="004A2403"/>
    <w:rsid w:val="004A6551"/>
    <w:rsid w:val="004A6F72"/>
    <w:rsid w:val="004A6F73"/>
    <w:rsid w:val="004A6FB7"/>
    <w:rsid w:val="004A7904"/>
    <w:rsid w:val="004B1E0E"/>
    <w:rsid w:val="004B23ED"/>
    <w:rsid w:val="004B254C"/>
    <w:rsid w:val="004B2F08"/>
    <w:rsid w:val="004B7DF3"/>
    <w:rsid w:val="004C164A"/>
    <w:rsid w:val="004C3839"/>
    <w:rsid w:val="004C5A10"/>
    <w:rsid w:val="004D4075"/>
    <w:rsid w:val="004D55AF"/>
    <w:rsid w:val="004D56E4"/>
    <w:rsid w:val="004D72A4"/>
    <w:rsid w:val="004E2EF5"/>
    <w:rsid w:val="004E3F67"/>
    <w:rsid w:val="004E46CC"/>
    <w:rsid w:val="004E7A6D"/>
    <w:rsid w:val="004E7B8B"/>
    <w:rsid w:val="004F19CF"/>
    <w:rsid w:val="004F3630"/>
    <w:rsid w:val="004F594A"/>
    <w:rsid w:val="0050521C"/>
    <w:rsid w:val="00505FF5"/>
    <w:rsid w:val="005067CF"/>
    <w:rsid w:val="00507FC7"/>
    <w:rsid w:val="0051090A"/>
    <w:rsid w:val="00510B79"/>
    <w:rsid w:val="00512B87"/>
    <w:rsid w:val="005138F4"/>
    <w:rsid w:val="00514E93"/>
    <w:rsid w:val="00514EA7"/>
    <w:rsid w:val="0051542B"/>
    <w:rsid w:val="00516570"/>
    <w:rsid w:val="00517280"/>
    <w:rsid w:val="005175B6"/>
    <w:rsid w:val="00520E40"/>
    <w:rsid w:val="005210ED"/>
    <w:rsid w:val="005259D8"/>
    <w:rsid w:val="00525E00"/>
    <w:rsid w:val="00530B28"/>
    <w:rsid w:val="00534CA9"/>
    <w:rsid w:val="005376E7"/>
    <w:rsid w:val="00542956"/>
    <w:rsid w:val="005438FC"/>
    <w:rsid w:val="005444BF"/>
    <w:rsid w:val="005449FB"/>
    <w:rsid w:val="00544E91"/>
    <w:rsid w:val="00545BDA"/>
    <w:rsid w:val="00547970"/>
    <w:rsid w:val="00550744"/>
    <w:rsid w:val="005537D5"/>
    <w:rsid w:val="0055519D"/>
    <w:rsid w:val="00556907"/>
    <w:rsid w:val="00556EFF"/>
    <w:rsid w:val="00561C7A"/>
    <w:rsid w:val="00563FB8"/>
    <w:rsid w:val="00566B29"/>
    <w:rsid w:val="00572824"/>
    <w:rsid w:val="00574A29"/>
    <w:rsid w:val="0057754F"/>
    <w:rsid w:val="00581A2D"/>
    <w:rsid w:val="00583033"/>
    <w:rsid w:val="00584940"/>
    <w:rsid w:val="005864E4"/>
    <w:rsid w:val="00587499"/>
    <w:rsid w:val="005876EA"/>
    <w:rsid w:val="00593F5E"/>
    <w:rsid w:val="00594D63"/>
    <w:rsid w:val="0059722B"/>
    <w:rsid w:val="005A3AE3"/>
    <w:rsid w:val="005A3B92"/>
    <w:rsid w:val="005A3F4F"/>
    <w:rsid w:val="005A648E"/>
    <w:rsid w:val="005A7B40"/>
    <w:rsid w:val="005B01EA"/>
    <w:rsid w:val="005B10D8"/>
    <w:rsid w:val="005B125D"/>
    <w:rsid w:val="005B297F"/>
    <w:rsid w:val="005B3456"/>
    <w:rsid w:val="005B3666"/>
    <w:rsid w:val="005B56A4"/>
    <w:rsid w:val="005B5972"/>
    <w:rsid w:val="005C362B"/>
    <w:rsid w:val="005C3758"/>
    <w:rsid w:val="005C4BA0"/>
    <w:rsid w:val="005C55B3"/>
    <w:rsid w:val="005C5822"/>
    <w:rsid w:val="005C645E"/>
    <w:rsid w:val="005C771B"/>
    <w:rsid w:val="005D494D"/>
    <w:rsid w:val="005D677E"/>
    <w:rsid w:val="005D67F3"/>
    <w:rsid w:val="005E06DC"/>
    <w:rsid w:val="005E1DF4"/>
    <w:rsid w:val="005E2329"/>
    <w:rsid w:val="005E36B0"/>
    <w:rsid w:val="005E3986"/>
    <w:rsid w:val="005E3F93"/>
    <w:rsid w:val="005E6440"/>
    <w:rsid w:val="005E69DE"/>
    <w:rsid w:val="005E79ED"/>
    <w:rsid w:val="005F40E5"/>
    <w:rsid w:val="005F46A7"/>
    <w:rsid w:val="005F67C1"/>
    <w:rsid w:val="00601A3D"/>
    <w:rsid w:val="00601B70"/>
    <w:rsid w:val="006033EE"/>
    <w:rsid w:val="0060347D"/>
    <w:rsid w:val="00603495"/>
    <w:rsid w:val="006038EB"/>
    <w:rsid w:val="0060447C"/>
    <w:rsid w:val="0060524E"/>
    <w:rsid w:val="00606A80"/>
    <w:rsid w:val="0060710F"/>
    <w:rsid w:val="00607238"/>
    <w:rsid w:val="006075F0"/>
    <w:rsid w:val="00607ABE"/>
    <w:rsid w:val="00611A4C"/>
    <w:rsid w:val="00614BF9"/>
    <w:rsid w:val="00614F1D"/>
    <w:rsid w:val="0061644C"/>
    <w:rsid w:val="00616632"/>
    <w:rsid w:val="00617644"/>
    <w:rsid w:val="006179A1"/>
    <w:rsid w:val="00617C12"/>
    <w:rsid w:val="00621656"/>
    <w:rsid w:val="00630937"/>
    <w:rsid w:val="00633F15"/>
    <w:rsid w:val="00634225"/>
    <w:rsid w:val="0063523C"/>
    <w:rsid w:val="006360A1"/>
    <w:rsid w:val="006360DB"/>
    <w:rsid w:val="0063678E"/>
    <w:rsid w:val="00640509"/>
    <w:rsid w:val="0064314C"/>
    <w:rsid w:val="0064360B"/>
    <w:rsid w:val="00644DF8"/>
    <w:rsid w:val="00646C32"/>
    <w:rsid w:val="00647272"/>
    <w:rsid w:val="00651B88"/>
    <w:rsid w:val="00653724"/>
    <w:rsid w:val="006558D3"/>
    <w:rsid w:val="00660316"/>
    <w:rsid w:val="006621CC"/>
    <w:rsid w:val="00671AA7"/>
    <w:rsid w:val="00672C3F"/>
    <w:rsid w:val="00673749"/>
    <w:rsid w:val="00676B42"/>
    <w:rsid w:val="00677E36"/>
    <w:rsid w:val="00681566"/>
    <w:rsid w:val="006818C6"/>
    <w:rsid w:val="00683115"/>
    <w:rsid w:val="00683B90"/>
    <w:rsid w:val="00683F17"/>
    <w:rsid w:val="006848B2"/>
    <w:rsid w:val="00684E3B"/>
    <w:rsid w:val="00686BFA"/>
    <w:rsid w:val="00692C1A"/>
    <w:rsid w:val="00692D5A"/>
    <w:rsid w:val="00693292"/>
    <w:rsid w:val="00694440"/>
    <w:rsid w:val="00695366"/>
    <w:rsid w:val="006A118C"/>
    <w:rsid w:val="006A1AB9"/>
    <w:rsid w:val="006A210A"/>
    <w:rsid w:val="006A245B"/>
    <w:rsid w:val="006A460B"/>
    <w:rsid w:val="006A4B3A"/>
    <w:rsid w:val="006A67EB"/>
    <w:rsid w:val="006B10A4"/>
    <w:rsid w:val="006B3452"/>
    <w:rsid w:val="006B7DBA"/>
    <w:rsid w:val="006C474C"/>
    <w:rsid w:val="006C7057"/>
    <w:rsid w:val="006D1669"/>
    <w:rsid w:val="006D4D96"/>
    <w:rsid w:val="006D5979"/>
    <w:rsid w:val="006D77F8"/>
    <w:rsid w:val="006E19CA"/>
    <w:rsid w:val="006F0067"/>
    <w:rsid w:val="006F1C06"/>
    <w:rsid w:val="006F25F0"/>
    <w:rsid w:val="006F31B8"/>
    <w:rsid w:val="006F3D3F"/>
    <w:rsid w:val="006F3D5C"/>
    <w:rsid w:val="006F46EA"/>
    <w:rsid w:val="006F49D5"/>
    <w:rsid w:val="006F7A91"/>
    <w:rsid w:val="0070426B"/>
    <w:rsid w:val="00707B21"/>
    <w:rsid w:val="007100A3"/>
    <w:rsid w:val="00714014"/>
    <w:rsid w:val="00714462"/>
    <w:rsid w:val="00714885"/>
    <w:rsid w:val="00715D33"/>
    <w:rsid w:val="00715E50"/>
    <w:rsid w:val="00720214"/>
    <w:rsid w:val="00723AB1"/>
    <w:rsid w:val="007254A1"/>
    <w:rsid w:val="007255CB"/>
    <w:rsid w:val="00725CDD"/>
    <w:rsid w:val="007269D8"/>
    <w:rsid w:val="007311C7"/>
    <w:rsid w:val="007315DD"/>
    <w:rsid w:val="007334B9"/>
    <w:rsid w:val="0073404A"/>
    <w:rsid w:val="007367F4"/>
    <w:rsid w:val="00737246"/>
    <w:rsid w:val="00740011"/>
    <w:rsid w:val="0074365F"/>
    <w:rsid w:val="00755746"/>
    <w:rsid w:val="00756651"/>
    <w:rsid w:val="007569DA"/>
    <w:rsid w:val="00756ADB"/>
    <w:rsid w:val="007601BE"/>
    <w:rsid w:val="00760CE9"/>
    <w:rsid w:val="00760E69"/>
    <w:rsid w:val="00763A43"/>
    <w:rsid w:val="00764B52"/>
    <w:rsid w:val="00766496"/>
    <w:rsid w:val="0077299C"/>
    <w:rsid w:val="00773594"/>
    <w:rsid w:val="00775A58"/>
    <w:rsid w:val="007824E1"/>
    <w:rsid w:val="00784762"/>
    <w:rsid w:val="0078533E"/>
    <w:rsid w:val="00785D98"/>
    <w:rsid w:val="0078738E"/>
    <w:rsid w:val="007873A6"/>
    <w:rsid w:val="00787690"/>
    <w:rsid w:val="007904F3"/>
    <w:rsid w:val="0079223B"/>
    <w:rsid w:val="007923D1"/>
    <w:rsid w:val="007936FE"/>
    <w:rsid w:val="0079670E"/>
    <w:rsid w:val="007A3756"/>
    <w:rsid w:val="007A3F7D"/>
    <w:rsid w:val="007A521F"/>
    <w:rsid w:val="007A5B53"/>
    <w:rsid w:val="007A7AC2"/>
    <w:rsid w:val="007B16AC"/>
    <w:rsid w:val="007B6B65"/>
    <w:rsid w:val="007C071B"/>
    <w:rsid w:val="007C246D"/>
    <w:rsid w:val="007C2D26"/>
    <w:rsid w:val="007C633D"/>
    <w:rsid w:val="007D1329"/>
    <w:rsid w:val="007D144D"/>
    <w:rsid w:val="007D3945"/>
    <w:rsid w:val="007D40AA"/>
    <w:rsid w:val="007D49FD"/>
    <w:rsid w:val="007E1915"/>
    <w:rsid w:val="007E1D98"/>
    <w:rsid w:val="007E2CA4"/>
    <w:rsid w:val="007E6D0D"/>
    <w:rsid w:val="007F37CB"/>
    <w:rsid w:val="007F47D3"/>
    <w:rsid w:val="008031DC"/>
    <w:rsid w:val="008033E3"/>
    <w:rsid w:val="008035DD"/>
    <w:rsid w:val="0080659C"/>
    <w:rsid w:val="008067CB"/>
    <w:rsid w:val="008075F8"/>
    <w:rsid w:val="00811E97"/>
    <w:rsid w:val="00813CCB"/>
    <w:rsid w:val="008156A1"/>
    <w:rsid w:val="00815F2F"/>
    <w:rsid w:val="008215E2"/>
    <w:rsid w:val="00823117"/>
    <w:rsid w:val="0082357B"/>
    <w:rsid w:val="00827C8A"/>
    <w:rsid w:val="0083118E"/>
    <w:rsid w:val="00832F91"/>
    <w:rsid w:val="00835322"/>
    <w:rsid w:val="008428A6"/>
    <w:rsid w:val="00842BBC"/>
    <w:rsid w:val="008446FA"/>
    <w:rsid w:val="0084645B"/>
    <w:rsid w:val="00846AB5"/>
    <w:rsid w:val="0084796B"/>
    <w:rsid w:val="0085228A"/>
    <w:rsid w:val="00852FCD"/>
    <w:rsid w:val="0085547F"/>
    <w:rsid w:val="00857B73"/>
    <w:rsid w:val="00857F28"/>
    <w:rsid w:val="00860E6A"/>
    <w:rsid w:val="00865B22"/>
    <w:rsid w:val="0086726E"/>
    <w:rsid w:val="00876FD0"/>
    <w:rsid w:val="0088155C"/>
    <w:rsid w:val="00883178"/>
    <w:rsid w:val="00883FDF"/>
    <w:rsid w:val="00891C8B"/>
    <w:rsid w:val="008A06A5"/>
    <w:rsid w:val="008A1D7B"/>
    <w:rsid w:val="008A2652"/>
    <w:rsid w:val="008A3E5C"/>
    <w:rsid w:val="008A3E78"/>
    <w:rsid w:val="008A4070"/>
    <w:rsid w:val="008A50F1"/>
    <w:rsid w:val="008A55C9"/>
    <w:rsid w:val="008A5B0E"/>
    <w:rsid w:val="008A73FE"/>
    <w:rsid w:val="008B09B9"/>
    <w:rsid w:val="008B4D91"/>
    <w:rsid w:val="008B533E"/>
    <w:rsid w:val="008B761C"/>
    <w:rsid w:val="008C1699"/>
    <w:rsid w:val="008C211E"/>
    <w:rsid w:val="008C32EB"/>
    <w:rsid w:val="008C43D7"/>
    <w:rsid w:val="008C5719"/>
    <w:rsid w:val="008D1E90"/>
    <w:rsid w:val="008D47E0"/>
    <w:rsid w:val="008D4CA2"/>
    <w:rsid w:val="008D5548"/>
    <w:rsid w:val="008E2EAA"/>
    <w:rsid w:val="008E5A29"/>
    <w:rsid w:val="008F1A8D"/>
    <w:rsid w:val="008F2041"/>
    <w:rsid w:val="008F2A25"/>
    <w:rsid w:val="008F4865"/>
    <w:rsid w:val="008F6E7A"/>
    <w:rsid w:val="00900310"/>
    <w:rsid w:val="009028B0"/>
    <w:rsid w:val="00902C47"/>
    <w:rsid w:val="009032D0"/>
    <w:rsid w:val="00905A89"/>
    <w:rsid w:val="00905C52"/>
    <w:rsid w:val="00905FB6"/>
    <w:rsid w:val="0090638F"/>
    <w:rsid w:val="009071D3"/>
    <w:rsid w:val="00910A7D"/>
    <w:rsid w:val="009110B7"/>
    <w:rsid w:val="0091169E"/>
    <w:rsid w:val="00912E03"/>
    <w:rsid w:val="0091462E"/>
    <w:rsid w:val="00922678"/>
    <w:rsid w:val="00922866"/>
    <w:rsid w:val="00923051"/>
    <w:rsid w:val="009233D0"/>
    <w:rsid w:val="00923C57"/>
    <w:rsid w:val="009247EE"/>
    <w:rsid w:val="0092670C"/>
    <w:rsid w:val="00926A45"/>
    <w:rsid w:val="009307EF"/>
    <w:rsid w:val="00930FDD"/>
    <w:rsid w:val="00932979"/>
    <w:rsid w:val="00932EB7"/>
    <w:rsid w:val="00934812"/>
    <w:rsid w:val="00934C05"/>
    <w:rsid w:val="00934E43"/>
    <w:rsid w:val="00934F7F"/>
    <w:rsid w:val="00937156"/>
    <w:rsid w:val="00937D6C"/>
    <w:rsid w:val="00937ED6"/>
    <w:rsid w:val="00940920"/>
    <w:rsid w:val="0094178C"/>
    <w:rsid w:val="00942402"/>
    <w:rsid w:val="009454C7"/>
    <w:rsid w:val="009503F0"/>
    <w:rsid w:val="00961B2C"/>
    <w:rsid w:val="00961ED7"/>
    <w:rsid w:val="00962DDF"/>
    <w:rsid w:val="009661CD"/>
    <w:rsid w:val="00967325"/>
    <w:rsid w:val="0097111F"/>
    <w:rsid w:val="00973D0D"/>
    <w:rsid w:val="00973FC7"/>
    <w:rsid w:val="00975844"/>
    <w:rsid w:val="009822B3"/>
    <w:rsid w:val="00982E10"/>
    <w:rsid w:val="009831B2"/>
    <w:rsid w:val="009836DC"/>
    <w:rsid w:val="009841ED"/>
    <w:rsid w:val="00984A7A"/>
    <w:rsid w:val="00986686"/>
    <w:rsid w:val="009906CB"/>
    <w:rsid w:val="00991D8D"/>
    <w:rsid w:val="00995542"/>
    <w:rsid w:val="009A030D"/>
    <w:rsid w:val="009A2338"/>
    <w:rsid w:val="009A35F7"/>
    <w:rsid w:val="009A7732"/>
    <w:rsid w:val="009A7974"/>
    <w:rsid w:val="009B5407"/>
    <w:rsid w:val="009B7507"/>
    <w:rsid w:val="009C0230"/>
    <w:rsid w:val="009C177E"/>
    <w:rsid w:val="009C1F05"/>
    <w:rsid w:val="009C3A2E"/>
    <w:rsid w:val="009C64F8"/>
    <w:rsid w:val="009C6C43"/>
    <w:rsid w:val="009D1198"/>
    <w:rsid w:val="009D39E8"/>
    <w:rsid w:val="009D3AAA"/>
    <w:rsid w:val="009D40CD"/>
    <w:rsid w:val="009D41C9"/>
    <w:rsid w:val="009D5594"/>
    <w:rsid w:val="009D6688"/>
    <w:rsid w:val="009D692D"/>
    <w:rsid w:val="009D71C4"/>
    <w:rsid w:val="009D729C"/>
    <w:rsid w:val="009E6977"/>
    <w:rsid w:val="009E738D"/>
    <w:rsid w:val="009F09FF"/>
    <w:rsid w:val="009F1B7A"/>
    <w:rsid w:val="009F22D1"/>
    <w:rsid w:val="009F6F03"/>
    <w:rsid w:val="00A0013C"/>
    <w:rsid w:val="00A11811"/>
    <w:rsid w:val="00A157E7"/>
    <w:rsid w:val="00A162B1"/>
    <w:rsid w:val="00A17216"/>
    <w:rsid w:val="00A21104"/>
    <w:rsid w:val="00A216CE"/>
    <w:rsid w:val="00A2430F"/>
    <w:rsid w:val="00A24FC2"/>
    <w:rsid w:val="00A258C1"/>
    <w:rsid w:val="00A26134"/>
    <w:rsid w:val="00A30A8B"/>
    <w:rsid w:val="00A317B8"/>
    <w:rsid w:val="00A34EB8"/>
    <w:rsid w:val="00A352CC"/>
    <w:rsid w:val="00A35F31"/>
    <w:rsid w:val="00A3603C"/>
    <w:rsid w:val="00A3634E"/>
    <w:rsid w:val="00A40469"/>
    <w:rsid w:val="00A40CDC"/>
    <w:rsid w:val="00A4174B"/>
    <w:rsid w:val="00A43268"/>
    <w:rsid w:val="00A43294"/>
    <w:rsid w:val="00A44316"/>
    <w:rsid w:val="00A45DEE"/>
    <w:rsid w:val="00A47B11"/>
    <w:rsid w:val="00A50CD6"/>
    <w:rsid w:val="00A52CF1"/>
    <w:rsid w:val="00A5321F"/>
    <w:rsid w:val="00A53766"/>
    <w:rsid w:val="00A57132"/>
    <w:rsid w:val="00A62139"/>
    <w:rsid w:val="00A65991"/>
    <w:rsid w:val="00A66774"/>
    <w:rsid w:val="00A73629"/>
    <w:rsid w:val="00A742CE"/>
    <w:rsid w:val="00A74DA4"/>
    <w:rsid w:val="00A8091C"/>
    <w:rsid w:val="00A86A8D"/>
    <w:rsid w:val="00A86BDB"/>
    <w:rsid w:val="00A90EC3"/>
    <w:rsid w:val="00A945A7"/>
    <w:rsid w:val="00A95A58"/>
    <w:rsid w:val="00A95D94"/>
    <w:rsid w:val="00A96FB7"/>
    <w:rsid w:val="00AA0475"/>
    <w:rsid w:val="00AA3772"/>
    <w:rsid w:val="00AA41D9"/>
    <w:rsid w:val="00AA4ACF"/>
    <w:rsid w:val="00AA4EA8"/>
    <w:rsid w:val="00AA5B29"/>
    <w:rsid w:val="00AA7D40"/>
    <w:rsid w:val="00AB064C"/>
    <w:rsid w:val="00AB08BD"/>
    <w:rsid w:val="00AB2785"/>
    <w:rsid w:val="00AC5EEC"/>
    <w:rsid w:val="00AD04C2"/>
    <w:rsid w:val="00AD1672"/>
    <w:rsid w:val="00AD1B5B"/>
    <w:rsid w:val="00AD3D03"/>
    <w:rsid w:val="00AD5E9E"/>
    <w:rsid w:val="00AE075A"/>
    <w:rsid w:val="00AE11B4"/>
    <w:rsid w:val="00AE255C"/>
    <w:rsid w:val="00AE456B"/>
    <w:rsid w:val="00AE5B46"/>
    <w:rsid w:val="00AE6918"/>
    <w:rsid w:val="00AE7F5C"/>
    <w:rsid w:val="00AF015B"/>
    <w:rsid w:val="00AF0D97"/>
    <w:rsid w:val="00AF278A"/>
    <w:rsid w:val="00AF29B1"/>
    <w:rsid w:val="00AF2A28"/>
    <w:rsid w:val="00AF4B33"/>
    <w:rsid w:val="00AF54DE"/>
    <w:rsid w:val="00B003DA"/>
    <w:rsid w:val="00B00A56"/>
    <w:rsid w:val="00B06648"/>
    <w:rsid w:val="00B0709C"/>
    <w:rsid w:val="00B0742A"/>
    <w:rsid w:val="00B1003C"/>
    <w:rsid w:val="00B10588"/>
    <w:rsid w:val="00B105F3"/>
    <w:rsid w:val="00B119A2"/>
    <w:rsid w:val="00B1626F"/>
    <w:rsid w:val="00B167CA"/>
    <w:rsid w:val="00B20986"/>
    <w:rsid w:val="00B2338C"/>
    <w:rsid w:val="00B25BAE"/>
    <w:rsid w:val="00B31213"/>
    <w:rsid w:val="00B31EEE"/>
    <w:rsid w:val="00B34EC9"/>
    <w:rsid w:val="00B36109"/>
    <w:rsid w:val="00B4050F"/>
    <w:rsid w:val="00B4386D"/>
    <w:rsid w:val="00B476E0"/>
    <w:rsid w:val="00B5262D"/>
    <w:rsid w:val="00B53E16"/>
    <w:rsid w:val="00B629F1"/>
    <w:rsid w:val="00B6311F"/>
    <w:rsid w:val="00B634BB"/>
    <w:rsid w:val="00B669F6"/>
    <w:rsid w:val="00B67ABC"/>
    <w:rsid w:val="00B70A8A"/>
    <w:rsid w:val="00B71C12"/>
    <w:rsid w:val="00B7259B"/>
    <w:rsid w:val="00B7550F"/>
    <w:rsid w:val="00B76E34"/>
    <w:rsid w:val="00B773F2"/>
    <w:rsid w:val="00B841F3"/>
    <w:rsid w:val="00B87DDB"/>
    <w:rsid w:val="00B91608"/>
    <w:rsid w:val="00B91A7C"/>
    <w:rsid w:val="00B939E7"/>
    <w:rsid w:val="00B93F2A"/>
    <w:rsid w:val="00B9425F"/>
    <w:rsid w:val="00B96C44"/>
    <w:rsid w:val="00B97023"/>
    <w:rsid w:val="00B97353"/>
    <w:rsid w:val="00BA0FA8"/>
    <w:rsid w:val="00BA117D"/>
    <w:rsid w:val="00BA122C"/>
    <w:rsid w:val="00BA2760"/>
    <w:rsid w:val="00BA5268"/>
    <w:rsid w:val="00BA6C45"/>
    <w:rsid w:val="00BA6F61"/>
    <w:rsid w:val="00BB0049"/>
    <w:rsid w:val="00BB144E"/>
    <w:rsid w:val="00BB4EC2"/>
    <w:rsid w:val="00BB51C4"/>
    <w:rsid w:val="00BB69C6"/>
    <w:rsid w:val="00BB6C0E"/>
    <w:rsid w:val="00BB71BF"/>
    <w:rsid w:val="00BC1475"/>
    <w:rsid w:val="00BC3763"/>
    <w:rsid w:val="00BC4EC6"/>
    <w:rsid w:val="00BC50FF"/>
    <w:rsid w:val="00BC5428"/>
    <w:rsid w:val="00BC741B"/>
    <w:rsid w:val="00BC7FB9"/>
    <w:rsid w:val="00BD1876"/>
    <w:rsid w:val="00BD2E04"/>
    <w:rsid w:val="00BE25C7"/>
    <w:rsid w:val="00BE2F2A"/>
    <w:rsid w:val="00BE36D7"/>
    <w:rsid w:val="00BE568C"/>
    <w:rsid w:val="00BF2BC5"/>
    <w:rsid w:val="00BF3EA5"/>
    <w:rsid w:val="00BF57D4"/>
    <w:rsid w:val="00BF6E79"/>
    <w:rsid w:val="00BF7470"/>
    <w:rsid w:val="00C0188D"/>
    <w:rsid w:val="00C0430C"/>
    <w:rsid w:val="00C063F1"/>
    <w:rsid w:val="00C117F2"/>
    <w:rsid w:val="00C11995"/>
    <w:rsid w:val="00C17602"/>
    <w:rsid w:val="00C234E3"/>
    <w:rsid w:val="00C2400D"/>
    <w:rsid w:val="00C24DE3"/>
    <w:rsid w:val="00C26B10"/>
    <w:rsid w:val="00C3368A"/>
    <w:rsid w:val="00C343C3"/>
    <w:rsid w:val="00C34A90"/>
    <w:rsid w:val="00C34F4C"/>
    <w:rsid w:val="00C351E4"/>
    <w:rsid w:val="00C3678D"/>
    <w:rsid w:val="00C4101B"/>
    <w:rsid w:val="00C41B6C"/>
    <w:rsid w:val="00C43AE7"/>
    <w:rsid w:val="00C43EB8"/>
    <w:rsid w:val="00C45E7E"/>
    <w:rsid w:val="00C50781"/>
    <w:rsid w:val="00C519AB"/>
    <w:rsid w:val="00C55C2C"/>
    <w:rsid w:val="00C563CB"/>
    <w:rsid w:val="00C5791D"/>
    <w:rsid w:val="00C57AB6"/>
    <w:rsid w:val="00C61E26"/>
    <w:rsid w:val="00C62F61"/>
    <w:rsid w:val="00C67E9A"/>
    <w:rsid w:val="00C70402"/>
    <w:rsid w:val="00C71025"/>
    <w:rsid w:val="00C7640B"/>
    <w:rsid w:val="00C77BE2"/>
    <w:rsid w:val="00C80936"/>
    <w:rsid w:val="00C839D4"/>
    <w:rsid w:val="00C83AA6"/>
    <w:rsid w:val="00C848F3"/>
    <w:rsid w:val="00C855BC"/>
    <w:rsid w:val="00C86D78"/>
    <w:rsid w:val="00C878EB"/>
    <w:rsid w:val="00C94EE4"/>
    <w:rsid w:val="00C9524D"/>
    <w:rsid w:val="00C959AB"/>
    <w:rsid w:val="00C964E4"/>
    <w:rsid w:val="00C96F11"/>
    <w:rsid w:val="00C972EC"/>
    <w:rsid w:val="00CA0236"/>
    <w:rsid w:val="00CA0BA5"/>
    <w:rsid w:val="00CA1D93"/>
    <w:rsid w:val="00CA356D"/>
    <w:rsid w:val="00CA3877"/>
    <w:rsid w:val="00CA42CD"/>
    <w:rsid w:val="00CA4CE2"/>
    <w:rsid w:val="00CA5628"/>
    <w:rsid w:val="00CA5F54"/>
    <w:rsid w:val="00CA7150"/>
    <w:rsid w:val="00CA744A"/>
    <w:rsid w:val="00CA7B36"/>
    <w:rsid w:val="00CB112C"/>
    <w:rsid w:val="00CB118B"/>
    <w:rsid w:val="00CB1A38"/>
    <w:rsid w:val="00CB22B2"/>
    <w:rsid w:val="00CB4539"/>
    <w:rsid w:val="00CC0CCA"/>
    <w:rsid w:val="00CC5959"/>
    <w:rsid w:val="00CC6280"/>
    <w:rsid w:val="00CC7B14"/>
    <w:rsid w:val="00CD2D20"/>
    <w:rsid w:val="00CD3EED"/>
    <w:rsid w:val="00CD4651"/>
    <w:rsid w:val="00CD52FE"/>
    <w:rsid w:val="00CD59AE"/>
    <w:rsid w:val="00CD645F"/>
    <w:rsid w:val="00CE1205"/>
    <w:rsid w:val="00CE3D5C"/>
    <w:rsid w:val="00CE4FB0"/>
    <w:rsid w:val="00CE74DB"/>
    <w:rsid w:val="00CE7661"/>
    <w:rsid w:val="00CF495E"/>
    <w:rsid w:val="00CF5BEC"/>
    <w:rsid w:val="00CF78D1"/>
    <w:rsid w:val="00CF7F3B"/>
    <w:rsid w:val="00D0238D"/>
    <w:rsid w:val="00D02392"/>
    <w:rsid w:val="00D035E1"/>
    <w:rsid w:val="00D100FA"/>
    <w:rsid w:val="00D11D5A"/>
    <w:rsid w:val="00D14491"/>
    <w:rsid w:val="00D14E68"/>
    <w:rsid w:val="00D152A5"/>
    <w:rsid w:val="00D15501"/>
    <w:rsid w:val="00D161A2"/>
    <w:rsid w:val="00D16AB0"/>
    <w:rsid w:val="00D17516"/>
    <w:rsid w:val="00D20741"/>
    <w:rsid w:val="00D2146F"/>
    <w:rsid w:val="00D226E0"/>
    <w:rsid w:val="00D230AB"/>
    <w:rsid w:val="00D23D6B"/>
    <w:rsid w:val="00D25BEA"/>
    <w:rsid w:val="00D3068F"/>
    <w:rsid w:val="00D32488"/>
    <w:rsid w:val="00D325BF"/>
    <w:rsid w:val="00D35D39"/>
    <w:rsid w:val="00D360FE"/>
    <w:rsid w:val="00D36359"/>
    <w:rsid w:val="00D40804"/>
    <w:rsid w:val="00D40E83"/>
    <w:rsid w:val="00D42158"/>
    <w:rsid w:val="00D4277D"/>
    <w:rsid w:val="00D429C5"/>
    <w:rsid w:val="00D4458D"/>
    <w:rsid w:val="00D4494E"/>
    <w:rsid w:val="00D44E72"/>
    <w:rsid w:val="00D45645"/>
    <w:rsid w:val="00D51AB1"/>
    <w:rsid w:val="00D51C2E"/>
    <w:rsid w:val="00D52A44"/>
    <w:rsid w:val="00D5371A"/>
    <w:rsid w:val="00D53AE4"/>
    <w:rsid w:val="00D54394"/>
    <w:rsid w:val="00D54AD5"/>
    <w:rsid w:val="00D550BD"/>
    <w:rsid w:val="00D6055F"/>
    <w:rsid w:val="00D6093A"/>
    <w:rsid w:val="00D60F86"/>
    <w:rsid w:val="00D60FB2"/>
    <w:rsid w:val="00D65F74"/>
    <w:rsid w:val="00D71680"/>
    <w:rsid w:val="00D72CFF"/>
    <w:rsid w:val="00D72D11"/>
    <w:rsid w:val="00D74735"/>
    <w:rsid w:val="00D74FAB"/>
    <w:rsid w:val="00D76CBD"/>
    <w:rsid w:val="00D81058"/>
    <w:rsid w:val="00D86180"/>
    <w:rsid w:val="00D903C6"/>
    <w:rsid w:val="00D904B6"/>
    <w:rsid w:val="00D92F83"/>
    <w:rsid w:val="00D94964"/>
    <w:rsid w:val="00D957DF"/>
    <w:rsid w:val="00D9580C"/>
    <w:rsid w:val="00D970ED"/>
    <w:rsid w:val="00D97167"/>
    <w:rsid w:val="00D9735A"/>
    <w:rsid w:val="00DA0A24"/>
    <w:rsid w:val="00DA11B1"/>
    <w:rsid w:val="00DA2CE6"/>
    <w:rsid w:val="00DA58A9"/>
    <w:rsid w:val="00DA737B"/>
    <w:rsid w:val="00DB2EBB"/>
    <w:rsid w:val="00DB7743"/>
    <w:rsid w:val="00DC16B5"/>
    <w:rsid w:val="00DC22F3"/>
    <w:rsid w:val="00DC3F63"/>
    <w:rsid w:val="00DC4795"/>
    <w:rsid w:val="00DC67C5"/>
    <w:rsid w:val="00DD0B9C"/>
    <w:rsid w:val="00DD3C0F"/>
    <w:rsid w:val="00DD3CCA"/>
    <w:rsid w:val="00DD497E"/>
    <w:rsid w:val="00DD649F"/>
    <w:rsid w:val="00DD7BD7"/>
    <w:rsid w:val="00DE07B6"/>
    <w:rsid w:val="00DE0D90"/>
    <w:rsid w:val="00DE19B1"/>
    <w:rsid w:val="00DE4458"/>
    <w:rsid w:val="00DE4EE2"/>
    <w:rsid w:val="00DE57A0"/>
    <w:rsid w:val="00DE5C94"/>
    <w:rsid w:val="00DE5F8D"/>
    <w:rsid w:val="00DF7946"/>
    <w:rsid w:val="00E00001"/>
    <w:rsid w:val="00E00317"/>
    <w:rsid w:val="00E00A73"/>
    <w:rsid w:val="00E063CA"/>
    <w:rsid w:val="00E070B9"/>
    <w:rsid w:val="00E10B81"/>
    <w:rsid w:val="00E11CD2"/>
    <w:rsid w:val="00E1201D"/>
    <w:rsid w:val="00E13CD2"/>
    <w:rsid w:val="00E149A9"/>
    <w:rsid w:val="00E17157"/>
    <w:rsid w:val="00E20B50"/>
    <w:rsid w:val="00E2167D"/>
    <w:rsid w:val="00E2296F"/>
    <w:rsid w:val="00E24B02"/>
    <w:rsid w:val="00E27CEE"/>
    <w:rsid w:val="00E320D7"/>
    <w:rsid w:val="00E35B8F"/>
    <w:rsid w:val="00E4067C"/>
    <w:rsid w:val="00E46CD6"/>
    <w:rsid w:val="00E50D39"/>
    <w:rsid w:val="00E51757"/>
    <w:rsid w:val="00E546BB"/>
    <w:rsid w:val="00E5537A"/>
    <w:rsid w:val="00E55B24"/>
    <w:rsid w:val="00E62A16"/>
    <w:rsid w:val="00E65EE0"/>
    <w:rsid w:val="00E662D4"/>
    <w:rsid w:val="00E72A26"/>
    <w:rsid w:val="00E73C6A"/>
    <w:rsid w:val="00E74CC6"/>
    <w:rsid w:val="00E80C52"/>
    <w:rsid w:val="00E81C1C"/>
    <w:rsid w:val="00E82CE1"/>
    <w:rsid w:val="00E831EF"/>
    <w:rsid w:val="00E84793"/>
    <w:rsid w:val="00E84E12"/>
    <w:rsid w:val="00E85184"/>
    <w:rsid w:val="00E86437"/>
    <w:rsid w:val="00E86D3B"/>
    <w:rsid w:val="00E91DB6"/>
    <w:rsid w:val="00E91F4A"/>
    <w:rsid w:val="00E91FA5"/>
    <w:rsid w:val="00E92925"/>
    <w:rsid w:val="00E9296E"/>
    <w:rsid w:val="00E96762"/>
    <w:rsid w:val="00E97C57"/>
    <w:rsid w:val="00EA08C6"/>
    <w:rsid w:val="00EA0AE6"/>
    <w:rsid w:val="00EA3DFF"/>
    <w:rsid w:val="00EA7640"/>
    <w:rsid w:val="00EB005B"/>
    <w:rsid w:val="00EB00FD"/>
    <w:rsid w:val="00EB08FF"/>
    <w:rsid w:val="00EC016F"/>
    <w:rsid w:val="00EC2F7F"/>
    <w:rsid w:val="00EC3069"/>
    <w:rsid w:val="00EC4716"/>
    <w:rsid w:val="00EC5628"/>
    <w:rsid w:val="00EC5979"/>
    <w:rsid w:val="00EC71A6"/>
    <w:rsid w:val="00EC7248"/>
    <w:rsid w:val="00EC7DFD"/>
    <w:rsid w:val="00ED397B"/>
    <w:rsid w:val="00ED5CCE"/>
    <w:rsid w:val="00ED5F31"/>
    <w:rsid w:val="00ED61C2"/>
    <w:rsid w:val="00ED7742"/>
    <w:rsid w:val="00EE2CF1"/>
    <w:rsid w:val="00EE39BC"/>
    <w:rsid w:val="00EE49D2"/>
    <w:rsid w:val="00EE55EF"/>
    <w:rsid w:val="00EF1671"/>
    <w:rsid w:val="00EF1BED"/>
    <w:rsid w:val="00EF39DF"/>
    <w:rsid w:val="00EF4EEC"/>
    <w:rsid w:val="00EF6561"/>
    <w:rsid w:val="00EF6DF3"/>
    <w:rsid w:val="00F02A1B"/>
    <w:rsid w:val="00F03A0B"/>
    <w:rsid w:val="00F043C8"/>
    <w:rsid w:val="00F05BAE"/>
    <w:rsid w:val="00F12156"/>
    <w:rsid w:val="00F139A2"/>
    <w:rsid w:val="00F20EBE"/>
    <w:rsid w:val="00F21E51"/>
    <w:rsid w:val="00F248F7"/>
    <w:rsid w:val="00F24CDF"/>
    <w:rsid w:val="00F27286"/>
    <w:rsid w:val="00F307EA"/>
    <w:rsid w:val="00F31417"/>
    <w:rsid w:val="00F31A07"/>
    <w:rsid w:val="00F320C8"/>
    <w:rsid w:val="00F32DB0"/>
    <w:rsid w:val="00F34BC2"/>
    <w:rsid w:val="00F37FB3"/>
    <w:rsid w:val="00F40162"/>
    <w:rsid w:val="00F430A3"/>
    <w:rsid w:val="00F442CE"/>
    <w:rsid w:val="00F472D4"/>
    <w:rsid w:val="00F47B0B"/>
    <w:rsid w:val="00F54D2B"/>
    <w:rsid w:val="00F560F3"/>
    <w:rsid w:val="00F57A81"/>
    <w:rsid w:val="00F61CF3"/>
    <w:rsid w:val="00F624CE"/>
    <w:rsid w:val="00F63DF9"/>
    <w:rsid w:val="00F645AD"/>
    <w:rsid w:val="00F654B4"/>
    <w:rsid w:val="00F65F9E"/>
    <w:rsid w:val="00F674C0"/>
    <w:rsid w:val="00F67786"/>
    <w:rsid w:val="00F723DF"/>
    <w:rsid w:val="00F72ACA"/>
    <w:rsid w:val="00F73287"/>
    <w:rsid w:val="00F8007A"/>
    <w:rsid w:val="00F80937"/>
    <w:rsid w:val="00F84EB4"/>
    <w:rsid w:val="00F862ED"/>
    <w:rsid w:val="00F9032A"/>
    <w:rsid w:val="00F91B7A"/>
    <w:rsid w:val="00F9213D"/>
    <w:rsid w:val="00F9381D"/>
    <w:rsid w:val="00F94F67"/>
    <w:rsid w:val="00F97C02"/>
    <w:rsid w:val="00FA07E1"/>
    <w:rsid w:val="00FA13CF"/>
    <w:rsid w:val="00FA1529"/>
    <w:rsid w:val="00FA1FC3"/>
    <w:rsid w:val="00FA241A"/>
    <w:rsid w:val="00FB0C7E"/>
    <w:rsid w:val="00FB1A73"/>
    <w:rsid w:val="00FB4A3E"/>
    <w:rsid w:val="00FB53B4"/>
    <w:rsid w:val="00FB64EF"/>
    <w:rsid w:val="00FC54C2"/>
    <w:rsid w:val="00FC6BF9"/>
    <w:rsid w:val="00FC711D"/>
    <w:rsid w:val="00FD3153"/>
    <w:rsid w:val="00FD78E1"/>
    <w:rsid w:val="00FE04CF"/>
    <w:rsid w:val="00FE0D8F"/>
    <w:rsid w:val="00FE17C9"/>
    <w:rsid w:val="00FE2357"/>
    <w:rsid w:val="00FE2EC1"/>
    <w:rsid w:val="00FE3CD8"/>
    <w:rsid w:val="00FE49E4"/>
    <w:rsid w:val="00FE5194"/>
    <w:rsid w:val="00FE6142"/>
    <w:rsid w:val="00FE738A"/>
    <w:rsid w:val="00FE73B5"/>
    <w:rsid w:val="00FE7963"/>
    <w:rsid w:val="00FE7DC7"/>
    <w:rsid w:val="0226B0A1"/>
    <w:rsid w:val="06E5ABAF"/>
    <w:rsid w:val="2F836E8C"/>
    <w:rsid w:val="44CB432C"/>
    <w:rsid w:val="693D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B432C"/>
  <w15:docId w15:val="{47D66E54-0761-4A6C-BF8C-F0C57F0F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9DA"/>
  </w:style>
  <w:style w:type="paragraph" w:styleId="Heading1">
    <w:name w:val="heading 1"/>
    <w:basedOn w:val="Normal"/>
    <w:next w:val="Normal"/>
    <w:link w:val="Heading1Char"/>
    <w:uiPriority w:val="9"/>
    <w:qFormat/>
    <w:rsid w:val="00733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3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C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1CD"/>
    <w:pPr>
      <w:ind w:left="720"/>
      <w:contextualSpacing/>
    </w:pPr>
  </w:style>
  <w:style w:type="table" w:styleId="TableGrid">
    <w:name w:val="Table Grid"/>
    <w:basedOn w:val="TableNormal"/>
    <w:uiPriority w:val="39"/>
    <w:rsid w:val="007334B9"/>
    <w:pPr>
      <w:spacing w:after="0" w:line="240" w:lineRule="auto"/>
    </w:pPr>
    <w:rPr>
      <w:color w:val="58585A"/>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style>
  <w:style w:type="paragraph" w:styleId="Header">
    <w:name w:val="header"/>
    <w:basedOn w:val="Normal"/>
    <w:link w:val="HeaderChar"/>
    <w:uiPriority w:val="99"/>
    <w:unhideWhenUsed/>
    <w:rsid w:val="0073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B9"/>
  </w:style>
  <w:style w:type="paragraph" w:styleId="Footer">
    <w:name w:val="footer"/>
    <w:basedOn w:val="Normal"/>
    <w:link w:val="FooterChar"/>
    <w:uiPriority w:val="99"/>
    <w:unhideWhenUsed/>
    <w:rsid w:val="0073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B9"/>
  </w:style>
  <w:style w:type="character" w:styleId="Hyperlink">
    <w:name w:val="Hyperlink"/>
    <w:basedOn w:val="DefaultParagraphFont"/>
    <w:uiPriority w:val="99"/>
    <w:unhideWhenUsed/>
    <w:rsid w:val="007334B9"/>
    <w:rPr>
      <w:color w:val="0563C1" w:themeColor="hyperlink"/>
      <w:u w:val="single"/>
    </w:rPr>
  </w:style>
  <w:style w:type="character" w:customStyle="1" w:styleId="Heading1Char">
    <w:name w:val="Heading 1 Char"/>
    <w:basedOn w:val="DefaultParagraphFont"/>
    <w:link w:val="Heading1"/>
    <w:uiPriority w:val="9"/>
    <w:rsid w:val="007334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3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4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4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D49FD"/>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A030D"/>
    <w:rPr>
      <w:sz w:val="16"/>
      <w:szCs w:val="16"/>
    </w:rPr>
  </w:style>
  <w:style w:type="paragraph" w:styleId="CommentText">
    <w:name w:val="annotation text"/>
    <w:basedOn w:val="Normal"/>
    <w:link w:val="CommentTextChar"/>
    <w:uiPriority w:val="99"/>
    <w:semiHidden/>
    <w:unhideWhenUsed/>
    <w:rsid w:val="009A030D"/>
    <w:pPr>
      <w:spacing w:line="240" w:lineRule="auto"/>
    </w:pPr>
    <w:rPr>
      <w:sz w:val="20"/>
      <w:szCs w:val="20"/>
    </w:rPr>
  </w:style>
  <w:style w:type="character" w:customStyle="1" w:styleId="CommentTextChar">
    <w:name w:val="Comment Text Char"/>
    <w:basedOn w:val="DefaultParagraphFont"/>
    <w:link w:val="CommentText"/>
    <w:uiPriority w:val="99"/>
    <w:semiHidden/>
    <w:rsid w:val="009A030D"/>
    <w:rPr>
      <w:sz w:val="20"/>
      <w:szCs w:val="20"/>
    </w:rPr>
  </w:style>
  <w:style w:type="character" w:styleId="Strong">
    <w:name w:val="Strong"/>
    <w:basedOn w:val="DefaultParagraphFont"/>
    <w:uiPriority w:val="22"/>
    <w:qFormat/>
    <w:rsid w:val="009A030D"/>
    <w:rPr>
      <w:b/>
      <w:bCs/>
    </w:rPr>
  </w:style>
  <w:style w:type="paragraph" w:styleId="BalloonText">
    <w:name w:val="Balloon Text"/>
    <w:basedOn w:val="Normal"/>
    <w:link w:val="BalloonTextChar"/>
    <w:uiPriority w:val="99"/>
    <w:semiHidden/>
    <w:unhideWhenUsed/>
    <w:rsid w:val="00D36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35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31417"/>
    <w:rPr>
      <w:b/>
      <w:bCs/>
    </w:rPr>
  </w:style>
  <w:style w:type="character" w:customStyle="1" w:styleId="CommentSubjectChar">
    <w:name w:val="Comment Subject Char"/>
    <w:basedOn w:val="CommentTextChar"/>
    <w:link w:val="CommentSubject"/>
    <w:uiPriority w:val="99"/>
    <w:semiHidden/>
    <w:rsid w:val="00F31417"/>
    <w:rPr>
      <w:b/>
      <w:bCs/>
      <w:sz w:val="20"/>
      <w:szCs w:val="20"/>
    </w:rPr>
  </w:style>
  <w:style w:type="paragraph" w:styleId="NoSpacing">
    <w:name w:val="No Spacing"/>
    <w:uiPriority w:val="1"/>
    <w:qFormat/>
    <w:rsid w:val="00AF278A"/>
    <w:pPr>
      <w:spacing w:after="0" w:line="240" w:lineRule="auto"/>
    </w:pPr>
    <w:rPr>
      <w:rFonts w:ascii="Arial" w:eastAsiaTheme="minorEastAsia" w:hAnsi="Arial"/>
    </w:rPr>
  </w:style>
  <w:style w:type="paragraph" w:styleId="TOCHeading">
    <w:name w:val="TOC Heading"/>
    <w:basedOn w:val="Heading1"/>
    <w:next w:val="Normal"/>
    <w:uiPriority w:val="39"/>
    <w:unhideWhenUsed/>
    <w:qFormat/>
    <w:rsid w:val="00EE39BC"/>
    <w:pPr>
      <w:outlineLvl w:val="9"/>
    </w:pPr>
  </w:style>
  <w:style w:type="paragraph" w:styleId="TOC2">
    <w:name w:val="toc 2"/>
    <w:basedOn w:val="Normal"/>
    <w:next w:val="Normal"/>
    <w:autoRedefine/>
    <w:uiPriority w:val="39"/>
    <w:unhideWhenUsed/>
    <w:rsid w:val="00EE39BC"/>
    <w:pPr>
      <w:spacing w:after="100"/>
      <w:ind w:left="220"/>
    </w:pPr>
  </w:style>
  <w:style w:type="paragraph" w:styleId="TOC1">
    <w:name w:val="toc 1"/>
    <w:basedOn w:val="Normal"/>
    <w:next w:val="Normal"/>
    <w:autoRedefine/>
    <w:uiPriority w:val="39"/>
    <w:unhideWhenUsed/>
    <w:rsid w:val="00EE39BC"/>
    <w:pPr>
      <w:spacing w:after="100"/>
    </w:pPr>
  </w:style>
  <w:style w:type="paragraph" w:styleId="TOC3">
    <w:name w:val="toc 3"/>
    <w:basedOn w:val="Normal"/>
    <w:next w:val="Normal"/>
    <w:autoRedefine/>
    <w:uiPriority w:val="39"/>
    <w:unhideWhenUsed/>
    <w:rsid w:val="00EE39BC"/>
    <w:pPr>
      <w:spacing w:after="100"/>
      <w:ind w:left="440"/>
    </w:pPr>
    <w:rPr>
      <w:rFonts w:eastAsiaTheme="minorEastAsia" w:cs="Times New Roman"/>
    </w:rPr>
  </w:style>
  <w:style w:type="character" w:customStyle="1" w:styleId="info-text2">
    <w:name w:val="info-text2"/>
    <w:basedOn w:val="DefaultParagraphFont"/>
    <w:rsid w:val="00147245"/>
  </w:style>
  <w:style w:type="character" w:styleId="FollowedHyperlink">
    <w:name w:val="FollowedHyperlink"/>
    <w:basedOn w:val="DefaultParagraphFont"/>
    <w:uiPriority w:val="99"/>
    <w:semiHidden/>
    <w:unhideWhenUsed/>
    <w:rsid w:val="00147245"/>
    <w:rPr>
      <w:color w:val="954F72" w:themeColor="followedHyperlink"/>
      <w:u w:val="single"/>
    </w:rPr>
  </w:style>
  <w:style w:type="character" w:customStyle="1" w:styleId="Heading3Char">
    <w:name w:val="Heading 3 Char"/>
    <w:basedOn w:val="DefaultParagraphFont"/>
    <w:link w:val="Heading3"/>
    <w:uiPriority w:val="9"/>
    <w:rsid w:val="007E2CA4"/>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CD46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fo-text">
    <w:name w:val="info-text"/>
    <w:basedOn w:val="DefaultParagraphFont"/>
    <w:rsid w:val="000E4230"/>
  </w:style>
  <w:style w:type="character" w:styleId="UnresolvedMention">
    <w:name w:val="Unresolved Mention"/>
    <w:basedOn w:val="DefaultParagraphFont"/>
    <w:uiPriority w:val="99"/>
    <w:semiHidden/>
    <w:unhideWhenUsed/>
    <w:rsid w:val="004A65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4538">
      <w:bodyDiv w:val="1"/>
      <w:marLeft w:val="0"/>
      <w:marRight w:val="0"/>
      <w:marTop w:val="0"/>
      <w:marBottom w:val="0"/>
      <w:divBdr>
        <w:top w:val="none" w:sz="0" w:space="0" w:color="auto"/>
        <w:left w:val="none" w:sz="0" w:space="0" w:color="auto"/>
        <w:bottom w:val="none" w:sz="0" w:space="0" w:color="auto"/>
        <w:right w:val="none" w:sz="0" w:space="0" w:color="auto"/>
      </w:divBdr>
      <w:divsChild>
        <w:div w:id="1946880841">
          <w:marLeft w:val="0"/>
          <w:marRight w:val="0"/>
          <w:marTop w:val="0"/>
          <w:marBottom w:val="0"/>
          <w:divBdr>
            <w:top w:val="none" w:sz="0" w:space="0" w:color="auto"/>
            <w:left w:val="none" w:sz="0" w:space="0" w:color="auto"/>
            <w:bottom w:val="none" w:sz="0" w:space="0" w:color="auto"/>
            <w:right w:val="none" w:sz="0" w:space="0" w:color="auto"/>
          </w:divBdr>
          <w:divsChild>
            <w:div w:id="1424491173">
              <w:marLeft w:val="0"/>
              <w:marRight w:val="0"/>
              <w:marTop w:val="0"/>
              <w:marBottom w:val="0"/>
              <w:divBdr>
                <w:top w:val="none" w:sz="0" w:space="0" w:color="auto"/>
                <w:left w:val="none" w:sz="0" w:space="0" w:color="auto"/>
                <w:bottom w:val="none" w:sz="0" w:space="0" w:color="auto"/>
                <w:right w:val="none" w:sz="0" w:space="0" w:color="auto"/>
              </w:divBdr>
              <w:divsChild>
                <w:div w:id="1629312285">
                  <w:marLeft w:val="0"/>
                  <w:marRight w:val="0"/>
                  <w:marTop w:val="0"/>
                  <w:marBottom w:val="0"/>
                  <w:divBdr>
                    <w:top w:val="none" w:sz="0" w:space="0" w:color="auto"/>
                    <w:left w:val="none" w:sz="0" w:space="0" w:color="auto"/>
                    <w:bottom w:val="none" w:sz="0" w:space="0" w:color="auto"/>
                    <w:right w:val="none" w:sz="0" w:space="0" w:color="auto"/>
                  </w:divBdr>
                  <w:divsChild>
                    <w:div w:id="498037484">
                      <w:marLeft w:val="0"/>
                      <w:marRight w:val="0"/>
                      <w:marTop w:val="0"/>
                      <w:marBottom w:val="0"/>
                      <w:divBdr>
                        <w:top w:val="none" w:sz="0" w:space="0" w:color="auto"/>
                        <w:left w:val="none" w:sz="0" w:space="0" w:color="auto"/>
                        <w:bottom w:val="none" w:sz="0" w:space="0" w:color="auto"/>
                        <w:right w:val="none" w:sz="0" w:space="0" w:color="auto"/>
                      </w:divBdr>
                      <w:divsChild>
                        <w:div w:id="45876158">
                          <w:marLeft w:val="0"/>
                          <w:marRight w:val="0"/>
                          <w:marTop w:val="0"/>
                          <w:marBottom w:val="0"/>
                          <w:divBdr>
                            <w:top w:val="none" w:sz="0" w:space="0" w:color="auto"/>
                            <w:left w:val="none" w:sz="0" w:space="0" w:color="auto"/>
                            <w:bottom w:val="none" w:sz="0" w:space="0" w:color="auto"/>
                            <w:right w:val="none" w:sz="0" w:space="0" w:color="auto"/>
                          </w:divBdr>
                          <w:divsChild>
                            <w:div w:id="3138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05117">
      <w:bodyDiv w:val="1"/>
      <w:marLeft w:val="0"/>
      <w:marRight w:val="0"/>
      <w:marTop w:val="0"/>
      <w:marBottom w:val="0"/>
      <w:divBdr>
        <w:top w:val="none" w:sz="0" w:space="0" w:color="auto"/>
        <w:left w:val="none" w:sz="0" w:space="0" w:color="auto"/>
        <w:bottom w:val="none" w:sz="0" w:space="0" w:color="auto"/>
        <w:right w:val="none" w:sz="0" w:space="0" w:color="auto"/>
      </w:divBdr>
    </w:div>
    <w:div w:id="458957177">
      <w:bodyDiv w:val="1"/>
      <w:marLeft w:val="0"/>
      <w:marRight w:val="0"/>
      <w:marTop w:val="0"/>
      <w:marBottom w:val="0"/>
      <w:divBdr>
        <w:top w:val="none" w:sz="0" w:space="0" w:color="auto"/>
        <w:left w:val="none" w:sz="0" w:space="0" w:color="auto"/>
        <w:bottom w:val="none" w:sz="0" w:space="0" w:color="auto"/>
        <w:right w:val="none" w:sz="0" w:space="0" w:color="auto"/>
      </w:divBdr>
    </w:div>
    <w:div w:id="521823942">
      <w:bodyDiv w:val="1"/>
      <w:marLeft w:val="0"/>
      <w:marRight w:val="0"/>
      <w:marTop w:val="0"/>
      <w:marBottom w:val="0"/>
      <w:divBdr>
        <w:top w:val="none" w:sz="0" w:space="0" w:color="auto"/>
        <w:left w:val="none" w:sz="0" w:space="0" w:color="auto"/>
        <w:bottom w:val="none" w:sz="0" w:space="0" w:color="auto"/>
        <w:right w:val="none" w:sz="0" w:space="0" w:color="auto"/>
      </w:divBdr>
      <w:divsChild>
        <w:div w:id="1202985373">
          <w:marLeft w:val="0"/>
          <w:marRight w:val="0"/>
          <w:marTop w:val="0"/>
          <w:marBottom w:val="0"/>
          <w:divBdr>
            <w:top w:val="none" w:sz="0" w:space="0" w:color="auto"/>
            <w:left w:val="none" w:sz="0" w:space="0" w:color="auto"/>
            <w:bottom w:val="none" w:sz="0" w:space="0" w:color="auto"/>
            <w:right w:val="none" w:sz="0" w:space="0" w:color="auto"/>
          </w:divBdr>
          <w:divsChild>
            <w:div w:id="1056464447">
              <w:marLeft w:val="0"/>
              <w:marRight w:val="0"/>
              <w:marTop w:val="0"/>
              <w:marBottom w:val="0"/>
              <w:divBdr>
                <w:top w:val="none" w:sz="0" w:space="0" w:color="auto"/>
                <w:left w:val="none" w:sz="0" w:space="0" w:color="auto"/>
                <w:bottom w:val="none" w:sz="0" w:space="0" w:color="auto"/>
                <w:right w:val="none" w:sz="0" w:space="0" w:color="auto"/>
              </w:divBdr>
              <w:divsChild>
                <w:div w:id="232815810">
                  <w:marLeft w:val="0"/>
                  <w:marRight w:val="0"/>
                  <w:marTop w:val="0"/>
                  <w:marBottom w:val="0"/>
                  <w:divBdr>
                    <w:top w:val="none" w:sz="0" w:space="0" w:color="auto"/>
                    <w:left w:val="none" w:sz="0" w:space="0" w:color="auto"/>
                    <w:bottom w:val="none" w:sz="0" w:space="0" w:color="auto"/>
                    <w:right w:val="none" w:sz="0" w:space="0" w:color="auto"/>
                  </w:divBdr>
                  <w:divsChild>
                    <w:div w:id="2035837833">
                      <w:marLeft w:val="0"/>
                      <w:marRight w:val="0"/>
                      <w:marTop w:val="0"/>
                      <w:marBottom w:val="0"/>
                      <w:divBdr>
                        <w:top w:val="none" w:sz="0" w:space="0" w:color="auto"/>
                        <w:left w:val="none" w:sz="0" w:space="0" w:color="auto"/>
                        <w:bottom w:val="none" w:sz="0" w:space="0" w:color="auto"/>
                        <w:right w:val="none" w:sz="0" w:space="0" w:color="auto"/>
                      </w:divBdr>
                      <w:divsChild>
                        <w:div w:id="2141143304">
                          <w:marLeft w:val="0"/>
                          <w:marRight w:val="0"/>
                          <w:marTop w:val="0"/>
                          <w:marBottom w:val="0"/>
                          <w:divBdr>
                            <w:top w:val="none" w:sz="0" w:space="0" w:color="auto"/>
                            <w:left w:val="none" w:sz="0" w:space="0" w:color="auto"/>
                            <w:bottom w:val="none" w:sz="0" w:space="0" w:color="auto"/>
                            <w:right w:val="none" w:sz="0" w:space="0" w:color="auto"/>
                          </w:divBdr>
                          <w:divsChild>
                            <w:div w:id="14137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489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94679581">
          <w:marLeft w:val="0"/>
          <w:marRight w:val="0"/>
          <w:marTop w:val="0"/>
          <w:marBottom w:val="0"/>
          <w:divBdr>
            <w:top w:val="none" w:sz="0" w:space="0" w:color="auto"/>
            <w:left w:val="none" w:sz="0" w:space="0" w:color="auto"/>
            <w:bottom w:val="none" w:sz="0" w:space="0" w:color="auto"/>
            <w:right w:val="none" w:sz="0" w:space="0" w:color="auto"/>
          </w:divBdr>
          <w:divsChild>
            <w:div w:id="2143814226">
              <w:marLeft w:val="120"/>
              <w:marRight w:val="120"/>
              <w:marTop w:val="60"/>
              <w:marBottom w:val="210"/>
              <w:divBdr>
                <w:top w:val="none" w:sz="0" w:space="0" w:color="auto"/>
                <w:left w:val="none" w:sz="0" w:space="0" w:color="auto"/>
                <w:bottom w:val="none" w:sz="0" w:space="0" w:color="auto"/>
                <w:right w:val="none" w:sz="0" w:space="0" w:color="auto"/>
              </w:divBdr>
              <w:divsChild>
                <w:div w:id="1695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702">
      <w:bodyDiv w:val="1"/>
      <w:marLeft w:val="0"/>
      <w:marRight w:val="0"/>
      <w:marTop w:val="0"/>
      <w:marBottom w:val="0"/>
      <w:divBdr>
        <w:top w:val="none" w:sz="0" w:space="0" w:color="auto"/>
        <w:left w:val="none" w:sz="0" w:space="0" w:color="auto"/>
        <w:bottom w:val="none" w:sz="0" w:space="0" w:color="auto"/>
        <w:right w:val="none" w:sz="0" w:space="0" w:color="auto"/>
      </w:divBdr>
    </w:div>
    <w:div w:id="584994795">
      <w:bodyDiv w:val="1"/>
      <w:marLeft w:val="0"/>
      <w:marRight w:val="0"/>
      <w:marTop w:val="0"/>
      <w:marBottom w:val="0"/>
      <w:divBdr>
        <w:top w:val="none" w:sz="0" w:space="0" w:color="auto"/>
        <w:left w:val="none" w:sz="0" w:space="0" w:color="auto"/>
        <w:bottom w:val="none" w:sz="0" w:space="0" w:color="auto"/>
        <w:right w:val="none" w:sz="0" w:space="0" w:color="auto"/>
      </w:divBdr>
    </w:div>
    <w:div w:id="621304290">
      <w:bodyDiv w:val="1"/>
      <w:marLeft w:val="0"/>
      <w:marRight w:val="0"/>
      <w:marTop w:val="0"/>
      <w:marBottom w:val="0"/>
      <w:divBdr>
        <w:top w:val="none" w:sz="0" w:space="0" w:color="auto"/>
        <w:left w:val="none" w:sz="0" w:space="0" w:color="auto"/>
        <w:bottom w:val="none" w:sz="0" w:space="0" w:color="auto"/>
        <w:right w:val="none" w:sz="0" w:space="0" w:color="auto"/>
      </w:divBdr>
    </w:div>
    <w:div w:id="741560976">
      <w:bodyDiv w:val="1"/>
      <w:marLeft w:val="0"/>
      <w:marRight w:val="0"/>
      <w:marTop w:val="0"/>
      <w:marBottom w:val="0"/>
      <w:divBdr>
        <w:top w:val="none" w:sz="0" w:space="0" w:color="auto"/>
        <w:left w:val="none" w:sz="0" w:space="0" w:color="auto"/>
        <w:bottom w:val="none" w:sz="0" w:space="0" w:color="auto"/>
        <w:right w:val="none" w:sz="0" w:space="0" w:color="auto"/>
      </w:divBdr>
    </w:div>
    <w:div w:id="762578693">
      <w:bodyDiv w:val="1"/>
      <w:marLeft w:val="0"/>
      <w:marRight w:val="0"/>
      <w:marTop w:val="0"/>
      <w:marBottom w:val="0"/>
      <w:divBdr>
        <w:top w:val="none" w:sz="0" w:space="0" w:color="auto"/>
        <w:left w:val="none" w:sz="0" w:space="0" w:color="auto"/>
        <w:bottom w:val="none" w:sz="0" w:space="0" w:color="auto"/>
        <w:right w:val="none" w:sz="0" w:space="0" w:color="auto"/>
      </w:divBdr>
    </w:div>
    <w:div w:id="913853902">
      <w:bodyDiv w:val="1"/>
      <w:marLeft w:val="0"/>
      <w:marRight w:val="0"/>
      <w:marTop w:val="0"/>
      <w:marBottom w:val="0"/>
      <w:divBdr>
        <w:top w:val="none" w:sz="0" w:space="0" w:color="auto"/>
        <w:left w:val="none" w:sz="0" w:space="0" w:color="auto"/>
        <w:bottom w:val="none" w:sz="0" w:space="0" w:color="auto"/>
        <w:right w:val="none" w:sz="0" w:space="0" w:color="auto"/>
      </w:divBdr>
    </w:div>
    <w:div w:id="956526287">
      <w:bodyDiv w:val="1"/>
      <w:marLeft w:val="0"/>
      <w:marRight w:val="0"/>
      <w:marTop w:val="0"/>
      <w:marBottom w:val="0"/>
      <w:divBdr>
        <w:top w:val="none" w:sz="0" w:space="0" w:color="auto"/>
        <w:left w:val="none" w:sz="0" w:space="0" w:color="auto"/>
        <w:bottom w:val="none" w:sz="0" w:space="0" w:color="auto"/>
        <w:right w:val="none" w:sz="0" w:space="0" w:color="auto"/>
      </w:divBdr>
    </w:div>
    <w:div w:id="1157376109">
      <w:bodyDiv w:val="1"/>
      <w:marLeft w:val="0"/>
      <w:marRight w:val="0"/>
      <w:marTop w:val="0"/>
      <w:marBottom w:val="0"/>
      <w:divBdr>
        <w:top w:val="none" w:sz="0" w:space="0" w:color="auto"/>
        <w:left w:val="none" w:sz="0" w:space="0" w:color="auto"/>
        <w:bottom w:val="none" w:sz="0" w:space="0" w:color="auto"/>
        <w:right w:val="none" w:sz="0" w:space="0" w:color="auto"/>
      </w:divBdr>
    </w:div>
    <w:div w:id="1183326396">
      <w:bodyDiv w:val="1"/>
      <w:marLeft w:val="0"/>
      <w:marRight w:val="0"/>
      <w:marTop w:val="0"/>
      <w:marBottom w:val="0"/>
      <w:divBdr>
        <w:top w:val="none" w:sz="0" w:space="0" w:color="auto"/>
        <w:left w:val="none" w:sz="0" w:space="0" w:color="auto"/>
        <w:bottom w:val="none" w:sz="0" w:space="0" w:color="auto"/>
        <w:right w:val="none" w:sz="0" w:space="0" w:color="auto"/>
      </w:divBdr>
      <w:divsChild>
        <w:div w:id="2142183158">
          <w:marLeft w:val="0"/>
          <w:marRight w:val="0"/>
          <w:marTop w:val="0"/>
          <w:marBottom w:val="0"/>
          <w:divBdr>
            <w:top w:val="none" w:sz="0" w:space="0" w:color="auto"/>
            <w:left w:val="none" w:sz="0" w:space="0" w:color="auto"/>
            <w:bottom w:val="none" w:sz="0" w:space="0" w:color="auto"/>
            <w:right w:val="none" w:sz="0" w:space="0" w:color="auto"/>
          </w:divBdr>
        </w:div>
      </w:divsChild>
    </w:div>
    <w:div w:id="1304584952">
      <w:bodyDiv w:val="1"/>
      <w:marLeft w:val="0"/>
      <w:marRight w:val="0"/>
      <w:marTop w:val="0"/>
      <w:marBottom w:val="0"/>
      <w:divBdr>
        <w:top w:val="none" w:sz="0" w:space="0" w:color="auto"/>
        <w:left w:val="none" w:sz="0" w:space="0" w:color="auto"/>
        <w:bottom w:val="none" w:sz="0" w:space="0" w:color="auto"/>
        <w:right w:val="none" w:sz="0" w:space="0" w:color="auto"/>
      </w:divBdr>
      <w:divsChild>
        <w:div w:id="70688084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sChild>
                <w:div w:id="750467809">
                  <w:marLeft w:val="0"/>
                  <w:marRight w:val="0"/>
                  <w:marTop w:val="0"/>
                  <w:marBottom w:val="0"/>
                  <w:divBdr>
                    <w:top w:val="none" w:sz="0" w:space="0" w:color="auto"/>
                    <w:left w:val="none" w:sz="0" w:space="0" w:color="auto"/>
                    <w:bottom w:val="none" w:sz="0" w:space="0" w:color="auto"/>
                    <w:right w:val="none" w:sz="0" w:space="0" w:color="auto"/>
                  </w:divBdr>
                  <w:divsChild>
                    <w:div w:id="1329867693">
                      <w:marLeft w:val="0"/>
                      <w:marRight w:val="0"/>
                      <w:marTop w:val="0"/>
                      <w:marBottom w:val="0"/>
                      <w:divBdr>
                        <w:top w:val="none" w:sz="0" w:space="0" w:color="auto"/>
                        <w:left w:val="none" w:sz="0" w:space="0" w:color="auto"/>
                        <w:bottom w:val="none" w:sz="0" w:space="0" w:color="auto"/>
                        <w:right w:val="none" w:sz="0" w:space="0" w:color="auto"/>
                      </w:divBdr>
                      <w:divsChild>
                        <w:div w:id="765463885">
                          <w:marLeft w:val="0"/>
                          <w:marRight w:val="0"/>
                          <w:marTop w:val="0"/>
                          <w:marBottom w:val="0"/>
                          <w:divBdr>
                            <w:top w:val="none" w:sz="0" w:space="0" w:color="auto"/>
                            <w:left w:val="none" w:sz="0" w:space="0" w:color="auto"/>
                            <w:bottom w:val="none" w:sz="0" w:space="0" w:color="auto"/>
                            <w:right w:val="none" w:sz="0" w:space="0" w:color="auto"/>
                          </w:divBdr>
                          <w:divsChild>
                            <w:div w:id="263345683">
                              <w:marLeft w:val="0"/>
                              <w:marRight w:val="0"/>
                              <w:marTop w:val="0"/>
                              <w:marBottom w:val="0"/>
                              <w:divBdr>
                                <w:top w:val="none" w:sz="0" w:space="0" w:color="auto"/>
                                <w:left w:val="none" w:sz="0" w:space="0" w:color="auto"/>
                                <w:bottom w:val="none" w:sz="0" w:space="0" w:color="auto"/>
                                <w:right w:val="none" w:sz="0" w:space="0" w:color="auto"/>
                              </w:divBdr>
                              <w:divsChild>
                                <w:div w:id="1894268402">
                                  <w:marLeft w:val="0"/>
                                  <w:marRight w:val="0"/>
                                  <w:marTop w:val="0"/>
                                  <w:marBottom w:val="0"/>
                                  <w:divBdr>
                                    <w:top w:val="none" w:sz="0" w:space="0" w:color="auto"/>
                                    <w:left w:val="none" w:sz="0" w:space="0" w:color="auto"/>
                                    <w:bottom w:val="none" w:sz="0" w:space="0" w:color="auto"/>
                                    <w:right w:val="none" w:sz="0" w:space="0" w:color="auto"/>
                                  </w:divBdr>
                                  <w:divsChild>
                                    <w:div w:id="1111515629">
                                      <w:marLeft w:val="0"/>
                                      <w:marRight w:val="0"/>
                                      <w:marTop w:val="0"/>
                                      <w:marBottom w:val="0"/>
                                      <w:divBdr>
                                        <w:top w:val="none" w:sz="0" w:space="0" w:color="auto"/>
                                        <w:left w:val="none" w:sz="0" w:space="0" w:color="auto"/>
                                        <w:bottom w:val="none" w:sz="0" w:space="0" w:color="auto"/>
                                        <w:right w:val="none" w:sz="0" w:space="0" w:color="auto"/>
                                      </w:divBdr>
                                      <w:divsChild>
                                        <w:div w:id="835343221">
                                          <w:marLeft w:val="0"/>
                                          <w:marRight w:val="0"/>
                                          <w:marTop w:val="0"/>
                                          <w:marBottom w:val="0"/>
                                          <w:divBdr>
                                            <w:top w:val="none" w:sz="0" w:space="0" w:color="auto"/>
                                            <w:left w:val="none" w:sz="0" w:space="0" w:color="auto"/>
                                            <w:bottom w:val="none" w:sz="0" w:space="0" w:color="auto"/>
                                            <w:right w:val="none" w:sz="0" w:space="0" w:color="auto"/>
                                          </w:divBdr>
                                          <w:divsChild>
                                            <w:div w:id="1440640950">
                                              <w:marLeft w:val="0"/>
                                              <w:marRight w:val="0"/>
                                              <w:marTop w:val="0"/>
                                              <w:marBottom w:val="0"/>
                                              <w:divBdr>
                                                <w:top w:val="none" w:sz="0" w:space="0" w:color="auto"/>
                                                <w:left w:val="none" w:sz="0" w:space="0" w:color="auto"/>
                                                <w:bottom w:val="none" w:sz="0" w:space="0" w:color="auto"/>
                                                <w:right w:val="none" w:sz="0" w:space="0" w:color="auto"/>
                                              </w:divBdr>
                                              <w:divsChild>
                                                <w:div w:id="2053262700">
                                                  <w:marLeft w:val="0"/>
                                                  <w:marRight w:val="0"/>
                                                  <w:marTop w:val="0"/>
                                                  <w:marBottom w:val="0"/>
                                                  <w:divBdr>
                                                    <w:top w:val="none" w:sz="0" w:space="0" w:color="auto"/>
                                                    <w:left w:val="none" w:sz="0" w:space="0" w:color="auto"/>
                                                    <w:bottom w:val="none" w:sz="0" w:space="0" w:color="auto"/>
                                                    <w:right w:val="none" w:sz="0" w:space="0" w:color="auto"/>
                                                  </w:divBdr>
                                                  <w:divsChild>
                                                    <w:div w:id="616525101">
                                                      <w:marLeft w:val="0"/>
                                                      <w:marRight w:val="0"/>
                                                      <w:marTop w:val="0"/>
                                                      <w:marBottom w:val="0"/>
                                                      <w:divBdr>
                                                        <w:top w:val="none" w:sz="0" w:space="0" w:color="auto"/>
                                                        <w:left w:val="none" w:sz="0" w:space="0" w:color="auto"/>
                                                        <w:bottom w:val="none" w:sz="0" w:space="0" w:color="auto"/>
                                                        <w:right w:val="none" w:sz="0" w:space="0" w:color="auto"/>
                                                      </w:divBdr>
                                                      <w:divsChild>
                                                        <w:div w:id="1641420937">
                                                          <w:marLeft w:val="0"/>
                                                          <w:marRight w:val="0"/>
                                                          <w:marTop w:val="0"/>
                                                          <w:marBottom w:val="0"/>
                                                          <w:divBdr>
                                                            <w:top w:val="none" w:sz="0" w:space="0" w:color="auto"/>
                                                            <w:left w:val="none" w:sz="0" w:space="0" w:color="auto"/>
                                                            <w:bottom w:val="none" w:sz="0" w:space="0" w:color="auto"/>
                                                            <w:right w:val="none" w:sz="0" w:space="0" w:color="auto"/>
                                                          </w:divBdr>
                                                          <w:divsChild>
                                                            <w:div w:id="1316454081">
                                                              <w:marLeft w:val="0"/>
                                                              <w:marRight w:val="0"/>
                                                              <w:marTop w:val="0"/>
                                                              <w:marBottom w:val="0"/>
                                                              <w:divBdr>
                                                                <w:top w:val="none" w:sz="0" w:space="0" w:color="auto"/>
                                                                <w:left w:val="none" w:sz="0" w:space="0" w:color="auto"/>
                                                                <w:bottom w:val="none" w:sz="0" w:space="0" w:color="auto"/>
                                                                <w:right w:val="none" w:sz="0" w:space="0" w:color="auto"/>
                                                              </w:divBdr>
                                                              <w:divsChild>
                                                                <w:div w:id="376780228">
                                                                  <w:marLeft w:val="0"/>
                                                                  <w:marRight w:val="0"/>
                                                                  <w:marTop w:val="0"/>
                                                                  <w:marBottom w:val="0"/>
                                                                  <w:divBdr>
                                                                    <w:top w:val="none" w:sz="0" w:space="0" w:color="auto"/>
                                                                    <w:left w:val="none" w:sz="0" w:space="0" w:color="auto"/>
                                                                    <w:bottom w:val="none" w:sz="0" w:space="0" w:color="auto"/>
                                                                    <w:right w:val="none" w:sz="0" w:space="0" w:color="auto"/>
                                                                  </w:divBdr>
                                                                  <w:divsChild>
                                                                    <w:div w:id="1619019665">
                                                                      <w:marLeft w:val="0"/>
                                                                      <w:marRight w:val="0"/>
                                                                      <w:marTop w:val="0"/>
                                                                      <w:marBottom w:val="0"/>
                                                                      <w:divBdr>
                                                                        <w:top w:val="none" w:sz="0" w:space="0" w:color="auto"/>
                                                                        <w:left w:val="none" w:sz="0" w:space="0" w:color="auto"/>
                                                                        <w:bottom w:val="none" w:sz="0" w:space="0" w:color="auto"/>
                                                                        <w:right w:val="none" w:sz="0" w:space="0" w:color="auto"/>
                                                                      </w:divBdr>
                                                                      <w:divsChild>
                                                                        <w:div w:id="2115664533">
                                                                          <w:marLeft w:val="0"/>
                                                                          <w:marRight w:val="0"/>
                                                                          <w:marTop w:val="0"/>
                                                                          <w:marBottom w:val="0"/>
                                                                          <w:divBdr>
                                                                            <w:top w:val="none" w:sz="0" w:space="0" w:color="auto"/>
                                                                            <w:left w:val="none" w:sz="0" w:space="0" w:color="auto"/>
                                                                            <w:bottom w:val="none" w:sz="0" w:space="0" w:color="auto"/>
                                                                            <w:right w:val="none" w:sz="0" w:space="0" w:color="auto"/>
                                                                          </w:divBdr>
                                                                          <w:divsChild>
                                                                            <w:div w:id="102455672">
                                                                              <w:marLeft w:val="0"/>
                                                                              <w:marRight w:val="0"/>
                                                                              <w:marTop w:val="0"/>
                                                                              <w:marBottom w:val="0"/>
                                                                              <w:divBdr>
                                                                                <w:top w:val="none" w:sz="0" w:space="0" w:color="auto"/>
                                                                                <w:left w:val="none" w:sz="0" w:space="0" w:color="auto"/>
                                                                                <w:bottom w:val="none" w:sz="0" w:space="0" w:color="auto"/>
                                                                                <w:right w:val="none" w:sz="0" w:space="0" w:color="auto"/>
                                                                              </w:divBdr>
                                                                              <w:divsChild>
                                                                                <w:div w:id="1194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997201">
      <w:bodyDiv w:val="1"/>
      <w:marLeft w:val="0"/>
      <w:marRight w:val="0"/>
      <w:marTop w:val="0"/>
      <w:marBottom w:val="0"/>
      <w:divBdr>
        <w:top w:val="none" w:sz="0" w:space="0" w:color="auto"/>
        <w:left w:val="none" w:sz="0" w:space="0" w:color="auto"/>
        <w:bottom w:val="none" w:sz="0" w:space="0" w:color="auto"/>
        <w:right w:val="none" w:sz="0" w:space="0" w:color="auto"/>
      </w:divBdr>
    </w:div>
    <w:div w:id="1378581661">
      <w:bodyDiv w:val="1"/>
      <w:marLeft w:val="0"/>
      <w:marRight w:val="0"/>
      <w:marTop w:val="0"/>
      <w:marBottom w:val="0"/>
      <w:divBdr>
        <w:top w:val="none" w:sz="0" w:space="0" w:color="auto"/>
        <w:left w:val="none" w:sz="0" w:space="0" w:color="auto"/>
        <w:bottom w:val="none" w:sz="0" w:space="0" w:color="auto"/>
        <w:right w:val="none" w:sz="0" w:space="0" w:color="auto"/>
      </w:divBdr>
    </w:div>
    <w:div w:id="1473013792">
      <w:bodyDiv w:val="1"/>
      <w:marLeft w:val="0"/>
      <w:marRight w:val="0"/>
      <w:marTop w:val="0"/>
      <w:marBottom w:val="0"/>
      <w:divBdr>
        <w:top w:val="none" w:sz="0" w:space="0" w:color="auto"/>
        <w:left w:val="none" w:sz="0" w:space="0" w:color="auto"/>
        <w:bottom w:val="none" w:sz="0" w:space="0" w:color="auto"/>
        <w:right w:val="none" w:sz="0" w:space="0" w:color="auto"/>
      </w:divBdr>
    </w:div>
    <w:div w:id="1501701621">
      <w:bodyDiv w:val="1"/>
      <w:marLeft w:val="0"/>
      <w:marRight w:val="0"/>
      <w:marTop w:val="0"/>
      <w:marBottom w:val="0"/>
      <w:divBdr>
        <w:top w:val="none" w:sz="0" w:space="0" w:color="auto"/>
        <w:left w:val="none" w:sz="0" w:space="0" w:color="auto"/>
        <w:bottom w:val="none" w:sz="0" w:space="0" w:color="auto"/>
        <w:right w:val="none" w:sz="0" w:space="0" w:color="auto"/>
      </w:divBdr>
      <w:divsChild>
        <w:div w:id="1948152802">
          <w:marLeft w:val="0"/>
          <w:marRight w:val="0"/>
          <w:marTop w:val="0"/>
          <w:marBottom w:val="0"/>
          <w:divBdr>
            <w:top w:val="none" w:sz="0" w:space="0" w:color="auto"/>
            <w:left w:val="none" w:sz="0" w:space="0" w:color="auto"/>
            <w:bottom w:val="none" w:sz="0" w:space="0" w:color="auto"/>
            <w:right w:val="none" w:sz="0" w:space="0" w:color="auto"/>
          </w:divBdr>
          <w:divsChild>
            <w:div w:id="627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920">
      <w:bodyDiv w:val="1"/>
      <w:marLeft w:val="0"/>
      <w:marRight w:val="0"/>
      <w:marTop w:val="0"/>
      <w:marBottom w:val="0"/>
      <w:divBdr>
        <w:top w:val="none" w:sz="0" w:space="0" w:color="auto"/>
        <w:left w:val="none" w:sz="0" w:space="0" w:color="auto"/>
        <w:bottom w:val="none" w:sz="0" w:space="0" w:color="auto"/>
        <w:right w:val="none" w:sz="0" w:space="0" w:color="auto"/>
      </w:divBdr>
      <w:divsChild>
        <w:div w:id="972831670">
          <w:marLeft w:val="0"/>
          <w:marRight w:val="0"/>
          <w:marTop w:val="0"/>
          <w:marBottom w:val="0"/>
          <w:divBdr>
            <w:top w:val="none" w:sz="0" w:space="0" w:color="auto"/>
            <w:left w:val="none" w:sz="0" w:space="0" w:color="auto"/>
            <w:bottom w:val="none" w:sz="0" w:space="0" w:color="auto"/>
            <w:right w:val="none" w:sz="0" w:space="0" w:color="auto"/>
          </w:divBdr>
          <w:divsChild>
            <w:div w:id="2063482138">
              <w:marLeft w:val="0"/>
              <w:marRight w:val="0"/>
              <w:marTop w:val="0"/>
              <w:marBottom w:val="0"/>
              <w:divBdr>
                <w:top w:val="none" w:sz="0" w:space="0" w:color="auto"/>
                <w:left w:val="none" w:sz="0" w:space="0" w:color="auto"/>
                <w:bottom w:val="none" w:sz="0" w:space="0" w:color="auto"/>
                <w:right w:val="none" w:sz="0" w:space="0" w:color="auto"/>
              </w:divBdr>
              <w:divsChild>
                <w:div w:id="1116945565">
                  <w:marLeft w:val="0"/>
                  <w:marRight w:val="0"/>
                  <w:marTop w:val="0"/>
                  <w:marBottom w:val="0"/>
                  <w:divBdr>
                    <w:top w:val="none" w:sz="0" w:space="0" w:color="auto"/>
                    <w:left w:val="none" w:sz="0" w:space="0" w:color="auto"/>
                    <w:bottom w:val="none" w:sz="0" w:space="0" w:color="auto"/>
                    <w:right w:val="none" w:sz="0" w:space="0" w:color="auto"/>
                  </w:divBdr>
                  <w:divsChild>
                    <w:div w:id="970592305">
                      <w:marLeft w:val="0"/>
                      <w:marRight w:val="0"/>
                      <w:marTop w:val="0"/>
                      <w:marBottom w:val="0"/>
                      <w:divBdr>
                        <w:top w:val="none" w:sz="0" w:space="0" w:color="auto"/>
                        <w:left w:val="none" w:sz="0" w:space="0" w:color="auto"/>
                        <w:bottom w:val="none" w:sz="0" w:space="0" w:color="auto"/>
                        <w:right w:val="none" w:sz="0" w:space="0" w:color="auto"/>
                      </w:divBdr>
                      <w:divsChild>
                        <w:div w:id="1564102646">
                          <w:marLeft w:val="0"/>
                          <w:marRight w:val="0"/>
                          <w:marTop w:val="0"/>
                          <w:marBottom w:val="0"/>
                          <w:divBdr>
                            <w:top w:val="none" w:sz="0" w:space="0" w:color="auto"/>
                            <w:left w:val="none" w:sz="0" w:space="0" w:color="auto"/>
                            <w:bottom w:val="none" w:sz="0" w:space="0" w:color="auto"/>
                            <w:right w:val="none" w:sz="0" w:space="0" w:color="auto"/>
                          </w:divBdr>
                          <w:divsChild>
                            <w:div w:id="11229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26135">
      <w:bodyDiv w:val="1"/>
      <w:marLeft w:val="0"/>
      <w:marRight w:val="0"/>
      <w:marTop w:val="0"/>
      <w:marBottom w:val="0"/>
      <w:divBdr>
        <w:top w:val="none" w:sz="0" w:space="0" w:color="auto"/>
        <w:left w:val="none" w:sz="0" w:space="0" w:color="auto"/>
        <w:bottom w:val="none" w:sz="0" w:space="0" w:color="auto"/>
        <w:right w:val="none" w:sz="0" w:space="0" w:color="auto"/>
      </w:divBdr>
    </w:div>
    <w:div w:id="1664774303">
      <w:bodyDiv w:val="1"/>
      <w:marLeft w:val="0"/>
      <w:marRight w:val="0"/>
      <w:marTop w:val="0"/>
      <w:marBottom w:val="0"/>
      <w:divBdr>
        <w:top w:val="none" w:sz="0" w:space="0" w:color="auto"/>
        <w:left w:val="none" w:sz="0" w:space="0" w:color="auto"/>
        <w:bottom w:val="none" w:sz="0" w:space="0" w:color="auto"/>
        <w:right w:val="none" w:sz="0" w:space="0" w:color="auto"/>
      </w:divBdr>
    </w:div>
    <w:div w:id="1760325617">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978409635">
          <w:marLeft w:val="0"/>
          <w:marRight w:val="0"/>
          <w:marTop w:val="0"/>
          <w:marBottom w:val="0"/>
          <w:divBdr>
            <w:top w:val="none" w:sz="0" w:space="0" w:color="auto"/>
            <w:left w:val="none" w:sz="0" w:space="0" w:color="auto"/>
            <w:bottom w:val="none" w:sz="0" w:space="0" w:color="auto"/>
            <w:right w:val="none" w:sz="0" w:space="0" w:color="auto"/>
          </w:divBdr>
        </w:div>
      </w:divsChild>
    </w:div>
    <w:div w:id="2071229833">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495992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hyperlink" Target="http://www.maq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9743C6F87634B9A269F93BD7E60A9" ma:contentTypeVersion="8" ma:contentTypeDescription="Create a new document." ma:contentTypeScope="" ma:versionID="c498d56ddf8042f45917fd4e91e1ff3e">
  <xsd:schema xmlns:xsd="http://www.w3.org/2001/XMLSchema" xmlns:xs="http://www.w3.org/2001/XMLSchema" xmlns:p="http://schemas.microsoft.com/office/2006/metadata/properties" xmlns:ns2="bb1a49ba-086a-4c64-ab7a-6bfaf9cd5ff9" xmlns:ns3="fdc45d38-4160-43dc-9316-ad68343bb9ee" targetNamespace="http://schemas.microsoft.com/office/2006/metadata/properties" ma:root="true" ma:fieldsID="bd7596dc56f5758cdfc7a1d1aefbaaa4" ns2:_="" ns3:_="">
    <xsd:import namespace="bb1a49ba-086a-4c64-ab7a-6bfaf9cd5ff9"/>
    <xsd:import namespace="fdc45d38-4160-43dc-9316-ad68343bb9e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1a49ba-086a-4c64-ab7a-6bfaf9cd5f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c45d38-4160-43dc-9316-ad68343bb9ee"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55453-2CEC-4EDF-9F87-474D225A74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67B736-7B6A-4EE2-A811-E6C8132BCF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1a49ba-086a-4c64-ab7a-6bfaf9cd5ff9"/>
    <ds:schemaRef ds:uri="fdc45d38-4160-43dc-9316-ad68343bb9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6CB152-1CE1-4B36-9FD8-379EA04FA561}">
  <ds:schemaRefs>
    <ds:schemaRef ds:uri="http://schemas.microsoft.com/sharepoint/v3/contenttype/forms"/>
  </ds:schemaRefs>
</ds:datastoreItem>
</file>

<file path=customXml/itemProps4.xml><?xml version="1.0" encoding="utf-8"?>
<ds:datastoreItem xmlns:ds="http://schemas.openxmlformats.org/officeDocument/2006/customXml" ds:itemID="{F42D31FC-60F2-4245-A74D-5BD60388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Pandey</dc:creator>
  <cp:keywords/>
  <dc:description/>
  <cp:lastModifiedBy>Sunil Pandey (MAQ LLC)</cp:lastModifiedBy>
  <cp:revision>2</cp:revision>
  <dcterms:created xsi:type="dcterms:W3CDTF">2018-03-05T14:00:00Z</dcterms:created>
  <dcterms:modified xsi:type="dcterms:W3CDTF">2018-03-05T14:00:00Z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v-nisrat@microsoft.com</vt:lpwstr>
  </property>
  <property fmtid="{D5CDD505-2E9C-101B-9397-08002B2CF9AE}" pid="5" name="MSIP_Label_f42aa342-8706-4288-bd11-ebb85995028c_SetDate">
    <vt:lpwstr>2018-02-01T05:45:20.0082480Z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0x010100D139743C6F87634B9A269F93BD7E60A9</vt:lpwstr>
  </property>
</Properties>
</file>