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3"/>
      </w:tblGrid>
      <w:tr w:rsidR="007334B9" w:rsidRPr="00F65F9E" w14:paraId="192CC000" w14:textId="77777777" w:rsidTr="00C34A90">
        <w:trPr>
          <w:trHeight w:val="458"/>
        </w:trPr>
        <w:tc>
          <w:tcPr>
            <w:tcW w:w="4788" w:type="dxa"/>
            <w:shd w:val="clear" w:color="auto" w:fill="auto"/>
            <w:vAlign w:val="center"/>
          </w:tcPr>
          <w:p w14:paraId="6BE8420E" w14:textId="77777777" w:rsidR="007334B9" w:rsidRPr="00F65F9E" w:rsidRDefault="007334B9" w:rsidP="00C34A90">
            <w:pPr>
              <w:pStyle w:val="Header"/>
              <w:spacing w:line="0" w:lineRule="atLeast"/>
              <w:rPr>
                <w:rFonts w:ascii="Segoe UI" w:hAnsi="Segoe UI" w:cs="Segoe UI"/>
              </w:rPr>
            </w:pPr>
          </w:p>
        </w:tc>
        <w:tc>
          <w:tcPr>
            <w:tcW w:w="4788" w:type="dxa"/>
            <w:shd w:val="clear" w:color="auto" w:fill="auto"/>
            <w:vAlign w:val="center"/>
          </w:tcPr>
          <w:p w14:paraId="483AF744" w14:textId="4DB25E19" w:rsidR="007334B9" w:rsidRPr="00F65F9E" w:rsidRDefault="007334B9" w:rsidP="00C34A90">
            <w:pPr>
              <w:pStyle w:val="Header"/>
              <w:spacing w:line="0" w:lineRule="atLeast"/>
              <w:rPr>
                <w:rFonts w:ascii="Segoe UI" w:hAnsi="Segoe UI" w:cs="Segoe UI"/>
              </w:rPr>
            </w:pPr>
          </w:p>
        </w:tc>
      </w:tr>
    </w:tbl>
    <w:p w14:paraId="64CE80BC" w14:textId="77777777" w:rsidR="007334B9" w:rsidRPr="00F65F9E" w:rsidRDefault="007334B9" w:rsidP="007334B9">
      <w:pPr>
        <w:spacing w:after="0" w:line="0" w:lineRule="atLeast"/>
        <w:rPr>
          <w:rFonts w:ascii="Segoe UI" w:hAnsi="Segoe UI" w:cs="Segoe UI"/>
          <w:color w:val="0070C0"/>
          <w:sz w:val="52"/>
          <w:szCs w:val="52"/>
        </w:rPr>
      </w:pPr>
    </w:p>
    <w:p w14:paraId="612DAA1A" w14:textId="77777777" w:rsidR="007334B9" w:rsidRPr="00F65F9E" w:rsidRDefault="007334B9" w:rsidP="007334B9">
      <w:pPr>
        <w:spacing w:after="0" w:line="0" w:lineRule="atLeast"/>
        <w:rPr>
          <w:rFonts w:ascii="Segoe UI" w:hAnsi="Segoe UI" w:cs="Segoe UI"/>
          <w:color w:val="0070C0"/>
          <w:sz w:val="52"/>
          <w:szCs w:val="52"/>
        </w:rPr>
      </w:pPr>
    </w:p>
    <w:p w14:paraId="2FE38050" w14:textId="77777777" w:rsidR="007334B9" w:rsidRPr="00F65F9E" w:rsidRDefault="007334B9" w:rsidP="007334B9">
      <w:pPr>
        <w:spacing w:after="0" w:line="0" w:lineRule="atLeast"/>
        <w:rPr>
          <w:rFonts w:ascii="Segoe UI" w:hAnsi="Segoe UI" w:cs="Segoe UI"/>
          <w:color w:val="0070C0"/>
          <w:sz w:val="52"/>
          <w:szCs w:val="52"/>
        </w:rPr>
      </w:pPr>
    </w:p>
    <w:p w14:paraId="45BE40DF" w14:textId="77777777" w:rsidR="007334B9" w:rsidRPr="00F65F9E" w:rsidRDefault="007334B9" w:rsidP="007334B9">
      <w:pPr>
        <w:spacing w:after="0" w:line="0" w:lineRule="atLeast"/>
        <w:rPr>
          <w:rFonts w:ascii="Segoe UI" w:hAnsi="Segoe UI" w:cs="Segoe UI"/>
          <w:color w:val="0070C0"/>
          <w:sz w:val="52"/>
          <w:szCs w:val="52"/>
        </w:rPr>
      </w:pPr>
    </w:p>
    <w:tbl>
      <w:tblPr>
        <w:tblStyle w:val="TableGrid"/>
        <w:tblpPr w:leftFromText="180" w:rightFromText="180" w:vertAnchor="text" w:horzAnchor="margin" w:tblpY="432"/>
        <w:tblW w:w="0" w:type="auto"/>
        <w:tblBorders>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9017"/>
      </w:tblGrid>
      <w:tr w:rsidR="007334B9" w:rsidRPr="00F65F9E" w14:paraId="118A4A80" w14:textId="77777777" w:rsidTr="00C34A90">
        <w:tc>
          <w:tcPr>
            <w:tcW w:w="9350" w:type="dxa"/>
            <w:shd w:val="clear" w:color="auto" w:fill="auto"/>
          </w:tcPr>
          <w:p w14:paraId="52EAB764" w14:textId="0C52EE9D" w:rsidR="00CD4651" w:rsidRPr="00E72A26" w:rsidRDefault="00F472D4" w:rsidP="00E72A26">
            <w:pPr>
              <w:pStyle w:val="Heading2"/>
              <w:jc w:val="center"/>
              <w:outlineLvl w:val="1"/>
              <w:rPr>
                <w:rFonts w:ascii="Segoe UI" w:hAnsi="Segoe UI" w:cs="Segoe UI"/>
                <w:color w:val="000000"/>
                <w:sz w:val="27"/>
                <w:szCs w:val="27"/>
              </w:rPr>
            </w:pPr>
            <w:r w:rsidRPr="00F65F9E">
              <w:rPr>
                <w:rFonts w:ascii="Segoe UI" w:hAnsi="Segoe UI" w:cs="Segoe UI"/>
                <w:sz w:val="40"/>
                <w:szCs w:val="40"/>
              </w:rPr>
              <w:t xml:space="preserve">  </w:t>
            </w:r>
            <w:bookmarkStart w:id="0" w:name="_Toc427917185"/>
            <w:bookmarkStart w:id="1" w:name="_Toc428297027"/>
            <w:bookmarkStart w:id="2" w:name="_Toc468202630"/>
            <w:r w:rsidR="00E91F4A">
              <w:rPr>
                <w:rFonts w:ascii="Segoe UI" w:hAnsi="Segoe UI" w:cs="Segoe UI"/>
                <w:sz w:val="40"/>
                <w:szCs w:val="40"/>
              </w:rPr>
              <w:t>D</w:t>
            </w:r>
            <w:r w:rsidR="004922F6">
              <w:rPr>
                <w:rFonts w:ascii="Segoe UI" w:hAnsi="Segoe UI" w:cs="Segoe UI"/>
                <w:sz w:val="40"/>
                <w:szCs w:val="40"/>
              </w:rPr>
              <w:t>ot Plot</w:t>
            </w:r>
            <w:r w:rsidRPr="00F65F9E">
              <w:rPr>
                <w:rFonts w:ascii="Segoe UI" w:hAnsi="Segoe UI" w:cs="Segoe UI"/>
                <w:sz w:val="40"/>
                <w:szCs w:val="40"/>
              </w:rPr>
              <w:t xml:space="preserve"> </w:t>
            </w:r>
            <w:r w:rsidR="003C1BCB">
              <w:rPr>
                <w:rFonts w:ascii="Segoe UI" w:hAnsi="Segoe UI" w:cs="Segoe UI"/>
                <w:sz w:val="40"/>
                <w:szCs w:val="40"/>
              </w:rPr>
              <w:t xml:space="preserve">Features </w:t>
            </w:r>
            <w:r w:rsidRPr="00F65F9E">
              <w:rPr>
                <w:rFonts w:ascii="Segoe UI" w:hAnsi="Segoe UI" w:cs="Segoe UI"/>
                <w:sz w:val="40"/>
                <w:szCs w:val="40"/>
              </w:rPr>
              <w:t>Document</w:t>
            </w:r>
            <w:bookmarkEnd w:id="0"/>
            <w:bookmarkEnd w:id="1"/>
            <w:bookmarkEnd w:id="2"/>
          </w:p>
        </w:tc>
      </w:tr>
      <w:tr w:rsidR="007334B9" w:rsidRPr="00F65F9E" w14:paraId="48F5365E" w14:textId="77777777" w:rsidTr="00C34A90">
        <w:trPr>
          <w:trHeight w:val="1124"/>
        </w:trPr>
        <w:tc>
          <w:tcPr>
            <w:tcW w:w="9350" w:type="dxa"/>
            <w:shd w:val="clear" w:color="auto" w:fill="auto"/>
          </w:tcPr>
          <w:p w14:paraId="0158DBCF" w14:textId="77777777" w:rsidR="007334B9" w:rsidRPr="00F65F9E" w:rsidRDefault="007334B9" w:rsidP="007334B9">
            <w:pPr>
              <w:spacing w:line="0" w:lineRule="atLeast"/>
              <w:rPr>
                <w:rFonts w:ascii="Segoe UI" w:hAnsi="Segoe UI" w:cs="Segoe UI"/>
                <w:color w:val="000000" w:themeColor="text1"/>
              </w:rPr>
            </w:pPr>
          </w:p>
        </w:tc>
      </w:tr>
    </w:tbl>
    <w:p w14:paraId="02338766" w14:textId="77777777" w:rsidR="007334B9" w:rsidRPr="00F65F9E" w:rsidRDefault="007334B9" w:rsidP="007334B9">
      <w:pPr>
        <w:spacing w:after="0" w:line="0" w:lineRule="atLeast"/>
        <w:rPr>
          <w:rFonts w:ascii="Segoe UI" w:hAnsi="Segoe UI" w:cs="Segoe UI"/>
          <w:color w:val="0070C0"/>
          <w:sz w:val="52"/>
          <w:szCs w:val="52"/>
        </w:rPr>
      </w:pPr>
    </w:p>
    <w:p w14:paraId="0DDE0B6E" w14:textId="77777777" w:rsidR="007334B9" w:rsidRPr="00F65F9E" w:rsidRDefault="007334B9" w:rsidP="007334B9">
      <w:pPr>
        <w:spacing w:after="0" w:line="0" w:lineRule="atLeast"/>
        <w:rPr>
          <w:rFonts w:ascii="Segoe UI" w:hAnsi="Segoe UI" w:cs="Segoe UI"/>
          <w:color w:val="0070C0"/>
          <w:sz w:val="52"/>
          <w:szCs w:val="52"/>
        </w:rPr>
      </w:pPr>
    </w:p>
    <w:p w14:paraId="1A69375C" w14:textId="77777777" w:rsidR="007334B9" w:rsidRPr="00F65F9E" w:rsidRDefault="007334B9" w:rsidP="007334B9">
      <w:pPr>
        <w:spacing w:after="0" w:line="0" w:lineRule="atLeast"/>
        <w:rPr>
          <w:rFonts w:ascii="Segoe UI" w:hAnsi="Segoe UI" w:cs="Segoe UI"/>
          <w:color w:val="0070C0"/>
          <w:sz w:val="52"/>
          <w:szCs w:val="52"/>
        </w:rPr>
      </w:pPr>
    </w:p>
    <w:p w14:paraId="517D77F9" w14:textId="77777777" w:rsidR="007334B9" w:rsidRPr="00F65F9E" w:rsidRDefault="007334B9" w:rsidP="007334B9">
      <w:pPr>
        <w:spacing w:after="0" w:line="0" w:lineRule="atLeast"/>
        <w:rPr>
          <w:rFonts w:ascii="Segoe UI" w:hAnsi="Segoe UI" w:cs="Segoe UI"/>
          <w:color w:val="0070C0"/>
          <w:sz w:val="52"/>
          <w:szCs w:val="52"/>
        </w:rPr>
      </w:pPr>
    </w:p>
    <w:p w14:paraId="55706419" w14:textId="77777777" w:rsidR="007334B9" w:rsidRPr="00F65F9E" w:rsidRDefault="007334B9" w:rsidP="007334B9">
      <w:pPr>
        <w:spacing w:after="0" w:line="0" w:lineRule="atLeast"/>
        <w:rPr>
          <w:rFonts w:ascii="Segoe UI" w:hAnsi="Segoe UI" w:cs="Segoe UI"/>
          <w:color w:val="000000" w:themeColor="text1"/>
        </w:rPr>
      </w:pPr>
      <w:r w:rsidRPr="00F65F9E">
        <w:rPr>
          <w:rFonts w:ascii="Segoe UI" w:hAnsi="Segoe UI" w:cs="Segoe UI"/>
          <w:color w:val="000000" w:themeColor="text1"/>
        </w:rPr>
        <w:br/>
      </w:r>
    </w:p>
    <w:p w14:paraId="53BCE859" w14:textId="77777777" w:rsidR="007334B9" w:rsidRPr="00F65F9E" w:rsidRDefault="007334B9" w:rsidP="007334B9">
      <w:pPr>
        <w:spacing w:after="0" w:line="0" w:lineRule="atLeast"/>
        <w:rPr>
          <w:rFonts w:ascii="Segoe UI" w:hAnsi="Segoe UI" w:cs="Segoe UI"/>
          <w:color w:val="000000" w:themeColor="text1"/>
        </w:rPr>
      </w:pPr>
    </w:p>
    <w:p w14:paraId="112A934C" w14:textId="77777777" w:rsidR="007334B9" w:rsidRPr="00F65F9E" w:rsidRDefault="007334B9" w:rsidP="007334B9">
      <w:pPr>
        <w:spacing w:after="0" w:line="0" w:lineRule="atLeast"/>
        <w:rPr>
          <w:rFonts w:ascii="Segoe UI" w:hAnsi="Segoe UI" w:cs="Segoe UI"/>
          <w:color w:val="000000" w:themeColor="text1"/>
        </w:rPr>
      </w:pPr>
    </w:p>
    <w:p w14:paraId="296192D8" w14:textId="77777777" w:rsidR="007334B9" w:rsidRPr="00F65F9E" w:rsidRDefault="007334B9" w:rsidP="007334B9">
      <w:pPr>
        <w:spacing w:after="0" w:line="0" w:lineRule="atLeast"/>
        <w:rPr>
          <w:rFonts w:ascii="Segoe UI" w:hAnsi="Segoe UI" w:cs="Segoe UI"/>
          <w:color w:val="000000" w:themeColor="text1"/>
        </w:rPr>
      </w:pPr>
    </w:p>
    <w:p w14:paraId="1F4B1FD8" w14:textId="77777777" w:rsidR="007334B9" w:rsidRPr="00F65F9E" w:rsidRDefault="007334B9" w:rsidP="007334B9">
      <w:pPr>
        <w:spacing w:after="0" w:line="0" w:lineRule="atLeast"/>
        <w:rPr>
          <w:rFonts w:ascii="Segoe UI" w:hAnsi="Segoe UI" w:cs="Segoe UI"/>
          <w:color w:val="000000" w:themeColor="text1"/>
        </w:rPr>
      </w:pPr>
    </w:p>
    <w:p w14:paraId="42AC8CC8" w14:textId="01F21200" w:rsidR="007824E1" w:rsidRPr="00F65F9E" w:rsidRDefault="007824E1" w:rsidP="00E00001">
      <w:pPr>
        <w:pStyle w:val="Heading2"/>
        <w:rPr>
          <w:rFonts w:ascii="Segoe UI" w:hAnsi="Segoe UI" w:cs="Segoe UI"/>
          <w:sz w:val="40"/>
          <w:szCs w:val="40"/>
        </w:rPr>
      </w:pPr>
    </w:p>
    <w:p w14:paraId="3EA9408C" w14:textId="515C145E" w:rsidR="005B3666" w:rsidRDefault="005B3666" w:rsidP="005B3666">
      <w:pPr>
        <w:rPr>
          <w:rFonts w:ascii="Segoe UI" w:hAnsi="Segoe UI" w:cs="Segoe UI"/>
        </w:rPr>
      </w:pPr>
    </w:p>
    <w:p w14:paraId="54862BAB" w14:textId="77777777" w:rsidR="00E72A26" w:rsidRPr="00F65F9E" w:rsidRDefault="00E72A26" w:rsidP="005B3666">
      <w:pPr>
        <w:rPr>
          <w:rFonts w:ascii="Segoe UI" w:hAnsi="Segoe UI" w:cs="Segoe UI"/>
        </w:rPr>
      </w:pPr>
    </w:p>
    <w:p w14:paraId="66A915AE" w14:textId="77777777" w:rsidR="001724C8" w:rsidRPr="00F65F9E" w:rsidRDefault="001724C8" w:rsidP="001724C8">
      <w:pPr>
        <w:rPr>
          <w:rFonts w:ascii="Segoe UI" w:hAnsi="Segoe UI" w:cs="Segoe UI"/>
        </w:rPr>
      </w:pPr>
    </w:p>
    <w:p w14:paraId="7FB19E15" w14:textId="77777777" w:rsidR="001724C8" w:rsidRPr="00F65F9E" w:rsidRDefault="001724C8" w:rsidP="001724C8">
      <w:pPr>
        <w:rPr>
          <w:rFonts w:ascii="Segoe UI" w:hAnsi="Segoe UI" w:cs="Segoe UI"/>
        </w:rPr>
      </w:pPr>
    </w:p>
    <w:p w14:paraId="1622AED6" w14:textId="77777777" w:rsidR="00CB22B2" w:rsidRPr="00F65F9E" w:rsidRDefault="00CB22B2" w:rsidP="001724C8">
      <w:pPr>
        <w:rPr>
          <w:rFonts w:ascii="Segoe UI" w:hAnsi="Segoe UI" w:cs="Segoe UI"/>
        </w:rPr>
      </w:pPr>
    </w:p>
    <w:p w14:paraId="14C19C2B" w14:textId="77777777" w:rsidR="00183954" w:rsidRPr="00F65F9E" w:rsidRDefault="00183954" w:rsidP="00183954">
      <w:pPr>
        <w:rPr>
          <w:rFonts w:ascii="Segoe UI" w:hAnsi="Segoe UI" w:cs="Segoe UI"/>
        </w:rPr>
      </w:pPr>
    </w:p>
    <w:p w14:paraId="2350D350" w14:textId="6180B823" w:rsidR="0057754F" w:rsidRDefault="0057754F">
      <w:pPr>
        <w:rPr>
          <w:rFonts w:ascii="Segoe UI" w:hAnsi="Segoe UI" w:cs="Segoe UI"/>
          <w:b/>
          <w:bCs/>
          <w:noProof/>
        </w:rPr>
      </w:pPr>
    </w:p>
    <w:p w14:paraId="1129F34A" w14:textId="013FC850" w:rsidR="00E86D3B" w:rsidRDefault="00E86D3B" w:rsidP="00E91F4A"/>
    <w:p w14:paraId="06F45DF0" w14:textId="77777777" w:rsidR="0084645B" w:rsidRDefault="0084645B" w:rsidP="00E91F4A"/>
    <w:p w14:paraId="2A459866" w14:textId="27ADACA1" w:rsidR="0084645B" w:rsidRDefault="0084645B" w:rsidP="0084645B">
      <w:pPr>
        <w:pStyle w:val="Heading1"/>
      </w:pPr>
      <w:r>
        <w:t>Short Description</w:t>
      </w:r>
    </w:p>
    <w:p w14:paraId="4CC47235" w14:textId="77777777" w:rsidR="0084645B" w:rsidRPr="0084645B" w:rsidRDefault="0084645B" w:rsidP="0084645B"/>
    <w:p w14:paraId="0C22880F" w14:textId="280D9CB5" w:rsidR="0064314C" w:rsidRDefault="00113BA4"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T</w:t>
      </w:r>
      <w:r w:rsidR="004305EB">
        <w:rPr>
          <w:rFonts w:ascii="Segoe UI Regular WestEuropean" w:hAnsi="Segoe UI Regular WestEuropean"/>
          <w:color w:val="363636"/>
          <w:sz w:val="21"/>
          <w:szCs w:val="21"/>
        </w:rPr>
        <w:t xml:space="preserve">his visual </w:t>
      </w:r>
      <w:r>
        <w:rPr>
          <w:rFonts w:ascii="Segoe UI Regular WestEuropean" w:hAnsi="Segoe UI Regular WestEuropean"/>
          <w:color w:val="363636"/>
          <w:sz w:val="21"/>
          <w:szCs w:val="21"/>
        </w:rPr>
        <w:t xml:space="preserve">is used </w:t>
      </w:r>
      <w:r w:rsidR="004305EB">
        <w:rPr>
          <w:rFonts w:ascii="Segoe UI Regular WestEuropean" w:hAnsi="Segoe UI Regular WestEuropean"/>
          <w:color w:val="363636"/>
          <w:sz w:val="21"/>
          <w:szCs w:val="21"/>
        </w:rPr>
        <w:t xml:space="preserve">to </w:t>
      </w:r>
      <w:r>
        <w:rPr>
          <w:rFonts w:ascii="Segoe UI Regular WestEuropean" w:hAnsi="Segoe UI Regular WestEuropean"/>
          <w:color w:val="363636"/>
          <w:sz w:val="21"/>
          <w:szCs w:val="21"/>
        </w:rPr>
        <w:t>display</w:t>
      </w:r>
      <w:r w:rsidR="002865E0">
        <w:rPr>
          <w:rFonts w:ascii="Segoe UI Regular WestEuropean" w:hAnsi="Segoe UI Regular WestEuropean"/>
          <w:color w:val="363636"/>
          <w:sz w:val="21"/>
          <w:szCs w:val="21"/>
        </w:rPr>
        <w:t xml:space="preserve"> distribution using dots among</w:t>
      </w:r>
      <w:r w:rsidR="004305EB">
        <w:rPr>
          <w:rFonts w:ascii="Segoe UI Regular WestEuropean" w:hAnsi="Segoe UI Regular WestEuropean"/>
          <w:color w:val="363636"/>
          <w:sz w:val="21"/>
          <w:szCs w:val="21"/>
        </w:rPr>
        <w:t xml:space="preserve"> multiple </w:t>
      </w:r>
      <w:r w:rsidR="002865E0">
        <w:rPr>
          <w:rFonts w:ascii="Segoe UI Regular WestEuropean" w:hAnsi="Segoe UI Regular WestEuropean"/>
          <w:color w:val="363636"/>
          <w:sz w:val="21"/>
          <w:szCs w:val="21"/>
        </w:rPr>
        <w:t xml:space="preserve">categories. </w:t>
      </w:r>
    </w:p>
    <w:p w14:paraId="46155296" w14:textId="77777777" w:rsidR="0064314C" w:rsidRDefault="0064314C" w:rsidP="0064314C">
      <w:pPr>
        <w:pStyle w:val="Heading1"/>
      </w:pPr>
      <w:r>
        <w:t>Overview</w:t>
      </w:r>
    </w:p>
    <w:p w14:paraId="39D3A86A" w14:textId="02C7D6E6" w:rsidR="00CE74DB" w:rsidRPr="00CE74DB" w:rsidRDefault="00CE74DB" w:rsidP="004305EB">
      <w:pPr>
        <w:spacing w:after="0" w:line="270" w:lineRule="atLeast"/>
        <w:rPr>
          <w:rFonts w:ascii="Segoe UI Regular WestEuropean" w:eastAsia="Times New Roman" w:hAnsi="Segoe UI Regular WestEuropean" w:cs="Times New Roman"/>
          <w:color w:val="363636"/>
          <w:sz w:val="21"/>
          <w:szCs w:val="21"/>
        </w:rPr>
      </w:pPr>
    </w:p>
    <w:p w14:paraId="798FEE41" w14:textId="54C7DAAA" w:rsidR="00CA744A" w:rsidRDefault="002865E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D</w:t>
      </w:r>
      <w:r w:rsidRPr="002865E0">
        <w:rPr>
          <w:rFonts w:ascii="Segoe UI Regular WestEuropean" w:hAnsi="Segoe UI Regular WestEuropean"/>
          <w:color w:val="363636"/>
          <w:sz w:val="21"/>
          <w:szCs w:val="21"/>
        </w:rPr>
        <w:t xml:space="preserve">ot plot is a statistical chart consisting of data points (bubble) plotted on XY axis </w:t>
      </w:r>
      <w:r>
        <w:rPr>
          <w:rFonts w:ascii="Segoe UI Regular WestEuropean" w:hAnsi="Segoe UI Regular WestEuropean"/>
          <w:color w:val="363636"/>
          <w:sz w:val="21"/>
          <w:szCs w:val="21"/>
        </w:rPr>
        <w:t>with the user option to view data of multiple categories.</w:t>
      </w:r>
      <w:r w:rsidRPr="002865E0">
        <w:rPr>
          <w:rFonts w:ascii="Segoe UI Regular WestEuropean" w:hAnsi="Segoe UI Regular WestEuropean"/>
          <w:color w:val="363636"/>
          <w:sz w:val="21"/>
          <w:szCs w:val="21"/>
        </w:rPr>
        <w:t xml:space="preserve"> Each bubble size and color represents value and type of categories respectively. </w:t>
      </w:r>
      <w:r w:rsidR="00CA744A">
        <w:rPr>
          <w:rFonts w:ascii="Segoe UI Regular WestEuropean" w:hAnsi="Segoe UI Regular WestEuropean"/>
          <w:color w:val="363636"/>
          <w:sz w:val="21"/>
          <w:szCs w:val="21"/>
        </w:rPr>
        <w:t xml:space="preserve">Dot plot </w:t>
      </w:r>
      <w:r>
        <w:rPr>
          <w:rFonts w:ascii="Segoe UI Regular WestEuropean" w:hAnsi="Segoe UI Regular WestEuropean"/>
          <w:color w:val="363636"/>
          <w:sz w:val="21"/>
          <w:szCs w:val="21"/>
        </w:rPr>
        <w:t xml:space="preserve">also </w:t>
      </w:r>
      <w:r w:rsidR="00CA744A">
        <w:rPr>
          <w:rFonts w:ascii="Segoe UI Regular WestEuropean" w:hAnsi="Segoe UI Regular WestEuropean"/>
          <w:color w:val="363636"/>
          <w:sz w:val="21"/>
          <w:szCs w:val="21"/>
        </w:rPr>
        <w:t xml:space="preserve">provides </w:t>
      </w:r>
      <w:r>
        <w:rPr>
          <w:rFonts w:ascii="Segoe UI Regular WestEuropean" w:hAnsi="Segoe UI Regular WestEuropean"/>
          <w:color w:val="363636"/>
          <w:sz w:val="21"/>
          <w:szCs w:val="21"/>
        </w:rPr>
        <w:t>parent and child sub-categorization.</w:t>
      </w:r>
    </w:p>
    <w:p w14:paraId="2EAE6B12" w14:textId="05C7EB88" w:rsidR="0084645B" w:rsidRDefault="006F31B8"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Dot plot supports </w:t>
      </w:r>
      <w:r w:rsidR="00113BA4">
        <w:rPr>
          <w:rFonts w:ascii="Segoe UI Regular WestEuropean" w:hAnsi="Segoe UI Regular WestEuropean"/>
          <w:color w:val="363636"/>
          <w:sz w:val="21"/>
          <w:szCs w:val="21"/>
        </w:rPr>
        <w:t xml:space="preserve">selection, partial highlighting, </w:t>
      </w:r>
      <w:r>
        <w:rPr>
          <w:rFonts w:ascii="Segoe UI Regular WestEuropean" w:hAnsi="Segoe UI Regular WestEuropean"/>
          <w:color w:val="363636"/>
          <w:sz w:val="21"/>
          <w:szCs w:val="21"/>
        </w:rPr>
        <w:t>multi select</w:t>
      </w:r>
      <w:r w:rsidR="00113BA4">
        <w:rPr>
          <w:rFonts w:ascii="Segoe UI Regular WestEuropean" w:hAnsi="Segoe UI Regular WestEuropean"/>
          <w:color w:val="363636"/>
          <w:sz w:val="21"/>
          <w:szCs w:val="21"/>
        </w:rPr>
        <w:t>ion</w:t>
      </w:r>
      <w:r>
        <w:rPr>
          <w:rFonts w:ascii="Segoe UI Regular WestEuropean" w:hAnsi="Segoe UI Regular WestEuropean"/>
          <w:color w:val="363636"/>
          <w:sz w:val="21"/>
          <w:szCs w:val="21"/>
        </w:rPr>
        <w:t xml:space="preserve">, </w:t>
      </w:r>
      <w:r w:rsidR="0084645B">
        <w:rPr>
          <w:rFonts w:ascii="Segoe UI Regular WestEuropean" w:hAnsi="Segoe UI Regular WestEuropean"/>
          <w:color w:val="363636"/>
          <w:sz w:val="21"/>
          <w:szCs w:val="21"/>
        </w:rPr>
        <w:t>legends, tooltips, display different color bubble for different category</w:t>
      </w:r>
      <w:r w:rsidR="00113BA4">
        <w:rPr>
          <w:rFonts w:ascii="Segoe UI Regular WestEuropean" w:hAnsi="Segoe UI Regular WestEuropean"/>
          <w:color w:val="363636"/>
          <w:sz w:val="21"/>
          <w:szCs w:val="21"/>
        </w:rPr>
        <w:t>,</w:t>
      </w:r>
      <w:r w:rsidR="0084645B">
        <w:rPr>
          <w:rFonts w:ascii="Segoe UI Regular WestEuropean" w:hAnsi="Segoe UI Regular WestEuropean"/>
          <w:color w:val="363636"/>
          <w:sz w:val="21"/>
          <w:szCs w:val="21"/>
        </w:rPr>
        <w:t xml:space="preserve"> and </w:t>
      </w:r>
      <w:r w:rsidR="00113BA4">
        <w:rPr>
          <w:rFonts w:ascii="Segoe UI Regular WestEuropean" w:hAnsi="Segoe UI Regular WestEuropean"/>
          <w:color w:val="363636"/>
          <w:sz w:val="21"/>
          <w:szCs w:val="21"/>
        </w:rPr>
        <w:t>a</w:t>
      </w:r>
      <w:r w:rsidR="0084645B">
        <w:rPr>
          <w:rFonts w:ascii="Segoe UI Regular WestEuropean" w:hAnsi="Segoe UI Regular WestEuropean"/>
          <w:color w:val="363636"/>
          <w:sz w:val="21"/>
          <w:szCs w:val="21"/>
        </w:rPr>
        <w:t xml:space="preserve">ll </w:t>
      </w:r>
      <w:r w:rsidR="00113BA4">
        <w:rPr>
          <w:rFonts w:ascii="Segoe UI Regular WestEuropean" w:hAnsi="Segoe UI Regular WestEuropean"/>
          <w:color w:val="363636"/>
          <w:sz w:val="21"/>
          <w:szCs w:val="21"/>
        </w:rPr>
        <w:t>other default</w:t>
      </w:r>
      <w:r w:rsidR="0084645B">
        <w:rPr>
          <w:rFonts w:ascii="Segoe UI Regular WestEuropean" w:hAnsi="Segoe UI Regular WestEuropean"/>
          <w:color w:val="363636"/>
          <w:sz w:val="21"/>
          <w:szCs w:val="21"/>
        </w:rPr>
        <w:t xml:space="preserve"> formatting options available in Power BI</w:t>
      </w:r>
      <w:r>
        <w:rPr>
          <w:rFonts w:ascii="Segoe UI Regular WestEuropean" w:hAnsi="Segoe UI Regular WestEuropean"/>
          <w:color w:val="363636"/>
          <w:sz w:val="21"/>
          <w:szCs w:val="21"/>
        </w:rPr>
        <w:t xml:space="preserve">. User can modify bubble size, orientation of chart, </w:t>
      </w:r>
      <w:r w:rsidR="0084645B">
        <w:rPr>
          <w:rFonts w:ascii="Segoe UI Regular WestEuropean" w:hAnsi="Segoe UI Regular WestEuropean"/>
          <w:color w:val="363636"/>
          <w:sz w:val="21"/>
          <w:szCs w:val="21"/>
        </w:rPr>
        <w:t>X-axis and Y-axis text</w:t>
      </w:r>
      <w:r>
        <w:rPr>
          <w:rFonts w:ascii="Segoe UI Regular WestEuropean" w:hAnsi="Segoe UI Regular WestEuropean"/>
          <w:color w:val="363636"/>
          <w:sz w:val="21"/>
          <w:szCs w:val="21"/>
        </w:rPr>
        <w:t>, background</w:t>
      </w:r>
      <w:r w:rsidR="0084645B">
        <w:rPr>
          <w:rFonts w:ascii="Segoe UI Regular WestEuropean" w:hAnsi="Segoe UI Regular WestEuropean"/>
          <w:color w:val="363636"/>
          <w:sz w:val="21"/>
          <w:szCs w:val="21"/>
        </w:rPr>
        <w:t xml:space="preserve"> and start the </w:t>
      </w:r>
      <w:r w:rsidR="00113BA4">
        <w:rPr>
          <w:rFonts w:ascii="Segoe UI Regular WestEuropean" w:hAnsi="Segoe UI Regular WestEuropean"/>
          <w:color w:val="363636"/>
          <w:sz w:val="21"/>
          <w:szCs w:val="21"/>
        </w:rPr>
        <w:t>a</w:t>
      </w:r>
      <w:r w:rsidR="0084645B">
        <w:rPr>
          <w:rFonts w:ascii="Segoe UI Regular WestEuropean" w:hAnsi="Segoe UI Regular WestEuropean"/>
          <w:color w:val="363636"/>
          <w:sz w:val="21"/>
          <w:szCs w:val="21"/>
        </w:rPr>
        <w:t>xis from a specified value.</w:t>
      </w:r>
    </w:p>
    <w:p w14:paraId="7D1BA259" w14:textId="0929BA74" w:rsidR="0084645B" w:rsidRDefault="0084645B" w:rsidP="0084645B">
      <w:pPr>
        <w:pStyle w:val="Heading1"/>
      </w:pPr>
      <w:r>
        <w:t>Example</w:t>
      </w:r>
    </w:p>
    <w:p w14:paraId="20E2A8AB" w14:textId="77777777" w:rsidR="0084645B" w:rsidRPr="0084645B" w:rsidRDefault="0084645B" w:rsidP="0084645B"/>
    <w:p w14:paraId="793B932D" w14:textId="664C71E2"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Assume that</w:t>
      </w:r>
      <w:r w:rsidR="0008570D">
        <w:rPr>
          <w:rFonts w:ascii="Segoe UI Regular WestEuropean" w:hAnsi="Segoe UI Regular WestEuropean"/>
          <w:color w:val="363636"/>
          <w:sz w:val="21"/>
          <w:szCs w:val="21"/>
        </w:rPr>
        <w:t xml:space="preserve"> the </w:t>
      </w:r>
      <w:r w:rsidR="001E74C3">
        <w:rPr>
          <w:rFonts w:ascii="Segoe UI Regular WestEuropean" w:hAnsi="Segoe UI Regular WestEuropean"/>
          <w:color w:val="363636"/>
          <w:sz w:val="21"/>
          <w:szCs w:val="21"/>
        </w:rPr>
        <w:t>CEO</w:t>
      </w:r>
      <w:r w:rsidR="0008570D">
        <w:rPr>
          <w:rFonts w:ascii="Segoe UI Regular WestEuropean" w:hAnsi="Segoe UI Regular WestEuropean"/>
          <w:color w:val="363636"/>
          <w:sz w:val="21"/>
          <w:szCs w:val="21"/>
        </w:rPr>
        <w:t xml:space="preserve"> of a company wants to know </w:t>
      </w:r>
      <w:r w:rsidR="00BF2BC5">
        <w:rPr>
          <w:rFonts w:ascii="Segoe UI Regular WestEuropean" w:hAnsi="Segoe UI Regular WestEuropean"/>
          <w:color w:val="363636"/>
          <w:sz w:val="21"/>
          <w:szCs w:val="21"/>
        </w:rPr>
        <w:t xml:space="preserve">total revenue of </w:t>
      </w:r>
      <w:r w:rsidR="00C61E26">
        <w:rPr>
          <w:rFonts w:ascii="Segoe UI Regular WestEuropean" w:hAnsi="Segoe UI Regular WestEuropean"/>
          <w:color w:val="363636"/>
          <w:sz w:val="21"/>
          <w:szCs w:val="21"/>
        </w:rPr>
        <w:t xml:space="preserve">all the </w:t>
      </w:r>
      <w:r w:rsidR="00BF2BC5">
        <w:rPr>
          <w:rFonts w:ascii="Segoe UI Regular WestEuropean" w:hAnsi="Segoe UI Regular WestEuropean"/>
          <w:color w:val="363636"/>
          <w:sz w:val="21"/>
          <w:szCs w:val="21"/>
        </w:rPr>
        <w:t>products</w:t>
      </w:r>
      <w:r>
        <w:rPr>
          <w:rFonts w:ascii="Segoe UI Regular WestEuropean" w:hAnsi="Segoe UI Regular WestEuropean"/>
          <w:color w:val="363636"/>
          <w:sz w:val="21"/>
          <w:szCs w:val="21"/>
        </w:rPr>
        <w:t xml:space="preserve"> </w:t>
      </w:r>
      <w:r w:rsidR="00BF2BC5">
        <w:rPr>
          <w:rFonts w:ascii="Segoe UI Regular WestEuropean" w:hAnsi="Segoe UI Regular WestEuropean"/>
          <w:color w:val="363636"/>
          <w:sz w:val="21"/>
          <w:szCs w:val="21"/>
        </w:rPr>
        <w:t>of his company.</w:t>
      </w:r>
    </w:p>
    <w:p w14:paraId="4D80E157" w14:textId="02C32675"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So, he will just enter the </w:t>
      </w:r>
      <w:r w:rsidR="00BF2BC5">
        <w:rPr>
          <w:rFonts w:ascii="Segoe UI Regular WestEuropean" w:hAnsi="Segoe UI Regular WestEuropean"/>
          <w:color w:val="363636"/>
          <w:sz w:val="21"/>
          <w:szCs w:val="21"/>
        </w:rPr>
        <w:t>Product</w:t>
      </w:r>
      <w:r>
        <w:rPr>
          <w:rFonts w:ascii="Segoe UI Regular WestEuropean" w:hAnsi="Segoe UI Regular WestEuropean"/>
          <w:color w:val="363636"/>
          <w:sz w:val="21"/>
          <w:szCs w:val="21"/>
        </w:rPr>
        <w:t xml:space="preserve"> in Axis field and </w:t>
      </w:r>
      <w:r w:rsidR="00BF2BC5">
        <w:rPr>
          <w:rFonts w:ascii="Segoe UI Regular WestEuropean" w:hAnsi="Segoe UI Regular WestEuropean"/>
          <w:color w:val="363636"/>
          <w:sz w:val="21"/>
          <w:szCs w:val="21"/>
        </w:rPr>
        <w:t>‘Total Revenue’</w:t>
      </w:r>
      <w:r>
        <w:rPr>
          <w:rFonts w:ascii="Segoe UI Regular WestEuropean" w:hAnsi="Segoe UI Regular WestEuropean"/>
          <w:color w:val="363636"/>
          <w:sz w:val="21"/>
          <w:szCs w:val="21"/>
        </w:rPr>
        <w:t xml:space="preserve"> in the value field and will get list of all </w:t>
      </w:r>
      <w:r w:rsidR="00F40162">
        <w:rPr>
          <w:rFonts w:ascii="Segoe UI Regular WestEuropean" w:hAnsi="Segoe UI Regular WestEuropean"/>
          <w:color w:val="363636"/>
          <w:sz w:val="21"/>
          <w:szCs w:val="21"/>
        </w:rPr>
        <w:t>Products</w:t>
      </w:r>
      <w:r>
        <w:rPr>
          <w:rFonts w:ascii="Segoe UI Regular WestEuropean" w:hAnsi="Segoe UI Regular WestEuropean"/>
          <w:color w:val="363636"/>
          <w:sz w:val="21"/>
          <w:szCs w:val="21"/>
        </w:rPr>
        <w:t xml:space="preserve"> with respective </w:t>
      </w:r>
      <w:r w:rsidR="00F40162">
        <w:rPr>
          <w:rFonts w:ascii="Segoe UI Regular WestEuropean" w:hAnsi="Segoe UI Regular WestEuropean"/>
          <w:color w:val="363636"/>
          <w:sz w:val="21"/>
          <w:szCs w:val="21"/>
        </w:rPr>
        <w:t>Total Revenue.</w:t>
      </w:r>
    </w:p>
    <w:p w14:paraId="01FFBEDF" w14:textId="0B7C18C9" w:rsidR="009028B0" w:rsidRDefault="00111904" w:rsidP="00E91F4A">
      <w:pPr>
        <w:rPr>
          <w:rFonts w:ascii="Segoe UI Regular WestEuropean" w:hAnsi="Segoe UI Regular WestEuropean"/>
          <w:color w:val="363636"/>
          <w:sz w:val="21"/>
          <w:szCs w:val="21"/>
        </w:rPr>
      </w:pPr>
      <w:r>
        <w:rPr>
          <w:noProof/>
        </w:rPr>
        <w:drawing>
          <wp:inline distT="0" distB="0" distL="0" distR="0" wp14:anchorId="32CF7FEE" wp14:editId="1425A2CC">
            <wp:extent cx="6200196" cy="3079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4536" cy="3091203"/>
                    </a:xfrm>
                    <a:prstGeom prst="rect">
                      <a:avLst/>
                    </a:prstGeom>
                  </pic:spPr>
                </pic:pic>
              </a:graphicData>
            </a:graphic>
          </wp:inline>
        </w:drawing>
      </w:r>
    </w:p>
    <w:p w14:paraId="43558DF4" w14:textId="77777777" w:rsidR="0084645B" w:rsidRDefault="0084645B" w:rsidP="00E91F4A">
      <w:pPr>
        <w:rPr>
          <w:rFonts w:ascii="Segoe UI Regular WestEuropean" w:hAnsi="Segoe UI Regular WestEuropean"/>
          <w:color w:val="363636"/>
          <w:sz w:val="21"/>
          <w:szCs w:val="21"/>
        </w:rPr>
      </w:pPr>
    </w:p>
    <w:p w14:paraId="0CAEB060" w14:textId="77777777" w:rsidR="0084645B" w:rsidRDefault="0084645B" w:rsidP="00E91F4A">
      <w:pPr>
        <w:rPr>
          <w:rFonts w:ascii="Segoe UI Regular WestEuropean" w:hAnsi="Segoe UI Regular WestEuropean"/>
          <w:color w:val="363636"/>
          <w:sz w:val="21"/>
          <w:szCs w:val="21"/>
        </w:rPr>
      </w:pPr>
    </w:p>
    <w:p w14:paraId="747258BC" w14:textId="7BBC81A9" w:rsidR="009028B0" w:rsidRDefault="009028B0"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lastRenderedPageBreak/>
        <w:t>But from this he cannot understand how</w:t>
      </w:r>
      <w:r w:rsidR="00B97023">
        <w:rPr>
          <w:rFonts w:ascii="Segoe UI Regular WestEuropean" w:hAnsi="Segoe UI Regular WestEuropean"/>
          <w:color w:val="363636"/>
          <w:sz w:val="21"/>
          <w:szCs w:val="21"/>
        </w:rPr>
        <w:t xml:space="preserve"> much revenue has been generated in</w:t>
      </w:r>
      <w:r>
        <w:rPr>
          <w:rFonts w:ascii="Segoe UI Regular WestEuropean" w:hAnsi="Segoe UI Regular WestEuropean"/>
          <w:color w:val="363636"/>
          <w:sz w:val="21"/>
          <w:szCs w:val="21"/>
        </w:rPr>
        <w:t xml:space="preserve"> different </w:t>
      </w:r>
      <w:r w:rsidR="00B97023">
        <w:rPr>
          <w:rFonts w:ascii="Segoe UI Regular WestEuropean" w:hAnsi="Segoe UI Regular WestEuropean"/>
          <w:color w:val="363636"/>
          <w:sz w:val="21"/>
          <w:szCs w:val="21"/>
        </w:rPr>
        <w:t xml:space="preserve">quarters </w:t>
      </w:r>
      <w:r>
        <w:rPr>
          <w:rFonts w:ascii="Segoe UI Regular WestEuropean" w:hAnsi="Segoe UI Regular WestEuropean"/>
          <w:color w:val="363636"/>
          <w:sz w:val="21"/>
          <w:szCs w:val="21"/>
        </w:rPr>
        <w:t xml:space="preserve">relative to each other. This can be found by dragging </w:t>
      </w:r>
      <w:r w:rsidR="00A5321F">
        <w:rPr>
          <w:rFonts w:ascii="Segoe UI Regular WestEuropean" w:hAnsi="Segoe UI Regular WestEuropean"/>
          <w:color w:val="363636"/>
          <w:sz w:val="21"/>
          <w:szCs w:val="21"/>
        </w:rPr>
        <w:t>‘Quarter’</w:t>
      </w:r>
      <w:r w:rsidR="00063B6A">
        <w:rPr>
          <w:rFonts w:ascii="Segoe UI Regular WestEuropean" w:hAnsi="Segoe UI Regular WestEuropean"/>
          <w:color w:val="363636"/>
          <w:sz w:val="21"/>
          <w:szCs w:val="21"/>
        </w:rPr>
        <w:t xml:space="preserve"> </w:t>
      </w:r>
      <w:r w:rsidR="008A4070">
        <w:rPr>
          <w:rFonts w:ascii="Segoe UI Regular WestEuropean" w:hAnsi="Segoe UI Regular WestEuropean"/>
          <w:color w:val="363636"/>
          <w:sz w:val="21"/>
          <w:szCs w:val="21"/>
        </w:rPr>
        <w:t>in Axis Category I field.</w:t>
      </w:r>
    </w:p>
    <w:p w14:paraId="6EB3EB3F" w14:textId="31F37ED5" w:rsidR="009028B0" w:rsidRDefault="001C5635" w:rsidP="00E91F4A">
      <w:pPr>
        <w:rPr>
          <w:rFonts w:ascii="Segoe UI Regular WestEuropean" w:hAnsi="Segoe UI Regular WestEuropean"/>
          <w:color w:val="363636"/>
          <w:sz w:val="21"/>
          <w:szCs w:val="21"/>
        </w:rPr>
      </w:pPr>
      <w:r>
        <w:rPr>
          <w:noProof/>
        </w:rPr>
        <w:drawing>
          <wp:inline distT="0" distB="0" distL="0" distR="0" wp14:anchorId="65558020" wp14:editId="588AD3F2">
            <wp:extent cx="5962650" cy="31197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102" cy="3123083"/>
                    </a:xfrm>
                    <a:prstGeom prst="rect">
                      <a:avLst/>
                    </a:prstGeom>
                  </pic:spPr>
                </pic:pic>
              </a:graphicData>
            </a:graphic>
          </wp:inline>
        </w:drawing>
      </w:r>
    </w:p>
    <w:p w14:paraId="5C1ABADB" w14:textId="77777777" w:rsidR="009028B0" w:rsidRDefault="009028B0" w:rsidP="00E91F4A">
      <w:pPr>
        <w:rPr>
          <w:rFonts w:ascii="Segoe UI Regular WestEuropean" w:hAnsi="Segoe UI Regular WestEuropean"/>
          <w:color w:val="363636"/>
          <w:sz w:val="21"/>
          <w:szCs w:val="21"/>
        </w:rPr>
      </w:pPr>
    </w:p>
    <w:p w14:paraId="34CA26D6" w14:textId="43899C4A" w:rsidR="009028B0" w:rsidRDefault="00E320D7" w:rsidP="00E91F4A">
      <w:pPr>
        <w:rPr>
          <w:rFonts w:ascii="Segoe UI Regular WestEuropean" w:hAnsi="Segoe UI Regular WestEuropean"/>
          <w:color w:val="363636"/>
          <w:sz w:val="21"/>
          <w:szCs w:val="21"/>
        </w:rPr>
      </w:pPr>
      <w:r>
        <w:rPr>
          <w:rFonts w:ascii="Segoe UI Regular WestEuropean" w:hAnsi="Segoe UI Regular WestEuropean"/>
          <w:color w:val="363636"/>
          <w:sz w:val="21"/>
          <w:szCs w:val="21"/>
        </w:rPr>
        <w:t xml:space="preserve">For even deeper analysis, he wants to know </w:t>
      </w:r>
      <w:r w:rsidR="00FE3CD8">
        <w:rPr>
          <w:rFonts w:ascii="Segoe UI Regular WestEuropean" w:hAnsi="Segoe UI Regular WestEuropean"/>
          <w:color w:val="363636"/>
          <w:sz w:val="21"/>
          <w:szCs w:val="21"/>
        </w:rPr>
        <w:t>which products are profitable and which are non-profitable</w:t>
      </w:r>
      <w:r w:rsidR="00372F33">
        <w:rPr>
          <w:rFonts w:ascii="Segoe UI Regular WestEuropean" w:hAnsi="Segoe UI Regular WestEuropean"/>
          <w:color w:val="363636"/>
          <w:sz w:val="21"/>
          <w:szCs w:val="21"/>
        </w:rPr>
        <w:t xml:space="preserve">. </w:t>
      </w:r>
      <w:r w:rsidR="003D75B7">
        <w:rPr>
          <w:rFonts w:ascii="Segoe UI Regular WestEuropean" w:hAnsi="Segoe UI Regular WestEuropean"/>
          <w:color w:val="363636"/>
          <w:sz w:val="21"/>
          <w:szCs w:val="21"/>
        </w:rPr>
        <w:t>To</w:t>
      </w:r>
      <w:r w:rsidR="00372F33">
        <w:rPr>
          <w:rFonts w:ascii="Segoe UI Regular WestEuropean" w:hAnsi="Segoe UI Regular WestEuropean"/>
          <w:color w:val="363636"/>
          <w:sz w:val="21"/>
          <w:szCs w:val="21"/>
        </w:rPr>
        <w:t xml:space="preserve"> know this, he selects ‘Profitable?’ to ‘Legend’ field.</w:t>
      </w:r>
    </w:p>
    <w:p w14:paraId="010C5808" w14:textId="03C64182" w:rsidR="00E320D7" w:rsidRDefault="00614F1D" w:rsidP="00E91F4A">
      <w:r>
        <w:rPr>
          <w:noProof/>
        </w:rPr>
        <w:drawing>
          <wp:inline distT="0" distB="0" distL="0" distR="0" wp14:anchorId="67CBD2F8" wp14:editId="53C66D11">
            <wp:extent cx="6416422" cy="3200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9674" cy="3202022"/>
                    </a:xfrm>
                    <a:prstGeom prst="rect">
                      <a:avLst/>
                    </a:prstGeom>
                  </pic:spPr>
                </pic:pic>
              </a:graphicData>
            </a:graphic>
          </wp:inline>
        </w:drawing>
      </w:r>
    </w:p>
    <w:p w14:paraId="4E472FEA" w14:textId="67C46E7E" w:rsidR="0084645B" w:rsidRDefault="0084645B" w:rsidP="00E91F4A"/>
    <w:p w14:paraId="41B06BC9" w14:textId="77777777" w:rsidR="00A95D94" w:rsidRDefault="00A95D94" w:rsidP="00E91F4A"/>
    <w:p w14:paraId="0A663FFE" w14:textId="32E97814" w:rsidR="00E320D7" w:rsidRDefault="00E320D7" w:rsidP="00E91F4A">
      <w:r>
        <w:lastRenderedPageBreak/>
        <w:t>For analyzing every individual</w:t>
      </w:r>
      <w:r w:rsidR="00ED397B">
        <w:t xml:space="preserve"> </w:t>
      </w:r>
      <w:r>
        <w:t xml:space="preserve">value which is not displayed from the graph, Tooltips can be added. Suppose now the </w:t>
      </w:r>
      <w:r w:rsidR="007601BE">
        <w:t>CEO</w:t>
      </w:r>
      <w:r>
        <w:t xml:space="preserve"> wants to know, what is the </w:t>
      </w:r>
      <w:r w:rsidR="006A245B">
        <w:t>‘</w:t>
      </w:r>
      <w:r w:rsidR="00AF29B1">
        <w:t>state</w:t>
      </w:r>
      <w:r w:rsidR="006A245B">
        <w:t>’</w:t>
      </w:r>
      <w:r w:rsidR="00AF29B1">
        <w:t xml:space="preserve"> of</w:t>
      </w:r>
      <w:r>
        <w:t xml:space="preserve"> </w:t>
      </w:r>
      <w:r w:rsidR="00112531">
        <w:t>a</w:t>
      </w:r>
      <w:r>
        <w:t xml:space="preserve"> </w:t>
      </w:r>
      <w:r w:rsidR="00AF29B1">
        <w:t>product</w:t>
      </w:r>
      <w:r w:rsidR="00A157E7">
        <w:t>,</w:t>
      </w:r>
      <w:r w:rsidR="00AF29B1">
        <w:t xml:space="preserve"> </w:t>
      </w:r>
      <w:r>
        <w:t xml:space="preserve">say </w:t>
      </w:r>
      <w:r w:rsidR="005F67C1">
        <w:t>Fama</w:t>
      </w:r>
      <w:r>
        <w:t xml:space="preserve"> then those value can be added in tooltips.</w:t>
      </w:r>
    </w:p>
    <w:p w14:paraId="2C3B7E26" w14:textId="10552B48" w:rsidR="00E320D7" w:rsidRDefault="00BB69C6" w:rsidP="00E91F4A">
      <w:r>
        <w:rPr>
          <w:noProof/>
        </w:rPr>
        <w:drawing>
          <wp:inline distT="0" distB="0" distL="0" distR="0" wp14:anchorId="2E6A1BCF" wp14:editId="54B99433">
            <wp:extent cx="6508684" cy="32289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2610" cy="3230923"/>
                    </a:xfrm>
                    <a:prstGeom prst="rect">
                      <a:avLst/>
                    </a:prstGeom>
                  </pic:spPr>
                </pic:pic>
              </a:graphicData>
            </a:graphic>
          </wp:inline>
        </w:drawing>
      </w:r>
    </w:p>
    <w:p w14:paraId="17E4D19E" w14:textId="5E0416EC" w:rsidR="00E86D3B" w:rsidRDefault="00E86D3B" w:rsidP="00E91F4A"/>
    <w:p w14:paraId="5DF05352" w14:textId="2F8C9248" w:rsidR="00E320D7" w:rsidRDefault="0063678E" w:rsidP="00E91F4A">
      <w:r>
        <w:t>Now</w:t>
      </w:r>
      <w:r w:rsidR="00B2338C">
        <w:t>,</w:t>
      </w:r>
      <w:r>
        <w:t xml:space="preserve"> </w:t>
      </w:r>
      <w:r w:rsidR="00B2338C">
        <w:t>if he wants to see Gross margin of each product, then he</w:t>
      </w:r>
      <w:r>
        <w:t xml:space="preserve"> can </w:t>
      </w:r>
      <w:r w:rsidR="00B2338C">
        <w:t>d</w:t>
      </w:r>
      <w:r>
        <w:t xml:space="preserve">rag </w:t>
      </w:r>
      <w:r w:rsidR="006F7A91">
        <w:t xml:space="preserve">Gross Margin </w:t>
      </w:r>
      <w:r>
        <w:t>value in Bubble size field</w:t>
      </w:r>
      <w:r w:rsidR="00355FEF">
        <w:t xml:space="preserve">. Bigger the bubble, </w:t>
      </w:r>
      <w:r w:rsidR="009E738D">
        <w:t xml:space="preserve">higher </w:t>
      </w:r>
      <w:r w:rsidR="00355FEF">
        <w:t xml:space="preserve">is the </w:t>
      </w:r>
      <w:r w:rsidR="00334BA7">
        <w:t xml:space="preserve">Gross Margin </w:t>
      </w:r>
      <w:r w:rsidR="00355FEF">
        <w:t>value.</w:t>
      </w:r>
    </w:p>
    <w:p w14:paraId="6D43F08C" w14:textId="2BF3419A" w:rsidR="0063678E" w:rsidRDefault="00AA4EA8" w:rsidP="00E91F4A">
      <w:r>
        <w:rPr>
          <w:noProof/>
        </w:rPr>
        <w:drawing>
          <wp:inline distT="0" distB="0" distL="0" distR="0" wp14:anchorId="2E28792D" wp14:editId="7BF49F2A">
            <wp:extent cx="6467475" cy="347984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6171" cy="3484520"/>
                    </a:xfrm>
                    <a:prstGeom prst="rect">
                      <a:avLst/>
                    </a:prstGeom>
                  </pic:spPr>
                </pic:pic>
              </a:graphicData>
            </a:graphic>
          </wp:inline>
        </w:drawing>
      </w:r>
    </w:p>
    <w:p w14:paraId="7E76E489" w14:textId="6CFFEACA" w:rsidR="0063678E" w:rsidRDefault="0063678E" w:rsidP="00E91F4A"/>
    <w:p w14:paraId="30DF3DEC" w14:textId="7315CF68" w:rsidR="0063678E" w:rsidRDefault="00FA241A" w:rsidP="00E91F4A">
      <w:r>
        <w:lastRenderedPageBreak/>
        <w:t xml:space="preserve">Now </w:t>
      </w:r>
      <w:r w:rsidR="00CD52FE">
        <w:t xml:space="preserve">if in a single instant, </w:t>
      </w:r>
      <w:r w:rsidR="000C3059">
        <w:t>data needs to classified based on Region and Quarter</w:t>
      </w:r>
      <w:r w:rsidR="00B2338C">
        <w:t xml:space="preserve"> (another dimension or another insight)</w:t>
      </w:r>
      <w:r w:rsidR="000C3059">
        <w:t>,</w:t>
      </w:r>
      <w:r w:rsidR="00C94EE4">
        <w:t xml:space="preserve"> </w:t>
      </w:r>
      <w:r w:rsidR="00A162B1">
        <w:t xml:space="preserve">he can add </w:t>
      </w:r>
      <w:r w:rsidR="000C3059">
        <w:t>Region</w:t>
      </w:r>
      <w:r w:rsidR="00C94EE4">
        <w:t xml:space="preserve"> in Axis Category II</w:t>
      </w:r>
      <w:r w:rsidR="004C5A10">
        <w:t>.</w:t>
      </w:r>
    </w:p>
    <w:p w14:paraId="64234D92" w14:textId="3B3088EA" w:rsidR="00C94EE4" w:rsidRDefault="00725CDD" w:rsidP="00E91F4A">
      <w:r>
        <w:rPr>
          <w:noProof/>
        </w:rPr>
        <w:drawing>
          <wp:inline distT="0" distB="0" distL="0" distR="0" wp14:anchorId="5001425D" wp14:editId="67252BAD">
            <wp:extent cx="5732145" cy="29959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95930"/>
                    </a:xfrm>
                    <a:prstGeom prst="rect">
                      <a:avLst/>
                    </a:prstGeom>
                  </pic:spPr>
                </pic:pic>
              </a:graphicData>
            </a:graphic>
          </wp:inline>
        </w:drawing>
      </w:r>
      <w:bookmarkStart w:id="3" w:name="_GoBack"/>
      <w:bookmarkEnd w:id="3"/>
    </w:p>
    <w:p w14:paraId="06AAA896" w14:textId="0D4F9325" w:rsidR="00C94EE4" w:rsidRDefault="00C94EE4" w:rsidP="00E91F4A"/>
    <w:p w14:paraId="40CC9B94" w14:textId="7793D0CD" w:rsidR="00C94EE4" w:rsidRDefault="00CA744A" w:rsidP="00E91F4A">
      <w:r>
        <w:t xml:space="preserve">If a </w:t>
      </w:r>
      <w:r w:rsidR="00D6055F">
        <w:t>table</w:t>
      </w:r>
      <w:r>
        <w:t xml:space="preserve"> is included in the </w:t>
      </w:r>
      <w:r w:rsidR="00D6055F">
        <w:t>report along with the dot plot page will look like below:</w:t>
      </w:r>
    </w:p>
    <w:p w14:paraId="60518D34" w14:textId="2BCF08AA" w:rsidR="00CA744A" w:rsidRDefault="00A45DEE" w:rsidP="00E91F4A">
      <w:r>
        <w:rPr>
          <w:noProof/>
        </w:rPr>
        <w:drawing>
          <wp:inline distT="0" distB="0" distL="0" distR="0" wp14:anchorId="408C3F0B" wp14:editId="6B4207AF">
            <wp:extent cx="6525786" cy="31432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9262" cy="3149741"/>
                    </a:xfrm>
                    <a:prstGeom prst="rect">
                      <a:avLst/>
                    </a:prstGeom>
                  </pic:spPr>
                </pic:pic>
              </a:graphicData>
            </a:graphic>
          </wp:inline>
        </w:drawing>
      </w:r>
    </w:p>
    <w:p w14:paraId="000EDF47" w14:textId="331393E0" w:rsidR="00CA744A" w:rsidRDefault="00F03A0B" w:rsidP="00E91F4A">
      <w:r>
        <w:t>U</w:t>
      </w:r>
      <w:r w:rsidR="00CA744A">
        <w:t xml:space="preserve">ser can filter data either </w:t>
      </w:r>
      <w:r>
        <w:t>by clicking on bubble or on other visuals (in this case table visual)</w:t>
      </w:r>
    </w:p>
    <w:p w14:paraId="0C2C4912" w14:textId="53920A08" w:rsidR="00CA744A" w:rsidRDefault="00A45DEE" w:rsidP="00E91F4A">
      <w:r>
        <w:rPr>
          <w:noProof/>
        </w:rPr>
        <w:lastRenderedPageBreak/>
        <w:drawing>
          <wp:inline distT="0" distB="0" distL="0" distR="0" wp14:anchorId="3637A9A0" wp14:editId="1DD45F7F">
            <wp:extent cx="5732145" cy="27660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766060"/>
                    </a:xfrm>
                    <a:prstGeom prst="rect">
                      <a:avLst/>
                    </a:prstGeom>
                  </pic:spPr>
                </pic:pic>
              </a:graphicData>
            </a:graphic>
          </wp:inline>
        </w:drawing>
      </w:r>
    </w:p>
    <w:p w14:paraId="2497B6EA" w14:textId="77777777" w:rsidR="00AA41D9" w:rsidRDefault="00AA41D9" w:rsidP="00E91F4A"/>
    <w:p w14:paraId="3C613C79" w14:textId="3F4E3B35" w:rsidR="00C94EE4" w:rsidRDefault="00C94EE4" w:rsidP="00E91F4A">
      <w:r>
        <w:t>Now the visual can be formatted using different</w:t>
      </w:r>
      <w:r w:rsidRPr="00C94EE4">
        <w:t xml:space="preserve"> options</w:t>
      </w:r>
      <w:r w:rsidR="00D72D11">
        <w:t xml:space="preserve"> in Format pane like</w:t>
      </w:r>
      <w:r w:rsidR="00F63DF9">
        <w:t>:</w:t>
      </w:r>
    </w:p>
    <w:p w14:paraId="6F9F561C" w14:textId="6683B1A4" w:rsidR="00E2167D" w:rsidRDefault="00D72D11" w:rsidP="00F63DF9">
      <w:pPr>
        <w:pStyle w:val="ListParagraph"/>
        <w:numPr>
          <w:ilvl w:val="0"/>
          <w:numId w:val="15"/>
        </w:numPr>
      </w:pPr>
      <w:r>
        <w:t>Using orientation, t</w:t>
      </w:r>
      <w:r w:rsidR="00C94EE4">
        <w:t xml:space="preserve">he overall visual orientation can be changed from vertical to horizontal </w:t>
      </w:r>
    </w:p>
    <w:p w14:paraId="6A28F50B" w14:textId="50A5F753" w:rsidR="00E2167D" w:rsidRDefault="004431AD" w:rsidP="00E2167D">
      <w:r>
        <w:rPr>
          <w:noProof/>
        </w:rPr>
        <w:drawing>
          <wp:inline distT="0" distB="0" distL="0" distR="0" wp14:anchorId="0A0E1BA0" wp14:editId="5A466EE3">
            <wp:extent cx="1781175" cy="2132965"/>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1175" cy="2132965"/>
                    </a:xfrm>
                    <a:prstGeom prst="rect">
                      <a:avLst/>
                    </a:prstGeom>
                  </pic:spPr>
                </pic:pic>
              </a:graphicData>
            </a:graphic>
          </wp:inline>
        </w:drawing>
      </w:r>
      <w:r w:rsidR="00E2167D">
        <w:rPr>
          <w:noProof/>
        </w:rPr>
        <w:drawing>
          <wp:inline distT="0" distB="0" distL="0" distR="0" wp14:anchorId="272BFD03" wp14:editId="029923F9">
            <wp:extent cx="5732145" cy="2975008"/>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975008"/>
                    </a:xfrm>
                    <a:prstGeom prst="rect">
                      <a:avLst/>
                    </a:prstGeom>
                  </pic:spPr>
                </pic:pic>
              </a:graphicData>
            </a:graphic>
          </wp:inline>
        </w:drawing>
      </w:r>
    </w:p>
    <w:p w14:paraId="4E5250E4" w14:textId="5E421806" w:rsidR="00C94EE4" w:rsidRDefault="00C94EE4" w:rsidP="00E2167D"/>
    <w:p w14:paraId="23D55C09" w14:textId="436CA9F1" w:rsidR="0078533E" w:rsidRDefault="0078533E" w:rsidP="0078533E"/>
    <w:p w14:paraId="1D6FCC2E" w14:textId="577A5B3F" w:rsidR="00F63DF9" w:rsidRDefault="00F63DF9" w:rsidP="00242C57">
      <w:pPr>
        <w:pStyle w:val="ListParagraph"/>
        <w:numPr>
          <w:ilvl w:val="0"/>
          <w:numId w:val="16"/>
        </w:numPr>
      </w:pPr>
      <w:r>
        <w:t>In ‘horizontal’ orientation, the orientation of Y axis labels and Parent labels can be flipped.</w:t>
      </w:r>
    </w:p>
    <w:p w14:paraId="5755A4A8" w14:textId="60DA9B28" w:rsidR="00293845" w:rsidRDefault="005444BF" w:rsidP="00293845">
      <w:pPr>
        <w:ind w:left="360"/>
      </w:pPr>
      <w:r>
        <w:rPr>
          <w:noProof/>
        </w:rPr>
        <w:drawing>
          <wp:inline distT="0" distB="0" distL="0" distR="0" wp14:anchorId="4819C142" wp14:editId="09C94F23">
            <wp:extent cx="3974461" cy="460057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7502" cy="4604096"/>
                    </a:xfrm>
                    <a:prstGeom prst="rect">
                      <a:avLst/>
                    </a:prstGeom>
                  </pic:spPr>
                </pic:pic>
              </a:graphicData>
            </a:graphic>
          </wp:inline>
        </w:drawing>
      </w:r>
      <w:r w:rsidRPr="005444BF">
        <w:rPr>
          <w:noProof/>
        </w:rPr>
        <w:t xml:space="preserve"> </w:t>
      </w:r>
      <w:r w:rsidR="00E84793">
        <w:rPr>
          <w:noProof/>
        </w:rPr>
        <w:drawing>
          <wp:inline distT="0" distB="0" distL="0" distR="0" wp14:anchorId="3D7F29D8" wp14:editId="2A62862D">
            <wp:extent cx="1447800" cy="1587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9200" cy="1610863"/>
                    </a:xfrm>
                    <a:prstGeom prst="rect">
                      <a:avLst/>
                    </a:prstGeom>
                  </pic:spPr>
                </pic:pic>
              </a:graphicData>
            </a:graphic>
          </wp:inline>
        </w:drawing>
      </w:r>
    </w:p>
    <w:p w14:paraId="4D739727" w14:textId="5A613A32" w:rsidR="003C5F42" w:rsidRDefault="00F63DF9" w:rsidP="00242C57">
      <w:pPr>
        <w:pStyle w:val="ListParagraph"/>
        <w:numPr>
          <w:ilvl w:val="0"/>
          <w:numId w:val="15"/>
        </w:numPr>
      </w:pPr>
      <w:r w:rsidRPr="00CE74DB">
        <w:t xml:space="preserve">Formatting option for Y-Axis: </w:t>
      </w:r>
    </w:p>
    <w:p w14:paraId="63B7C68A" w14:textId="13B4A847" w:rsidR="00D14491" w:rsidRDefault="00F63DF9" w:rsidP="00242C57">
      <w:pPr>
        <w:pStyle w:val="ListParagraph"/>
        <w:numPr>
          <w:ilvl w:val="1"/>
          <w:numId w:val="15"/>
        </w:numPr>
      </w:pPr>
      <w:r w:rsidRPr="00CE74DB">
        <w:t>Title, title text</w:t>
      </w:r>
      <w:r w:rsidR="003A7EDF">
        <w:t>, Title color, Title font size</w:t>
      </w:r>
      <w:r w:rsidR="00D14491">
        <w:t xml:space="preserve"> can be updated.</w:t>
      </w:r>
    </w:p>
    <w:p w14:paraId="14A86F88" w14:textId="411555DA" w:rsidR="003309C6" w:rsidRDefault="003309C6" w:rsidP="003309C6">
      <w:pPr>
        <w:ind w:left="720"/>
      </w:pPr>
      <w:r>
        <w:rPr>
          <w:noProof/>
        </w:rPr>
        <w:lastRenderedPageBreak/>
        <w:drawing>
          <wp:inline distT="0" distB="0" distL="0" distR="0" wp14:anchorId="68B8952B" wp14:editId="2230FE5A">
            <wp:extent cx="3477790" cy="40290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0951" cy="4032738"/>
                    </a:xfrm>
                    <a:prstGeom prst="rect">
                      <a:avLst/>
                    </a:prstGeom>
                  </pic:spPr>
                </pic:pic>
              </a:graphicData>
            </a:graphic>
          </wp:inline>
        </w:drawing>
      </w:r>
      <w:r w:rsidR="0025351D" w:rsidRPr="0025351D">
        <w:rPr>
          <w:noProof/>
        </w:rPr>
        <w:t xml:space="preserve"> </w:t>
      </w:r>
      <w:r w:rsidR="0025351D">
        <w:rPr>
          <w:noProof/>
        </w:rPr>
        <w:drawing>
          <wp:inline distT="0" distB="0" distL="0" distR="0" wp14:anchorId="1A9DD094" wp14:editId="33578EFD">
            <wp:extent cx="173355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3562350"/>
                    </a:xfrm>
                    <a:prstGeom prst="rect">
                      <a:avLst/>
                    </a:prstGeom>
                  </pic:spPr>
                </pic:pic>
              </a:graphicData>
            </a:graphic>
          </wp:inline>
        </w:drawing>
      </w:r>
    </w:p>
    <w:p w14:paraId="07384F20" w14:textId="57DB6C14" w:rsidR="003C5F42" w:rsidRDefault="00FA13CF" w:rsidP="00242C57">
      <w:pPr>
        <w:pStyle w:val="ListParagraph"/>
        <w:numPr>
          <w:ilvl w:val="1"/>
          <w:numId w:val="15"/>
        </w:numPr>
      </w:pPr>
      <w:r>
        <w:t xml:space="preserve">Display units, </w:t>
      </w:r>
      <w:r w:rsidR="00F63DF9" w:rsidRPr="00CE74DB">
        <w:t>decimal points</w:t>
      </w:r>
      <w:r>
        <w:t xml:space="preserve">, color and font size of labels </w:t>
      </w:r>
      <w:r w:rsidR="00F63DF9">
        <w:t xml:space="preserve">can be updated. </w:t>
      </w:r>
    </w:p>
    <w:p w14:paraId="1A24C6AD" w14:textId="3F7AA3A7" w:rsidR="002E3569" w:rsidRDefault="008F2041" w:rsidP="002E3569">
      <w:pPr>
        <w:ind w:left="360"/>
      </w:pPr>
      <w:r>
        <w:rPr>
          <w:noProof/>
        </w:rPr>
        <w:drawing>
          <wp:inline distT="0" distB="0" distL="0" distR="0" wp14:anchorId="489BE6C3" wp14:editId="1E1B03BE">
            <wp:extent cx="3838575" cy="441761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3981" cy="4423836"/>
                    </a:xfrm>
                    <a:prstGeom prst="rect">
                      <a:avLst/>
                    </a:prstGeom>
                  </pic:spPr>
                </pic:pic>
              </a:graphicData>
            </a:graphic>
          </wp:inline>
        </w:drawing>
      </w:r>
      <w:r w:rsidR="00AE11B4" w:rsidRPr="00AE11B4">
        <w:rPr>
          <w:noProof/>
        </w:rPr>
        <w:t xml:space="preserve"> </w:t>
      </w:r>
      <w:r w:rsidR="00AE11B4">
        <w:rPr>
          <w:noProof/>
        </w:rPr>
        <w:drawing>
          <wp:inline distT="0" distB="0" distL="0" distR="0" wp14:anchorId="6C8B8783" wp14:editId="6766C435">
            <wp:extent cx="1540422" cy="319087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3192" cy="3196613"/>
                    </a:xfrm>
                    <a:prstGeom prst="rect">
                      <a:avLst/>
                    </a:prstGeom>
                  </pic:spPr>
                </pic:pic>
              </a:graphicData>
            </a:graphic>
          </wp:inline>
        </w:drawing>
      </w:r>
    </w:p>
    <w:p w14:paraId="410553B5" w14:textId="7E69FFA2" w:rsidR="003C5F42" w:rsidRDefault="00F63DF9" w:rsidP="00242C57">
      <w:pPr>
        <w:pStyle w:val="ListParagraph"/>
        <w:numPr>
          <w:ilvl w:val="1"/>
          <w:numId w:val="15"/>
        </w:numPr>
      </w:pPr>
      <w:r>
        <w:lastRenderedPageBreak/>
        <w:t xml:space="preserve">The Y-axis </w:t>
      </w:r>
      <w:r w:rsidR="00242C57">
        <w:t>start,</w:t>
      </w:r>
      <w:r>
        <w:t xml:space="preserve"> and end values can be changed, so no </w:t>
      </w:r>
      <w:r w:rsidRPr="00D72D11">
        <w:t>magnitude comparison</w:t>
      </w:r>
      <w:r>
        <w:t xml:space="preserve"> can be done</w:t>
      </w:r>
      <w:r w:rsidRPr="00D72D11">
        <w:t>, without having to start the y-axis from 0.</w:t>
      </w:r>
      <w:r w:rsidR="00F624CE">
        <w:t xml:space="preserve"> </w:t>
      </w:r>
    </w:p>
    <w:p w14:paraId="7F3321F0" w14:textId="6DDA0CE4" w:rsidR="001E7321" w:rsidRDefault="00630937" w:rsidP="001E7321">
      <w:pPr>
        <w:pStyle w:val="ListParagraph"/>
      </w:pPr>
      <w:r>
        <w:rPr>
          <w:noProof/>
        </w:rPr>
        <w:drawing>
          <wp:inline distT="0" distB="0" distL="0" distR="0" wp14:anchorId="1E7E8A2D" wp14:editId="645F7CF2">
            <wp:extent cx="3872845" cy="4533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4410" cy="4547439"/>
                    </a:xfrm>
                    <a:prstGeom prst="rect">
                      <a:avLst/>
                    </a:prstGeom>
                  </pic:spPr>
                </pic:pic>
              </a:graphicData>
            </a:graphic>
          </wp:inline>
        </w:drawing>
      </w:r>
      <w:r w:rsidRPr="00630937">
        <w:rPr>
          <w:noProof/>
        </w:rPr>
        <w:t xml:space="preserve"> </w:t>
      </w:r>
      <w:r>
        <w:rPr>
          <w:noProof/>
        </w:rPr>
        <w:drawing>
          <wp:inline distT="0" distB="0" distL="0" distR="0" wp14:anchorId="20833E56" wp14:editId="2E9175EE">
            <wp:extent cx="1309421" cy="2743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5012" cy="2754913"/>
                    </a:xfrm>
                    <a:prstGeom prst="rect">
                      <a:avLst/>
                    </a:prstGeom>
                  </pic:spPr>
                </pic:pic>
              </a:graphicData>
            </a:graphic>
          </wp:inline>
        </w:drawing>
      </w:r>
    </w:p>
    <w:p w14:paraId="0C4BF212" w14:textId="46B346DC" w:rsidR="001E7321" w:rsidRDefault="001E7321" w:rsidP="001E7321">
      <w:pPr>
        <w:ind w:left="360"/>
      </w:pPr>
    </w:p>
    <w:p w14:paraId="278D8BE0" w14:textId="52C1FF8F" w:rsidR="00470959" w:rsidRDefault="004C164A" w:rsidP="00242C57">
      <w:pPr>
        <w:pStyle w:val="ListParagraph"/>
        <w:numPr>
          <w:ilvl w:val="0"/>
          <w:numId w:val="15"/>
        </w:numPr>
      </w:pPr>
      <w:r>
        <w:t>Similar options are available for X-axis. Also,</w:t>
      </w:r>
      <w:r w:rsidR="0061644C">
        <w:t xml:space="preserve"> minimum width of each X axis label can be configured.</w:t>
      </w:r>
      <w:r w:rsidR="00463179" w:rsidRPr="00463179">
        <w:t xml:space="preserve"> </w:t>
      </w:r>
      <w:r w:rsidR="00463179">
        <w:t>After updating the width i</w:t>
      </w:r>
      <w:r w:rsidR="0059722B">
        <w:t>f the labels cannot be accommodated, horizontal scroll bar appears</w:t>
      </w:r>
      <w:r w:rsidR="00DA737B">
        <w:t>.</w:t>
      </w:r>
    </w:p>
    <w:p w14:paraId="42E9FB43" w14:textId="77777777" w:rsidR="00470959" w:rsidRDefault="00470959" w:rsidP="00470959"/>
    <w:p w14:paraId="5F7E4E34" w14:textId="247494C6" w:rsidR="00E00317" w:rsidRDefault="00E00317" w:rsidP="00E00317">
      <w:r>
        <w:rPr>
          <w:noProof/>
        </w:rPr>
        <w:lastRenderedPageBreak/>
        <w:drawing>
          <wp:inline distT="0" distB="0" distL="0" distR="0" wp14:anchorId="4FFED8B6" wp14:editId="0AC9F9E0">
            <wp:extent cx="4057650" cy="473623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542" cy="4746612"/>
                    </a:xfrm>
                    <a:prstGeom prst="rect">
                      <a:avLst/>
                    </a:prstGeom>
                  </pic:spPr>
                </pic:pic>
              </a:graphicData>
            </a:graphic>
          </wp:inline>
        </w:drawing>
      </w:r>
      <w:r w:rsidR="007E1915" w:rsidRPr="007E1915">
        <w:rPr>
          <w:noProof/>
        </w:rPr>
        <w:t xml:space="preserve"> </w:t>
      </w:r>
      <w:r w:rsidR="007E1915">
        <w:rPr>
          <w:noProof/>
        </w:rPr>
        <w:drawing>
          <wp:inline distT="0" distB="0" distL="0" distR="0" wp14:anchorId="3C00AFA1" wp14:editId="075FD6FA">
            <wp:extent cx="1603866" cy="2924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0151" cy="2935634"/>
                    </a:xfrm>
                    <a:prstGeom prst="rect">
                      <a:avLst/>
                    </a:prstGeom>
                  </pic:spPr>
                </pic:pic>
              </a:graphicData>
            </a:graphic>
          </wp:inline>
        </w:drawing>
      </w:r>
    </w:p>
    <w:p w14:paraId="0B8AF99C" w14:textId="77777777" w:rsidR="00E00317" w:rsidRDefault="00E00317" w:rsidP="00E00317">
      <w:pPr>
        <w:pStyle w:val="ListParagraph"/>
      </w:pPr>
    </w:p>
    <w:p w14:paraId="4EF8026C" w14:textId="6C432AD6" w:rsidR="006A1AB9" w:rsidRDefault="006038EB" w:rsidP="00242C57">
      <w:pPr>
        <w:pStyle w:val="ListParagraph"/>
        <w:numPr>
          <w:ilvl w:val="0"/>
          <w:numId w:val="15"/>
        </w:numPr>
      </w:pPr>
      <w:r>
        <w:lastRenderedPageBreak/>
        <w:t xml:space="preserve">Using ‘Axis category’ settings, Axis category II labels can be flipped from top to bottom. The color and font size also can be updated. </w:t>
      </w:r>
      <w:r w:rsidR="00D25BEA">
        <w:rPr>
          <w:noProof/>
        </w:rPr>
        <w:drawing>
          <wp:inline distT="0" distB="0" distL="0" distR="0" wp14:anchorId="0CA59043" wp14:editId="4E7BDB2A">
            <wp:extent cx="3901501" cy="46005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533" cy="4604150"/>
                    </a:xfrm>
                    <a:prstGeom prst="rect">
                      <a:avLst/>
                    </a:prstGeom>
                  </pic:spPr>
                </pic:pic>
              </a:graphicData>
            </a:graphic>
          </wp:inline>
        </w:drawing>
      </w:r>
      <w:r w:rsidR="00823117" w:rsidRPr="00823117">
        <w:rPr>
          <w:noProof/>
        </w:rPr>
        <w:t xml:space="preserve"> </w:t>
      </w:r>
      <w:r w:rsidR="00823117">
        <w:rPr>
          <w:noProof/>
        </w:rPr>
        <w:drawing>
          <wp:inline distT="0" distB="0" distL="0" distR="0" wp14:anchorId="741B449E" wp14:editId="6EA2066B">
            <wp:extent cx="1507435"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3069" cy="1529696"/>
                    </a:xfrm>
                    <a:prstGeom prst="rect">
                      <a:avLst/>
                    </a:prstGeom>
                  </pic:spPr>
                </pic:pic>
              </a:graphicData>
            </a:graphic>
          </wp:inline>
        </w:drawing>
      </w:r>
    </w:p>
    <w:p w14:paraId="733BF189" w14:textId="2B8A0C3D" w:rsidR="00152744" w:rsidRDefault="006038EB" w:rsidP="00242C57">
      <w:pPr>
        <w:pStyle w:val="ListParagraph"/>
        <w:numPr>
          <w:ilvl w:val="1"/>
          <w:numId w:val="15"/>
        </w:numPr>
      </w:pPr>
      <w:r>
        <w:t xml:space="preserve">In case of ‘Horizontal’ orientation, </w:t>
      </w:r>
      <w:r w:rsidR="00934C05">
        <w:t xml:space="preserve">Axis category </w:t>
      </w:r>
      <w:r w:rsidR="00242C57">
        <w:t>II labels</w:t>
      </w:r>
      <w:r w:rsidR="00934C05">
        <w:t xml:space="preserve"> can be flipped from </w:t>
      </w:r>
      <w:r w:rsidR="00617C12">
        <w:t>right</w:t>
      </w:r>
      <w:r w:rsidR="00934C05">
        <w:t xml:space="preserve"> to </w:t>
      </w:r>
      <w:r w:rsidR="00617C12">
        <w:t>left</w:t>
      </w:r>
      <w:r w:rsidR="00934C05">
        <w:t>.</w:t>
      </w:r>
    </w:p>
    <w:p w14:paraId="7ED82121" w14:textId="62A03CD5" w:rsidR="00617C12" w:rsidRDefault="00C43AE7" w:rsidP="00B71C12">
      <w:pPr>
        <w:pStyle w:val="ListParagraph"/>
        <w:ind w:left="1080"/>
      </w:pPr>
      <w:r>
        <w:rPr>
          <w:noProof/>
        </w:rPr>
        <w:drawing>
          <wp:inline distT="0" distB="0" distL="0" distR="0" wp14:anchorId="3E482D24" wp14:editId="5BCC6A71">
            <wp:extent cx="3181350" cy="368929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6469" cy="3706828"/>
                    </a:xfrm>
                    <a:prstGeom prst="rect">
                      <a:avLst/>
                    </a:prstGeom>
                  </pic:spPr>
                </pic:pic>
              </a:graphicData>
            </a:graphic>
          </wp:inline>
        </w:drawing>
      </w:r>
      <w:r w:rsidR="007A7AC2" w:rsidRPr="007A7AC2">
        <w:rPr>
          <w:noProof/>
        </w:rPr>
        <w:t xml:space="preserve"> </w:t>
      </w:r>
      <w:r w:rsidR="007A7AC2">
        <w:rPr>
          <w:noProof/>
        </w:rPr>
        <w:drawing>
          <wp:inline distT="0" distB="0" distL="0" distR="0" wp14:anchorId="081617BD" wp14:editId="49E16B6B">
            <wp:extent cx="1447713" cy="3514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7099" cy="3537511"/>
                    </a:xfrm>
                    <a:prstGeom prst="rect">
                      <a:avLst/>
                    </a:prstGeom>
                  </pic:spPr>
                </pic:pic>
              </a:graphicData>
            </a:graphic>
          </wp:inline>
        </w:drawing>
      </w:r>
    </w:p>
    <w:p w14:paraId="5C8B0581" w14:textId="64D318FE" w:rsidR="00D65F74" w:rsidRDefault="00D65F74" w:rsidP="00242C57">
      <w:pPr>
        <w:pStyle w:val="ListParagraph"/>
        <w:numPr>
          <w:ilvl w:val="0"/>
          <w:numId w:val="15"/>
        </w:numPr>
      </w:pPr>
      <w:r>
        <w:lastRenderedPageBreak/>
        <w:t xml:space="preserve">The </w:t>
      </w:r>
      <w:r w:rsidR="000003B1">
        <w:t>primary and secondary colors of the graph</w:t>
      </w:r>
      <w:r>
        <w:t xml:space="preserve"> can be modified along with the transparency</w:t>
      </w:r>
      <w:r w:rsidR="00D14E68">
        <w:t>.</w:t>
      </w:r>
    </w:p>
    <w:p w14:paraId="144EFBD0" w14:textId="2284F27A" w:rsidR="0063523C" w:rsidRDefault="00021185" w:rsidP="0063523C">
      <w:r>
        <w:rPr>
          <w:noProof/>
        </w:rPr>
        <w:drawing>
          <wp:inline distT="0" distB="0" distL="0" distR="0" wp14:anchorId="4C8B2894" wp14:editId="2459CA2A">
            <wp:extent cx="4125959" cy="48006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0439" cy="4805813"/>
                    </a:xfrm>
                    <a:prstGeom prst="rect">
                      <a:avLst/>
                    </a:prstGeom>
                  </pic:spPr>
                </pic:pic>
              </a:graphicData>
            </a:graphic>
          </wp:inline>
        </w:drawing>
      </w:r>
      <w:r w:rsidRPr="00021185">
        <w:rPr>
          <w:noProof/>
        </w:rPr>
        <w:t xml:space="preserve"> </w:t>
      </w:r>
      <w:r>
        <w:rPr>
          <w:noProof/>
        </w:rPr>
        <w:drawing>
          <wp:inline distT="0" distB="0" distL="0" distR="0" wp14:anchorId="0E91D687" wp14:editId="087B3E23">
            <wp:extent cx="1531723" cy="1619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4039" cy="1621699"/>
                    </a:xfrm>
                    <a:prstGeom prst="rect">
                      <a:avLst/>
                    </a:prstGeom>
                  </pic:spPr>
                </pic:pic>
              </a:graphicData>
            </a:graphic>
          </wp:inline>
        </w:drawing>
      </w:r>
    </w:p>
    <w:p w14:paraId="5B1CE47A" w14:textId="2E429968" w:rsidR="009836DC" w:rsidRDefault="00902C47" w:rsidP="003079E7">
      <w:pPr>
        <w:pStyle w:val="ListParagraph"/>
        <w:numPr>
          <w:ilvl w:val="0"/>
          <w:numId w:val="15"/>
        </w:numPr>
      </w:pPr>
      <w:r w:rsidRPr="00E575B9">
        <w:t>The axis and category tick marks can be shown or hidden. The color, thickness of axis and category tick marks can be updated. Similar options are available for grid lines as well.</w:t>
      </w:r>
    </w:p>
    <w:p w14:paraId="4C040658" w14:textId="32A68084" w:rsidR="00B96C44" w:rsidRDefault="00153C2E" w:rsidP="00453D25">
      <w:r>
        <w:rPr>
          <w:noProof/>
        </w:rPr>
        <w:lastRenderedPageBreak/>
        <w:drawing>
          <wp:inline distT="0" distB="0" distL="0" distR="0" wp14:anchorId="4FB04DCC" wp14:editId="3020A92B">
            <wp:extent cx="3914775" cy="4607657"/>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3907" cy="4618405"/>
                    </a:xfrm>
                    <a:prstGeom prst="rect">
                      <a:avLst/>
                    </a:prstGeom>
                  </pic:spPr>
                </pic:pic>
              </a:graphicData>
            </a:graphic>
          </wp:inline>
        </w:drawing>
      </w:r>
      <w:r w:rsidR="00BB4EC2" w:rsidRPr="00BB4EC2">
        <w:rPr>
          <w:noProof/>
        </w:rPr>
        <w:t xml:space="preserve"> </w:t>
      </w:r>
      <w:r w:rsidR="00BB4EC2">
        <w:rPr>
          <w:noProof/>
        </w:rPr>
        <w:drawing>
          <wp:inline distT="0" distB="0" distL="0" distR="0" wp14:anchorId="32C66C99" wp14:editId="0140EBE6">
            <wp:extent cx="1695450" cy="2762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450" cy="2762250"/>
                    </a:xfrm>
                    <a:prstGeom prst="rect">
                      <a:avLst/>
                    </a:prstGeom>
                  </pic:spPr>
                </pic:pic>
              </a:graphicData>
            </a:graphic>
          </wp:inline>
        </w:drawing>
      </w:r>
    </w:p>
    <w:p w14:paraId="4334022B" w14:textId="3FE9AD3D" w:rsidR="00556907" w:rsidRDefault="00556907" w:rsidP="00242C57">
      <w:pPr>
        <w:pStyle w:val="ListParagraph"/>
        <w:numPr>
          <w:ilvl w:val="0"/>
          <w:numId w:val="15"/>
        </w:numPr>
      </w:pPr>
      <w:r>
        <w:t>The</w:t>
      </w:r>
      <w:r w:rsidR="008D47E0">
        <w:t xml:space="preserve"> radius range, hover color and transparency of the bubble a</w:t>
      </w:r>
      <w:r>
        <w:t>ccording to the category.</w:t>
      </w:r>
    </w:p>
    <w:p w14:paraId="03510020" w14:textId="0F4C1B17" w:rsidR="00F05BAE" w:rsidRDefault="00DE5C94" w:rsidP="00F05BAE">
      <w:r>
        <w:rPr>
          <w:noProof/>
        </w:rPr>
        <w:lastRenderedPageBreak/>
        <w:drawing>
          <wp:inline distT="0" distB="0" distL="0" distR="0" wp14:anchorId="68D32DF7" wp14:editId="7D7BF297">
            <wp:extent cx="4000500" cy="47098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981" cy="4729210"/>
                    </a:xfrm>
                    <a:prstGeom prst="rect">
                      <a:avLst/>
                    </a:prstGeom>
                  </pic:spPr>
                </pic:pic>
              </a:graphicData>
            </a:graphic>
          </wp:inline>
        </w:drawing>
      </w:r>
      <w:r w:rsidR="00723AB1" w:rsidRPr="00723AB1">
        <w:rPr>
          <w:noProof/>
        </w:rPr>
        <w:t xml:space="preserve"> </w:t>
      </w:r>
      <w:r w:rsidR="00723AB1">
        <w:rPr>
          <w:noProof/>
        </w:rPr>
        <w:drawing>
          <wp:inline distT="0" distB="0" distL="0" distR="0" wp14:anchorId="3D16C4BC" wp14:editId="2D862BD3">
            <wp:extent cx="1695450" cy="213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2133600"/>
                    </a:xfrm>
                    <a:prstGeom prst="rect">
                      <a:avLst/>
                    </a:prstGeom>
                  </pic:spPr>
                </pic:pic>
              </a:graphicData>
            </a:graphic>
          </wp:inline>
        </w:drawing>
      </w:r>
    </w:p>
    <w:p w14:paraId="179EA5C6" w14:textId="544BB533" w:rsidR="000563B8" w:rsidRDefault="000563B8" w:rsidP="00242C57">
      <w:pPr>
        <w:pStyle w:val="ListParagraph"/>
        <w:numPr>
          <w:ilvl w:val="0"/>
          <w:numId w:val="15"/>
        </w:numPr>
      </w:pPr>
      <w:r>
        <w:t xml:space="preserve">Legend positions, font color, font size, title </w:t>
      </w:r>
      <w:r w:rsidR="00040E3F">
        <w:t>text</w:t>
      </w:r>
      <w:r w:rsidR="001127A6">
        <w:t xml:space="preserve"> can be updated</w:t>
      </w:r>
      <w:r w:rsidR="00143949">
        <w:t>.</w:t>
      </w:r>
    </w:p>
    <w:p w14:paraId="48558E15" w14:textId="2534C4A9" w:rsidR="00AB064C" w:rsidRDefault="00316015" w:rsidP="00AB064C">
      <w:r>
        <w:rPr>
          <w:noProof/>
        </w:rPr>
        <w:lastRenderedPageBreak/>
        <w:drawing>
          <wp:inline distT="0" distB="0" distL="0" distR="0" wp14:anchorId="54ABA03E" wp14:editId="2CA22EC4">
            <wp:extent cx="3893001" cy="52863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7428" cy="5292386"/>
                    </a:xfrm>
                    <a:prstGeom prst="rect">
                      <a:avLst/>
                    </a:prstGeom>
                  </pic:spPr>
                </pic:pic>
              </a:graphicData>
            </a:graphic>
          </wp:inline>
        </w:drawing>
      </w:r>
      <w:r w:rsidR="00D51C2E" w:rsidRPr="00D51C2E">
        <w:rPr>
          <w:noProof/>
        </w:rPr>
        <w:t xml:space="preserve"> </w:t>
      </w:r>
      <w:r w:rsidR="00D51C2E">
        <w:rPr>
          <w:noProof/>
        </w:rPr>
        <w:drawing>
          <wp:inline distT="0" distB="0" distL="0" distR="0" wp14:anchorId="3D999911" wp14:editId="48920774">
            <wp:extent cx="1714500" cy="3476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4500" cy="3476625"/>
                    </a:xfrm>
                    <a:prstGeom prst="rect">
                      <a:avLst/>
                    </a:prstGeom>
                  </pic:spPr>
                </pic:pic>
              </a:graphicData>
            </a:graphic>
          </wp:inline>
        </w:drawing>
      </w:r>
    </w:p>
    <w:p w14:paraId="330096D0" w14:textId="08F753BA" w:rsidR="001127A6" w:rsidRDefault="001127A6" w:rsidP="00242C57">
      <w:pPr>
        <w:pStyle w:val="ListParagraph"/>
        <w:numPr>
          <w:ilvl w:val="1"/>
          <w:numId w:val="15"/>
        </w:numPr>
      </w:pPr>
      <w:r>
        <w:t>The color, display units and decimal places of size legends can be updated</w:t>
      </w:r>
      <w:r w:rsidR="00143949">
        <w:t>.</w:t>
      </w:r>
    </w:p>
    <w:p w14:paraId="1353BE8B" w14:textId="2F8BEEE2" w:rsidR="009D729C" w:rsidRDefault="009D729C" w:rsidP="009D729C">
      <w:pPr>
        <w:ind w:left="720"/>
      </w:pPr>
      <w:r>
        <w:rPr>
          <w:noProof/>
        </w:rPr>
        <w:lastRenderedPageBreak/>
        <w:drawing>
          <wp:inline distT="0" distB="0" distL="0" distR="0" wp14:anchorId="6F7F390F" wp14:editId="07E128B2">
            <wp:extent cx="3473703" cy="4629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1305" cy="4639280"/>
                    </a:xfrm>
                    <a:prstGeom prst="rect">
                      <a:avLst/>
                    </a:prstGeom>
                  </pic:spPr>
                </pic:pic>
              </a:graphicData>
            </a:graphic>
          </wp:inline>
        </w:drawing>
      </w:r>
      <w:r w:rsidR="00C4101B" w:rsidRPr="00C4101B">
        <w:rPr>
          <w:noProof/>
        </w:rPr>
        <w:t xml:space="preserve"> </w:t>
      </w:r>
      <w:r w:rsidR="00C4101B">
        <w:rPr>
          <w:noProof/>
        </w:rPr>
        <w:drawing>
          <wp:inline distT="0" distB="0" distL="0" distR="0" wp14:anchorId="01835E72" wp14:editId="27CAF0FD">
            <wp:extent cx="1685925" cy="3457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5925" cy="3457575"/>
                    </a:xfrm>
                    <a:prstGeom prst="rect">
                      <a:avLst/>
                    </a:prstGeom>
                  </pic:spPr>
                </pic:pic>
              </a:graphicData>
            </a:graphic>
          </wp:inline>
        </w:drawing>
      </w:r>
    </w:p>
    <w:p w14:paraId="7049F883" w14:textId="5508E4DF" w:rsidR="00AB064C" w:rsidRDefault="00AB064C" w:rsidP="00AB064C">
      <w:pPr>
        <w:ind w:left="360"/>
      </w:pPr>
    </w:p>
    <w:p w14:paraId="3A61039C" w14:textId="77777777" w:rsidR="00200B5B" w:rsidRDefault="00AB2785" w:rsidP="00242C57">
      <w:pPr>
        <w:pStyle w:val="ListParagraph"/>
        <w:numPr>
          <w:ilvl w:val="0"/>
          <w:numId w:val="15"/>
        </w:numPr>
      </w:pPr>
      <w:r>
        <w:t>If a measure is selected instead of category in ‘Legend’ field</w:t>
      </w:r>
      <w:r w:rsidR="00AE255C">
        <w:t xml:space="preserve">, legend disappears and </w:t>
      </w:r>
      <w:r w:rsidR="00053D6E">
        <w:t>Gradient colors option</w:t>
      </w:r>
      <w:r w:rsidR="008A1D7B">
        <w:t xml:space="preserve"> will appear. The color of each bubble will be a different gradient ranging from minimum to maximum color provided in the ‘Gradient colors’ option.</w:t>
      </w:r>
    </w:p>
    <w:p w14:paraId="2C2F5BAF" w14:textId="5E9FFAAF" w:rsidR="008A1D7B" w:rsidRDefault="00200B5B" w:rsidP="00200B5B">
      <w:r w:rsidRPr="00200B5B">
        <w:rPr>
          <w:noProof/>
        </w:rPr>
        <w:t xml:space="preserve"> </w:t>
      </w:r>
      <w:r>
        <w:rPr>
          <w:noProof/>
        </w:rPr>
        <w:drawing>
          <wp:inline distT="0" distB="0" distL="0" distR="0" wp14:anchorId="6742027B" wp14:editId="1116EC71">
            <wp:extent cx="2438400" cy="19480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9074" cy="1980567"/>
                    </a:xfrm>
                    <a:prstGeom prst="rect">
                      <a:avLst/>
                    </a:prstGeom>
                  </pic:spPr>
                </pic:pic>
              </a:graphicData>
            </a:graphic>
          </wp:inline>
        </w:drawing>
      </w:r>
    </w:p>
    <w:p w14:paraId="7A530476" w14:textId="67C867A3" w:rsidR="006F3D3F" w:rsidRDefault="00200B5B" w:rsidP="006F3D3F">
      <w:r>
        <w:rPr>
          <w:noProof/>
        </w:rPr>
        <w:lastRenderedPageBreak/>
        <w:drawing>
          <wp:inline distT="0" distB="0" distL="0" distR="0" wp14:anchorId="69F3D1E7" wp14:editId="1C780EB8">
            <wp:extent cx="5229225" cy="7117237"/>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0535" cy="7159852"/>
                    </a:xfrm>
                    <a:prstGeom prst="rect">
                      <a:avLst/>
                    </a:prstGeom>
                  </pic:spPr>
                </pic:pic>
              </a:graphicData>
            </a:graphic>
          </wp:inline>
        </w:drawing>
      </w:r>
    </w:p>
    <w:p w14:paraId="7BF5C171" w14:textId="103CAB29" w:rsidR="006F3D3F" w:rsidRDefault="006F3D3F" w:rsidP="006F3D3F"/>
    <w:sectPr w:rsidR="006F3D3F" w:rsidSect="0019063D">
      <w:headerReference w:type="default" r:id="rId44"/>
      <w:footerReference w:type="default" r:id="rId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59FD6" w14:textId="77777777" w:rsidR="00136D40" w:rsidRDefault="00136D40" w:rsidP="00CD645F">
      <w:pPr>
        <w:spacing w:after="0" w:line="240" w:lineRule="auto"/>
      </w:pPr>
      <w:r>
        <w:separator/>
      </w:r>
    </w:p>
  </w:endnote>
  <w:endnote w:type="continuationSeparator" w:id="0">
    <w:p w14:paraId="734D347C" w14:textId="77777777" w:rsidR="00136D40" w:rsidRDefault="00136D40" w:rsidP="00CD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Regular WestEuropean">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788200"/>
      <w:docPartObj>
        <w:docPartGallery w:val="Page Numbers (Bottom of Page)"/>
        <w:docPartUnique/>
      </w:docPartObj>
    </w:sdtPr>
    <w:sdtEndPr>
      <w:rPr>
        <w:color w:val="7F7F7F" w:themeColor="background1" w:themeShade="7F"/>
        <w:spacing w:val="60"/>
      </w:rPr>
    </w:sdtEndPr>
    <w:sdtContent>
      <w:p w14:paraId="2EEB0057" w14:textId="416FC83A" w:rsidR="000F79DA" w:rsidRDefault="000F79D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4865">
          <w:rPr>
            <w:noProof/>
          </w:rPr>
          <w:t>4</w:t>
        </w:r>
        <w:r>
          <w:rPr>
            <w:noProof/>
          </w:rPr>
          <w:fldChar w:fldCharType="end"/>
        </w:r>
        <w:r>
          <w:t xml:space="preserve"> | </w:t>
        </w:r>
        <w:r>
          <w:rPr>
            <w:color w:val="7F7F7F" w:themeColor="background1" w:themeShade="7F"/>
            <w:spacing w:val="60"/>
          </w:rPr>
          <w:t>Page</w:t>
        </w:r>
      </w:p>
    </w:sdtContent>
  </w:sdt>
  <w:p w14:paraId="1AC1C9C2" w14:textId="353AE188" w:rsidR="000F79DA" w:rsidRDefault="000F7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D45BF" w14:textId="77777777" w:rsidR="00136D40" w:rsidRDefault="00136D40" w:rsidP="00CD645F">
      <w:pPr>
        <w:spacing w:after="0" w:line="240" w:lineRule="auto"/>
      </w:pPr>
      <w:r>
        <w:separator/>
      </w:r>
    </w:p>
  </w:footnote>
  <w:footnote w:type="continuationSeparator" w:id="0">
    <w:p w14:paraId="12E76145" w14:textId="77777777" w:rsidR="00136D40" w:rsidRDefault="00136D40" w:rsidP="00CD6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C133" w14:textId="5C2152EF" w:rsidR="000F79DA" w:rsidRDefault="000F79DA" w:rsidP="00217BF0">
    <w:pPr>
      <w:pStyle w:val="Header"/>
      <w:jc w:val="right"/>
    </w:pPr>
    <w:r>
      <w:rPr>
        <w:rFonts w:ascii="Segoe UI" w:hAnsi="Segoe UI" w:cs="Segoe UI"/>
        <w:noProof/>
        <w:color w:val="1F497D"/>
        <w:sz w:val="44"/>
        <w:szCs w:val="44"/>
      </w:rPr>
      <w:drawing>
        <wp:inline distT="0" distB="0" distL="0" distR="0" wp14:anchorId="057786BA" wp14:editId="55783043">
          <wp:extent cx="1143000" cy="323850"/>
          <wp:effectExtent l="0" t="0" r="0" b="0"/>
          <wp:docPr id="9" name="Picture 9" descr="Sign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2"/>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143000" cy="3238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73DA"/>
    <w:multiLevelType w:val="hybridMultilevel"/>
    <w:tmpl w:val="626ADE1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1C470D1A"/>
    <w:multiLevelType w:val="hybridMultilevel"/>
    <w:tmpl w:val="7C6E0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5205D"/>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31073"/>
    <w:multiLevelType w:val="hybridMultilevel"/>
    <w:tmpl w:val="D7C43712"/>
    <w:lvl w:ilvl="0" w:tplc="0409000F">
      <w:start w:val="1"/>
      <w:numFmt w:val="decimal"/>
      <w:lvlText w:val="%1."/>
      <w:lvlJc w:val="left"/>
      <w:pPr>
        <w:ind w:left="360" w:hanging="360"/>
      </w:pPr>
    </w:lvl>
    <w:lvl w:ilvl="1" w:tplc="40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FC6CE9"/>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50951"/>
    <w:multiLevelType w:val="hybridMultilevel"/>
    <w:tmpl w:val="30743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F7AB3"/>
    <w:multiLevelType w:val="hybridMultilevel"/>
    <w:tmpl w:val="8528F3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F27449"/>
    <w:multiLevelType w:val="multilevel"/>
    <w:tmpl w:val="CC9A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3C6CAE"/>
    <w:multiLevelType w:val="multilevel"/>
    <w:tmpl w:val="58EE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8D4B3A"/>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190B42"/>
    <w:multiLevelType w:val="hybridMultilevel"/>
    <w:tmpl w:val="38F21720"/>
    <w:lvl w:ilvl="0" w:tplc="00BEB3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D45F30"/>
    <w:multiLevelType w:val="hybridMultilevel"/>
    <w:tmpl w:val="BD20E9B8"/>
    <w:lvl w:ilvl="0" w:tplc="39EC7A1A">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B5B79EF"/>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8F1E09"/>
    <w:multiLevelType w:val="hybridMultilevel"/>
    <w:tmpl w:val="ED5C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D61669"/>
    <w:multiLevelType w:val="multilevel"/>
    <w:tmpl w:val="91C0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5C4795"/>
    <w:multiLevelType w:val="multilevel"/>
    <w:tmpl w:val="91C0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5"/>
  </w:num>
  <w:num w:numId="4">
    <w:abstractNumId w:val="2"/>
  </w:num>
  <w:num w:numId="5">
    <w:abstractNumId w:val="8"/>
  </w:num>
  <w:num w:numId="6">
    <w:abstractNumId w:val="15"/>
  </w:num>
  <w:num w:numId="7">
    <w:abstractNumId w:val="10"/>
  </w:num>
  <w:num w:numId="8">
    <w:abstractNumId w:val="4"/>
  </w:num>
  <w:num w:numId="9">
    <w:abstractNumId w:val="13"/>
  </w:num>
  <w:num w:numId="10">
    <w:abstractNumId w:val="12"/>
  </w:num>
  <w:num w:numId="11">
    <w:abstractNumId w:val="14"/>
  </w:num>
  <w:num w:numId="12">
    <w:abstractNumId w:val="1"/>
  </w:num>
  <w:num w:numId="13">
    <w:abstractNumId w:val="0"/>
  </w:num>
  <w:num w:numId="14">
    <w:abstractNumId w:val="6"/>
  </w:num>
  <w:num w:numId="15">
    <w:abstractNumId w:val="3"/>
  </w:num>
  <w:num w:numId="16">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1CD"/>
    <w:rsid w:val="000003B1"/>
    <w:rsid w:val="000015E8"/>
    <w:rsid w:val="00002AC6"/>
    <w:rsid w:val="00003DF8"/>
    <w:rsid w:val="00005DDA"/>
    <w:rsid w:val="00010C58"/>
    <w:rsid w:val="0001188D"/>
    <w:rsid w:val="00021185"/>
    <w:rsid w:val="000226B1"/>
    <w:rsid w:val="00023D0C"/>
    <w:rsid w:val="00037A8E"/>
    <w:rsid w:val="00040E3F"/>
    <w:rsid w:val="000420E8"/>
    <w:rsid w:val="00045642"/>
    <w:rsid w:val="00053D6E"/>
    <w:rsid w:val="00054393"/>
    <w:rsid w:val="000563B8"/>
    <w:rsid w:val="000573B4"/>
    <w:rsid w:val="000606C5"/>
    <w:rsid w:val="0006281C"/>
    <w:rsid w:val="00063B6A"/>
    <w:rsid w:val="0006584B"/>
    <w:rsid w:val="00065FDB"/>
    <w:rsid w:val="0007091B"/>
    <w:rsid w:val="00073E75"/>
    <w:rsid w:val="0007661B"/>
    <w:rsid w:val="000817F2"/>
    <w:rsid w:val="00084688"/>
    <w:rsid w:val="00084F2E"/>
    <w:rsid w:val="0008534C"/>
    <w:rsid w:val="0008570D"/>
    <w:rsid w:val="00086489"/>
    <w:rsid w:val="00091A23"/>
    <w:rsid w:val="00097BAA"/>
    <w:rsid w:val="00097DFC"/>
    <w:rsid w:val="000A146D"/>
    <w:rsid w:val="000A46D9"/>
    <w:rsid w:val="000B14FD"/>
    <w:rsid w:val="000B48DE"/>
    <w:rsid w:val="000B607D"/>
    <w:rsid w:val="000C3059"/>
    <w:rsid w:val="000C41A0"/>
    <w:rsid w:val="000C70CB"/>
    <w:rsid w:val="000C78B2"/>
    <w:rsid w:val="000D1D20"/>
    <w:rsid w:val="000E0BA5"/>
    <w:rsid w:val="000E0D35"/>
    <w:rsid w:val="000E2681"/>
    <w:rsid w:val="000E4230"/>
    <w:rsid w:val="000E64AC"/>
    <w:rsid w:val="000F79DA"/>
    <w:rsid w:val="001016AF"/>
    <w:rsid w:val="00102717"/>
    <w:rsid w:val="00104309"/>
    <w:rsid w:val="00104C60"/>
    <w:rsid w:val="00111904"/>
    <w:rsid w:val="00111D9D"/>
    <w:rsid w:val="00112531"/>
    <w:rsid w:val="001127A6"/>
    <w:rsid w:val="00113BA4"/>
    <w:rsid w:val="00115E45"/>
    <w:rsid w:val="00117121"/>
    <w:rsid w:val="00123265"/>
    <w:rsid w:val="0012355B"/>
    <w:rsid w:val="00123D2B"/>
    <w:rsid w:val="00125BEE"/>
    <w:rsid w:val="00130041"/>
    <w:rsid w:val="00131B38"/>
    <w:rsid w:val="00132112"/>
    <w:rsid w:val="00133E69"/>
    <w:rsid w:val="001362EE"/>
    <w:rsid w:val="00136D40"/>
    <w:rsid w:val="00136EE8"/>
    <w:rsid w:val="00136F4E"/>
    <w:rsid w:val="00140412"/>
    <w:rsid w:val="001406B6"/>
    <w:rsid w:val="00142CE7"/>
    <w:rsid w:val="00143949"/>
    <w:rsid w:val="00145373"/>
    <w:rsid w:val="00145B62"/>
    <w:rsid w:val="00147245"/>
    <w:rsid w:val="0014738A"/>
    <w:rsid w:val="001502BD"/>
    <w:rsid w:val="00152744"/>
    <w:rsid w:val="00153C2E"/>
    <w:rsid w:val="00155858"/>
    <w:rsid w:val="001558F6"/>
    <w:rsid w:val="00156596"/>
    <w:rsid w:val="001576DF"/>
    <w:rsid w:val="00157907"/>
    <w:rsid w:val="00162FC4"/>
    <w:rsid w:val="00163CDA"/>
    <w:rsid w:val="00163F39"/>
    <w:rsid w:val="001644CA"/>
    <w:rsid w:val="00164F27"/>
    <w:rsid w:val="00165360"/>
    <w:rsid w:val="00171009"/>
    <w:rsid w:val="00171F8B"/>
    <w:rsid w:val="00172016"/>
    <w:rsid w:val="001724C8"/>
    <w:rsid w:val="001729A1"/>
    <w:rsid w:val="00173F47"/>
    <w:rsid w:val="0017436C"/>
    <w:rsid w:val="001766F2"/>
    <w:rsid w:val="0017690A"/>
    <w:rsid w:val="001770F8"/>
    <w:rsid w:val="0017787E"/>
    <w:rsid w:val="00183954"/>
    <w:rsid w:val="00184366"/>
    <w:rsid w:val="0018651E"/>
    <w:rsid w:val="00187BE8"/>
    <w:rsid w:val="00187FC8"/>
    <w:rsid w:val="00190072"/>
    <w:rsid w:val="0019063D"/>
    <w:rsid w:val="00195D42"/>
    <w:rsid w:val="00196FFE"/>
    <w:rsid w:val="00197DB1"/>
    <w:rsid w:val="001A4C12"/>
    <w:rsid w:val="001A5B85"/>
    <w:rsid w:val="001A68A4"/>
    <w:rsid w:val="001A71FE"/>
    <w:rsid w:val="001B10A5"/>
    <w:rsid w:val="001B6986"/>
    <w:rsid w:val="001B6BB7"/>
    <w:rsid w:val="001C2641"/>
    <w:rsid w:val="001C5362"/>
    <w:rsid w:val="001C5635"/>
    <w:rsid w:val="001C5FD5"/>
    <w:rsid w:val="001D16A0"/>
    <w:rsid w:val="001D32CE"/>
    <w:rsid w:val="001D47F5"/>
    <w:rsid w:val="001D77EE"/>
    <w:rsid w:val="001E2BC2"/>
    <w:rsid w:val="001E31C6"/>
    <w:rsid w:val="001E7321"/>
    <w:rsid w:val="001E740B"/>
    <w:rsid w:val="001E74C3"/>
    <w:rsid w:val="001F09F9"/>
    <w:rsid w:val="001F2D4F"/>
    <w:rsid w:val="001F561D"/>
    <w:rsid w:val="00200B5B"/>
    <w:rsid w:val="00201029"/>
    <w:rsid w:val="00202F99"/>
    <w:rsid w:val="00203123"/>
    <w:rsid w:val="0020502E"/>
    <w:rsid w:val="002057DD"/>
    <w:rsid w:val="002101C4"/>
    <w:rsid w:val="00217BF0"/>
    <w:rsid w:val="0022001A"/>
    <w:rsid w:val="002226C8"/>
    <w:rsid w:val="00222CF6"/>
    <w:rsid w:val="002230E8"/>
    <w:rsid w:val="00226849"/>
    <w:rsid w:val="00235EFB"/>
    <w:rsid w:val="00235F65"/>
    <w:rsid w:val="00236224"/>
    <w:rsid w:val="00242A44"/>
    <w:rsid w:val="00242C57"/>
    <w:rsid w:val="0024790B"/>
    <w:rsid w:val="00251866"/>
    <w:rsid w:val="0025351D"/>
    <w:rsid w:val="002619E3"/>
    <w:rsid w:val="00263656"/>
    <w:rsid w:val="00267543"/>
    <w:rsid w:val="00270A0D"/>
    <w:rsid w:val="00271B75"/>
    <w:rsid w:val="00272299"/>
    <w:rsid w:val="0027323B"/>
    <w:rsid w:val="00273D79"/>
    <w:rsid w:val="00273FA0"/>
    <w:rsid w:val="002742F5"/>
    <w:rsid w:val="00275FD8"/>
    <w:rsid w:val="002865E0"/>
    <w:rsid w:val="00293845"/>
    <w:rsid w:val="002A0E19"/>
    <w:rsid w:val="002A1B84"/>
    <w:rsid w:val="002A340B"/>
    <w:rsid w:val="002A42A7"/>
    <w:rsid w:val="002A733B"/>
    <w:rsid w:val="002A79FD"/>
    <w:rsid w:val="002B040F"/>
    <w:rsid w:val="002B227E"/>
    <w:rsid w:val="002B326F"/>
    <w:rsid w:val="002B5F40"/>
    <w:rsid w:val="002B61E2"/>
    <w:rsid w:val="002B6306"/>
    <w:rsid w:val="002B7BC0"/>
    <w:rsid w:val="002C0C52"/>
    <w:rsid w:val="002C1024"/>
    <w:rsid w:val="002C333D"/>
    <w:rsid w:val="002C3372"/>
    <w:rsid w:val="002D34EA"/>
    <w:rsid w:val="002E17E9"/>
    <w:rsid w:val="002E3569"/>
    <w:rsid w:val="002E77E3"/>
    <w:rsid w:val="002F236D"/>
    <w:rsid w:val="003029E3"/>
    <w:rsid w:val="003050C1"/>
    <w:rsid w:val="00305679"/>
    <w:rsid w:val="0030568C"/>
    <w:rsid w:val="003144A8"/>
    <w:rsid w:val="00314F6C"/>
    <w:rsid w:val="0031517B"/>
    <w:rsid w:val="00316015"/>
    <w:rsid w:val="0032170B"/>
    <w:rsid w:val="00326B88"/>
    <w:rsid w:val="00330122"/>
    <w:rsid w:val="003309C6"/>
    <w:rsid w:val="003320A8"/>
    <w:rsid w:val="00333096"/>
    <w:rsid w:val="00334BA7"/>
    <w:rsid w:val="00334FEA"/>
    <w:rsid w:val="00337824"/>
    <w:rsid w:val="00340D77"/>
    <w:rsid w:val="0034482C"/>
    <w:rsid w:val="0034556C"/>
    <w:rsid w:val="003530DB"/>
    <w:rsid w:val="0035422A"/>
    <w:rsid w:val="0035544F"/>
    <w:rsid w:val="00355FEF"/>
    <w:rsid w:val="00356565"/>
    <w:rsid w:val="003618D1"/>
    <w:rsid w:val="00361AB3"/>
    <w:rsid w:val="00363CBE"/>
    <w:rsid w:val="0036706C"/>
    <w:rsid w:val="00370D23"/>
    <w:rsid w:val="00372038"/>
    <w:rsid w:val="00372F33"/>
    <w:rsid w:val="0037607C"/>
    <w:rsid w:val="00376308"/>
    <w:rsid w:val="0038127E"/>
    <w:rsid w:val="003865E8"/>
    <w:rsid w:val="003902B4"/>
    <w:rsid w:val="0039152B"/>
    <w:rsid w:val="00393355"/>
    <w:rsid w:val="003940FD"/>
    <w:rsid w:val="00396769"/>
    <w:rsid w:val="00396EC1"/>
    <w:rsid w:val="003970BF"/>
    <w:rsid w:val="003A0004"/>
    <w:rsid w:val="003A0DE2"/>
    <w:rsid w:val="003A1DE1"/>
    <w:rsid w:val="003A2C76"/>
    <w:rsid w:val="003A3061"/>
    <w:rsid w:val="003A374A"/>
    <w:rsid w:val="003A7EDF"/>
    <w:rsid w:val="003B1C91"/>
    <w:rsid w:val="003B1FBF"/>
    <w:rsid w:val="003B32DB"/>
    <w:rsid w:val="003B56C2"/>
    <w:rsid w:val="003C0CAC"/>
    <w:rsid w:val="003C1BCB"/>
    <w:rsid w:val="003C5F42"/>
    <w:rsid w:val="003C6A3A"/>
    <w:rsid w:val="003C6E41"/>
    <w:rsid w:val="003C770A"/>
    <w:rsid w:val="003C7839"/>
    <w:rsid w:val="003D22C3"/>
    <w:rsid w:val="003D3767"/>
    <w:rsid w:val="003D3FE9"/>
    <w:rsid w:val="003D4D8B"/>
    <w:rsid w:val="003D605C"/>
    <w:rsid w:val="003D75B7"/>
    <w:rsid w:val="003E55C7"/>
    <w:rsid w:val="003E715A"/>
    <w:rsid w:val="003F1502"/>
    <w:rsid w:val="003F6FAB"/>
    <w:rsid w:val="003F735E"/>
    <w:rsid w:val="00401A79"/>
    <w:rsid w:val="00403E1E"/>
    <w:rsid w:val="0040737E"/>
    <w:rsid w:val="00411BBA"/>
    <w:rsid w:val="00423BB3"/>
    <w:rsid w:val="00424443"/>
    <w:rsid w:val="00425B9F"/>
    <w:rsid w:val="004275B0"/>
    <w:rsid w:val="004305EB"/>
    <w:rsid w:val="00430A8F"/>
    <w:rsid w:val="00430F70"/>
    <w:rsid w:val="004324BB"/>
    <w:rsid w:val="0043273F"/>
    <w:rsid w:val="00434063"/>
    <w:rsid w:val="00435A14"/>
    <w:rsid w:val="00437BB0"/>
    <w:rsid w:val="004423F2"/>
    <w:rsid w:val="00442516"/>
    <w:rsid w:val="004431AD"/>
    <w:rsid w:val="00450348"/>
    <w:rsid w:val="00450A76"/>
    <w:rsid w:val="00450D8A"/>
    <w:rsid w:val="004538AA"/>
    <w:rsid w:val="00453D25"/>
    <w:rsid w:val="004574EA"/>
    <w:rsid w:val="0046059B"/>
    <w:rsid w:val="00463179"/>
    <w:rsid w:val="00465912"/>
    <w:rsid w:val="00470959"/>
    <w:rsid w:val="00477CD3"/>
    <w:rsid w:val="004863C4"/>
    <w:rsid w:val="0049059E"/>
    <w:rsid w:val="004918C5"/>
    <w:rsid w:val="004922F6"/>
    <w:rsid w:val="00495C06"/>
    <w:rsid w:val="004A0BD3"/>
    <w:rsid w:val="004A1702"/>
    <w:rsid w:val="004A1B7B"/>
    <w:rsid w:val="004A2403"/>
    <w:rsid w:val="004A6551"/>
    <w:rsid w:val="004A6F72"/>
    <w:rsid w:val="004A6F73"/>
    <w:rsid w:val="004A6FB7"/>
    <w:rsid w:val="004B1E0E"/>
    <w:rsid w:val="004B23ED"/>
    <w:rsid w:val="004B254C"/>
    <w:rsid w:val="004C164A"/>
    <w:rsid w:val="004C3839"/>
    <w:rsid w:val="004C5A10"/>
    <w:rsid w:val="004D4075"/>
    <w:rsid w:val="004D56E4"/>
    <w:rsid w:val="004D72A4"/>
    <w:rsid w:val="004E2EF5"/>
    <w:rsid w:val="004E46CC"/>
    <w:rsid w:val="004E7A6D"/>
    <w:rsid w:val="004E7B8B"/>
    <w:rsid w:val="004F19CF"/>
    <w:rsid w:val="004F3630"/>
    <w:rsid w:val="0050521C"/>
    <w:rsid w:val="00505FF5"/>
    <w:rsid w:val="005067CF"/>
    <w:rsid w:val="00507FC7"/>
    <w:rsid w:val="0051090A"/>
    <w:rsid w:val="00510B79"/>
    <w:rsid w:val="00512B87"/>
    <w:rsid w:val="005138F4"/>
    <w:rsid w:val="00514E93"/>
    <w:rsid w:val="0051542B"/>
    <w:rsid w:val="00517280"/>
    <w:rsid w:val="005175B6"/>
    <w:rsid w:val="00520E40"/>
    <w:rsid w:val="005210ED"/>
    <w:rsid w:val="005259D8"/>
    <w:rsid w:val="00534CA9"/>
    <w:rsid w:val="005376E7"/>
    <w:rsid w:val="00542956"/>
    <w:rsid w:val="005438FC"/>
    <w:rsid w:val="005444BF"/>
    <w:rsid w:val="00544E91"/>
    <w:rsid w:val="00545BDA"/>
    <w:rsid w:val="00547970"/>
    <w:rsid w:val="00550744"/>
    <w:rsid w:val="005537D5"/>
    <w:rsid w:val="0055519D"/>
    <w:rsid w:val="00556907"/>
    <w:rsid w:val="00556EFF"/>
    <w:rsid w:val="00561C7A"/>
    <w:rsid w:val="00563FB8"/>
    <w:rsid w:val="00566B29"/>
    <w:rsid w:val="00572824"/>
    <w:rsid w:val="00574A29"/>
    <w:rsid w:val="0057754F"/>
    <w:rsid w:val="00584940"/>
    <w:rsid w:val="00587499"/>
    <w:rsid w:val="005876EA"/>
    <w:rsid w:val="00594D63"/>
    <w:rsid w:val="0059722B"/>
    <w:rsid w:val="005A3AE3"/>
    <w:rsid w:val="005A648E"/>
    <w:rsid w:val="005A7B40"/>
    <w:rsid w:val="005B10D8"/>
    <w:rsid w:val="005B125D"/>
    <w:rsid w:val="005B297F"/>
    <w:rsid w:val="005B3456"/>
    <w:rsid w:val="005B3666"/>
    <w:rsid w:val="005B56A4"/>
    <w:rsid w:val="005B5972"/>
    <w:rsid w:val="005C3758"/>
    <w:rsid w:val="005C4BA0"/>
    <w:rsid w:val="005C55B3"/>
    <w:rsid w:val="005C5822"/>
    <w:rsid w:val="005C771B"/>
    <w:rsid w:val="005D494D"/>
    <w:rsid w:val="005D677E"/>
    <w:rsid w:val="005D67F3"/>
    <w:rsid w:val="005E06DC"/>
    <w:rsid w:val="005E1DF4"/>
    <w:rsid w:val="005E2329"/>
    <w:rsid w:val="005E36B0"/>
    <w:rsid w:val="005E3986"/>
    <w:rsid w:val="005E3F93"/>
    <w:rsid w:val="005E6440"/>
    <w:rsid w:val="005E69DE"/>
    <w:rsid w:val="005F40E5"/>
    <w:rsid w:val="005F67C1"/>
    <w:rsid w:val="006033EE"/>
    <w:rsid w:val="0060347D"/>
    <w:rsid w:val="00603495"/>
    <w:rsid w:val="006038EB"/>
    <w:rsid w:val="0060447C"/>
    <w:rsid w:val="0060524E"/>
    <w:rsid w:val="00606A80"/>
    <w:rsid w:val="006075F0"/>
    <w:rsid w:val="00607ABE"/>
    <w:rsid w:val="00614BF9"/>
    <w:rsid w:val="00614F1D"/>
    <w:rsid w:val="0061644C"/>
    <w:rsid w:val="00616632"/>
    <w:rsid w:val="00617644"/>
    <w:rsid w:val="006179A1"/>
    <w:rsid w:val="00617C12"/>
    <w:rsid w:val="00630937"/>
    <w:rsid w:val="00633F15"/>
    <w:rsid w:val="0063523C"/>
    <w:rsid w:val="006360A1"/>
    <w:rsid w:val="006360DB"/>
    <w:rsid w:val="0063678E"/>
    <w:rsid w:val="00640509"/>
    <w:rsid w:val="0064314C"/>
    <w:rsid w:val="00644DF8"/>
    <w:rsid w:val="00646C32"/>
    <w:rsid w:val="00651B88"/>
    <w:rsid w:val="00653724"/>
    <w:rsid w:val="006558D3"/>
    <w:rsid w:val="00660316"/>
    <w:rsid w:val="006621CC"/>
    <w:rsid w:val="00671AA7"/>
    <w:rsid w:val="00681566"/>
    <w:rsid w:val="006818C6"/>
    <w:rsid w:val="00683115"/>
    <w:rsid w:val="00683F17"/>
    <w:rsid w:val="006848B2"/>
    <w:rsid w:val="00684E3B"/>
    <w:rsid w:val="00686BFA"/>
    <w:rsid w:val="00692C1A"/>
    <w:rsid w:val="00692D5A"/>
    <w:rsid w:val="00694440"/>
    <w:rsid w:val="006A118C"/>
    <w:rsid w:val="006A1AB9"/>
    <w:rsid w:val="006A210A"/>
    <w:rsid w:val="006A245B"/>
    <w:rsid w:val="006A460B"/>
    <w:rsid w:val="006A4B3A"/>
    <w:rsid w:val="006A67EB"/>
    <w:rsid w:val="006B10A4"/>
    <w:rsid w:val="006B3452"/>
    <w:rsid w:val="006C7057"/>
    <w:rsid w:val="006D1669"/>
    <w:rsid w:val="006D5979"/>
    <w:rsid w:val="006D77F8"/>
    <w:rsid w:val="006E19CA"/>
    <w:rsid w:val="006F0067"/>
    <w:rsid w:val="006F1C06"/>
    <w:rsid w:val="006F25F0"/>
    <w:rsid w:val="006F31B8"/>
    <w:rsid w:val="006F3D3F"/>
    <w:rsid w:val="006F3D5C"/>
    <w:rsid w:val="006F46EA"/>
    <w:rsid w:val="006F49D5"/>
    <w:rsid w:val="006F7A91"/>
    <w:rsid w:val="0070426B"/>
    <w:rsid w:val="00714014"/>
    <w:rsid w:val="00714462"/>
    <w:rsid w:val="00714885"/>
    <w:rsid w:val="00715D33"/>
    <w:rsid w:val="00715E50"/>
    <w:rsid w:val="00720214"/>
    <w:rsid w:val="00723AB1"/>
    <w:rsid w:val="007254A1"/>
    <w:rsid w:val="007255CB"/>
    <w:rsid w:val="00725CDD"/>
    <w:rsid w:val="007269D8"/>
    <w:rsid w:val="007311C7"/>
    <w:rsid w:val="007315DD"/>
    <w:rsid w:val="007334B9"/>
    <w:rsid w:val="0073404A"/>
    <w:rsid w:val="007367F4"/>
    <w:rsid w:val="00737246"/>
    <w:rsid w:val="0074365F"/>
    <w:rsid w:val="00755746"/>
    <w:rsid w:val="00756651"/>
    <w:rsid w:val="007569DA"/>
    <w:rsid w:val="00756ADB"/>
    <w:rsid w:val="007601BE"/>
    <w:rsid w:val="00760CE9"/>
    <w:rsid w:val="00760E69"/>
    <w:rsid w:val="00763A43"/>
    <w:rsid w:val="00766496"/>
    <w:rsid w:val="0077299C"/>
    <w:rsid w:val="00775A58"/>
    <w:rsid w:val="007824E1"/>
    <w:rsid w:val="0078533E"/>
    <w:rsid w:val="00785D98"/>
    <w:rsid w:val="0078738E"/>
    <w:rsid w:val="00787690"/>
    <w:rsid w:val="007904F3"/>
    <w:rsid w:val="007923D1"/>
    <w:rsid w:val="007A3756"/>
    <w:rsid w:val="007A521F"/>
    <w:rsid w:val="007A5B53"/>
    <w:rsid w:val="007A7AC2"/>
    <w:rsid w:val="007B16AC"/>
    <w:rsid w:val="007B6B65"/>
    <w:rsid w:val="007C246D"/>
    <w:rsid w:val="007C633D"/>
    <w:rsid w:val="007D1329"/>
    <w:rsid w:val="007D3945"/>
    <w:rsid w:val="007D40AA"/>
    <w:rsid w:val="007D49FD"/>
    <w:rsid w:val="007E1915"/>
    <w:rsid w:val="007E2CA4"/>
    <w:rsid w:val="007E6D0D"/>
    <w:rsid w:val="007F37CB"/>
    <w:rsid w:val="007F47D3"/>
    <w:rsid w:val="008031DC"/>
    <w:rsid w:val="008033E3"/>
    <w:rsid w:val="008035DD"/>
    <w:rsid w:val="0080659C"/>
    <w:rsid w:val="008075F8"/>
    <w:rsid w:val="00811E97"/>
    <w:rsid w:val="008156A1"/>
    <w:rsid w:val="00815F2F"/>
    <w:rsid w:val="008215E2"/>
    <w:rsid w:val="00823117"/>
    <w:rsid w:val="0082357B"/>
    <w:rsid w:val="00827C8A"/>
    <w:rsid w:val="0083118E"/>
    <w:rsid w:val="00832F91"/>
    <w:rsid w:val="00835322"/>
    <w:rsid w:val="008428A6"/>
    <w:rsid w:val="00842BBC"/>
    <w:rsid w:val="008446FA"/>
    <w:rsid w:val="0084645B"/>
    <w:rsid w:val="00846AB5"/>
    <w:rsid w:val="00852FCD"/>
    <w:rsid w:val="0085547F"/>
    <w:rsid w:val="00857B73"/>
    <w:rsid w:val="00857F28"/>
    <w:rsid w:val="00860E6A"/>
    <w:rsid w:val="00865B22"/>
    <w:rsid w:val="0086726E"/>
    <w:rsid w:val="00876FD0"/>
    <w:rsid w:val="0088155C"/>
    <w:rsid w:val="00883178"/>
    <w:rsid w:val="00883FDF"/>
    <w:rsid w:val="00891C8B"/>
    <w:rsid w:val="008A06A5"/>
    <w:rsid w:val="008A1D7B"/>
    <w:rsid w:val="008A2652"/>
    <w:rsid w:val="008A3E78"/>
    <w:rsid w:val="008A4070"/>
    <w:rsid w:val="008A50F1"/>
    <w:rsid w:val="008A55C9"/>
    <w:rsid w:val="008A5B0E"/>
    <w:rsid w:val="008A73FE"/>
    <w:rsid w:val="008B09B9"/>
    <w:rsid w:val="008B4D91"/>
    <w:rsid w:val="008B533E"/>
    <w:rsid w:val="008B761C"/>
    <w:rsid w:val="008C211E"/>
    <w:rsid w:val="008C32EB"/>
    <w:rsid w:val="008C43D7"/>
    <w:rsid w:val="008C5719"/>
    <w:rsid w:val="008D1E90"/>
    <w:rsid w:val="008D47E0"/>
    <w:rsid w:val="008D4CA2"/>
    <w:rsid w:val="008E2EAA"/>
    <w:rsid w:val="008E5A29"/>
    <w:rsid w:val="008F1A8D"/>
    <w:rsid w:val="008F2041"/>
    <w:rsid w:val="008F2A25"/>
    <w:rsid w:val="008F4865"/>
    <w:rsid w:val="008F6E7A"/>
    <w:rsid w:val="00900310"/>
    <w:rsid w:val="009028B0"/>
    <w:rsid w:val="00902C47"/>
    <w:rsid w:val="009032D0"/>
    <w:rsid w:val="00905C52"/>
    <w:rsid w:val="00905FB6"/>
    <w:rsid w:val="0090638F"/>
    <w:rsid w:val="009071D3"/>
    <w:rsid w:val="00910A7D"/>
    <w:rsid w:val="00912E03"/>
    <w:rsid w:val="0091462E"/>
    <w:rsid w:val="00922678"/>
    <w:rsid w:val="00923051"/>
    <w:rsid w:val="009233D0"/>
    <w:rsid w:val="00923C57"/>
    <w:rsid w:val="00926A45"/>
    <w:rsid w:val="009307EF"/>
    <w:rsid w:val="00932979"/>
    <w:rsid w:val="00932EB7"/>
    <w:rsid w:val="00934812"/>
    <w:rsid w:val="00934C05"/>
    <w:rsid w:val="00934E43"/>
    <w:rsid w:val="00937156"/>
    <w:rsid w:val="00937D6C"/>
    <w:rsid w:val="00937ED6"/>
    <w:rsid w:val="00940920"/>
    <w:rsid w:val="0094178C"/>
    <w:rsid w:val="009454C7"/>
    <w:rsid w:val="009503F0"/>
    <w:rsid w:val="00961B2C"/>
    <w:rsid w:val="00961ED7"/>
    <w:rsid w:val="00962DDF"/>
    <w:rsid w:val="009661CD"/>
    <w:rsid w:val="00967325"/>
    <w:rsid w:val="0097111F"/>
    <w:rsid w:val="00973D0D"/>
    <w:rsid w:val="00973FC7"/>
    <w:rsid w:val="00975844"/>
    <w:rsid w:val="009822B3"/>
    <w:rsid w:val="00982E10"/>
    <w:rsid w:val="009831B2"/>
    <w:rsid w:val="009836DC"/>
    <w:rsid w:val="009841ED"/>
    <w:rsid w:val="00995542"/>
    <w:rsid w:val="009A030D"/>
    <w:rsid w:val="009A2338"/>
    <w:rsid w:val="009A35F7"/>
    <w:rsid w:val="009A7732"/>
    <w:rsid w:val="009C0230"/>
    <w:rsid w:val="009C177E"/>
    <w:rsid w:val="009C64F8"/>
    <w:rsid w:val="009D1198"/>
    <w:rsid w:val="009D39E8"/>
    <w:rsid w:val="009D3AAA"/>
    <w:rsid w:val="009D41C9"/>
    <w:rsid w:val="009D5594"/>
    <w:rsid w:val="009D6688"/>
    <w:rsid w:val="009D692D"/>
    <w:rsid w:val="009D71C4"/>
    <w:rsid w:val="009D729C"/>
    <w:rsid w:val="009E6977"/>
    <w:rsid w:val="009E738D"/>
    <w:rsid w:val="009F09FF"/>
    <w:rsid w:val="009F1B7A"/>
    <w:rsid w:val="009F22D1"/>
    <w:rsid w:val="009F6F03"/>
    <w:rsid w:val="00A0013C"/>
    <w:rsid w:val="00A11811"/>
    <w:rsid w:val="00A157E7"/>
    <w:rsid w:val="00A162B1"/>
    <w:rsid w:val="00A17216"/>
    <w:rsid w:val="00A21104"/>
    <w:rsid w:val="00A216CE"/>
    <w:rsid w:val="00A2430F"/>
    <w:rsid w:val="00A24FC2"/>
    <w:rsid w:val="00A258C1"/>
    <w:rsid w:val="00A26134"/>
    <w:rsid w:val="00A30A8B"/>
    <w:rsid w:val="00A34EB8"/>
    <w:rsid w:val="00A35F31"/>
    <w:rsid w:val="00A3603C"/>
    <w:rsid w:val="00A3634E"/>
    <w:rsid w:val="00A40469"/>
    <w:rsid w:val="00A40CDC"/>
    <w:rsid w:val="00A4174B"/>
    <w:rsid w:val="00A43294"/>
    <w:rsid w:val="00A44316"/>
    <w:rsid w:val="00A45DEE"/>
    <w:rsid w:val="00A47B11"/>
    <w:rsid w:val="00A52CF1"/>
    <w:rsid w:val="00A5321F"/>
    <w:rsid w:val="00A57132"/>
    <w:rsid w:val="00A62139"/>
    <w:rsid w:val="00A66774"/>
    <w:rsid w:val="00A73629"/>
    <w:rsid w:val="00A742CE"/>
    <w:rsid w:val="00A8091C"/>
    <w:rsid w:val="00A86A8D"/>
    <w:rsid w:val="00A86BDB"/>
    <w:rsid w:val="00A90EC3"/>
    <w:rsid w:val="00A95D94"/>
    <w:rsid w:val="00AA3772"/>
    <w:rsid w:val="00AA41D9"/>
    <w:rsid w:val="00AA4EA8"/>
    <w:rsid w:val="00AA5B29"/>
    <w:rsid w:val="00AA7D40"/>
    <w:rsid w:val="00AB064C"/>
    <w:rsid w:val="00AB08BD"/>
    <w:rsid w:val="00AB2785"/>
    <w:rsid w:val="00AD1672"/>
    <w:rsid w:val="00AD1B5B"/>
    <w:rsid w:val="00AD5E9E"/>
    <w:rsid w:val="00AE075A"/>
    <w:rsid w:val="00AE11B4"/>
    <w:rsid w:val="00AE255C"/>
    <w:rsid w:val="00AE456B"/>
    <w:rsid w:val="00AE5B46"/>
    <w:rsid w:val="00AE6918"/>
    <w:rsid w:val="00AE7F5C"/>
    <w:rsid w:val="00AF015B"/>
    <w:rsid w:val="00AF0D97"/>
    <w:rsid w:val="00AF278A"/>
    <w:rsid w:val="00AF29B1"/>
    <w:rsid w:val="00AF4B33"/>
    <w:rsid w:val="00AF54DE"/>
    <w:rsid w:val="00B06648"/>
    <w:rsid w:val="00B0709C"/>
    <w:rsid w:val="00B0742A"/>
    <w:rsid w:val="00B1003C"/>
    <w:rsid w:val="00B105F3"/>
    <w:rsid w:val="00B1626F"/>
    <w:rsid w:val="00B167CA"/>
    <w:rsid w:val="00B20986"/>
    <w:rsid w:val="00B2338C"/>
    <w:rsid w:val="00B31213"/>
    <w:rsid w:val="00B34EC9"/>
    <w:rsid w:val="00B36109"/>
    <w:rsid w:val="00B4386D"/>
    <w:rsid w:val="00B476E0"/>
    <w:rsid w:val="00B5262D"/>
    <w:rsid w:val="00B53E16"/>
    <w:rsid w:val="00B634BB"/>
    <w:rsid w:val="00B669F6"/>
    <w:rsid w:val="00B67ABC"/>
    <w:rsid w:val="00B70A8A"/>
    <w:rsid w:val="00B71C12"/>
    <w:rsid w:val="00B7550F"/>
    <w:rsid w:val="00B76E34"/>
    <w:rsid w:val="00B773F2"/>
    <w:rsid w:val="00B87DDB"/>
    <w:rsid w:val="00B91608"/>
    <w:rsid w:val="00B91A7C"/>
    <w:rsid w:val="00B96C44"/>
    <w:rsid w:val="00B97023"/>
    <w:rsid w:val="00BA0FA8"/>
    <w:rsid w:val="00BA117D"/>
    <w:rsid w:val="00BA122C"/>
    <w:rsid w:val="00BA5268"/>
    <w:rsid w:val="00BA6C45"/>
    <w:rsid w:val="00BA6F61"/>
    <w:rsid w:val="00BB144E"/>
    <w:rsid w:val="00BB4EC2"/>
    <w:rsid w:val="00BB69C6"/>
    <w:rsid w:val="00BB6C0E"/>
    <w:rsid w:val="00BB71BF"/>
    <w:rsid w:val="00BC1475"/>
    <w:rsid w:val="00BC3763"/>
    <w:rsid w:val="00BC4EC6"/>
    <w:rsid w:val="00BC5428"/>
    <w:rsid w:val="00BC7FB9"/>
    <w:rsid w:val="00BD1876"/>
    <w:rsid w:val="00BE25C7"/>
    <w:rsid w:val="00BE2F2A"/>
    <w:rsid w:val="00BE568C"/>
    <w:rsid w:val="00BF2BC5"/>
    <w:rsid w:val="00BF3EA5"/>
    <w:rsid w:val="00BF6E79"/>
    <w:rsid w:val="00BF7470"/>
    <w:rsid w:val="00C0188D"/>
    <w:rsid w:val="00C063F1"/>
    <w:rsid w:val="00C117F2"/>
    <w:rsid w:val="00C11995"/>
    <w:rsid w:val="00C234E3"/>
    <w:rsid w:val="00C2400D"/>
    <w:rsid w:val="00C24DE3"/>
    <w:rsid w:val="00C26B10"/>
    <w:rsid w:val="00C3368A"/>
    <w:rsid w:val="00C343C3"/>
    <w:rsid w:val="00C34A90"/>
    <w:rsid w:val="00C351E4"/>
    <w:rsid w:val="00C3678D"/>
    <w:rsid w:val="00C4101B"/>
    <w:rsid w:val="00C41B6C"/>
    <w:rsid w:val="00C43AE7"/>
    <w:rsid w:val="00C50781"/>
    <w:rsid w:val="00C519AB"/>
    <w:rsid w:val="00C5791D"/>
    <w:rsid w:val="00C57AB6"/>
    <w:rsid w:val="00C61E26"/>
    <w:rsid w:val="00C62F61"/>
    <w:rsid w:val="00C67E9A"/>
    <w:rsid w:val="00C70402"/>
    <w:rsid w:val="00C71025"/>
    <w:rsid w:val="00C7640B"/>
    <w:rsid w:val="00C77BE2"/>
    <w:rsid w:val="00C83AA6"/>
    <w:rsid w:val="00C848F3"/>
    <w:rsid w:val="00C855BC"/>
    <w:rsid w:val="00C878EB"/>
    <w:rsid w:val="00C94EE4"/>
    <w:rsid w:val="00C9524D"/>
    <w:rsid w:val="00C959AB"/>
    <w:rsid w:val="00C96F11"/>
    <w:rsid w:val="00CA356D"/>
    <w:rsid w:val="00CA42CD"/>
    <w:rsid w:val="00CA4CE2"/>
    <w:rsid w:val="00CA5628"/>
    <w:rsid w:val="00CA5F54"/>
    <w:rsid w:val="00CA7150"/>
    <w:rsid w:val="00CA744A"/>
    <w:rsid w:val="00CA7B36"/>
    <w:rsid w:val="00CB112C"/>
    <w:rsid w:val="00CB118B"/>
    <w:rsid w:val="00CB1A38"/>
    <w:rsid w:val="00CB22B2"/>
    <w:rsid w:val="00CC0CCA"/>
    <w:rsid w:val="00CD2D20"/>
    <w:rsid w:val="00CD3EED"/>
    <w:rsid w:val="00CD4651"/>
    <w:rsid w:val="00CD52FE"/>
    <w:rsid w:val="00CD645F"/>
    <w:rsid w:val="00CE3D5C"/>
    <w:rsid w:val="00CE4FB0"/>
    <w:rsid w:val="00CE74DB"/>
    <w:rsid w:val="00CE7661"/>
    <w:rsid w:val="00CF495E"/>
    <w:rsid w:val="00CF5BEC"/>
    <w:rsid w:val="00CF7F3B"/>
    <w:rsid w:val="00D0238D"/>
    <w:rsid w:val="00D02392"/>
    <w:rsid w:val="00D100FA"/>
    <w:rsid w:val="00D11D5A"/>
    <w:rsid w:val="00D14491"/>
    <w:rsid w:val="00D14E68"/>
    <w:rsid w:val="00D152A5"/>
    <w:rsid w:val="00D161A2"/>
    <w:rsid w:val="00D17516"/>
    <w:rsid w:val="00D2146F"/>
    <w:rsid w:val="00D226E0"/>
    <w:rsid w:val="00D230AB"/>
    <w:rsid w:val="00D23D6B"/>
    <w:rsid w:val="00D25BEA"/>
    <w:rsid w:val="00D3068F"/>
    <w:rsid w:val="00D325BF"/>
    <w:rsid w:val="00D35D39"/>
    <w:rsid w:val="00D36359"/>
    <w:rsid w:val="00D42158"/>
    <w:rsid w:val="00D4277D"/>
    <w:rsid w:val="00D429C5"/>
    <w:rsid w:val="00D4494E"/>
    <w:rsid w:val="00D44E72"/>
    <w:rsid w:val="00D45645"/>
    <w:rsid w:val="00D51AB1"/>
    <w:rsid w:val="00D51C2E"/>
    <w:rsid w:val="00D52A44"/>
    <w:rsid w:val="00D5371A"/>
    <w:rsid w:val="00D53AE4"/>
    <w:rsid w:val="00D54394"/>
    <w:rsid w:val="00D54AD5"/>
    <w:rsid w:val="00D550BD"/>
    <w:rsid w:val="00D6055F"/>
    <w:rsid w:val="00D6093A"/>
    <w:rsid w:val="00D60F86"/>
    <w:rsid w:val="00D60FB2"/>
    <w:rsid w:val="00D65F74"/>
    <w:rsid w:val="00D71680"/>
    <w:rsid w:val="00D72CFF"/>
    <w:rsid w:val="00D72D11"/>
    <w:rsid w:val="00D74735"/>
    <w:rsid w:val="00D76CBD"/>
    <w:rsid w:val="00D81058"/>
    <w:rsid w:val="00D86180"/>
    <w:rsid w:val="00D904B6"/>
    <w:rsid w:val="00D92F83"/>
    <w:rsid w:val="00D957DF"/>
    <w:rsid w:val="00D9580C"/>
    <w:rsid w:val="00D970ED"/>
    <w:rsid w:val="00D9735A"/>
    <w:rsid w:val="00DA0A24"/>
    <w:rsid w:val="00DA11B1"/>
    <w:rsid w:val="00DA2CE6"/>
    <w:rsid w:val="00DA737B"/>
    <w:rsid w:val="00DB2EBB"/>
    <w:rsid w:val="00DB7743"/>
    <w:rsid w:val="00DC3F63"/>
    <w:rsid w:val="00DC4795"/>
    <w:rsid w:val="00DC67C5"/>
    <w:rsid w:val="00DD0B9C"/>
    <w:rsid w:val="00DD3C0F"/>
    <w:rsid w:val="00DD3CCA"/>
    <w:rsid w:val="00DD497E"/>
    <w:rsid w:val="00DD649F"/>
    <w:rsid w:val="00DD7BD7"/>
    <w:rsid w:val="00DE07B6"/>
    <w:rsid w:val="00DE19B1"/>
    <w:rsid w:val="00DE4458"/>
    <w:rsid w:val="00DE4EE2"/>
    <w:rsid w:val="00DE57A0"/>
    <w:rsid w:val="00DE5C94"/>
    <w:rsid w:val="00DF7946"/>
    <w:rsid w:val="00E00001"/>
    <w:rsid w:val="00E00317"/>
    <w:rsid w:val="00E00A73"/>
    <w:rsid w:val="00E070B9"/>
    <w:rsid w:val="00E11CD2"/>
    <w:rsid w:val="00E1201D"/>
    <w:rsid w:val="00E13CD2"/>
    <w:rsid w:val="00E149A9"/>
    <w:rsid w:val="00E17157"/>
    <w:rsid w:val="00E20B50"/>
    <w:rsid w:val="00E2167D"/>
    <w:rsid w:val="00E2296F"/>
    <w:rsid w:val="00E27CEE"/>
    <w:rsid w:val="00E320D7"/>
    <w:rsid w:val="00E35B8F"/>
    <w:rsid w:val="00E46CD6"/>
    <w:rsid w:val="00E51757"/>
    <w:rsid w:val="00E546BB"/>
    <w:rsid w:val="00E5537A"/>
    <w:rsid w:val="00E55B24"/>
    <w:rsid w:val="00E62A16"/>
    <w:rsid w:val="00E662D4"/>
    <w:rsid w:val="00E72A26"/>
    <w:rsid w:val="00E73C6A"/>
    <w:rsid w:val="00E74CC6"/>
    <w:rsid w:val="00E81C1C"/>
    <w:rsid w:val="00E82CE1"/>
    <w:rsid w:val="00E84793"/>
    <w:rsid w:val="00E85184"/>
    <w:rsid w:val="00E86437"/>
    <w:rsid w:val="00E86D3B"/>
    <w:rsid w:val="00E91DB6"/>
    <w:rsid w:val="00E91F4A"/>
    <w:rsid w:val="00E91FA5"/>
    <w:rsid w:val="00E92925"/>
    <w:rsid w:val="00E96762"/>
    <w:rsid w:val="00E97C57"/>
    <w:rsid w:val="00EA08C6"/>
    <w:rsid w:val="00EA0AE6"/>
    <w:rsid w:val="00EA7640"/>
    <w:rsid w:val="00EB005B"/>
    <w:rsid w:val="00EB00FD"/>
    <w:rsid w:val="00EB08FF"/>
    <w:rsid w:val="00EC016F"/>
    <w:rsid w:val="00EC2F7F"/>
    <w:rsid w:val="00EC4716"/>
    <w:rsid w:val="00EC5628"/>
    <w:rsid w:val="00EC71A6"/>
    <w:rsid w:val="00EC7248"/>
    <w:rsid w:val="00EC7DFD"/>
    <w:rsid w:val="00ED397B"/>
    <w:rsid w:val="00ED5F31"/>
    <w:rsid w:val="00ED7742"/>
    <w:rsid w:val="00EE2CF1"/>
    <w:rsid w:val="00EE39BC"/>
    <w:rsid w:val="00EE49D2"/>
    <w:rsid w:val="00EE55EF"/>
    <w:rsid w:val="00EF1671"/>
    <w:rsid w:val="00EF1BED"/>
    <w:rsid w:val="00EF6561"/>
    <w:rsid w:val="00EF6DF3"/>
    <w:rsid w:val="00F02A1B"/>
    <w:rsid w:val="00F03A0B"/>
    <w:rsid w:val="00F05BAE"/>
    <w:rsid w:val="00F12156"/>
    <w:rsid w:val="00F139A2"/>
    <w:rsid w:val="00F20EBE"/>
    <w:rsid w:val="00F21E51"/>
    <w:rsid w:val="00F248F7"/>
    <w:rsid w:val="00F24CDF"/>
    <w:rsid w:val="00F27286"/>
    <w:rsid w:val="00F307EA"/>
    <w:rsid w:val="00F31417"/>
    <w:rsid w:val="00F31A07"/>
    <w:rsid w:val="00F320C8"/>
    <w:rsid w:val="00F34BC2"/>
    <w:rsid w:val="00F37FB3"/>
    <w:rsid w:val="00F40162"/>
    <w:rsid w:val="00F442CE"/>
    <w:rsid w:val="00F472D4"/>
    <w:rsid w:val="00F47B0B"/>
    <w:rsid w:val="00F54D2B"/>
    <w:rsid w:val="00F560F3"/>
    <w:rsid w:val="00F61CF3"/>
    <w:rsid w:val="00F624CE"/>
    <w:rsid w:val="00F63DF9"/>
    <w:rsid w:val="00F645AD"/>
    <w:rsid w:val="00F65F9E"/>
    <w:rsid w:val="00F674C0"/>
    <w:rsid w:val="00F723DF"/>
    <w:rsid w:val="00F72ACA"/>
    <w:rsid w:val="00F73287"/>
    <w:rsid w:val="00F8007A"/>
    <w:rsid w:val="00F80937"/>
    <w:rsid w:val="00F84EB4"/>
    <w:rsid w:val="00F862ED"/>
    <w:rsid w:val="00F9032A"/>
    <w:rsid w:val="00F91B7A"/>
    <w:rsid w:val="00F9213D"/>
    <w:rsid w:val="00F9381D"/>
    <w:rsid w:val="00F94F67"/>
    <w:rsid w:val="00F97C02"/>
    <w:rsid w:val="00FA07E1"/>
    <w:rsid w:val="00FA13CF"/>
    <w:rsid w:val="00FA1529"/>
    <w:rsid w:val="00FA241A"/>
    <w:rsid w:val="00FB0C7E"/>
    <w:rsid w:val="00FB4A3E"/>
    <w:rsid w:val="00FB53B4"/>
    <w:rsid w:val="00FB64EF"/>
    <w:rsid w:val="00FC54C2"/>
    <w:rsid w:val="00FC6BF9"/>
    <w:rsid w:val="00FD78E1"/>
    <w:rsid w:val="00FE0D8F"/>
    <w:rsid w:val="00FE17C9"/>
    <w:rsid w:val="00FE2357"/>
    <w:rsid w:val="00FE3CD8"/>
    <w:rsid w:val="00FE49E4"/>
    <w:rsid w:val="00FE5194"/>
    <w:rsid w:val="00FE6142"/>
    <w:rsid w:val="00FE738A"/>
    <w:rsid w:val="00FE7963"/>
    <w:rsid w:val="00FE7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8582F"/>
  <w15:docId w15:val="{F8042FF7-022A-44D9-9894-480BFDE3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9DA"/>
  </w:style>
  <w:style w:type="paragraph" w:styleId="Heading1">
    <w:name w:val="heading 1"/>
    <w:basedOn w:val="Normal"/>
    <w:next w:val="Normal"/>
    <w:link w:val="Heading1Char"/>
    <w:uiPriority w:val="9"/>
    <w:qFormat/>
    <w:rsid w:val="007334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34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2C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1CD"/>
    <w:pPr>
      <w:ind w:left="720"/>
      <w:contextualSpacing/>
    </w:pPr>
  </w:style>
  <w:style w:type="table" w:styleId="TableGrid">
    <w:name w:val="Table Grid"/>
    <w:basedOn w:val="TableNormal"/>
    <w:uiPriority w:val="39"/>
    <w:rsid w:val="007334B9"/>
    <w:pPr>
      <w:spacing w:after="0" w:line="240" w:lineRule="auto"/>
    </w:pPr>
    <w:rPr>
      <w:color w:val="58585A"/>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style>
  <w:style w:type="paragraph" w:styleId="Header">
    <w:name w:val="header"/>
    <w:basedOn w:val="Normal"/>
    <w:link w:val="HeaderChar"/>
    <w:uiPriority w:val="99"/>
    <w:unhideWhenUsed/>
    <w:rsid w:val="0073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B9"/>
  </w:style>
  <w:style w:type="paragraph" w:styleId="Footer">
    <w:name w:val="footer"/>
    <w:basedOn w:val="Normal"/>
    <w:link w:val="FooterChar"/>
    <w:uiPriority w:val="99"/>
    <w:unhideWhenUsed/>
    <w:rsid w:val="0073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B9"/>
  </w:style>
  <w:style w:type="character" w:styleId="Hyperlink">
    <w:name w:val="Hyperlink"/>
    <w:basedOn w:val="DefaultParagraphFont"/>
    <w:uiPriority w:val="99"/>
    <w:unhideWhenUsed/>
    <w:rsid w:val="007334B9"/>
    <w:rPr>
      <w:color w:val="0563C1" w:themeColor="hyperlink"/>
      <w:u w:val="single"/>
    </w:rPr>
  </w:style>
  <w:style w:type="character" w:customStyle="1" w:styleId="Heading1Char">
    <w:name w:val="Heading 1 Char"/>
    <w:basedOn w:val="DefaultParagraphFont"/>
    <w:link w:val="Heading1"/>
    <w:uiPriority w:val="9"/>
    <w:rsid w:val="007334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3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4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34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D49FD"/>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A030D"/>
    <w:rPr>
      <w:sz w:val="16"/>
      <w:szCs w:val="16"/>
    </w:rPr>
  </w:style>
  <w:style w:type="paragraph" w:styleId="CommentText">
    <w:name w:val="annotation text"/>
    <w:basedOn w:val="Normal"/>
    <w:link w:val="CommentTextChar"/>
    <w:uiPriority w:val="99"/>
    <w:semiHidden/>
    <w:unhideWhenUsed/>
    <w:rsid w:val="009A030D"/>
    <w:pPr>
      <w:spacing w:line="240" w:lineRule="auto"/>
    </w:pPr>
    <w:rPr>
      <w:sz w:val="20"/>
      <w:szCs w:val="20"/>
    </w:rPr>
  </w:style>
  <w:style w:type="character" w:customStyle="1" w:styleId="CommentTextChar">
    <w:name w:val="Comment Text Char"/>
    <w:basedOn w:val="DefaultParagraphFont"/>
    <w:link w:val="CommentText"/>
    <w:uiPriority w:val="99"/>
    <w:semiHidden/>
    <w:rsid w:val="009A030D"/>
    <w:rPr>
      <w:sz w:val="20"/>
      <w:szCs w:val="20"/>
    </w:rPr>
  </w:style>
  <w:style w:type="character" w:styleId="Strong">
    <w:name w:val="Strong"/>
    <w:basedOn w:val="DefaultParagraphFont"/>
    <w:uiPriority w:val="22"/>
    <w:qFormat/>
    <w:rsid w:val="009A030D"/>
    <w:rPr>
      <w:b/>
      <w:bCs/>
    </w:rPr>
  </w:style>
  <w:style w:type="paragraph" w:styleId="BalloonText">
    <w:name w:val="Balloon Text"/>
    <w:basedOn w:val="Normal"/>
    <w:link w:val="BalloonTextChar"/>
    <w:uiPriority w:val="99"/>
    <w:semiHidden/>
    <w:unhideWhenUsed/>
    <w:rsid w:val="00D36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35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31417"/>
    <w:rPr>
      <w:b/>
      <w:bCs/>
    </w:rPr>
  </w:style>
  <w:style w:type="character" w:customStyle="1" w:styleId="CommentSubjectChar">
    <w:name w:val="Comment Subject Char"/>
    <w:basedOn w:val="CommentTextChar"/>
    <w:link w:val="CommentSubject"/>
    <w:uiPriority w:val="99"/>
    <w:semiHidden/>
    <w:rsid w:val="00F31417"/>
    <w:rPr>
      <w:b/>
      <w:bCs/>
      <w:sz w:val="20"/>
      <w:szCs w:val="20"/>
    </w:rPr>
  </w:style>
  <w:style w:type="paragraph" w:styleId="NoSpacing">
    <w:name w:val="No Spacing"/>
    <w:uiPriority w:val="1"/>
    <w:qFormat/>
    <w:rsid w:val="00AF278A"/>
    <w:pPr>
      <w:spacing w:after="0" w:line="240" w:lineRule="auto"/>
    </w:pPr>
    <w:rPr>
      <w:rFonts w:ascii="Arial" w:eastAsiaTheme="minorEastAsia" w:hAnsi="Arial"/>
    </w:rPr>
  </w:style>
  <w:style w:type="paragraph" w:styleId="TOCHeading">
    <w:name w:val="TOC Heading"/>
    <w:basedOn w:val="Heading1"/>
    <w:next w:val="Normal"/>
    <w:uiPriority w:val="39"/>
    <w:unhideWhenUsed/>
    <w:qFormat/>
    <w:rsid w:val="00EE39BC"/>
    <w:pPr>
      <w:outlineLvl w:val="9"/>
    </w:pPr>
  </w:style>
  <w:style w:type="paragraph" w:styleId="TOC2">
    <w:name w:val="toc 2"/>
    <w:basedOn w:val="Normal"/>
    <w:next w:val="Normal"/>
    <w:autoRedefine/>
    <w:uiPriority w:val="39"/>
    <w:unhideWhenUsed/>
    <w:rsid w:val="00EE39BC"/>
    <w:pPr>
      <w:spacing w:after="100"/>
      <w:ind w:left="220"/>
    </w:pPr>
  </w:style>
  <w:style w:type="paragraph" w:styleId="TOC1">
    <w:name w:val="toc 1"/>
    <w:basedOn w:val="Normal"/>
    <w:next w:val="Normal"/>
    <w:autoRedefine/>
    <w:uiPriority w:val="39"/>
    <w:unhideWhenUsed/>
    <w:rsid w:val="00EE39BC"/>
    <w:pPr>
      <w:spacing w:after="100"/>
    </w:pPr>
  </w:style>
  <w:style w:type="paragraph" w:styleId="TOC3">
    <w:name w:val="toc 3"/>
    <w:basedOn w:val="Normal"/>
    <w:next w:val="Normal"/>
    <w:autoRedefine/>
    <w:uiPriority w:val="39"/>
    <w:unhideWhenUsed/>
    <w:rsid w:val="00EE39BC"/>
    <w:pPr>
      <w:spacing w:after="100"/>
      <w:ind w:left="440"/>
    </w:pPr>
    <w:rPr>
      <w:rFonts w:eastAsiaTheme="minorEastAsia" w:cs="Times New Roman"/>
    </w:rPr>
  </w:style>
  <w:style w:type="character" w:customStyle="1" w:styleId="info-text2">
    <w:name w:val="info-text2"/>
    <w:basedOn w:val="DefaultParagraphFont"/>
    <w:rsid w:val="00147245"/>
  </w:style>
  <w:style w:type="character" w:styleId="FollowedHyperlink">
    <w:name w:val="FollowedHyperlink"/>
    <w:basedOn w:val="DefaultParagraphFont"/>
    <w:uiPriority w:val="99"/>
    <w:semiHidden/>
    <w:unhideWhenUsed/>
    <w:rsid w:val="00147245"/>
    <w:rPr>
      <w:color w:val="954F72" w:themeColor="followedHyperlink"/>
      <w:u w:val="single"/>
    </w:rPr>
  </w:style>
  <w:style w:type="character" w:customStyle="1" w:styleId="Heading3Char">
    <w:name w:val="Heading 3 Char"/>
    <w:basedOn w:val="DefaultParagraphFont"/>
    <w:link w:val="Heading3"/>
    <w:uiPriority w:val="9"/>
    <w:rsid w:val="007E2CA4"/>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CD46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fo-text">
    <w:name w:val="info-text"/>
    <w:basedOn w:val="DefaultParagraphFont"/>
    <w:rsid w:val="000E4230"/>
  </w:style>
  <w:style w:type="character" w:styleId="UnresolvedMention">
    <w:name w:val="Unresolved Mention"/>
    <w:basedOn w:val="DefaultParagraphFont"/>
    <w:uiPriority w:val="99"/>
    <w:semiHidden/>
    <w:unhideWhenUsed/>
    <w:rsid w:val="004A65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4538">
      <w:bodyDiv w:val="1"/>
      <w:marLeft w:val="0"/>
      <w:marRight w:val="0"/>
      <w:marTop w:val="0"/>
      <w:marBottom w:val="0"/>
      <w:divBdr>
        <w:top w:val="none" w:sz="0" w:space="0" w:color="auto"/>
        <w:left w:val="none" w:sz="0" w:space="0" w:color="auto"/>
        <w:bottom w:val="none" w:sz="0" w:space="0" w:color="auto"/>
        <w:right w:val="none" w:sz="0" w:space="0" w:color="auto"/>
      </w:divBdr>
      <w:divsChild>
        <w:div w:id="1946880841">
          <w:marLeft w:val="0"/>
          <w:marRight w:val="0"/>
          <w:marTop w:val="0"/>
          <w:marBottom w:val="0"/>
          <w:divBdr>
            <w:top w:val="none" w:sz="0" w:space="0" w:color="auto"/>
            <w:left w:val="none" w:sz="0" w:space="0" w:color="auto"/>
            <w:bottom w:val="none" w:sz="0" w:space="0" w:color="auto"/>
            <w:right w:val="none" w:sz="0" w:space="0" w:color="auto"/>
          </w:divBdr>
          <w:divsChild>
            <w:div w:id="1424491173">
              <w:marLeft w:val="0"/>
              <w:marRight w:val="0"/>
              <w:marTop w:val="0"/>
              <w:marBottom w:val="0"/>
              <w:divBdr>
                <w:top w:val="none" w:sz="0" w:space="0" w:color="auto"/>
                <w:left w:val="none" w:sz="0" w:space="0" w:color="auto"/>
                <w:bottom w:val="none" w:sz="0" w:space="0" w:color="auto"/>
                <w:right w:val="none" w:sz="0" w:space="0" w:color="auto"/>
              </w:divBdr>
              <w:divsChild>
                <w:div w:id="1629312285">
                  <w:marLeft w:val="0"/>
                  <w:marRight w:val="0"/>
                  <w:marTop w:val="0"/>
                  <w:marBottom w:val="0"/>
                  <w:divBdr>
                    <w:top w:val="none" w:sz="0" w:space="0" w:color="auto"/>
                    <w:left w:val="none" w:sz="0" w:space="0" w:color="auto"/>
                    <w:bottom w:val="none" w:sz="0" w:space="0" w:color="auto"/>
                    <w:right w:val="none" w:sz="0" w:space="0" w:color="auto"/>
                  </w:divBdr>
                  <w:divsChild>
                    <w:div w:id="498037484">
                      <w:marLeft w:val="0"/>
                      <w:marRight w:val="0"/>
                      <w:marTop w:val="0"/>
                      <w:marBottom w:val="0"/>
                      <w:divBdr>
                        <w:top w:val="none" w:sz="0" w:space="0" w:color="auto"/>
                        <w:left w:val="none" w:sz="0" w:space="0" w:color="auto"/>
                        <w:bottom w:val="none" w:sz="0" w:space="0" w:color="auto"/>
                        <w:right w:val="none" w:sz="0" w:space="0" w:color="auto"/>
                      </w:divBdr>
                      <w:divsChild>
                        <w:div w:id="45876158">
                          <w:marLeft w:val="0"/>
                          <w:marRight w:val="0"/>
                          <w:marTop w:val="0"/>
                          <w:marBottom w:val="0"/>
                          <w:divBdr>
                            <w:top w:val="none" w:sz="0" w:space="0" w:color="auto"/>
                            <w:left w:val="none" w:sz="0" w:space="0" w:color="auto"/>
                            <w:bottom w:val="none" w:sz="0" w:space="0" w:color="auto"/>
                            <w:right w:val="none" w:sz="0" w:space="0" w:color="auto"/>
                          </w:divBdr>
                          <w:divsChild>
                            <w:div w:id="3138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05117">
      <w:bodyDiv w:val="1"/>
      <w:marLeft w:val="0"/>
      <w:marRight w:val="0"/>
      <w:marTop w:val="0"/>
      <w:marBottom w:val="0"/>
      <w:divBdr>
        <w:top w:val="none" w:sz="0" w:space="0" w:color="auto"/>
        <w:left w:val="none" w:sz="0" w:space="0" w:color="auto"/>
        <w:bottom w:val="none" w:sz="0" w:space="0" w:color="auto"/>
        <w:right w:val="none" w:sz="0" w:space="0" w:color="auto"/>
      </w:divBdr>
    </w:div>
    <w:div w:id="458957177">
      <w:bodyDiv w:val="1"/>
      <w:marLeft w:val="0"/>
      <w:marRight w:val="0"/>
      <w:marTop w:val="0"/>
      <w:marBottom w:val="0"/>
      <w:divBdr>
        <w:top w:val="none" w:sz="0" w:space="0" w:color="auto"/>
        <w:left w:val="none" w:sz="0" w:space="0" w:color="auto"/>
        <w:bottom w:val="none" w:sz="0" w:space="0" w:color="auto"/>
        <w:right w:val="none" w:sz="0" w:space="0" w:color="auto"/>
      </w:divBdr>
    </w:div>
    <w:div w:id="521823942">
      <w:bodyDiv w:val="1"/>
      <w:marLeft w:val="0"/>
      <w:marRight w:val="0"/>
      <w:marTop w:val="0"/>
      <w:marBottom w:val="0"/>
      <w:divBdr>
        <w:top w:val="none" w:sz="0" w:space="0" w:color="auto"/>
        <w:left w:val="none" w:sz="0" w:space="0" w:color="auto"/>
        <w:bottom w:val="none" w:sz="0" w:space="0" w:color="auto"/>
        <w:right w:val="none" w:sz="0" w:space="0" w:color="auto"/>
      </w:divBdr>
      <w:divsChild>
        <w:div w:id="1202985373">
          <w:marLeft w:val="0"/>
          <w:marRight w:val="0"/>
          <w:marTop w:val="0"/>
          <w:marBottom w:val="0"/>
          <w:divBdr>
            <w:top w:val="none" w:sz="0" w:space="0" w:color="auto"/>
            <w:left w:val="none" w:sz="0" w:space="0" w:color="auto"/>
            <w:bottom w:val="none" w:sz="0" w:space="0" w:color="auto"/>
            <w:right w:val="none" w:sz="0" w:space="0" w:color="auto"/>
          </w:divBdr>
          <w:divsChild>
            <w:div w:id="1056464447">
              <w:marLeft w:val="0"/>
              <w:marRight w:val="0"/>
              <w:marTop w:val="0"/>
              <w:marBottom w:val="0"/>
              <w:divBdr>
                <w:top w:val="none" w:sz="0" w:space="0" w:color="auto"/>
                <w:left w:val="none" w:sz="0" w:space="0" w:color="auto"/>
                <w:bottom w:val="none" w:sz="0" w:space="0" w:color="auto"/>
                <w:right w:val="none" w:sz="0" w:space="0" w:color="auto"/>
              </w:divBdr>
              <w:divsChild>
                <w:div w:id="232815810">
                  <w:marLeft w:val="0"/>
                  <w:marRight w:val="0"/>
                  <w:marTop w:val="0"/>
                  <w:marBottom w:val="0"/>
                  <w:divBdr>
                    <w:top w:val="none" w:sz="0" w:space="0" w:color="auto"/>
                    <w:left w:val="none" w:sz="0" w:space="0" w:color="auto"/>
                    <w:bottom w:val="none" w:sz="0" w:space="0" w:color="auto"/>
                    <w:right w:val="none" w:sz="0" w:space="0" w:color="auto"/>
                  </w:divBdr>
                  <w:divsChild>
                    <w:div w:id="2035837833">
                      <w:marLeft w:val="0"/>
                      <w:marRight w:val="0"/>
                      <w:marTop w:val="0"/>
                      <w:marBottom w:val="0"/>
                      <w:divBdr>
                        <w:top w:val="none" w:sz="0" w:space="0" w:color="auto"/>
                        <w:left w:val="none" w:sz="0" w:space="0" w:color="auto"/>
                        <w:bottom w:val="none" w:sz="0" w:space="0" w:color="auto"/>
                        <w:right w:val="none" w:sz="0" w:space="0" w:color="auto"/>
                      </w:divBdr>
                      <w:divsChild>
                        <w:div w:id="2141143304">
                          <w:marLeft w:val="0"/>
                          <w:marRight w:val="0"/>
                          <w:marTop w:val="0"/>
                          <w:marBottom w:val="0"/>
                          <w:divBdr>
                            <w:top w:val="none" w:sz="0" w:space="0" w:color="auto"/>
                            <w:left w:val="none" w:sz="0" w:space="0" w:color="auto"/>
                            <w:bottom w:val="none" w:sz="0" w:space="0" w:color="auto"/>
                            <w:right w:val="none" w:sz="0" w:space="0" w:color="auto"/>
                          </w:divBdr>
                          <w:divsChild>
                            <w:div w:id="14137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4891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94679581">
          <w:marLeft w:val="0"/>
          <w:marRight w:val="0"/>
          <w:marTop w:val="0"/>
          <w:marBottom w:val="0"/>
          <w:divBdr>
            <w:top w:val="none" w:sz="0" w:space="0" w:color="auto"/>
            <w:left w:val="none" w:sz="0" w:space="0" w:color="auto"/>
            <w:bottom w:val="none" w:sz="0" w:space="0" w:color="auto"/>
            <w:right w:val="none" w:sz="0" w:space="0" w:color="auto"/>
          </w:divBdr>
          <w:divsChild>
            <w:div w:id="2143814226">
              <w:marLeft w:val="120"/>
              <w:marRight w:val="120"/>
              <w:marTop w:val="60"/>
              <w:marBottom w:val="210"/>
              <w:divBdr>
                <w:top w:val="none" w:sz="0" w:space="0" w:color="auto"/>
                <w:left w:val="none" w:sz="0" w:space="0" w:color="auto"/>
                <w:bottom w:val="none" w:sz="0" w:space="0" w:color="auto"/>
                <w:right w:val="none" w:sz="0" w:space="0" w:color="auto"/>
              </w:divBdr>
              <w:divsChild>
                <w:div w:id="16958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702">
      <w:bodyDiv w:val="1"/>
      <w:marLeft w:val="0"/>
      <w:marRight w:val="0"/>
      <w:marTop w:val="0"/>
      <w:marBottom w:val="0"/>
      <w:divBdr>
        <w:top w:val="none" w:sz="0" w:space="0" w:color="auto"/>
        <w:left w:val="none" w:sz="0" w:space="0" w:color="auto"/>
        <w:bottom w:val="none" w:sz="0" w:space="0" w:color="auto"/>
        <w:right w:val="none" w:sz="0" w:space="0" w:color="auto"/>
      </w:divBdr>
    </w:div>
    <w:div w:id="584994795">
      <w:bodyDiv w:val="1"/>
      <w:marLeft w:val="0"/>
      <w:marRight w:val="0"/>
      <w:marTop w:val="0"/>
      <w:marBottom w:val="0"/>
      <w:divBdr>
        <w:top w:val="none" w:sz="0" w:space="0" w:color="auto"/>
        <w:left w:val="none" w:sz="0" w:space="0" w:color="auto"/>
        <w:bottom w:val="none" w:sz="0" w:space="0" w:color="auto"/>
        <w:right w:val="none" w:sz="0" w:space="0" w:color="auto"/>
      </w:divBdr>
    </w:div>
    <w:div w:id="621304290">
      <w:bodyDiv w:val="1"/>
      <w:marLeft w:val="0"/>
      <w:marRight w:val="0"/>
      <w:marTop w:val="0"/>
      <w:marBottom w:val="0"/>
      <w:divBdr>
        <w:top w:val="none" w:sz="0" w:space="0" w:color="auto"/>
        <w:left w:val="none" w:sz="0" w:space="0" w:color="auto"/>
        <w:bottom w:val="none" w:sz="0" w:space="0" w:color="auto"/>
        <w:right w:val="none" w:sz="0" w:space="0" w:color="auto"/>
      </w:divBdr>
    </w:div>
    <w:div w:id="741560976">
      <w:bodyDiv w:val="1"/>
      <w:marLeft w:val="0"/>
      <w:marRight w:val="0"/>
      <w:marTop w:val="0"/>
      <w:marBottom w:val="0"/>
      <w:divBdr>
        <w:top w:val="none" w:sz="0" w:space="0" w:color="auto"/>
        <w:left w:val="none" w:sz="0" w:space="0" w:color="auto"/>
        <w:bottom w:val="none" w:sz="0" w:space="0" w:color="auto"/>
        <w:right w:val="none" w:sz="0" w:space="0" w:color="auto"/>
      </w:divBdr>
    </w:div>
    <w:div w:id="762578693">
      <w:bodyDiv w:val="1"/>
      <w:marLeft w:val="0"/>
      <w:marRight w:val="0"/>
      <w:marTop w:val="0"/>
      <w:marBottom w:val="0"/>
      <w:divBdr>
        <w:top w:val="none" w:sz="0" w:space="0" w:color="auto"/>
        <w:left w:val="none" w:sz="0" w:space="0" w:color="auto"/>
        <w:bottom w:val="none" w:sz="0" w:space="0" w:color="auto"/>
        <w:right w:val="none" w:sz="0" w:space="0" w:color="auto"/>
      </w:divBdr>
    </w:div>
    <w:div w:id="913853902">
      <w:bodyDiv w:val="1"/>
      <w:marLeft w:val="0"/>
      <w:marRight w:val="0"/>
      <w:marTop w:val="0"/>
      <w:marBottom w:val="0"/>
      <w:divBdr>
        <w:top w:val="none" w:sz="0" w:space="0" w:color="auto"/>
        <w:left w:val="none" w:sz="0" w:space="0" w:color="auto"/>
        <w:bottom w:val="none" w:sz="0" w:space="0" w:color="auto"/>
        <w:right w:val="none" w:sz="0" w:space="0" w:color="auto"/>
      </w:divBdr>
    </w:div>
    <w:div w:id="956526287">
      <w:bodyDiv w:val="1"/>
      <w:marLeft w:val="0"/>
      <w:marRight w:val="0"/>
      <w:marTop w:val="0"/>
      <w:marBottom w:val="0"/>
      <w:divBdr>
        <w:top w:val="none" w:sz="0" w:space="0" w:color="auto"/>
        <w:left w:val="none" w:sz="0" w:space="0" w:color="auto"/>
        <w:bottom w:val="none" w:sz="0" w:space="0" w:color="auto"/>
        <w:right w:val="none" w:sz="0" w:space="0" w:color="auto"/>
      </w:divBdr>
    </w:div>
    <w:div w:id="1157376109">
      <w:bodyDiv w:val="1"/>
      <w:marLeft w:val="0"/>
      <w:marRight w:val="0"/>
      <w:marTop w:val="0"/>
      <w:marBottom w:val="0"/>
      <w:divBdr>
        <w:top w:val="none" w:sz="0" w:space="0" w:color="auto"/>
        <w:left w:val="none" w:sz="0" w:space="0" w:color="auto"/>
        <w:bottom w:val="none" w:sz="0" w:space="0" w:color="auto"/>
        <w:right w:val="none" w:sz="0" w:space="0" w:color="auto"/>
      </w:divBdr>
    </w:div>
    <w:div w:id="1183326396">
      <w:bodyDiv w:val="1"/>
      <w:marLeft w:val="0"/>
      <w:marRight w:val="0"/>
      <w:marTop w:val="0"/>
      <w:marBottom w:val="0"/>
      <w:divBdr>
        <w:top w:val="none" w:sz="0" w:space="0" w:color="auto"/>
        <w:left w:val="none" w:sz="0" w:space="0" w:color="auto"/>
        <w:bottom w:val="none" w:sz="0" w:space="0" w:color="auto"/>
        <w:right w:val="none" w:sz="0" w:space="0" w:color="auto"/>
      </w:divBdr>
      <w:divsChild>
        <w:div w:id="2142183158">
          <w:marLeft w:val="0"/>
          <w:marRight w:val="0"/>
          <w:marTop w:val="0"/>
          <w:marBottom w:val="0"/>
          <w:divBdr>
            <w:top w:val="none" w:sz="0" w:space="0" w:color="auto"/>
            <w:left w:val="none" w:sz="0" w:space="0" w:color="auto"/>
            <w:bottom w:val="none" w:sz="0" w:space="0" w:color="auto"/>
            <w:right w:val="none" w:sz="0" w:space="0" w:color="auto"/>
          </w:divBdr>
        </w:div>
      </w:divsChild>
    </w:div>
    <w:div w:id="1304584952">
      <w:bodyDiv w:val="1"/>
      <w:marLeft w:val="0"/>
      <w:marRight w:val="0"/>
      <w:marTop w:val="0"/>
      <w:marBottom w:val="0"/>
      <w:divBdr>
        <w:top w:val="none" w:sz="0" w:space="0" w:color="auto"/>
        <w:left w:val="none" w:sz="0" w:space="0" w:color="auto"/>
        <w:bottom w:val="none" w:sz="0" w:space="0" w:color="auto"/>
        <w:right w:val="none" w:sz="0" w:space="0" w:color="auto"/>
      </w:divBdr>
      <w:divsChild>
        <w:div w:id="70688084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sChild>
                <w:div w:id="750467809">
                  <w:marLeft w:val="0"/>
                  <w:marRight w:val="0"/>
                  <w:marTop w:val="0"/>
                  <w:marBottom w:val="0"/>
                  <w:divBdr>
                    <w:top w:val="none" w:sz="0" w:space="0" w:color="auto"/>
                    <w:left w:val="none" w:sz="0" w:space="0" w:color="auto"/>
                    <w:bottom w:val="none" w:sz="0" w:space="0" w:color="auto"/>
                    <w:right w:val="none" w:sz="0" w:space="0" w:color="auto"/>
                  </w:divBdr>
                  <w:divsChild>
                    <w:div w:id="1329867693">
                      <w:marLeft w:val="0"/>
                      <w:marRight w:val="0"/>
                      <w:marTop w:val="0"/>
                      <w:marBottom w:val="0"/>
                      <w:divBdr>
                        <w:top w:val="none" w:sz="0" w:space="0" w:color="auto"/>
                        <w:left w:val="none" w:sz="0" w:space="0" w:color="auto"/>
                        <w:bottom w:val="none" w:sz="0" w:space="0" w:color="auto"/>
                        <w:right w:val="none" w:sz="0" w:space="0" w:color="auto"/>
                      </w:divBdr>
                      <w:divsChild>
                        <w:div w:id="765463885">
                          <w:marLeft w:val="0"/>
                          <w:marRight w:val="0"/>
                          <w:marTop w:val="0"/>
                          <w:marBottom w:val="0"/>
                          <w:divBdr>
                            <w:top w:val="none" w:sz="0" w:space="0" w:color="auto"/>
                            <w:left w:val="none" w:sz="0" w:space="0" w:color="auto"/>
                            <w:bottom w:val="none" w:sz="0" w:space="0" w:color="auto"/>
                            <w:right w:val="none" w:sz="0" w:space="0" w:color="auto"/>
                          </w:divBdr>
                          <w:divsChild>
                            <w:div w:id="263345683">
                              <w:marLeft w:val="0"/>
                              <w:marRight w:val="0"/>
                              <w:marTop w:val="0"/>
                              <w:marBottom w:val="0"/>
                              <w:divBdr>
                                <w:top w:val="none" w:sz="0" w:space="0" w:color="auto"/>
                                <w:left w:val="none" w:sz="0" w:space="0" w:color="auto"/>
                                <w:bottom w:val="none" w:sz="0" w:space="0" w:color="auto"/>
                                <w:right w:val="none" w:sz="0" w:space="0" w:color="auto"/>
                              </w:divBdr>
                              <w:divsChild>
                                <w:div w:id="1894268402">
                                  <w:marLeft w:val="0"/>
                                  <w:marRight w:val="0"/>
                                  <w:marTop w:val="0"/>
                                  <w:marBottom w:val="0"/>
                                  <w:divBdr>
                                    <w:top w:val="none" w:sz="0" w:space="0" w:color="auto"/>
                                    <w:left w:val="none" w:sz="0" w:space="0" w:color="auto"/>
                                    <w:bottom w:val="none" w:sz="0" w:space="0" w:color="auto"/>
                                    <w:right w:val="none" w:sz="0" w:space="0" w:color="auto"/>
                                  </w:divBdr>
                                  <w:divsChild>
                                    <w:div w:id="1111515629">
                                      <w:marLeft w:val="0"/>
                                      <w:marRight w:val="0"/>
                                      <w:marTop w:val="0"/>
                                      <w:marBottom w:val="0"/>
                                      <w:divBdr>
                                        <w:top w:val="none" w:sz="0" w:space="0" w:color="auto"/>
                                        <w:left w:val="none" w:sz="0" w:space="0" w:color="auto"/>
                                        <w:bottom w:val="none" w:sz="0" w:space="0" w:color="auto"/>
                                        <w:right w:val="none" w:sz="0" w:space="0" w:color="auto"/>
                                      </w:divBdr>
                                      <w:divsChild>
                                        <w:div w:id="835343221">
                                          <w:marLeft w:val="0"/>
                                          <w:marRight w:val="0"/>
                                          <w:marTop w:val="0"/>
                                          <w:marBottom w:val="0"/>
                                          <w:divBdr>
                                            <w:top w:val="none" w:sz="0" w:space="0" w:color="auto"/>
                                            <w:left w:val="none" w:sz="0" w:space="0" w:color="auto"/>
                                            <w:bottom w:val="none" w:sz="0" w:space="0" w:color="auto"/>
                                            <w:right w:val="none" w:sz="0" w:space="0" w:color="auto"/>
                                          </w:divBdr>
                                          <w:divsChild>
                                            <w:div w:id="1440640950">
                                              <w:marLeft w:val="0"/>
                                              <w:marRight w:val="0"/>
                                              <w:marTop w:val="0"/>
                                              <w:marBottom w:val="0"/>
                                              <w:divBdr>
                                                <w:top w:val="none" w:sz="0" w:space="0" w:color="auto"/>
                                                <w:left w:val="none" w:sz="0" w:space="0" w:color="auto"/>
                                                <w:bottom w:val="none" w:sz="0" w:space="0" w:color="auto"/>
                                                <w:right w:val="none" w:sz="0" w:space="0" w:color="auto"/>
                                              </w:divBdr>
                                              <w:divsChild>
                                                <w:div w:id="2053262700">
                                                  <w:marLeft w:val="0"/>
                                                  <w:marRight w:val="0"/>
                                                  <w:marTop w:val="0"/>
                                                  <w:marBottom w:val="0"/>
                                                  <w:divBdr>
                                                    <w:top w:val="none" w:sz="0" w:space="0" w:color="auto"/>
                                                    <w:left w:val="none" w:sz="0" w:space="0" w:color="auto"/>
                                                    <w:bottom w:val="none" w:sz="0" w:space="0" w:color="auto"/>
                                                    <w:right w:val="none" w:sz="0" w:space="0" w:color="auto"/>
                                                  </w:divBdr>
                                                  <w:divsChild>
                                                    <w:div w:id="616525101">
                                                      <w:marLeft w:val="0"/>
                                                      <w:marRight w:val="0"/>
                                                      <w:marTop w:val="0"/>
                                                      <w:marBottom w:val="0"/>
                                                      <w:divBdr>
                                                        <w:top w:val="none" w:sz="0" w:space="0" w:color="auto"/>
                                                        <w:left w:val="none" w:sz="0" w:space="0" w:color="auto"/>
                                                        <w:bottom w:val="none" w:sz="0" w:space="0" w:color="auto"/>
                                                        <w:right w:val="none" w:sz="0" w:space="0" w:color="auto"/>
                                                      </w:divBdr>
                                                      <w:divsChild>
                                                        <w:div w:id="1641420937">
                                                          <w:marLeft w:val="0"/>
                                                          <w:marRight w:val="0"/>
                                                          <w:marTop w:val="0"/>
                                                          <w:marBottom w:val="0"/>
                                                          <w:divBdr>
                                                            <w:top w:val="none" w:sz="0" w:space="0" w:color="auto"/>
                                                            <w:left w:val="none" w:sz="0" w:space="0" w:color="auto"/>
                                                            <w:bottom w:val="none" w:sz="0" w:space="0" w:color="auto"/>
                                                            <w:right w:val="none" w:sz="0" w:space="0" w:color="auto"/>
                                                          </w:divBdr>
                                                          <w:divsChild>
                                                            <w:div w:id="1316454081">
                                                              <w:marLeft w:val="0"/>
                                                              <w:marRight w:val="0"/>
                                                              <w:marTop w:val="0"/>
                                                              <w:marBottom w:val="0"/>
                                                              <w:divBdr>
                                                                <w:top w:val="none" w:sz="0" w:space="0" w:color="auto"/>
                                                                <w:left w:val="none" w:sz="0" w:space="0" w:color="auto"/>
                                                                <w:bottom w:val="none" w:sz="0" w:space="0" w:color="auto"/>
                                                                <w:right w:val="none" w:sz="0" w:space="0" w:color="auto"/>
                                                              </w:divBdr>
                                                              <w:divsChild>
                                                                <w:div w:id="376780228">
                                                                  <w:marLeft w:val="0"/>
                                                                  <w:marRight w:val="0"/>
                                                                  <w:marTop w:val="0"/>
                                                                  <w:marBottom w:val="0"/>
                                                                  <w:divBdr>
                                                                    <w:top w:val="none" w:sz="0" w:space="0" w:color="auto"/>
                                                                    <w:left w:val="none" w:sz="0" w:space="0" w:color="auto"/>
                                                                    <w:bottom w:val="none" w:sz="0" w:space="0" w:color="auto"/>
                                                                    <w:right w:val="none" w:sz="0" w:space="0" w:color="auto"/>
                                                                  </w:divBdr>
                                                                  <w:divsChild>
                                                                    <w:div w:id="1619019665">
                                                                      <w:marLeft w:val="0"/>
                                                                      <w:marRight w:val="0"/>
                                                                      <w:marTop w:val="0"/>
                                                                      <w:marBottom w:val="0"/>
                                                                      <w:divBdr>
                                                                        <w:top w:val="none" w:sz="0" w:space="0" w:color="auto"/>
                                                                        <w:left w:val="none" w:sz="0" w:space="0" w:color="auto"/>
                                                                        <w:bottom w:val="none" w:sz="0" w:space="0" w:color="auto"/>
                                                                        <w:right w:val="none" w:sz="0" w:space="0" w:color="auto"/>
                                                                      </w:divBdr>
                                                                      <w:divsChild>
                                                                        <w:div w:id="2115664533">
                                                                          <w:marLeft w:val="0"/>
                                                                          <w:marRight w:val="0"/>
                                                                          <w:marTop w:val="0"/>
                                                                          <w:marBottom w:val="0"/>
                                                                          <w:divBdr>
                                                                            <w:top w:val="none" w:sz="0" w:space="0" w:color="auto"/>
                                                                            <w:left w:val="none" w:sz="0" w:space="0" w:color="auto"/>
                                                                            <w:bottom w:val="none" w:sz="0" w:space="0" w:color="auto"/>
                                                                            <w:right w:val="none" w:sz="0" w:space="0" w:color="auto"/>
                                                                          </w:divBdr>
                                                                          <w:divsChild>
                                                                            <w:div w:id="102455672">
                                                                              <w:marLeft w:val="0"/>
                                                                              <w:marRight w:val="0"/>
                                                                              <w:marTop w:val="0"/>
                                                                              <w:marBottom w:val="0"/>
                                                                              <w:divBdr>
                                                                                <w:top w:val="none" w:sz="0" w:space="0" w:color="auto"/>
                                                                                <w:left w:val="none" w:sz="0" w:space="0" w:color="auto"/>
                                                                                <w:bottom w:val="none" w:sz="0" w:space="0" w:color="auto"/>
                                                                                <w:right w:val="none" w:sz="0" w:space="0" w:color="auto"/>
                                                                              </w:divBdr>
                                                                              <w:divsChild>
                                                                                <w:div w:id="1194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8581661">
      <w:bodyDiv w:val="1"/>
      <w:marLeft w:val="0"/>
      <w:marRight w:val="0"/>
      <w:marTop w:val="0"/>
      <w:marBottom w:val="0"/>
      <w:divBdr>
        <w:top w:val="none" w:sz="0" w:space="0" w:color="auto"/>
        <w:left w:val="none" w:sz="0" w:space="0" w:color="auto"/>
        <w:bottom w:val="none" w:sz="0" w:space="0" w:color="auto"/>
        <w:right w:val="none" w:sz="0" w:space="0" w:color="auto"/>
      </w:divBdr>
    </w:div>
    <w:div w:id="1473013792">
      <w:bodyDiv w:val="1"/>
      <w:marLeft w:val="0"/>
      <w:marRight w:val="0"/>
      <w:marTop w:val="0"/>
      <w:marBottom w:val="0"/>
      <w:divBdr>
        <w:top w:val="none" w:sz="0" w:space="0" w:color="auto"/>
        <w:left w:val="none" w:sz="0" w:space="0" w:color="auto"/>
        <w:bottom w:val="none" w:sz="0" w:space="0" w:color="auto"/>
        <w:right w:val="none" w:sz="0" w:space="0" w:color="auto"/>
      </w:divBdr>
    </w:div>
    <w:div w:id="1590697920">
      <w:bodyDiv w:val="1"/>
      <w:marLeft w:val="0"/>
      <w:marRight w:val="0"/>
      <w:marTop w:val="0"/>
      <w:marBottom w:val="0"/>
      <w:divBdr>
        <w:top w:val="none" w:sz="0" w:space="0" w:color="auto"/>
        <w:left w:val="none" w:sz="0" w:space="0" w:color="auto"/>
        <w:bottom w:val="none" w:sz="0" w:space="0" w:color="auto"/>
        <w:right w:val="none" w:sz="0" w:space="0" w:color="auto"/>
      </w:divBdr>
      <w:divsChild>
        <w:div w:id="972831670">
          <w:marLeft w:val="0"/>
          <w:marRight w:val="0"/>
          <w:marTop w:val="0"/>
          <w:marBottom w:val="0"/>
          <w:divBdr>
            <w:top w:val="none" w:sz="0" w:space="0" w:color="auto"/>
            <w:left w:val="none" w:sz="0" w:space="0" w:color="auto"/>
            <w:bottom w:val="none" w:sz="0" w:space="0" w:color="auto"/>
            <w:right w:val="none" w:sz="0" w:space="0" w:color="auto"/>
          </w:divBdr>
          <w:divsChild>
            <w:div w:id="2063482138">
              <w:marLeft w:val="0"/>
              <w:marRight w:val="0"/>
              <w:marTop w:val="0"/>
              <w:marBottom w:val="0"/>
              <w:divBdr>
                <w:top w:val="none" w:sz="0" w:space="0" w:color="auto"/>
                <w:left w:val="none" w:sz="0" w:space="0" w:color="auto"/>
                <w:bottom w:val="none" w:sz="0" w:space="0" w:color="auto"/>
                <w:right w:val="none" w:sz="0" w:space="0" w:color="auto"/>
              </w:divBdr>
              <w:divsChild>
                <w:div w:id="1116945565">
                  <w:marLeft w:val="0"/>
                  <w:marRight w:val="0"/>
                  <w:marTop w:val="0"/>
                  <w:marBottom w:val="0"/>
                  <w:divBdr>
                    <w:top w:val="none" w:sz="0" w:space="0" w:color="auto"/>
                    <w:left w:val="none" w:sz="0" w:space="0" w:color="auto"/>
                    <w:bottom w:val="none" w:sz="0" w:space="0" w:color="auto"/>
                    <w:right w:val="none" w:sz="0" w:space="0" w:color="auto"/>
                  </w:divBdr>
                  <w:divsChild>
                    <w:div w:id="970592305">
                      <w:marLeft w:val="0"/>
                      <w:marRight w:val="0"/>
                      <w:marTop w:val="0"/>
                      <w:marBottom w:val="0"/>
                      <w:divBdr>
                        <w:top w:val="none" w:sz="0" w:space="0" w:color="auto"/>
                        <w:left w:val="none" w:sz="0" w:space="0" w:color="auto"/>
                        <w:bottom w:val="none" w:sz="0" w:space="0" w:color="auto"/>
                        <w:right w:val="none" w:sz="0" w:space="0" w:color="auto"/>
                      </w:divBdr>
                      <w:divsChild>
                        <w:div w:id="1564102646">
                          <w:marLeft w:val="0"/>
                          <w:marRight w:val="0"/>
                          <w:marTop w:val="0"/>
                          <w:marBottom w:val="0"/>
                          <w:divBdr>
                            <w:top w:val="none" w:sz="0" w:space="0" w:color="auto"/>
                            <w:left w:val="none" w:sz="0" w:space="0" w:color="auto"/>
                            <w:bottom w:val="none" w:sz="0" w:space="0" w:color="auto"/>
                            <w:right w:val="none" w:sz="0" w:space="0" w:color="auto"/>
                          </w:divBdr>
                          <w:divsChild>
                            <w:div w:id="11229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626135">
      <w:bodyDiv w:val="1"/>
      <w:marLeft w:val="0"/>
      <w:marRight w:val="0"/>
      <w:marTop w:val="0"/>
      <w:marBottom w:val="0"/>
      <w:divBdr>
        <w:top w:val="none" w:sz="0" w:space="0" w:color="auto"/>
        <w:left w:val="none" w:sz="0" w:space="0" w:color="auto"/>
        <w:bottom w:val="none" w:sz="0" w:space="0" w:color="auto"/>
        <w:right w:val="none" w:sz="0" w:space="0" w:color="auto"/>
      </w:divBdr>
    </w:div>
    <w:div w:id="1664774303">
      <w:bodyDiv w:val="1"/>
      <w:marLeft w:val="0"/>
      <w:marRight w:val="0"/>
      <w:marTop w:val="0"/>
      <w:marBottom w:val="0"/>
      <w:divBdr>
        <w:top w:val="none" w:sz="0" w:space="0" w:color="auto"/>
        <w:left w:val="none" w:sz="0" w:space="0" w:color="auto"/>
        <w:bottom w:val="none" w:sz="0" w:space="0" w:color="auto"/>
        <w:right w:val="none" w:sz="0" w:space="0" w:color="auto"/>
      </w:divBdr>
    </w:div>
    <w:div w:id="1760325617">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978409635">
          <w:marLeft w:val="0"/>
          <w:marRight w:val="0"/>
          <w:marTop w:val="0"/>
          <w:marBottom w:val="0"/>
          <w:divBdr>
            <w:top w:val="none" w:sz="0" w:space="0" w:color="auto"/>
            <w:left w:val="none" w:sz="0" w:space="0" w:color="auto"/>
            <w:bottom w:val="none" w:sz="0" w:space="0" w:color="auto"/>
            <w:right w:val="none" w:sz="0" w:space="0" w:color="auto"/>
          </w:divBdr>
        </w:div>
      </w:divsChild>
    </w:div>
    <w:div w:id="2071229833">
      <w:bodyDiv w:val="1"/>
      <w:marLeft w:val="0"/>
      <w:marRight w:val="0"/>
      <w:marTop w:val="0"/>
      <w:marBottom w:val="0"/>
      <w:divBdr>
        <w:top w:val="single" w:sz="6" w:space="0" w:color="6A6A75"/>
        <w:left w:val="single" w:sz="6" w:space="0" w:color="6A6A75"/>
        <w:bottom w:val="single" w:sz="6" w:space="0" w:color="6A6A75"/>
        <w:right w:val="single" w:sz="6" w:space="0" w:color="6A6A75"/>
      </w:divBdr>
      <w:divsChild>
        <w:div w:id="1495992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cid:image001.png@01CF184E.CD668F00" TargetMode="External"/><Relationship Id="rId2" Type="http://schemas.openxmlformats.org/officeDocument/2006/relationships/image" Target="media/image37.png"/><Relationship Id="rId1" Type="http://schemas.openxmlformats.org/officeDocument/2006/relationships/hyperlink" Target="http://www.maq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8C8DE-0BAA-4DFE-BB74-895B1570B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Dipak Chatpalliwar (MAQ LLC)</dc:creator>
  <cp:keywords/>
  <dc:description/>
  <cp:lastModifiedBy>Abinash Bandaru (Maq LLC)</cp:lastModifiedBy>
  <cp:revision>2</cp:revision>
  <dcterms:created xsi:type="dcterms:W3CDTF">2017-07-26T17:40:00Z</dcterms:created>
  <dcterms:modified xsi:type="dcterms:W3CDTF">2017-07-26T17:40:00Z</dcterms:modified>
</cp:coreProperties>
</file>