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D18E" w14:textId="37A3141C" w:rsidR="00BA1D77" w:rsidRPr="00BA1D77" w:rsidRDefault="00BA1D77" w:rsidP="00BA1D77">
      <w:pPr>
        <w:rPr>
          <w:b/>
          <w:u w:val="single"/>
        </w:rPr>
      </w:pPr>
      <w:r w:rsidRPr="00BA1D77">
        <w:rPr>
          <w:b/>
          <w:u w:val="single"/>
        </w:rPr>
        <w:t>Ring</w:t>
      </w:r>
      <w:r w:rsidR="006B6E3D">
        <w:rPr>
          <w:b/>
          <w:u w:val="single"/>
        </w:rPr>
        <w:t xml:space="preserve"> chart</w:t>
      </w:r>
      <w:bookmarkStart w:id="0" w:name="_GoBack"/>
      <w:bookmarkEnd w:id="0"/>
    </w:p>
    <w:p w14:paraId="60E52666" w14:textId="77777777" w:rsidR="00BA1D77" w:rsidRPr="00BA1D77" w:rsidRDefault="00BA1D77" w:rsidP="00BA1D77">
      <w:r w:rsidRPr="00BA1D77">
        <w:t>Today we are going to look at a new custom visual, Ring Chart. This visual is used to represent data as slices where the sizes are relative to data.</w:t>
      </w:r>
    </w:p>
    <w:p w14:paraId="51FF13E2" w14:textId="77777777" w:rsidR="00BA1D77" w:rsidRPr="00BA1D77" w:rsidRDefault="00BA1D77" w:rsidP="00BA1D77">
      <w:r w:rsidRPr="00BA1D77">
        <w:t>Each data series that you plot adds a slice to the chart. These slices have different colors for easy representation in the chart.</w:t>
      </w:r>
    </w:p>
    <w:p w14:paraId="41AAB678" w14:textId="77777777" w:rsidR="00BA1D77" w:rsidRPr="00BA1D77" w:rsidRDefault="00BA1D77" w:rsidP="00BA1D77">
      <w:r w:rsidRPr="00BA1D77">
        <w:t>The given example shows sales accepted lead values by fiscal quarter. Each fiscal quarter has a slice with a different color and relative size.</w:t>
      </w:r>
    </w:p>
    <w:p w14:paraId="4D26EC9D" w14:textId="77777777" w:rsidR="00BA1D77" w:rsidRPr="00BA1D77" w:rsidRDefault="00BA1D77" w:rsidP="00BA1D77">
      <w:r w:rsidRPr="00BA1D77">
        <w:t>Along with the primary measure, you can also add a secondary measure. The values of both measures are visible in the legend along with the indicators showing the increase or decrease of the value over a set threshold.</w:t>
      </w:r>
    </w:p>
    <w:p w14:paraId="695026C3" w14:textId="77777777" w:rsidR="00BA1D77" w:rsidRPr="00BA1D77" w:rsidRDefault="00BA1D77" w:rsidP="00BA1D77">
      <w:r w:rsidRPr="00BA1D77">
        <w:t>Each slice has a detail label to indicate the category name and value or percent.</w:t>
      </w:r>
    </w:p>
    <w:p w14:paraId="42EBFDFA" w14:textId="77777777" w:rsidR="00BA1D77" w:rsidRPr="00BA1D77" w:rsidRDefault="00BA1D77" w:rsidP="00BA1D77">
      <w:r w:rsidRPr="00BA1D77">
        <w:t>Hovering over any slice brings up a tooltip containing details about the slice. The center of the ring is the summary label which indicates the sum of the measures.</w:t>
      </w:r>
    </w:p>
    <w:p w14:paraId="727B3250" w14:textId="77777777" w:rsidR="00BA1D77" w:rsidRPr="00BA1D77" w:rsidRDefault="00BA1D77" w:rsidP="00BA1D77">
      <w:r w:rsidRPr="00BA1D77">
        <w:t>Now, let's look at some formatting options for this visual.</w:t>
      </w:r>
    </w:p>
    <w:p w14:paraId="7B4626BD" w14:textId="77777777" w:rsidR="00BA1D77" w:rsidRPr="00BA1D77" w:rsidRDefault="00BA1D77" w:rsidP="00BA1D77">
      <w:r w:rsidRPr="00BA1D77">
        <w:t>You can customize the legend by moving it to one of 8 positions, or by changing the font size and colors. You can change the primary measure to show only the value or percentage, or both. You can also change the units or change the decimal places for precision.</w:t>
      </w:r>
    </w:p>
    <w:p w14:paraId="4D490E48" w14:textId="77777777" w:rsidR="00BA1D77" w:rsidRPr="00BA1D77" w:rsidRDefault="00BA1D77" w:rsidP="00BA1D77">
      <w:r w:rsidRPr="00BA1D77">
        <w:t>Under the data colors tab, you can customize the colors for each of the slices in the ring to your preferred colors.</w:t>
      </w:r>
    </w:p>
    <w:p w14:paraId="06B5B01C" w14:textId="77777777" w:rsidR="00BA1D77" w:rsidRPr="00BA1D77" w:rsidRDefault="00BA1D77" w:rsidP="00BA1D77">
      <w:r w:rsidRPr="00BA1D77">
        <w:t>The detail label provides the information for each slice. You can customize it to show only the category name, the data value, percent, or a combination of these. You can also change the font size, colors, display units, or decimal places.</w:t>
      </w:r>
    </w:p>
    <w:p w14:paraId="0331CE62" w14:textId="77777777" w:rsidR="00BA1D77" w:rsidRPr="00BA1D77" w:rsidRDefault="00BA1D77" w:rsidP="00BA1D77">
      <w:r w:rsidRPr="00BA1D77">
        <w:t>You can make similar formatting changes to summary label and donut title.</w:t>
      </w:r>
    </w:p>
    <w:p w14:paraId="28C73F86" w14:textId="77777777" w:rsidR="00BA1D77" w:rsidRPr="00BA1D77" w:rsidRDefault="00BA1D77" w:rsidP="00BA1D77">
      <w:r w:rsidRPr="00BA1D77">
        <w:t xml:space="preserve">You can set a threshold value for the primary and the secondary measures. </w:t>
      </w:r>
      <w:commentRangeStart w:id="1"/>
      <w:r w:rsidRPr="00BA1D77">
        <w:t>If the value of the measures doesn't reach the threshold, the indicator displays red.</w:t>
      </w:r>
      <w:commentRangeEnd w:id="1"/>
      <w:r w:rsidRPr="00BA1D77">
        <w:commentReference w:id="1"/>
      </w:r>
    </w:p>
    <w:p w14:paraId="1357E82E" w14:textId="7EDCBAD0" w:rsidR="00B85765" w:rsidRDefault="00BA1D77" w:rsidP="00BA1D77">
      <w:r w:rsidRPr="00BA1D77">
        <w:t>Thanks for watching our video. If you have any questions about this visual or need a similar business solution, feel free to contact MAQ software at sales@maqsoftware.com.</w:t>
      </w:r>
    </w:p>
    <w:sectPr w:rsidR="00B857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 Ferguson | MAQ Software" w:date="2017-08-31T15:48:00Z" w:initials="AF|MS">
    <w:p w14:paraId="74F7CB2D" w14:textId="77777777" w:rsidR="00BA1D77" w:rsidRDefault="00BA1D77" w:rsidP="00BA1D77">
      <w:pPr>
        <w:pStyle w:val="CommentText"/>
      </w:pPr>
      <w:r>
        <w:rPr>
          <w:rStyle w:val="CommentReference"/>
        </w:rPr>
        <w:annotationRef/>
      </w:r>
      <w:r>
        <w:t>Is this accurate to say? It was worded confusingly. It seems more straightforward to just say the indicator is red if the value doesn’t meet the threshold.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7CB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7CB2D" w16cid:durableId="1D52A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Ferguson | MAQ Software">
    <w15:presenceInfo w15:providerId="AD" w15:userId="S-1-12-1-128089136-1075426254-590322839-3673944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03"/>
    <w:rsid w:val="001B66A2"/>
    <w:rsid w:val="002B4667"/>
    <w:rsid w:val="00327D88"/>
    <w:rsid w:val="00444EA1"/>
    <w:rsid w:val="006B6E3D"/>
    <w:rsid w:val="006E069A"/>
    <w:rsid w:val="00720903"/>
    <w:rsid w:val="00AC2AD2"/>
    <w:rsid w:val="00B85765"/>
    <w:rsid w:val="00BA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4FC8"/>
  <w15:chartTrackingRefBased/>
  <w15:docId w15:val="{B88696CF-CEE7-4EF8-8FAA-3EC04B87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1D77"/>
    <w:rPr>
      <w:sz w:val="16"/>
      <w:szCs w:val="16"/>
    </w:rPr>
  </w:style>
  <w:style w:type="paragraph" w:styleId="CommentText">
    <w:name w:val="annotation text"/>
    <w:basedOn w:val="Normal"/>
    <w:link w:val="CommentTextChar"/>
    <w:uiPriority w:val="99"/>
    <w:semiHidden/>
    <w:unhideWhenUsed/>
    <w:rsid w:val="00BA1D77"/>
    <w:pPr>
      <w:spacing w:line="240" w:lineRule="auto"/>
    </w:pPr>
    <w:rPr>
      <w:sz w:val="20"/>
      <w:szCs w:val="20"/>
    </w:rPr>
  </w:style>
  <w:style w:type="character" w:customStyle="1" w:styleId="CommentTextChar">
    <w:name w:val="Comment Text Char"/>
    <w:basedOn w:val="DefaultParagraphFont"/>
    <w:link w:val="CommentText"/>
    <w:uiPriority w:val="99"/>
    <w:semiHidden/>
    <w:rsid w:val="00BA1D77"/>
    <w:rPr>
      <w:sz w:val="20"/>
      <w:szCs w:val="20"/>
    </w:rPr>
  </w:style>
  <w:style w:type="paragraph" w:styleId="BalloonText">
    <w:name w:val="Balloon Text"/>
    <w:basedOn w:val="Normal"/>
    <w:link w:val="BalloonTextChar"/>
    <w:uiPriority w:val="99"/>
    <w:semiHidden/>
    <w:unhideWhenUsed/>
    <w:rsid w:val="00BA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 MAQ Software</dc:creator>
  <cp:keywords/>
  <dc:description/>
  <cp:lastModifiedBy>Dhikshit Konda | MAQ Software</cp:lastModifiedBy>
  <cp:revision>3</cp:revision>
  <dcterms:created xsi:type="dcterms:W3CDTF">2018-01-15T10:48:00Z</dcterms:created>
  <dcterms:modified xsi:type="dcterms:W3CDTF">2018-01-15T10:48:00Z</dcterms:modified>
</cp:coreProperties>
</file>