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605D" w14:textId="77777777" w:rsidR="00066B01" w:rsidRDefault="00F41416" w:rsidP="00F41416">
      <w:r>
        <w:t xml:space="preserve">Today we are going to look at a new custom visual, ‘Text Wrapper’. As the name </w:t>
      </w:r>
      <w:r w:rsidRPr="00070077">
        <w:rPr>
          <w:noProof/>
        </w:rPr>
        <w:t>suggest</w:t>
      </w:r>
      <w:r w:rsidR="00070077">
        <w:rPr>
          <w:noProof/>
        </w:rPr>
        <w:t>s</w:t>
      </w:r>
      <w:r>
        <w:t xml:space="preserve"> it is used to wrap a</w:t>
      </w:r>
      <w:r w:rsidRPr="006E2EA4">
        <w:t xml:space="preserve"> </w:t>
      </w:r>
      <w:r>
        <w:t>dynamic text field.</w:t>
      </w:r>
      <w:r w:rsidR="00066B01">
        <w:t xml:space="preserve"> But why</w:t>
      </w:r>
      <w:r w:rsidR="00463D0C">
        <w:t xml:space="preserve"> do</w:t>
      </w:r>
      <w:r w:rsidR="00066B01">
        <w:t xml:space="preserve"> we need a text wrapper at first place in Power BI</w:t>
      </w:r>
      <w:r w:rsidR="00EC3F6C">
        <w:t>?</w:t>
      </w:r>
      <w:r w:rsidR="00B63CA0">
        <w:t xml:space="preserve"> Text content is often long. To fit into the limited space in a report, the text needs to be wrapped. Text Wrapper improves the readability of reports through wrapping text into a more condensed form. By default, this feature is not available in Power BI.</w:t>
      </w:r>
    </w:p>
    <w:p w14:paraId="63E82F5C" w14:textId="77777777" w:rsidR="00421957" w:rsidRDefault="00421957" w:rsidP="00F41416">
      <w:bookmarkStart w:id="0" w:name="_GoBack"/>
      <w:bookmarkEnd w:id="0"/>
      <w:r w:rsidRPr="00421957">
        <w:t>Here is an example of a text which is too long and not accommodating in the visible real estate of the report. We zoom out the report to get the entire content readable. This option is not pleasant for an end user. So here comes the text wrapper.</w:t>
      </w:r>
    </w:p>
    <w:p w14:paraId="5D6DC937" w14:textId="77777777" w:rsidR="00066B01" w:rsidRDefault="00ED10CB" w:rsidP="00F41416">
      <w:r>
        <w:t xml:space="preserve">Text Wrapper can display both Static </w:t>
      </w:r>
      <w:r w:rsidRPr="00136A7F">
        <w:rPr>
          <w:noProof/>
        </w:rPr>
        <w:t>text</w:t>
      </w:r>
      <w:r w:rsidR="00136A7F">
        <w:rPr>
          <w:noProof/>
        </w:rPr>
        <w:t>s</w:t>
      </w:r>
      <w:r>
        <w:t xml:space="preserve"> as well as dynamic data i.e.</w:t>
      </w:r>
      <w:r w:rsidR="006B4A5B">
        <w:t>,</w:t>
      </w:r>
      <w:r>
        <w:t xml:space="preserve"> data populating from</w:t>
      </w:r>
      <w:r w:rsidR="00136A7F">
        <w:t xml:space="preserve"> the</w:t>
      </w:r>
      <w:r>
        <w:t xml:space="preserve"> </w:t>
      </w:r>
      <w:r w:rsidRPr="00136A7F">
        <w:rPr>
          <w:noProof/>
        </w:rPr>
        <w:t>database</w:t>
      </w:r>
      <w:r>
        <w:t xml:space="preserve"> directly. But here one need to take care as Text Wrapper</w:t>
      </w:r>
      <w:r w:rsidR="00F41416">
        <w:t xml:space="preserve"> can render only one row at a time. I</w:t>
      </w:r>
      <w:r w:rsidR="00F41416" w:rsidRPr="00A61E35">
        <w:t>f the input data field has no specific value selected</w:t>
      </w:r>
      <w:r w:rsidR="00070077">
        <w:t xml:space="preserve"> and returns multiple values</w:t>
      </w:r>
      <w:r w:rsidR="00F41416" w:rsidRPr="00A61E35">
        <w:t>, it will render with the text “Query returned more than one row, please filter data to return one row”</w:t>
      </w:r>
      <w:r w:rsidR="00F41416">
        <w:t>.</w:t>
      </w:r>
      <w:r w:rsidR="00F41416" w:rsidRPr="00A61E35">
        <w:t xml:space="preserve"> </w:t>
      </w:r>
    </w:p>
    <w:p w14:paraId="57CD394B" w14:textId="77777777" w:rsidR="00070077" w:rsidRDefault="00070077" w:rsidP="00F41416">
      <w:r>
        <w:t xml:space="preserve">To showcase these field values, </w:t>
      </w:r>
      <w:r w:rsidRPr="004B300D">
        <w:rPr>
          <w:noProof/>
        </w:rPr>
        <w:t>add</w:t>
      </w:r>
      <w:r w:rsidRPr="00070077">
        <w:t xml:space="preserve"> the input data field used in the text wrapper visual as a slicer on the report and select a value in that slicer</w:t>
      </w:r>
      <w:r>
        <w:t>.</w:t>
      </w:r>
    </w:p>
    <w:p w14:paraId="771BC4D0" w14:textId="77777777" w:rsidR="00F41416" w:rsidRDefault="00F41416" w:rsidP="00F41416">
      <w:r>
        <w:t>An option to append a static statement</w:t>
      </w:r>
      <w:r w:rsidRPr="006E2EA4">
        <w:t xml:space="preserve"> </w:t>
      </w:r>
      <w:r>
        <w:t xml:space="preserve">at the end of the </w:t>
      </w:r>
      <w:r w:rsidRPr="006E2EA4">
        <w:t>dynamic text field</w:t>
      </w:r>
      <w:r>
        <w:t xml:space="preserve"> is also provided. It can be done using ‘Format’ section, in which there is</w:t>
      </w:r>
      <w:r w:rsidR="00070077">
        <w:t xml:space="preserve"> an</w:t>
      </w:r>
      <w:r>
        <w:t xml:space="preserve"> </w:t>
      </w:r>
      <w:r w:rsidRPr="00070077">
        <w:rPr>
          <w:noProof/>
        </w:rPr>
        <w:t>option</w:t>
      </w:r>
      <w:r>
        <w:t xml:space="preserve"> to append text under “Text settings”.</w:t>
      </w:r>
    </w:p>
    <w:p w14:paraId="7F5A6635" w14:textId="77777777" w:rsidR="005C2B39" w:rsidRPr="00A80462" w:rsidRDefault="00A80462" w:rsidP="00A80462">
      <w:pPr>
        <w:autoSpaceDE w:val="0"/>
        <w:autoSpaceDN w:val="0"/>
        <w:adjustRightInd w:val="0"/>
        <w:spacing w:after="0" w:line="240" w:lineRule="auto"/>
        <w:rPr>
          <w:rFonts w:ascii="Calibri" w:hAnsi="Calibri" w:cs="Calibri"/>
        </w:rPr>
      </w:pPr>
      <w:r>
        <w:rPr>
          <w:rFonts w:ascii="Calibri" w:hAnsi="Calibri" w:cs="Calibri"/>
        </w:rPr>
        <w:t>Thanks for watching our video. If you have any questions about this visual or need a similar business solution, feel free to contact MAQ Software at sales@maqsoftware.com</w:t>
      </w:r>
    </w:p>
    <w:sectPr w:rsidR="005C2B39" w:rsidRPr="00A8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0E2B"/>
    <w:multiLevelType w:val="hybridMultilevel"/>
    <w:tmpl w:val="776CFF14"/>
    <w:lvl w:ilvl="0" w:tplc="5CD23FD4">
      <w:start w:val="1"/>
      <w:numFmt w:val="bullet"/>
      <w:lvlText w:val="•"/>
      <w:lvlJc w:val="left"/>
      <w:pPr>
        <w:tabs>
          <w:tab w:val="num" w:pos="720"/>
        </w:tabs>
        <w:ind w:left="720" w:hanging="360"/>
      </w:pPr>
      <w:rPr>
        <w:rFonts w:ascii="Arial" w:hAnsi="Arial" w:hint="default"/>
      </w:rPr>
    </w:lvl>
    <w:lvl w:ilvl="1" w:tplc="20FCCAAC" w:tentative="1">
      <w:start w:val="1"/>
      <w:numFmt w:val="bullet"/>
      <w:lvlText w:val="•"/>
      <w:lvlJc w:val="left"/>
      <w:pPr>
        <w:tabs>
          <w:tab w:val="num" w:pos="1440"/>
        </w:tabs>
        <w:ind w:left="1440" w:hanging="360"/>
      </w:pPr>
      <w:rPr>
        <w:rFonts w:ascii="Arial" w:hAnsi="Arial" w:hint="default"/>
      </w:rPr>
    </w:lvl>
    <w:lvl w:ilvl="2" w:tplc="9F1C67EE" w:tentative="1">
      <w:start w:val="1"/>
      <w:numFmt w:val="bullet"/>
      <w:lvlText w:val="•"/>
      <w:lvlJc w:val="left"/>
      <w:pPr>
        <w:tabs>
          <w:tab w:val="num" w:pos="2160"/>
        </w:tabs>
        <w:ind w:left="2160" w:hanging="360"/>
      </w:pPr>
      <w:rPr>
        <w:rFonts w:ascii="Arial" w:hAnsi="Arial" w:hint="default"/>
      </w:rPr>
    </w:lvl>
    <w:lvl w:ilvl="3" w:tplc="A218F87E" w:tentative="1">
      <w:start w:val="1"/>
      <w:numFmt w:val="bullet"/>
      <w:lvlText w:val="•"/>
      <w:lvlJc w:val="left"/>
      <w:pPr>
        <w:tabs>
          <w:tab w:val="num" w:pos="2880"/>
        </w:tabs>
        <w:ind w:left="2880" w:hanging="360"/>
      </w:pPr>
      <w:rPr>
        <w:rFonts w:ascii="Arial" w:hAnsi="Arial" w:hint="default"/>
      </w:rPr>
    </w:lvl>
    <w:lvl w:ilvl="4" w:tplc="953E0BAA" w:tentative="1">
      <w:start w:val="1"/>
      <w:numFmt w:val="bullet"/>
      <w:lvlText w:val="•"/>
      <w:lvlJc w:val="left"/>
      <w:pPr>
        <w:tabs>
          <w:tab w:val="num" w:pos="3600"/>
        </w:tabs>
        <w:ind w:left="3600" w:hanging="360"/>
      </w:pPr>
      <w:rPr>
        <w:rFonts w:ascii="Arial" w:hAnsi="Arial" w:hint="default"/>
      </w:rPr>
    </w:lvl>
    <w:lvl w:ilvl="5" w:tplc="ED3CD514" w:tentative="1">
      <w:start w:val="1"/>
      <w:numFmt w:val="bullet"/>
      <w:lvlText w:val="•"/>
      <w:lvlJc w:val="left"/>
      <w:pPr>
        <w:tabs>
          <w:tab w:val="num" w:pos="4320"/>
        </w:tabs>
        <w:ind w:left="4320" w:hanging="360"/>
      </w:pPr>
      <w:rPr>
        <w:rFonts w:ascii="Arial" w:hAnsi="Arial" w:hint="default"/>
      </w:rPr>
    </w:lvl>
    <w:lvl w:ilvl="6" w:tplc="FC38AC80" w:tentative="1">
      <w:start w:val="1"/>
      <w:numFmt w:val="bullet"/>
      <w:lvlText w:val="•"/>
      <w:lvlJc w:val="left"/>
      <w:pPr>
        <w:tabs>
          <w:tab w:val="num" w:pos="5040"/>
        </w:tabs>
        <w:ind w:left="5040" w:hanging="360"/>
      </w:pPr>
      <w:rPr>
        <w:rFonts w:ascii="Arial" w:hAnsi="Arial" w:hint="default"/>
      </w:rPr>
    </w:lvl>
    <w:lvl w:ilvl="7" w:tplc="57387F8A" w:tentative="1">
      <w:start w:val="1"/>
      <w:numFmt w:val="bullet"/>
      <w:lvlText w:val="•"/>
      <w:lvlJc w:val="left"/>
      <w:pPr>
        <w:tabs>
          <w:tab w:val="num" w:pos="5760"/>
        </w:tabs>
        <w:ind w:left="5760" w:hanging="360"/>
      </w:pPr>
      <w:rPr>
        <w:rFonts w:ascii="Arial" w:hAnsi="Arial" w:hint="default"/>
      </w:rPr>
    </w:lvl>
    <w:lvl w:ilvl="8" w:tplc="39CEDD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961830"/>
    <w:multiLevelType w:val="hybridMultilevel"/>
    <w:tmpl w:val="4E360238"/>
    <w:lvl w:ilvl="0" w:tplc="9E96712A">
      <w:start w:val="1"/>
      <w:numFmt w:val="bullet"/>
      <w:lvlText w:val="•"/>
      <w:lvlJc w:val="left"/>
      <w:pPr>
        <w:tabs>
          <w:tab w:val="num" w:pos="720"/>
        </w:tabs>
        <w:ind w:left="720" w:hanging="360"/>
      </w:pPr>
      <w:rPr>
        <w:rFonts w:ascii="Arial" w:hAnsi="Arial" w:hint="default"/>
      </w:rPr>
    </w:lvl>
    <w:lvl w:ilvl="1" w:tplc="D1DA3212" w:tentative="1">
      <w:start w:val="1"/>
      <w:numFmt w:val="bullet"/>
      <w:lvlText w:val="•"/>
      <w:lvlJc w:val="left"/>
      <w:pPr>
        <w:tabs>
          <w:tab w:val="num" w:pos="1440"/>
        </w:tabs>
        <w:ind w:left="1440" w:hanging="360"/>
      </w:pPr>
      <w:rPr>
        <w:rFonts w:ascii="Arial" w:hAnsi="Arial" w:hint="default"/>
      </w:rPr>
    </w:lvl>
    <w:lvl w:ilvl="2" w:tplc="688C320C" w:tentative="1">
      <w:start w:val="1"/>
      <w:numFmt w:val="bullet"/>
      <w:lvlText w:val="•"/>
      <w:lvlJc w:val="left"/>
      <w:pPr>
        <w:tabs>
          <w:tab w:val="num" w:pos="2160"/>
        </w:tabs>
        <w:ind w:left="2160" w:hanging="360"/>
      </w:pPr>
      <w:rPr>
        <w:rFonts w:ascii="Arial" w:hAnsi="Arial" w:hint="default"/>
      </w:rPr>
    </w:lvl>
    <w:lvl w:ilvl="3" w:tplc="5F06F5C8" w:tentative="1">
      <w:start w:val="1"/>
      <w:numFmt w:val="bullet"/>
      <w:lvlText w:val="•"/>
      <w:lvlJc w:val="left"/>
      <w:pPr>
        <w:tabs>
          <w:tab w:val="num" w:pos="2880"/>
        </w:tabs>
        <w:ind w:left="2880" w:hanging="360"/>
      </w:pPr>
      <w:rPr>
        <w:rFonts w:ascii="Arial" w:hAnsi="Arial" w:hint="default"/>
      </w:rPr>
    </w:lvl>
    <w:lvl w:ilvl="4" w:tplc="8800D08C" w:tentative="1">
      <w:start w:val="1"/>
      <w:numFmt w:val="bullet"/>
      <w:lvlText w:val="•"/>
      <w:lvlJc w:val="left"/>
      <w:pPr>
        <w:tabs>
          <w:tab w:val="num" w:pos="3600"/>
        </w:tabs>
        <w:ind w:left="3600" w:hanging="360"/>
      </w:pPr>
      <w:rPr>
        <w:rFonts w:ascii="Arial" w:hAnsi="Arial" w:hint="default"/>
      </w:rPr>
    </w:lvl>
    <w:lvl w:ilvl="5" w:tplc="1FC65CE4" w:tentative="1">
      <w:start w:val="1"/>
      <w:numFmt w:val="bullet"/>
      <w:lvlText w:val="•"/>
      <w:lvlJc w:val="left"/>
      <w:pPr>
        <w:tabs>
          <w:tab w:val="num" w:pos="4320"/>
        </w:tabs>
        <w:ind w:left="4320" w:hanging="360"/>
      </w:pPr>
      <w:rPr>
        <w:rFonts w:ascii="Arial" w:hAnsi="Arial" w:hint="default"/>
      </w:rPr>
    </w:lvl>
    <w:lvl w:ilvl="6" w:tplc="30D23182" w:tentative="1">
      <w:start w:val="1"/>
      <w:numFmt w:val="bullet"/>
      <w:lvlText w:val="•"/>
      <w:lvlJc w:val="left"/>
      <w:pPr>
        <w:tabs>
          <w:tab w:val="num" w:pos="5040"/>
        </w:tabs>
        <w:ind w:left="5040" w:hanging="360"/>
      </w:pPr>
      <w:rPr>
        <w:rFonts w:ascii="Arial" w:hAnsi="Arial" w:hint="default"/>
      </w:rPr>
    </w:lvl>
    <w:lvl w:ilvl="7" w:tplc="C9A2C7A0" w:tentative="1">
      <w:start w:val="1"/>
      <w:numFmt w:val="bullet"/>
      <w:lvlText w:val="•"/>
      <w:lvlJc w:val="left"/>
      <w:pPr>
        <w:tabs>
          <w:tab w:val="num" w:pos="5760"/>
        </w:tabs>
        <w:ind w:left="5760" w:hanging="360"/>
      </w:pPr>
      <w:rPr>
        <w:rFonts w:ascii="Arial" w:hAnsi="Arial" w:hint="default"/>
      </w:rPr>
    </w:lvl>
    <w:lvl w:ilvl="8" w:tplc="DF1493A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CwNLE0szQ3sTCyNDFT0lEKTi0uzszPAykwrwUAU1HFnywAAAA="/>
  </w:docVars>
  <w:rsids>
    <w:rsidRoot w:val="00CF56AB"/>
    <w:rsid w:val="00010961"/>
    <w:rsid w:val="00026DD4"/>
    <w:rsid w:val="000542FA"/>
    <w:rsid w:val="00066B01"/>
    <w:rsid w:val="00070077"/>
    <w:rsid w:val="000B2303"/>
    <w:rsid w:val="0010200A"/>
    <w:rsid w:val="00136A7F"/>
    <w:rsid w:val="001876F6"/>
    <w:rsid w:val="001A682B"/>
    <w:rsid w:val="001D3AB3"/>
    <w:rsid w:val="002D3C2E"/>
    <w:rsid w:val="0036478C"/>
    <w:rsid w:val="003E79A9"/>
    <w:rsid w:val="00421957"/>
    <w:rsid w:val="00426DA4"/>
    <w:rsid w:val="00463D0C"/>
    <w:rsid w:val="004B300D"/>
    <w:rsid w:val="00555D7E"/>
    <w:rsid w:val="00592139"/>
    <w:rsid w:val="005A71DB"/>
    <w:rsid w:val="005C2B39"/>
    <w:rsid w:val="00630507"/>
    <w:rsid w:val="00650643"/>
    <w:rsid w:val="006610F0"/>
    <w:rsid w:val="00663197"/>
    <w:rsid w:val="006A244A"/>
    <w:rsid w:val="006A33B7"/>
    <w:rsid w:val="006B4A5B"/>
    <w:rsid w:val="0077283B"/>
    <w:rsid w:val="00783459"/>
    <w:rsid w:val="00813D8E"/>
    <w:rsid w:val="00926834"/>
    <w:rsid w:val="00943475"/>
    <w:rsid w:val="00976432"/>
    <w:rsid w:val="00A566AF"/>
    <w:rsid w:val="00A61FF2"/>
    <w:rsid w:val="00A80462"/>
    <w:rsid w:val="00B63CA0"/>
    <w:rsid w:val="00C6112B"/>
    <w:rsid w:val="00CF56AB"/>
    <w:rsid w:val="00D03938"/>
    <w:rsid w:val="00DA0308"/>
    <w:rsid w:val="00E03015"/>
    <w:rsid w:val="00E36C57"/>
    <w:rsid w:val="00E6396F"/>
    <w:rsid w:val="00EC3F6C"/>
    <w:rsid w:val="00ED10CB"/>
    <w:rsid w:val="00EE1E53"/>
    <w:rsid w:val="00F41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E44E"/>
  <w15:chartTrackingRefBased/>
  <w15:docId w15:val="{549D3C4F-A5C5-43A5-AE0B-519692A1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6F6"/>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7806">
      <w:bodyDiv w:val="1"/>
      <w:marLeft w:val="0"/>
      <w:marRight w:val="0"/>
      <w:marTop w:val="0"/>
      <w:marBottom w:val="0"/>
      <w:divBdr>
        <w:top w:val="none" w:sz="0" w:space="0" w:color="auto"/>
        <w:left w:val="none" w:sz="0" w:space="0" w:color="auto"/>
        <w:bottom w:val="none" w:sz="0" w:space="0" w:color="auto"/>
        <w:right w:val="none" w:sz="0" w:space="0" w:color="auto"/>
      </w:divBdr>
      <w:divsChild>
        <w:div w:id="1126267970">
          <w:marLeft w:val="547"/>
          <w:marRight w:val="0"/>
          <w:marTop w:val="0"/>
          <w:marBottom w:val="0"/>
          <w:divBdr>
            <w:top w:val="none" w:sz="0" w:space="0" w:color="auto"/>
            <w:left w:val="none" w:sz="0" w:space="0" w:color="auto"/>
            <w:bottom w:val="none" w:sz="0" w:space="0" w:color="auto"/>
            <w:right w:val="none" w:sz="0" w:space="0" w:color="auto"/>
          </w:divBdr>
        </w:div>
      </w:divsChild>
    </w:div>
    <w:div w:id="283074568">
      <w:bodyDiv w:val="1"/>
      <w:marLeft w:val="0"/>
      <w:marRight w:val="0"/>
      <w:marTop w:val="0"/>
      <w:marBottom w:val="0"/>
      <w:divBdr>
        <w:top w:val="none" w:sz="0" w:space="0" w:color="auto"/>
        <w:left w:val="none" w:sz="0" w:space="0" w:color="auto"/>
        <w:bottom w:val="none" w:sz="0" w:space="0" w:color="auto"/>
        <w:right w:val="none" w:sz="0" w:space="0" w:color="auto"/>
      </w:divBdr>
      <w:divsChild>
        <w:div w:id="16044161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Saurav</dc:creator>
  <cp:keywords/>
  <dc:description/>
  <cp:lastModifiedBy>Dhikshit Konda | MAQ Software</cp:lastModifiedBy>
  <cp:revision>27</cp:revision>
  <dcterms:created xsi:type="dcterms:W3CDTF">2017-09-28T10:46:00Z</dcterms:created>
  <dcterms:modified xsi:type="dcterms:W3CDTF">2018-01-15T10:53:00Z</dcterms:modified>
</cp:coreProperties>
</file>