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AA" w:rsidRPr="00090E87" w:rsidRDefault="00EA5EAA" w:rsidP="00EA5EA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EA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090E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ФПМ</w:t>
      </w:r>
      <w:r w:rsidR="00AB2A4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A5EAA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4D4F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КВ-72</w:t>
      </w:r>
      <w:r w:rsidR="00AB2A4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D4F64">
        <w:rPr>
          <w:rFonts w:ascii="Times New Roman" w:hAnsi="Times New Roman" w:cs="Times New Roman"/>
          <w:b/>
          <w:sz w:val="28"/>
          <w:szCs w:val="28"/>
          <w:lang w:val="uk-UA"/>
        </w:rPr>
        <w:t>Вінцик</w:t>
      </w:r>
      <w:proofErr w:type="spellEnd"/>
      <w:r w:rsidR="004D4F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Д.С.</w:t>
      </w:r>
      <w:bookmarkStart w:id="0" w:name="_GoBack"/>
      <w:bookmarkEnd w:id="0"/>
    </w:p>
    <w:p w:rsidR="00EA5EAA" w:rsidRDefault="00DC10A0" w:rsidP="00EA5EA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№3</w:t>
      </w:r>
    </w:p>
    <w:p w:rsidR="00EA5EAA" w:rsidRDefault="00EA5EAA" w:rsidP="00EA5EA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1"/>
        <w:gridCol w:w="2194"/>
      </w:tblGrid>
      <w:tr w:rsidR="00EA5EAA" w:rsidRPr="00090E87" w:rsidTr="00C37952">
        <w:tc>
          <w:tcPr>
            <w:tcW w:w="9571" w:type="dxa"/>
            <w:gridSpan w:val="2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Вихідні</w:t>
            </w:r>
            <w:proofErr w:type="spellEnd"/>
            <w:r w:rsidRPr="00090E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дані</w:t>
            </w:r>
            <w:proofErr w:type="spellEnd"/>
            <w:r w:rsidRPr="00090E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приміщення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</w:rPr>
              <w:t>а</w:t>
            </w: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2233" w:type="dxa"/>
          </w:tcPr>
          <w:p w:rsidR="00EA5EAA" w:rsidRPr="00E136BF" w:rsidRDefault="00E136BF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 м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Ширина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приміщення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2233" w:type="dxa"/>
          </w:tcPr>
          <w:p w:rsidR="00EA5EAA" w:rsidRPr="00396526" w:rsidRDefault="00396526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 м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Висота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приміщення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</w:p>
        </w:tc>
        <w:tc>
          <w:tcPr>
            <w:tcW w:w="2233" w:type="dxa"/>
          </w:tcPr>
          <w:p w:rsidR="00EA5EAA" w:rsidRPr="00E136BF" w:rsidRDefault="00E136BF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м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Висота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робочої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поверхні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oMath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,м</w:t>
            </w:r>
          </w:p>
        </w:tc>
        <w:tc>
          <w:tcPr>
            <w:tcW w:w="2233" w:type="dxa"/>
          </w:tcPr>
          <w:p w:rsidR="00EA5EAA" w:rsidRPr="00090E87" w:rsidRDefault="004D007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0.8 м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E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Мінімальний розмір об’єкта, що розпізнається,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  <w:lang w:val="uk-UA"/>
                    </w:rPr>
                    <m:t>о</m:t>
                  </m:r>
                </m:sub>
              </m:sSub>
            </m:oMath>
            <w:r w:rsidRPr="00090E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мм</w:t>
            </w:r>
          </w:p>
        </w:tc>
        <w:tc>
          <w:tcPr>
            <w:tcW w:w="2233" w:type="dxa"/>
          </w:tcPr>
          <w:p w:rsidR="00EA5EAA" w:rsidRPr="00820B07" w:rsidRDefault="00820B07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0.8 мм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Характеристика фону</w:t>
            </w:r>
          </w:p>
        </w:tc>
        <w:tc>
          <w:tcPr>
            <w:tcW w:w="2233" w:type="dxa"/>
          </w:tcPr>
          <w:p w:rsidR="00EA5EAA" w:rsidRPr="00090E87" w:rsidRDefault="00E345D9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Темний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Контраст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об’єкта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розпізнавання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з фоном</w:t>
            </w:r>
          </w:p>
        </w:tc>
        <w:tc>
          <w:tcPr>
            <w:tcW w:w="2233" w:type="dxa"/>
          </w:tcPr>
          <w:p w:rsidR="00EA5EAA" w:rsidRPr="00090E87" w:rsidRDefault="00E17FCB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Великий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Коефіцієнт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відбиття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стелі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сл</m:t>
                  </m:r>
                </m:sub>
              </m:sSub>
            </m:oMath>
          </w:p>
        </w:tc>
        <w:tc>
          <w:tcPr>
            <w:tcW w:w="2233" w:type="dxa"/>
          </w:tcPr>
          <w:p w:rsidR="00EA5EAA" w:rsidRPr="00090E87" w:rsidRDefault="00E11E0B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70 %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Коефіцієнт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відбиття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стіни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сн</m:t>
                  </m:r>
                </m:sub>
              </m:sSub>
            </m:oMath>
          </w:p>
        </w:tc>
        <w:tc>
          <w:tcPr>
            <w:tcW w:w="2233" w:type="dxa"/>
          </w:tcPr>
          <w:p w:rsidR="00EA5EAA" w:rsidRPr="00090E87" w:rsidRDefault="00BA235D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50 %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Коефіцієнт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відбиття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підлоги</w:t>
            </w:r>
            <w:proofErr w:type="spellEnd"/>
            <w:r w:rsidRPr="00090E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</w:p>
        </w:tc>
        <w:tc>
          <w:tcPr>
            <w:tcW w:w="2233" w:type="dxa"/>
          </w:tcPr>
          <w:p w:rsidR="00EA5EAA" w:rsidRPr="00090E87" w:rsidRDefault="00881637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30 %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090E87">
              <w:rPr>
                <w:rFonts w:ascii="Times New Roman" w:eastAsia="Calibri,BoldItalic" w:hAnsi="Times New Roman" w:cs="Times New Roman"/>
                <w:sz w:val="24"/>
                <w:szCs w:val="24"/>
                <w:lang w:val="uk-UA"/>
              </w:rPr>
              <w:t>дволампових (</w:t>
            </w:r>
            <w:r w:rsidRPr="00090E87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090E87">
              <w:rPr>
                <w:rFonts w:ascii="Times New Roman" w:eastAsia="Calibri,BoldItalic" w:hAnsi="Times New Roman" w:cs="Times New Roman"/>
                <w:sz w:val="24"/>
                <w:szCs w:val="24"/>
                <w:lang w:val="uk-UA"/>
              </w:rPr>
              <w:t xml:space="preserve">=2) світильників типу ШОД (лампи потужністю </w:t>
            </w:r>
            <w:r w:rsidRPr="00090E87">
              <w:rPr>
                <w:rFonts w:ascii="Times New Roman" w:eastAsia="Calibri,BoldItalic" w:hAnsi="Times New Roman" w:cs="Times New Roman"/>
                <w:sz w:val="24"/>
                <w:szCs w:val="24"/>
              </w:rPr>
              <w:t>40 Вт)</w:t>
            </w:r>
          </w:p>
        </w:tc>
        <w:tc>
          <w:tcPr>
            <w:tcW w:w="2233" w:type="dxa"/>
          </w:tcPr>
          <w:p w:rsidR="00EA5EAA" w:rsidRPr="00090E87" w:rsidRDefault="0097703F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EA5EAA" w:rsidRPr="00090E87" w:rsidTr="00C37952">
        <w:tc>
          <w:tcPr>
            <w:tcW w:w="7338" w:type="dxa"/>
          </w:tcPr>
          <w:p w:rsidR="00EA5EAA" w:rsidRPr="00090E87" w:rsidRDefault="00EA5EAA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E87">
              <w:rPr>
                <w:rFonts w:ascii="Times New Roman" w:hAnsi="Times New Roman" w:cs="Times New Roman"/>
                <w:sz w:val="24"/>
                <w:szCs w:val="24"/>
              </w:rPr>
              <w:t>Тип ламп</w:t>
            </w:r>
          </w:p>
        </w:tc>
        <w:tc>
          <w:tcPr>
            <w:tcW w:w="2233" w:type="dxa"/>
          </w:tcPr>
          <w:p w:rsidR="00EA5EAA" w:rsidRPr="00090E87" w:rsidRDefault="0097703F" w:rsidP="00C3795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ЛБ</w:t>
            </w:r>
          </w:p>
        </w:tc>
      </w:tr>
    </w:tbl>
    <w:p w:rsidR="00EF319B" w:rsidRDefault="00EF31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7"/>
        <w:gridCol w:w="1778"/>
      </w:tblGrid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розряд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зорових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робіт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(табл. 1 ДБН В.2.5.-28-2006)</w:t>
            </w:r>
          </w:p>
        </w:tc>
        <w:tc>
          <w:tcPr>
            <w:tcW w:w="1778" w:type="dxa"/>
          </w:tcPr>
          <w:p w:rsidR="0045347A" w:rsidRPr="008F6D54" w:rsidRDefault="00FC6026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IV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нормоване значення освітленості на робочому місці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>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>н</m:t>
                  </m:r>
                </m:sub>
              </m:sSub>
            </m:oMath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лк.</w:t>
            </w:r>
          </w:p>
        </w:tc>
        <w:tc>
          <w:tcPr>
            <w:tcW w:w="1778" w:type="dxa"/>
          </w:tcPr>
          <w:p w:rsidR="0045347A" w:rsidRPr="00433115" w:rsidRDefault="00AD4755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200 </w:t>
            </w:r>
          </w:p>
        </w:tc>
      </w:tr>
      <w:tr w:rsidR="0045347A" w:rsidRPr="008F6D54" w:rsidTr="0078673D">
        <w:trPr>
          <w:trHeight w:val="463"/>
        </w:trPr>
        <w:tc>
          <w:tcPr>
            <w:tcW w:w="7567" w:type="dxa"/>
          </w:tcPr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світловий потік, який випромінює кожна з ламп,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uk-UA"/>
                    </w:rPr>
                    <m:t>л</m:t>
                  </m:r>
                </m:sub>
              </m:sSub>
            </m:oMath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лм (табл. 2)</w:t>
            </w:r>
          </w:p>
        </w:tc>
        <w:tc>
          <w:tcPr>
            <w:tcW w:w="1778" w:type="dxa"/>
          </w:tcPr>
          <w:p w:rsidR="0045347A" w:rsidRPr="008F6D54" w:rsidRDefault="00E84BC9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3100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autoSpaceDE w:val="0"/>
              <w:autoSpaceDN w:val="0"/>
              <w:adjustRightInd w:val="0"/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індекс приміщення 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i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 xml:space="preserve"> </w:t>
            </w: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по формулі 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i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 xml:space="preserve"> = </w:t>
            </w:r>
            <w:proofErr w:type="spellStart"/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ab</w:t>
            </w:r>
            <w:proofErr w:type="spellEnd"/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 xml:space="preserve"> / (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h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>с (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a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 xml:space="preserve"> + 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b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>))</w:t>
            </w:r>
          </w:p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де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висота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підвісу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світильника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над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робочею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поверхнею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hс</w:t>
            </w:r>
            <w:proofErr w:type="spellEnd"/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 xml:space="preserve"> </w:t>
            </w:r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0.8 м</w:t>
            </w:r>
          </w:p>
        </w:tc>
        <w:tc>
          <w:tcPr>
            <w:tcW w:w="1778" w:type="dxa"/>
          </w:tcPr>
          <w:p w:rsidR="0045347A" w:rsidRPr="008F6D54" w:rsidRDefault="00BE3797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5.45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коефіцієнт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використання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світлового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потоку 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 xml:space="preserve">η </w:t>
            </w:r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(табл. 3)</w:t>
            </w:r>
          </w:p>
        </w:tc>
        <w:tc>
          <w:tcPr>
            <w:tcW w:w="1778" w:type="dxa"/>
          </w:tcPr>
          <w:p w:rsidR="0045347A" w:rsidRPr="008F6D54" w:rsidRDefault="00F5349F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0.67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7D2AAB" w:rsidRDefault="0045347A" w:rsidP="00C37952">
            <w:pPr>
              <w:autoSpaceDE w:val="0"/>
              <w:autoSpaceDN w:val="0"/>
              <w:adjustRightInd w:val="0"/>
              <w:rPr>
                <w:rFonts w:ascii="Cambria Math" w:eastAsia="Calibri,BoldItalic" w:hAnsi="Cambria Math" w:cs="Times New Roman"/>
                <w:sz w:val="24"/>
                <w:szCs w:val="28"/>
                <w:lang w:val="uk-UA"/>
                <w:oMath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Фактична освітленість </w:t>
            </w:r>
            <m:oMath>
              <m:sSub>
                <m:sSub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ф</m:t>
                  </m:r>
                </m:sub>
              </m:sSub>
              <m:r>
                <m:rPr>
                  <m:sty m:val="bi"/>
                </m:rPr>
                <w:rPr>
                  <w:rFonts w:ascii="Cambria Math" w:eastAsia="Calibri,BoldItalic" w:hAnsi="Cambria Math" w:cs="Times New Roman"/>
                  <w:sz w:val="24"/>
                  <w:szCs w:val="28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</w:rPr>
                        <m:t>л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∙ 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N∙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n∙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 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∙ 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z</m:t>
                  </m:r>
                </m:den>
              </m:f>
            </m:oMath>
          </w:p>
          <w:p w:rsidR="0045347A" w:rsidRPr="008F6D54" w:rsidRDefault="0045347A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де площа приміщення 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S</w:t>
            </w:r>
            <w:r w:rsidR="007D2AAB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 xml:space="preserve"> </w:t>
            </w:r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r w:rsidR="007D2AA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7D2AA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 w:rsidR="00B315C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96</w:t>
            </w:r>
          </w:p>
          <w:p w:rsidR="0045347A" w:rsidRPr="008F6D54" w:rsidRDefault="0045347A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коефіцієнт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запасу (</w:t>
            </w:r>
            <w:proofErr w:type="spellStart"/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kз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7D2AA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= </w:t>
            </w:r>
            <w:r w:rsidR="0012719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1.5</w:t>
            </w:r>
          </w:p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коефіцієнт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нерівномірності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z</w:t>
            </w:r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7D2AAB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= </w:t>
            </w:r>
            <w:r w:rsidR="0012719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1.1</w:t>
            </w:r>
          </w:p>
        </w:tc>
        <w:tc>
          <w:tcPr>
            <w:tcW w:w="1778" w:type="dxa"/>
          </w:tcPr>
          <w:p w:rsidR="0045347A" w:rsidRDefault="0045347A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  <w:p w:rsidR="0008314E" w:rsidRPr="008F6D54" w:rsidRDefault="0008314E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209.79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B252C1" w:rsidRDefault="0045347A" w:rsidP="00594D9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Відхилення фактичної освітленості від норми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н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н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Calibri,BoldItalic" w:hAnsi="Cambria Math" w:cs="Times New Roman"/>
                  <w:sz w:val="24"/>
                  <w:szCs w:val="28"/>
                  <w:lang w:val="uk-UA"/>
                </w:rPr>
                <m:t>∙</m:t>
              </m:r>
            </m:oMath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>100%</w:t>
            </w:r>
          </w:p>
        </w:tc>
        <w:tc>
          <w:tcPr>
            <w:tcW w:w="1778" w:type="dxa"/>
          </w:tcPr>
          <w:p w:rsidR="0045347A" w:rsidRPr="009D0FF5" w:rsidRDefault="009D0FF5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4.8%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Кількість світильників 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N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>р</w:t>
            </w: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необхідних для досягнення оптимальної освітленості</w:t>
            </w:r>
          </w:p>
          <w:p w:rsidR="0045347A" w:rsidRPr="008F6D54" w:rsidRDefault="0045347A" w:rsidP="00BD3847">
            <w:pPr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en-US"/>
              </w:rPr>
              <w:t>N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uk-UA"/>
              </w:rPr>
              <w:t>р =</w:t>
            </w:r>
            <m:oMath>
              <m:f>
                <m:f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S∙ </m:t>
                  </m:r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з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>∙z∙</m:t>
                  </m:r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uk-UA"/>
                        </w:rPr>
                        <m:t>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η</m:t>
                  </m:r>
                </m:den>
              </m:f>
            </m:oMath>
          </w:p>
        </w:tc>
        <w:tc>
          <w:tcPr>
            <w:tcW w:w="1778" w:type="dxa"/>
          </w:tcPr>
          <w:p w:rsidR="0045347A" w:rsidRDefault="0045347A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</w:p>
          <w:p w:rsidR="00A56D48" w:rsidRPr="008F6D54" w:rsidRDefault="00A56D48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7.62</w:t>
            </w:r>
            <w:r w:rsidR="00AC3CC1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8"/>
                  <w:lang w:val="uk-UA"/>
                </w:rPr>
                <m:t xml:space="preserve">≈ </m:t>
              </m:r>
            </m:oMath>
            <w:r w:rsidR="00AC3CC1">
              <w:rPr>
                <w:rFonts w:ascii="Times New Roman" w:eastAsiaTheme="minorEastAsia" w:hAnsi="Times New Roman" w:cs="Times New Roman"/>
                <w:sz w:val="24"/>
                <w:szCs w:val="28"/>
                <w:lang w:val="uk-UA"/>
              </w:rPr>
              <w:t>8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F6D54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Розрахункова освітленість з оптимальною кількістю світильників</w:t>
            </w:r>
          </w:p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en-US"/>
              </w:rPr>
              <w:t>E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</w:rPr>
              <w:t>р</w:t>
            </w:r>
            <w:r w:rsidRPr="008F6D5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8F6D54">
              <w:rPr>
                <w:rFonts w:ascii="Times New Roman" w:eastAsia="Calibri,BoldItalic" w:hAnsi="Times New Roman" w:cs="Times New Roman"/>
                <w:b/>
                <w:bCs/>
                <w:i/>
                <w:iCs/>
                <w:sz w:val="24"/>
                <w:szCs w:val="28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libri,BoldItalic" w:hAnsi="Cambria Math" w:cs="Times New Roman"/>
                      <w:b/>
                      <w:bCs/>
                      <w:i/>
                      <w:iCs/>
                      <w:sz w:val="24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  <w:lang w:val="uk-UA"/>
                        </w:rPr>
                        <m:t>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</w:rPr>
                    <m:t>η∙N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 xml:space="preserve">S∙ </m:t>
                  </m:r>
                  <m:sSub>
                    <m:sSubPr>
                      <m:ctrlPr>
                        <w:rPr>
                          <w:rFonts w:ascii="Cambria Math" w:eastAsia="Calibri,BoldItalic" w:hAnsi="Cambria Math" w:cs="Times New Roman"/>
                          <w:b/>
                          <w:bCs/>
                          <w:i/>
                          <w:iCs/>
                          <w:sz w:val="24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,BoldItalic" w:hAnsi="Cambria Math" w:cs="Times New Roman"/>
                          <w:sz w:val="24"/>
                          <w:szCs w:val="28"/>
                          <w:lang w:val="uk-UA"/>
                        </w:rPr>
                        <m:t>з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,BoldItalic" w:hAnsi="Cambria Math" w:cs="Times New Roman"/>
                      <w:sz w:val="24"/>
                      <w:szCs w:val="28"/>
                      <w:lang w:val="uk-UA"/>
                    </w:rPr>
                    <m:t>∙z</m:t>
                  </m:r>
                </m:den>
              </m:f>
            </m:oMath>
          </w:p>
        </w:tc>
        <w:tc>
          <w:tcPr>
            <w:tcW w:w="1778" w:type="dxa"/>
          </w:tcPr>
          <w:p w:rsidR="0045347A" w:rsidRDefault="0045347A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B12B2F" w:rsidRPr="008F6D54" w:rsidRDefault="00E25C26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209.79</w:t>
            </w:r>
          </w:p>
        </w:tc>
      </w:tr>
      <w:tr w:rsidR="0045347A" w:rsidRPr="008F6D54" w:rsidTr="0078673D">
        <w:tc>
          <w:tcPr>
            <w:tcW w:w="7567" w:type="dxa"/>
          </w:tcPr>
          <w:p w:rsidR="0045347A" w:rsidRPr="008F6D54" w:rsidRDefault="0045347A" w:rsidP="00C37952">
            <w:pPr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Відхилення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від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норми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розрахункової</w:t>
            </w:r>
            <w:proofErr w:type="spellEnd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F6D54">
              <w:rPr>
                <w:rFonts w:ascii="Times New Roman" w:hAnsi="Times New Roman" w:cs="Times New Roman"/>
                <w:sz w:val="24"/>
                <w:szCs w:val="28"/>
              </w:rPr>
              <w:t>освітленості</w:t>
            </w:r>
            <w:proofErr w:type="spellEnd"/>
          </w:p>
        </w:tc>
        <w:tc>
          <w:tcPr>
            <w:tcW w:w="1778" w:type="dxa"/>
          </w:tcPr>
          <w:p w:rsidR="0045347A" w:rsidRPr="008F6D54" w:rsidRDefault="00456E85" w:rsidP="00C3795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0 %</w:t>
            </w:r>
          </w:p>
        </w:tc>
      </w:tr>
    </w:tbl>
    <w:p w:rsidR="00566EFF" w:rsidRDefault="00566EFF"/>
    <w:p w:rsidR="0031632C" w:rsidRDefault="007867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2F2A">
        <w:rPr>
          <w:rFonts w:ascii="Times New Roman" w:hAnsi="Times New Roman" w:cs="Times New Roman"/>
          <w:b/>
          <w:sz w:val="28"/>
          <w:szCs w:val="28"/>
          <w:lang w:val="uk-UA"/>
        </w:rPr>
        <w:t>Схема розміщення світильників</w:t>
      </w:r>
    </w:p>
    <w:p w:rsidR="0078673D" w:rsidRDefault="008B07F0">
      <w:pPr>
        <w:rPr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54880" cy="3048000"/>
            <wp:effectExtent l="0" t="0" r="7620" b="0"/>
            <wp:docPr id="1" name="Рисунок 1" descr="C:\Users\User\Downloads\Untitled 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2C" w:rsidRDefault="003A332C" w:rsidP="003A33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</w:p>
    <w:p w:rsidR="003A332C" w:rsidRPr="0014781D" w:rsidRDefault="003A332C" w:rsidP="003A33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4781D">
        <w:rPr>
          <w:rFonts w:ascii="Times New Roman" w:hAnsi="Times New Roman" w:cs="Times New Roman"/>
          <w:b/>
          <w:bCs/>
          <w:sz w:val="28"/>
          <w:szCs w:val="28"/>
        </w:rPr>
        <w:t>Вихідні</w:t>
      </w:r>
      <w:proofErr w:type="spellEnd"/>
      <w:r w:rsidRPr="00147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781D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1478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510"/>
        <w:gridCol w:w="1749"/>
      </w:tblGrid>
      <w:tr w:rsidR="003A332C" w:rsidRPr="0014781D" w:rsidTr="00C37952">
        <w:tc>
          <w:tcPr>
            <w:tcW w:w="6321" w:type="dxa"/>
            <w:gridSpan w:val="5"/>
          </w:tcPr>
          <w:p w:rsidR="003A332C" w:rsidRPr="0014781D" w:rsidRDefault="003A332C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природного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освітлення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781D">
              <w:rPr>
                <w:rFonts w:ascii="Times New Roman" w:eastAsia="Times New Roman,BoldItalic" w:hAnsi="Times New Roman" w:cs="Times New Roman"/>
                <w:b/>
                <w:bCs/>
                <w:i/>
                <w:iCs/>
                <w:sz w:val="28"/>
                <w:szCs w:val="28"/>
              </w:rPr>
              <w:t>Евн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, на</w:t>
            </w: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відстані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L, м,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вікна</w:t>
            </w:r>
            <w:proofErr w:type="spellEnd"/>
          </w:p>
        </w:tc>
        <w:tc>
          <w:tcPr>
            <w:tcW w:w="1265" w:type="dxa"/>
            <w:vMerge w:val="restart"/>
          </w:tcPr>
          <w:p w:rsidR="003A332C" w:rsidRPr="0014781D" w:rsidRDefault="003A332C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Орієнтація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вікон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за сторонами</w:t>
            </w:r>
          </w:p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горизонту</w:t>
            </w:r>
          </w:p>
        </w:tc>
        <w:tc>
          <w:tcPr>
            <w:tcW w:w="1265" w:type="dxa"/>
            <w:vMerge w:val="restart"/>
          </w:tcPr>
          <w:p w:rsidR="003A332C" w:rsidRPr="0014781D" w:rsidRDefault="003A332C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Зовнішня</w:t>
            </w:r>
            <w:proofErr w:type="spellEnd"/>
          </w:p>
          <w:p w:rsidR="003A332C" w:rsidRPr="0014781D" w:rsidRDefault="003A332C" w:rsidP="00C379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освітленість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4781D">
              <w:rPr>
                <w:rFonts w:ascii="Times New Roman" w:eastAsia="Times New Roman,BoldItalic" w:hAnsi="Times New Roman" w:cs="Times New Roman"/>
                <w:b/>
                <w:bCs/>
                <w:i/>
                <w:iCs/>
                <w:sz w:val="28"/>
                <w:szCs w:val="28"/>
              </w:rPr>
              <w:t>Езов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лк</w:t>
            </w:r>
            <w:proofErr w:type="spellEnd"/>
          </w:p>
        </w:tc>
      </w:tr>
      <w:tr w:rsidR="003A332C" w:rsidRPr="0014781D" w:rsidTr="00C37952">
        <w:tc>
          <w:tcPr>
            <w:tcW w:w="1265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64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64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64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64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65" w:type="dxa"/>
            <w:vMerge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65" w:type="dxa"/>
            <w:vMerge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A332C" w:rsidRPr="0014781D" w:rsidTr="00C37952">
        <w:tc>
          <w:tcPr>
            <w:tcW w:w="1265" w:type="dxa"/>
          </w:tcPr>
          <w:p w:rsidR="003A332C" w:rsidRPr="0014781D" w:rsidRDefault="00443A9D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</w:t>
            </w:r>
          </w:p>
        </w:tc>
        <w:tc>
          <w:tcPr>
            <w:tcW w:w="1264" w:type="dxa"/>
          </w:tcPr>
          <w:p w:rsidR="003A332C" w:rsidRPr="0014781D" w:rsidRDefault="00443A9D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615</w:t>
            </w:r>
          </w:p>
        </w:tc>
        <w:tc>
          <w:tcPr>
            <w:tcW w:w="1264" w:type="dxa"/>
          </w:tcPr>
          <w:p w:rsidR="003A332C" w:rsidRPr="0014781D" w:rsidRDefault="00443A9D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455</w:t>
            </w:r>
          </w:p>
        </w:tc>
        <w:tc>
          <w:tcPr>
            <w:tcW w:w="1264" w:type="dxa"/>
          </w:tcPr>
          <w:p w:rsidR="003A332C" w:rsidRPr="0014781D" w:rsidRDefault="00443A9D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  <w:tc>
          <w:tcPr>
            <w:tcW w:w="1264" w:type="dxa"/>
          </w:tcPr>
          <w:p w:rsidR="003A332C" w:rsidRPr="0014781D" w:rsidRDefault="00443A9D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265" w:type="dxa"/>
          </w:tcPr>
          <w:p w:rsidR="003A332C" w:rsidRPr="0014781D" w:rsidRDefault="00A950C3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Захід</w:t>
            </w:r>
          </w:p>
        </w:tc>
        <w:tc>
          <w:tcPr>
            <w:tcW w:w="1265" w:type="dxa"/>
          </w:tcPr>
          <w:p w:rsidR="003A332C" w:rsidRPr="0014781D" w:rsidRDefault="00A950C3" w:rsidP="00C37952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25000</w:t>
            </w:r>
          </w:p>
        </w:tc>
      </w:tr>
    </w:tbl>
    <w:p w:rsidR="003A332C" w:rsidRPr="0014781D" w:rsidRDefault="003A332C" w:rsidP="003A332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A332C" w:rsidRPr="0014781D" w:rsidRDefault="004D4F64" w:rsidP="003A332C">
      <w:pPr>
        <w:pStyle w:val="a5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="00AC5F5E" w:rsidRPr="001478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0.9</w:t>
      </w:r>
      <w:r w:rsidR="00421FE0" w:rsidRPr="001478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при суміщеному </m:t>
        </m:r>
        <m:r>
          <w:rPr>
            <w:rFonts w:ascii="Cambria Math" w:hAnsi="Cambria Math" w:cs="Times New Roman"/>
            <w:sz w:val="28"/>
            <w:szCs w:val="28"/>
          </w:rPr>
          <m:t>боковому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освітленні</m:t>
        </m:r>
      </m:oMath>
    </w:p>
    <w:p w:rsidR="003A332C" w:rsidRPr="0014781D" w:rsidRDefault="004D4F64" w:rsidP="003A332C">
      <w:pPr>
        <w:pStyle w:val="a5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5E10E8" w:rsidRPr="0014781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6049E">
        <w:rPr>
          <w:rFonts w:ascii="Times New Roman" w:eastAsiaTheme="minorEastAsia" w:hAnsi="Times New Roman" w:cs="Times New Roman"/>
          <w:sz w:val="28"/>
          <w:szCs w:val="28"/>
          <w:lang w:val="uk-UA"/>
        </w:rPr>
        <w:t>0.85</w:t>
      </w:r>
    </w:p>
    <w:p w:rsidR="003A332C" w:rsidRPr="0014781D" w:rsidRDefault="004D4F64" w:rsidP="003A332C">
      <w:pPr>
        <w:pStyle w:val="a5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="00EA055A" w:rsidRPr="0014781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421FE0" w:rsidRPr="0014781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F26C3">
        <w:rPr>
          <w:rFonts w:ascii="Times New Roman" w:eastAsiaTheme="minorEastAsia" w:hAnsi="Times New Roman" w:cs="Times New Roman"/>
          <w:sz w:val="28"/>
          <w:szCs w:val="28"/>
          <w:lang w:val="uk-UA"/>
        </w:rPr>
        <w:t>0.76</w:t>
      </w:r>
    </w:p>
    <w:p w:rsidR="003A332C" w:rsidRPr="0014781D" w:rsidRDefault="004D4F64" w:rsidP="003A332C">
      <w:pPr>
        <w:pStyle w:val="a5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зовн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∙100%</m:t>
          </m:r>
        </m:oMath>
      </m:oMathPara>
    </w:p>
    <w:p w:rsidR="003A332C" w:rsidRPr="0014781D" w:rsidRDefault="003A332C" w:rsidP="003A332C">
      <w:pPr>
        <w:pStyle w:val="a5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3"/>
        <w:gridCol w:w="709"/>
        <w:gridCol w:w="843"/>
        <w:gridCol w:w="843"/>
        <w:gridCol w:w="844"/>
        <w:gridCol w:w="793"/>
      </w:tblGrid>
      <w:tr w:rsidR="0014781D" w:rsidRPr="0014781D" w:rsidTr="00C37952">
        <w:tc>
          <w:tcPr>
            <w:tcW w:w="5495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Відстань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розрахункової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 точки до </w:t>
            </w:r>
            <w:proofErr w:type="spellStart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вікна</w:t>
            </w:r>
            <w:proofErr w:type="spellEnd"/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709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850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851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816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5</w:t>
            </w:r>
          </w:p>
        </w:tc>
      </w:tr>
      <w:tr w:rsidR="0014781D" w:rsidRPr="0014781D" w:rsidTr="00C37952">
        <w:tc>
          <w:tcPr>
            <w:tcW w:w="5495" w:type="dxa"/>
          </w:tcPr>
          <w:p w:rsidR="003A332C" w:rsidRPr="0014781D" w:rsidRDefault="003A332C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sz w:val="28"/>
                <w:szCs w:val="28"/>
              </w:rPr>
              <w:t xml:space="preserve">КПО </w:t>
            </w:r>
            <w:r w:rsidRPr="0014781D">
              <w:rPr>
                <w:rFonts w:ascii="Times New Roman" w:eastAsia="Times New Roman,BoldItalic" w:hAnsi="Times New Roman" w:cs="Times New Roman"/>
                <w:b/>
                <w:bCs/>
                <w:i/>
                <w:iCs/>
                <w:sz w:val="28"/>
                <w:szCs w:val="28"/>
              </w:rPr>
              <w:t>(е)</w:t>
            </w:r>
            <w:r w:rsidRPr="0014781D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709" w:type="dxa"/>
          </w:tcPr>
          <w:p w:rsidR="003A332C" w:rsidRPr="0014781D" w:rsidRDefault="00F87F53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3.32</w:t>
            </w:r>
          </w:p>
        </w:tc>
        <w:tc>
          <w:tcPr>
            <w:tcW w:w="850" w:type="dxa"/>
          </w:tcPr>
          <w:p w:rsidR="003A332C" w:rsidRPr="0014781D" w:rsidRDefault="00F87F53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2.46</w:t>
            </w:r>
          </w:p>
        </w:tc>
        <w:tc>
          <w:tcPr>
            <w:tcW w:w="850" w:type="dxa"/>
          </w:tcPr>
          <w:p w:rsidR="003A332C" w:rsidRPr="0014781D" w:rsidRDefault="00F87F53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1.82</w:t>
            </w:r>
          </w:p>
        </w:tc>
        <w:tc>
          <w:tcPr>
            <w:tcW w:w="851" w:type="dxa"/>
          </w:tcPr>
          <w:p w:rsidR="003A332C" w:rsidRPr="0014781D" w:rsidRDefault="00F87F53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1.36</w:t>
            </w:r>
          </w:p>
        </w:tc>
        <w:tc>
          <w:tcPr>
            <w:tcW w:w="816" w:type="dxa"/>
          </w:tcPr>
          <w:p w:rsidR="003A332C" w:rsidRPr="0014781D" w:rsidRDefault="00F87F53" w:rsidP="00C37952">
            <w:pPr>
              <w:pStyle w:val="a5"/>
              <w:ind w:left="0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4781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</w:t>
            </w:r>
          </w:p>
        </w:tc>
      </w:tr>
    </w:tbl>
    <w:p w:rsidR="003A332C" w:rsidRPr="0014781D" w:rsidRDefault="003A332C" w:rsidP="003A332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17B8C" w:rsidRDefault="00617B8C" w:rsidP="00617B8C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A332C" w:rsidRDefault="003A332C" w:rsidP="00617B8C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13CF1">
        <w:rPr>
          <w:rFonts w:ascii="Times New Roman" w:hAnsi="Times New Roman" w:cs="Times New Roman"/>
          <w:sz w:val="24"/>
          <w:szCs w:val="24"/>
        </w:rPr>
        <w:t>Графіки</w:t>
      </w:r>
      <w:proofErr w:type="spellEnd"/>
      <w:r w:rsidRPr="0021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F1">
        <w:rPr>
          <w:rFonts w:ascii="Times New Roman" w:hAnsi="Times New Roman" w:cs="Times New Roman"/>
          <w:sz w:val="24"/>
          <w:szCs w:val="24"/>
        </w:rPr>
        <w:t>залежності</w:t>
      </w:r>
      <w:proofErr w:type="spellEnd"/>
      <w:r w:rsidRPr="00213CF1">
        <w:rPr>
          <w:rFonts w:ascii="Times New Roman" w:hAnsi="Times New Roman" w:cs="Times New Roman"/>
          <w:sz w:val="24"/>
          <w:szCs w:val="24"/>
        </w:rPr>
        <w:t xml:space="preserve"> КПО </w:t>
      </w:r>
      <w:proofErr w:type="spellStart"/>
      <w:r w:rsidRPr="00213CF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21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F1">
        <w:rPr>
          <w:rFonts w:ascii="Times New Roman" w:hAnsi="Times New Roman" w:cs="Times New Roman"/>
          <w:sz w:val="24"/>
          <w:szCs w:val="24"/>
        </w:rPr>
        <w:t>відстані</w:t>
      </w:r>
      <w:proofErr w:type="spellEnd"/>
      <w:r w:rsidRPr="00213CF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213CF1">
        <w:rPr>
          <w:rFonts w:ascii="Times New Roman" w:hAnsi="Times New Roman" w:cs="Times New Roman"/>
          <w:sz w:val="24"/>
          <w:szCs w:val="24"/>
        </w:rPr>
        <w:t>вікна</w:t>
      </w:r>
      <w:proofErr w:type="spellEnd"/>
      <w:r w:rsidRPr="0021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F1">
        <w:rPr>
          <w:rFonts w:ascii="Times New Roman" w:hAnsi="Times New Roman" w:cs="Times New Roman"/>
          <w:sz w:val="24"/>
          <w:szCs w:val="24"/>
        </w:rPr>
        <w:t>Lта</w:t>
      </w:r>
      <w:proofErr w:type="spellEnd"/>
      <w:r w:rsidRPr="00213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CF1">
        <w:rPr>
          <w:rFonts w:ascii="Times New Roman" w:hAnsi="Times New Roman" w:cs="Times New Roman"/>
          <w:sz w:val="24"/>
          <w:szCs w:val="24"/>
        </w:rPr>
        <w:t>норми</w:t>
      </w:r>
      <w:proofErr w:type="spellEnd"/>
    </w:p>
    <w:p w:rsidR="00617B8C" w:rsidRPr="00213CF1" w:rsidRDefault="00617B8C" w:rsidP="00617B8C">
      <w:pPr>
        <w:pStyle w:val="a5"/>
        <w:ind w:left="0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A332C" w:rsidRPr="00C525AC" w:rsidRDefault="00797491" w:rsidP="00617B8C">
      <w:pPr>
        <w:pStyle w:val="a5"/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F7F576" wp14:editId="7AA17D7B">
            <wp:extent cx="4807823" cy="4658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055" cy="46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C" w:rsidRDefault="003A332C" w:rsidP="003A332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A332C" w:rsidRDefault="003A332C" w:rsidP="003A332C">
      <w:pPr>
        <w:pStyle w:val="a5"/>
        <w:ind w:left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A332C" w:rsidRDefault="003A332C" w:rsidP="009D537F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прим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іщенні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КПО відповідає нормативним значенням</w:t>
      </w:r>
    </w:p>
    <w:p w:rsidR="003A332C" w:rsidRDefault="003A332C" w:rsidP="003A332C">
      <w:pPr>
        <w:pStyle w:val="a5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A82561" w:rsidRDefault="00A82561" w:rsidP="003A3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332C" w:rsidRPr="005F0520" w:rsidRDefault="003A332C" w:rsidP="003A3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F0520">
        <w:rPr>
          <w:rFonts w:ascii="Times New Roman" w:hAnsi="Times New Roman" w:cs="Times New Roman"/>
          <w:b/>
          <w:sz w:val="28"/>
          <w:szCs w:val="28"/>
        </w:rPr>
        <w:lastRenderedPageBreak/>
        <w:t>Загальні</w:t>
      </w:r>
      <w:proofErr w:type="spellEnd"/>
      <w:r w:rsidRPr="005F05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0520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  <w:r w:rsidRPr="005F0520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5F0520">
        <w:rPr>
          <w:rFonts w:ascii="Times New Roman" w:hAnsi="Times New Roman" w:cs="Times New Roman"/>
          <w:b/>
          <w:sz w:val="28"/>
          <w:szCs w:val="28"/>
        </w:rPr>
        <w:t>практичній</w:t>
      </w:r>
      <w:proofErr w:type="spellEnd"/>
      <w:r w:rsidRPr="005F05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0520">
        <w:rPr>
          <w:rFonts w:ascii="Times New Roman" w:hAnsi="Times New Roman" w:cs="Times New Roman"/>
          <w:b/>
          <w:sz w:val="28"/>
          <w:szCs w:val="28"/>
        </w:rPr>
        <w:t>роботі</w:t>
      </w:r>
      <w:proofErr w:type="spellEnd"/>
      <w:r w:rsidRPr="005F0520">
        <w:rPr>
          <w:rFonts w:ascii="Times New Roman" w:hAnsi="Times New Roman" w:cs="Times New Roman"/>
          <w:b/>
          <w:sz w:val="28"/>
          <w:szCs w:val="28"/>
        </w:rPr>
        <w:t>:</w:t>
      </w:r>
    </w:p>
    <w:p w:rsidR="005964D3" w:rsidRPr="005964D3" w:rsidRDefault="00E0631D" w:rsidP="009A039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5964D3">
        <w:rPr>
          <w:rFonts w:ascii="Times New Roman" w:hAnsi="Times New Roman" w:cs="Times New Roman"/>
          <w:sz w:val="28"/>
          <w:szCs w:val="28"/>
          <w:lang w:val="uk-UA"/>
        </w:rPr>
        <w:t>Перше завдання показало, що освітленість у приміщенні оптимальна. Також на це вказують розрахунки кількості світильників, необхідних для досягнення оптимальної освітленості, яка співпадає із заданою кількість світильників.</w:t>
      </w:r>
      <w:r w:rsidR="009A0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49E" w:rsidRPr="005964D3">
        <w:rPr>
          <w:rFonts w:ascii="Times New Roman" w:hAnsi="Times New Roman" w:cs="Times New Roman"/>
          <w:sz w:val="28"/>
          <w:szCs w:val="28"/>
          <w:lang w:val="uk-UA"/>
        </w:rPr>
        <w:t xml:space="preserve">Із другого завдання можна зробити  висновок, що розташування вікон </w:t>
      </w:r>
      <w:r w:rsidR="005964D3" w:rsidRPr="005964D3"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нормативним значенням КПО на робочих місцях, розташованих за 5 і менше метрів до вікна. </w:t>
      </w:r>
    </w:p>
    <w:p w:rsidR="00D6049E" w:rsidRPr="008F6D54" w:rsidRDefault="00D6049E" w:rsidP="00E0631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  <w:lang w:val="uk-UA"/>
        </w:rPr>
      </w:pPr>
    </w:p>
    <w:p w:rsidR="00E0631D" w:rsidRPr="00E0631D" w:rsidRDefault="00E0631D">
      <w:pPr>
        <w:rPr>
          <w:b/>
          <w:lang w:val="uk-UA"/>
        </w:rPr>
      </w:pPr>
    </w:p>
    <w:p w:rsidR="000F67B8" w:rsidRPr="000F67B8" w:rsidRDefault="000F67B8">
      <w:pPr>
        <w:rPr>
          <w:b/>
          <w:lang w:val="uk-UA"/>
        </w:rPr>
      </w:pPr>
    </w:p>
    <w:sectPr w:rsidR="000F67B8" w:rsidRPr="000F6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,BoldItalic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23"/>
    <w:rsid w:val="0008314E"/>
    <w:rsid w:val="000F67B8"/>
    <w:rsid w:val="00127192"/>
    <w:rsid w:val="001319D0"/>
    <w:rsid w:val="0014781D"/>
    <w:rsid w:val="00213CF1"/>
    <w:rsid w:val="00214D23"/>
    <w:rsid w:val="002846F0"/>
    <w:rsid w:val="002F08A8"/>
    <w:rsid w:val="00302CCE"/>
    <w:rsid w:val="0031632C"/>
    <w:rsid w:val="00396526"/>
    <w:rsid w:val="003A332C"/>
    <w:rsid w:val="003A6A4E"/>
    <w:rsid w:val="00421FE0"/>
    <w:rsid w:val="00433115"/>
    <w:rsid w:val="00443A9D"/>
    <w:rsid w:val="0045347A"/>
    <w:rsid w:val="00456E85"/>
    <w:rsid w:val="004C053F"/>
    <w:rsid w:val="004D007A"/>
    <w:rsid w:val="004D4F64"/>
    <w:rsid w:val="00542F2A"/>
    <w:rsid w:val="0055389D"/>
    <w:rsid w:val="00566EFF"/>
    <w:rsid w:val="0057426F"/>
    <w:rsid w:val="00594D90"/>
    <w:rsid w:val="005964D3"/>
    <w:rsid w:val="005C0075"/>
    <w:rsid w:val="005D3211"/>
    <w:rsid w:val="005E10E8"/>
    <w:rsid w:val="005E4DEA"/>
    <w:rsid w:val="005F0520"/>
    <w:rsid w:val="00617B8C"/>
    <w:rsid w:val="006F056B"/>
    <w:rsid w:val="006F26C3"/>
    <w:rsid w:val="00740699"/>
    <w:rsid w:val="0078673D"/>
    <w:rsid w:val="00797491"/>
    <w:rsid w:val="007D22F7"/>
    <w:rsid w:val="007D2AAB"/>
    <w:rsid w:val="00820B07"/>
    <w:rsid w:val="00832FB5"/>
    <w:rsid w:val="0084795D"/>
    <w:rsid w:val="00881637"/>
    <w:rsid w:val="008B07F0"/>
    <w:rsid w:val="008C5717"/>
    <w:rsid w:val="00963526"/>
    <w:rsid w:val="0097013E"/>
    <w:rsid w:val="0097703F"/>
    <w:rsid w:val="009A039B"/>
    <w:rsid w:val="009C0F68"/>
    <w:rsid w:val="009D0FF5"/>
    <w:rsid w:val="009D537F"/>
    <w:rsid w:val="00A56D48"/>
    <w:rsid w:val="00A819CE"/>
    <w:rsid w:val="00A82561"/>
    <w:rsid w:val="00A950C3"/>
    <w:rsid w:val="00AB2A49"/>
    <w:rsid w:val="00AC3CC1"/>
    <w:rsid w:val="00AC5F5E"/>
    <w:rsid w:val="00AD2A37"/>
    <w:rsid w:val="00AD4755"/>
    <w:rsid w:val="00AD662D"/>
    <w:rsid w:val="00B12B2F"/>
    <w:rsid w:val="00B27DDB"/>
    <w:rsid w:val="00B315CA"/>
    <w:rsid w:val="00B359F8"/>
    <w:rsid w:val="00BA235D"/>
    <w:rsid w:val="00BA3CB9"/>
    <w:rsid w:val="00BB667B"/>
    <w:rsid w:val="00BD3847"/>
    <w:rsid w:val="00BE3797"/>
    <w:rsid w:val="00BF2E6C"/>
    <w:rsid w:val="00BF5F78"/>
    <w:rsid w:val="00C251C0"/>
    <w:rsid w:val="00C525AC"/>
    <w:rsid w:val="00C65986"/>
    <w:rsid w:val="00CC3488"/>
    <w:rsid w:val="00CE6223"/>
    <w:rsid w:val="00D143D6"/>
    <w:rsid w:val="00D6049E"/>
    <w:rsid w:val="00DC10A0"/>
    <w:rsid w:val="00E0631D"/>
    <w:rsid w:val="00E11E0B"/>
    <w:rsid w:val="00E136BF"/>
    <w:rsid w:val="00E17FCB"/>
    <w:rsid w:val="00E25C26"/>
    <w:rsid w:val="00E345D9"/>
    <w:rsid w:val="00E84BC9"/>
    <w:rsid w:val="00E93533"/>
    <w:rsid w:val="00EA055A"/>
    <w:rsid w:val="00EA5EAA"/>
    <w:rsid w:val="00EF319B"/>
    <w:rsid w:val="00F5349F"/>
    <w:rsid w:val="00F87F53"/>
    <w:rsid w:val="00F91CEE"/>
    <w:rsid w:val="00FC6026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AC71"/>
  <w15:chartTrackingRefBased/>
  <w15:docId w15:val="{019B2ADC-261E-48C8-BF17-BE72BCE0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E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94D90"/>
    <w:rPr>
      <w:color w:val="808080"/>
    </w:rPr>
  </w:style>
  <w:style w:type="paragraph" w:styleId="a5">
    <w:name w:val="List Paragraph"/>
    <w:basedOn w:val="a"/>
    <w:uiPriority w:val="34"/>
    <w:qFormat/>
    <w:rsid w:val="003A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Назарий</dc:creator>
  <cp:keywords/>
  <dc:description/>
  <cp:lastModifiedBy>Дима Винцык</cp:lastModifiedBy>
  <cp:revision>99</cp:revision>
  <dcterms:created xsi:type="dcterms:W3CDTF">2020-05-14T21:01:00Z</dcterms:created>
  <dcterms:modified xsi:type="dcterms:W3CDTF">2020-05-25T07:47:00Z</dcterms:modified>
</cp:coreProperties>
</file>