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3BF55" w14:textId="6F7E2708" w:rsidR="00D82AB8" w:rsidRPr="007A6175" w:rsidRDefault="007A6175">
      <w:pPr>
        <w:rPr>
          <w:b/>
          <w:bCs/>
          <w:i/>
          <w:iCs/>
          <w:sz w:val="40"/>
          <w:szCs w:val="40"/>
          <w:u w:val="single"/>
        </w:rPr>
      </w:pPr>
      <w:r w:rsidRPr="007A6175">
        <w:rPr>
          <w:b/>
          <w:bCs/>
          <w:i/>
          <w:iCs/>
          <w:sz w:val="40"/>
          <w:szCs w:val="40"/>
          <w:u w:val="single"/>
        </w:rPr>
        <w:t xml:space="preserve">The sci </w:t>
      </w:r>
      <w:proofErr w:type="gramStart"/>
      <w:r w:rsidRPr="007A6175">
        <w:rPr>
          <w:b/>
          <w:bCs/>
          <w:i/>
          <w:iCs/>
          <w:sz w:val="40"/>
          <w:szCs w:val="40"/>
          <w:u w:val="single"/>
        </w:rPr>
        <w:t>answer</w:t>
      </w:r>
      <w:proofErr w:type="gramEnd"/>
    </w:p>
    <w:p w14:paraId="55AC5AD0" w14:textId="77777777" w:rsidR="007A6175" w:rsidRDefault="007A6175"/>
    <w:p w14:paraId="79814698" w14:textId="1D27D664" w:rsidR="007A6175" w:rsidRPr="007A6175" w:rsidRDefault="007A6175" w:rsidP="007A6175">
      <w:pPr>
        <w:rPr>
          <w:rFonts w:ascii="Times New Roman" w:eastAsia="Times New Roman" w:hAnsi="Times New Roman" w:cs="Times New Roman"/>
        </w:rPr>
      </w:pPr>
      <w:r w:rsidRPr="007A6175">
        <w:rPr>
          <w:rFonts w:ascii="Georgia" w:eastAsia="Times New Roman" w:hAnsi="Georgia" w:cs="Times New Roman"/>
          <w:color w:val="2E2E2E"/>
          <w:sz w:val="27"/>
          <w:szCs w:val="27"/>
        </w:rPr>
        <w:t xml:space="preserve">meditators are able to voluntarily modulate their state of consciousness and attention. In the present study, we took advantage of this ability and studied brain activity related to the shift of mental state. </w:t>
      </w:r>
    </w:p>
    <w:p w14:paraId="72337EB2" w14:textId="77777777" w:rsidR="007A6175" w:rsidRDefault="007A6175"/>
    <w:sectPr w:rsidR="007A6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75"/>
    <w:rsid w:val="00282572"/>
    <w:rsid w:val="007A6175"/>
    <w:rsid w:val="0099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DABD4"/>
  <w15:chartTrackingRefBased/>
  <w15:docId w15:val="{85D6507B-D6FA-F749-A3D1-4450B387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61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936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Words>
  <Characters>194</Characters>
  <Application>Microsoft Office Word</Application>
  <DocSecurity>0</DocSecurity>
  <Lines>1</Lines>
  <Paragraphs>1</Paragraphs>
  <ScaleCrop>false</ScaleCrop>
  <Company/>
  <LinksUpToDate>false</LinksUpToDate>
  <CharactersWithSpaces>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Amanuel Tesfamichael</dc:creator>
  <cp:keywords/>
  <dc:description/>
  <cp:lastModifiedBy>Amanuel Tesfamichael</cp:lastModifiedBy>
  <cp:revision>1</cp:revision>
  <dcterms:created xsi:type="dcterms:W3CDTF">2021-05-28T19:52:00Z</dcterms:created>
  <dcterms:modified xsi:type="dcterms:W3CDTF">2021-05-28T19:53:00Z</dcterms:modified>
</cp:coreProperties>
</file>