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Manual de Pruebas de Aceptación de FitControl SaaS</w:t>
      </w:r>
    </w:p>
    <w:p/>
    <w:p>
      <w:pPr>
        <w:spacing w:line="480" w:lineRule="auto"/>
        <w:jc w:val="center"/>
      </w:pPr>
      <w:r>
        <w:rPr>
          <w:sz w:val="24"/>
        </w:rPr>
        <w:t>Berick Zambrano</w:t>
      </w:r>
    </w:p>
    <w:p>
      <w:pPr>
        <w:spacing w:line="480" w:lineRule="auto"/>
        <w:jc w:val="center"/>
      </w:pPr>
      <w:r>
        <w:rPr>
          <w:sz w:val="24"/>
        </w:rPr>
        <w:t>Departamento de Ingeniería de Software, FitControl Corp</w:t>
      </w:r>
    </w:p>
    <w:p>
      <w:pPr>
        <w:spacing w:line="480" w:lineRule="auto"/>
        <w:jc w:val="center"/>
      </w:pPr>
      <w:r>
        <w:rPr>
          <w:sz w:val="24"/>
        </w:rPr>
        <w:t>Aseguramiento de Calidad y Pruebas de Software</w:t>
      </w:r>
    </w:p>
    <w:p>
      <w:pPr>
        <w:spacing w:line="480" w:lineRule="auto"/>
        <w:jc w:val="center"/>
      </w:pPr>
      <w:r>
        <w:rPr>
          <w:sz w:val="24"/>
        </w:rPr>
        <w:t>Dr. Asesor de Control de Calidad de Sistemas</w:t>
      </w:r>
    </w:p>
    <w:p>
      <w:pPr>
        <w:spacing w:line="480" w:lineRule="auto"/>
        <w:jc w:val="center"/>
      </w:pPr>
      <w:r>
        <w:rPr>
          <w:sz w:val="24"/>
        </w:rPr>
        <w:t>22 de Junio de 2026</w:t>
      </w:r>
    </w:p>
    <w:p>
      <w:r>
        <w:br w:type="page"/>
      </w:r>
    </w:p>
    <w:p>
      <w:pPr>
        <w:keepNext/>
        <w:spacing w:before="360" w:after="240"/>
        <w:jc w:val="center"/>
      </w:pPr>
      <w:r>
        <w:rPr>
          <w:rFonts w:ascii="Times New Roman" w:hAnsi="Times New Roman"/>
          <w:b/>
          <w:color w:val="000000"/>
          <w:sz w:val="24"/>
        </w:rPr>
        <w:t>Manual de Pruebas de Aceptación de la Plataforma FitControl SaaS</w:t>
      </w:r>
    </w:p>
    <w:p>
      <w:pPr>
        <w:spacing w:before="0" w:after="240" w:line="480" w:lineRule="auto"/>
        <w:ind w:firstLine="720"/>
      </w:pPr>
      <w:r>
        <w:rPr>
          <w:rFonts w:ascii="Times New Roman" w:hAnsi="Times New Roman"/>
          <w:color w:val="000000"/>
          <w:sz w:val="24"/>
        </w:rPr>
        <w:t xml:space="preserve">Este </w:t>
      </w:r>
      <w:r>
        <w:rPr>
          <w:rFonts w:ascii="Times New Roman" w:hAnsi="Times New Roman"/>
          <w:b/>
          <w:color w:val="000000"/>
          <w:sz w:val="24"/>
        </w:rPr>
        <w:t>Manual de Pruebas de Aceptación</w:t>
      </w:r>
      <w:r>
        <w:rPr>
          <w:rFonts w:ascii="Times New Roman" w:hAnsi="Times New Roman"/>
          <w:color w:val="000000"/>
          <w:sz w:val="24"/>
        </w:rPr>
        <w:t xml:space="preserve"> establece el marco formal para validar que la plataforma </w:t>
      </w:r>
      <w:r>
        <w:rPr>
          <w:rFonts w:ascii="Times New Roman" w:hAnsi="Times New Roman"/>
          <w:b/>
          <w:color w:val="000000"/>
          <w:sz w:val="24"/>
        </w:rPr>
        <w:t>FitControl SaaS</w:t>
      </w:r>
      <w:r>
        <w:rPr>
          <w:rFonts w:ascii="Times New Roman" w:hAnsi="Times New Roman"/>
          <w:color w:val="000000"/>
          <w:sz w:val="24"/>
        </w:rPr>
        <w:t xml:space="preserve"> satisface íntegramente los requerimientos de negocio, técnicos y operativos detallados en las especificaciones del proyecto. El sistema implementa una arquitectura multi-inquilino (</w:t>
      </w:r>
      <w:r>
        <w:rPr>
          <w:rFonts w:ascii="Times New Roman" w:hAnsi="Times New Roman"/>
          <w:b/>
          <w:color w:val="000000"/>
          <w:sz w:val="24"/>
        </w:rPr>
        <w:t>SaaS Multi-Tenant</w:t>
      </w:r>
      <w:r>
        <w:rPr>
          <w:rFonts w:ascii="Times New Roman" w:hAnsi="Times New Roman"/>
          <w:color w:val="000000"/>
          <w:sz w:val="24"/>
        </w:rPr>
        <w:t>) que demanda verificaciones de aislamiento de base de datos e integraciones complejas.</w:t>
      </w:r>
    </w:p>
    <w:p>
      <w:pPr>
        <w:spacing w:before="0" w:after="240" w:line="480" w:lineRule="auto"/>
        <w:ind w:firstLine="720"/>
      </w:pPr>
      <w:r>
        <w:rPr>
          <w:rFonts w:ascii="Times New Roman" w:hAnsi="Times New Roman"/>
          <w:color w:val="000000"/>
          <w:sz w:val="24"/>
        </w:rPr>
        <w:t>El objetivo primordial es estructurar los escenarios de prueba funcionales críticos que el cliente, en colaboración con el equipo de aseguramiento de calidad (QA), debe ejecutar en el entorno de preproducción. La aprobación satisfactoria de estos casos formalizará la conformidad del producto y su posterior despliegue en el ambiente de producción real.</w:t>
      </w:r>
    </w:p>
    <w:p>
      <w:pPr>
        <w:keepNext/>
        <w:spacing w:before="280" w:after="160"/>
        <w:jc w:val="left"/>
      </w:pPr>
      <w:r>
        <w:rPr>
          <w:rFonts w:ascii="Times New Roman" w:hAnsi="Times New Roman"/>
          <w:b/>
          <w:color w:val="000000"/>
          <w:sz w:val="24"/>
        </w:rPr>
        <w:t>Roles y Responsabilidades en la Aceptación</w:t>
      </w:r>
    </w:p>
    <w:p>
      <w:pPr>
        <w:spacing w:before="0" w:after="240" w:line="480" w:lineRule="auto"/>
        <w:ind w:firstLine="720"/>
      </w:pPr>
      <w:r>
        <w:rPr>
          <w:rFonts w:ascii="Times New Roman" w:hAnsi="Times New Roman"/>
          <w:color w:val="000000"/>
          <w:sz w:val="24"/>
        </w:rPr>
        <w:t>El proceso de evaluación de aceptación involucra de manera activa a los siguientes participantes:</w:t>
      </w:r>
    </w:p>
    <w:p>
      <w:pPr>
        <w:spacing w:before="0" w:after="120" w:line="480" w:lineRule="auto"/>
        <w:ind w:left="720"/>
      </w:pPr>
      <w:r>
        <w:rPr>
          <w:rFonts w:ascii="Times New Roman" w:hAnsi="Times New Roman"/>
          <w:b/>
          <w:color w:val="000000"/>
          <w:sz w:val="24"/>
        </w:rPr>
        <w:t xml:space="preserve">• </w:t>
      </w:r>
      <w:r>
        <w:rPr>
          <w:rFonts w:ascii="Times New Roman" w:hAnsi="Times New Roman"/>
          <w:b/>
          <w:color w:val="000000"/>
          <w:sz w:val="24"/>
        </w:rPr>
        <w:t>Cliente / Product Owner (Representante de los Clubes):</w:t>
      </w:r>
      <w:r>
        <w:rPr>
          <w:rFonts w:ascii="Times New Roman" w:hAnsi="Times New Roman"/>
          <w:color w:val="000000"/>
          <w:sz w:val="24"/>
        </w:rPr>
        <w:t xml:space="preserve"> Responsable final de la ejecución de las pruebas. Valida que el flujo de experiencia de usuario y las reglas de negocio sean conformes a lo especificado.</w:t>
      </w:r>
    </w:p>
    <w:p>
      <w:pPr>
        <w:spacing w:before="0" w:after="120" w:line="480" w:lineRule="auto"/>
        <w:ind w:left="720"/>
      </w:pPr>
      <w:r>
        <w:rPr>
          <w:rFonts w:ascii="Times New Roman" w:hAnsi="Times New Roman"/>
          <w:b/>
          <w:color w:val="000000"/>
          <w:sz w:val="24"/>
        </w:rPr>
        <w:t xml:space="preserve">• </w:t>
      </w:r>
      <w:r>
        <w:rPr>
          <w:rFonts w:ascii="Times New Roman" w:hAnsi="Times New Roman"/>
          <w:b/>
          <w:color w:val="000000"/>
          <w:sz w:val="24"/>
        </w:rPr>
        <w:t>Super Administrador del Sistema:</w:t>
      </w:r>
      <w:r>
        <w:rPr>
          <w:rFonts w:ascii="Times New Roman" w:hAnsi="Times New Roman"/>
          <w:color w:val="000000"/>
          <w:sz w:val="24"/>
        </w:rPr>
        <w:t xml:space="preserve"> Responsable de verificar los flujos de administración global del SaaS (onboarding global, creación de tenants y cobros de membresías).</w:t>
      </w:r>
    </w:p>
    <w:p>
      <w:pPr>
        <w:spacing w:before="0" w:after="120" w:line="480" w:lineRule="auto"/>
        <w:ind w:left="720"/>
      </w:pPr>
      <w:r>
        <w:rPr>
          <w:rFonts w:ascii="Times New Roman" w:hAnsi="Times New Roman"/>
          <w:b/>
          <w:color w:val="000000"/>
          <w:sz w:val="24"/>
        </w:rPr>
        <w:t xml:space="preserve">• </w:t>
      </w:r>
      <w:r>
        <w:rPr>
          <w:rFonts w:ascii="Times New Roman" w:hAnsi="Times New Roman"/>
          <w:b/>
          <w:color w:val="000000"/>
          <w:sz w:val="24"/>
        </w:rPr>
        <w:t>Staff de QA / Desarrollo:</w:t>
      </w:r>
      <w:r>
        <w:rPr>
          <w:rFonts w:ascii="Times New Roman" w:hAnsi="Times New Roman"/>
          <w:color w:val="000000"/>
          <w:sz w:val="24"/>
        </w:rPr>
        <w:t xml:space="preserve"> Encargados de proveer soporte técnico a las pruebas, levantar el entorno de pruebas (Staging) y dar pronta resolución a los defectos reportados.</w:t>
      </w:r>
    </w:p>
    <w:p>
      <w:pPr>
        <w:keepNext/>
        <w:spacing w:before="280" w:after="160"/>
        <w:jc w:val="left"/>
      </w:pPr>
      <w:r>
        <w:rPr>
          <w:rFonts w:ascii="Times New Roman" w:hAnsi="Times New Roman"/>
          <w:b/>
          <w:color w:val="000000"/>
          <w:sz w:val="24"/>
        </w:rPr>
        <w:t>Criterios de Entrada y Salida de Pruebas</w:t>
      </w:r>
    </w:p>
    <w:p>
      <w:pPr>
        <w:spacing w:before="0" w:after="240" w:line="480" w:lineRule="auto"/>
        <w:ind w:firstLine="720"/>
      </w:pPr>
      <w:r>
        <w:rPr>
          <w:rFonts w:ascii="Times New Roman" w:hAnsi="Times New Roman"/>
          <w:color w:val="000000"/>
          <w:sz w:val="24"/>
        </w:rPr>
        <w:t xml:space="preserve">Para iniciar el ciclo formal de aceptación, se deben cumplir los siguientes </w:t>
      </w:r>
      <w:r>
        <w:rPr>
          <w:rFonts w:ascii="Times New Roman" w:hAnsi="Times New Roman"/>
          <w:b/>
          <w:color w:val="000000"/>
          <w:sz w:val="24"/>
        </w:rPr>
        <w:t>Criterios de Entrada</w:t>
      </w:r>
      <w:r>
        <w:rPr>
          <w:rFonts w:ascii="Times New Roman" w:hAnsi="Times New Roman"/>
          <w:color w:val="000000"/>
          <w:sz w:val="24"/>
        </w:rPr>
        <w:t>:</w:t>
      </w:r>
    </w:p>
    <w:p>
      <w:pPr>
        <w:spacing w:before="0" w:after="120" w:line="480" w:lineRule="auto"/>
        <w:ind w:left="720"/>
      </w:pPr>
      <w:r>
        <w:rPr>
          <w:rFonts w:ascii="Times New Roman" w:hAnsi="Times New Roman"/>
          <w:b/>
          <w:color w:val="000000"/>
          <w:sz w:val="24"/>
        </w:rPr>
        <w:t xml:space="preserve">1. </w:t>
      </w:r>
      <w:r>
        <w:rPr>
          <w:rFonts w:ascii="Times New Roman" w:hAnsi="Times New Roman"/>
          <w:color w:val="000000"/>
          <w:sz w:val="24"/>
        </w:rPr>
        <w:t>La suite completa de pruebas unitarias (</w:t>
      </w:r>
      <w:r>
        <w:rPr>
          <w:rFonts w:ascii="Times New Roman" w:hAnsi="Times New Roman"/>
          <w:color w:val="000000"/>
          <w:sz w:val="24"/>
        </w:rPr>
        <w:t>php artisan test</w:t>
      </w:r>
      <w:r>
        <w:rPr>
          <w:rFonts w:ascii="Times New Roman" w:hAnsi="Times New Roman"/>
          <w:color w:val="000000"/>
          <w:sz w:val="24"/>
        </w:rPr>
        <w:t>) debe ejecutarse con 100% de éxito.</w:t>
      </w:r>
    </w:p>
    <w:p>
      <w:pPr>
        <w:spacing w:before="0" w:after="120" w:line="480" w:lineRule="auto"/>
        <w:ind w:left="720"/>
      </w:pPr>
      <w:r>
        <w:rPr>
          <w:rFonts w:ascii="Times New Roman" w:hAnsi="Times New Roman"/>
          <w:b/>
          <w:color w:val="000000"/>
          <w:sz w:val="24"/>
        </w:rPr>
        <w:t xml:space="preserve">2. </w:t>
      </w:r>
      <w:r>
        <w:rPr>
          <w:rFonts w:ascii="Times New Roman" w:hAnsi="Times New Roman"/>
          <w:color w:val="000000"/>
          <w:sz w:val="24"/>
        </w:rPr>
        <w:t>El entorno de pruebas de Staging debe estar en línea, con base de datos migrada y seeders activos.</w:t>
      </w:r>
    </w:p>
    <w:p>
      <w:pPr>
        <w:spacing w:before="0" w:after="120" w:line="480" w:lineRule="auto"/>
        <w:ind w:left="720"/>
      </w:pPr>
      <w:r>
        <w:rPr>
          <w:rFonts w:ascii="Times New Roman" w:hAnsi="Times New Roman"/>
          <w:b/>
          <w:color w:val="000000"/>
          <w:sz w:val="24"/>
        </w:rPr>
        <w:t xml:space="preserve">3. </w:t>
      </w:r>
      <w:r>
        <w:rPr>
          <w:rFonts w:ascii="Times New Roman" w:hAnsi="Times New Roman"/>
          <w:color w:val="000000"/>
          <w:sz w:val="24"/>
        </w:rPr>
        <w:t>El servidor de caché y colas Redis debe encontrarse en funcionamiento dinámico.</w:t>
      </w:r>
    </w:p>
    <w:p>
      <w:pPr>
        <w:spacing w:before="0" w:after="240" w:line="480" w:lineRule="auto"/>
        <w:ind w:firstLine="720"/>
      </w:pPr>
      <w:r>
        <w:rPr>
          <w:rFonts w:ascii="Times New Roman" w:hAnsi="Times New Roman"/>
          <w:color w:val="000000"/>
          <w:sz w:val="24"/>
        </w:rPr>
        <w:t xml:space="preserve">Asimismo, el proceso de aceptación se dará por concluido cuando se cumplan los siguientes </w:t>
      </w:r>
      <w:r>
        <w:rPr>
          <w:rFonts w:ascii="Times New Roman" w:hAnsi="Times New Roman"/>
          <w:b/>
          <w:color w:val="000000"/>
          <w:sz w:val="24"/>
        </w:rPr>
        <w:t>Criterios de Salida</w:t>
      </w:r>
      <w:r>
        <w:rPr>
          <w:rFonts w:ascii="Times New Roman" w:hAnsi="Times New Roman"/>
          <w:color w:val="000000"/>
          <w:sz w:val="24"/>
        </w:rPr>
        <w:t>:</w:t>
      </w:r>
    </w:p>
    <w:p>
      <w:pPr>
        <w:spacing w:before="0" w:after="120" w:line="480" w:lineRule="auto"/>
        <w:ind w:left="720"/>
      </w:pPr>
      <w:r>
        <w:rPr>
          <w:rFonts w:ascii="Times New Roman" w:hAnsi="Times New Roman"/>
          <w:b/>
          <w:color w:val="000000"/>
          <w:sz w:val="24"/>
        </w:rPr>
        <w:t xml:space="preserve">1. </w:t>
      </w:r>
      <w:r>
        <w:rPr>
          <w:rFonts w:ascii="Times New Roman" w:hAnsi="Times New Roman"/>
          <w:color w:val="000000"/>
          <w:sz w:val="24"/>
        </w:rPr>
        <w:t>Haber ejecutado la totalidad de los Casos de Prueba de Aceptación (CPA) detallados en este manual.</w:t>
      </w:r>
    </w:p>
    <w:p>
      <w:pPr>
        <w:spacing w:before="0" w:after="120" w:line="480" w:lineRule="auto"/>
        <w:ind w:left="720"/>
      </w:pPr>
      <w:r>
        <w:rPr>
          <w:rFonts w:ascii="Times New Roman" w:hAnsi="Times New Roman"/>
          <w:b/>
          <w:color w:val="000000"/>
          <w:sz w:val="24"/>
        </w:rPr>
        <w:t xml:space="preserve">2. </w:t>
      </w:r>
      <w:r>
        <w:rPr>
          <w:rFonts w:ascii="Times New Roman" w:hAnsi="Times New Roman"/>
          <w:color w:val="000000"/>
          <w:sz w:val="24"/>
        </w:rPr>
        <w:t>El sistema no debe tener fallas abiertas calificadas como de Severidad Alta (Críticas).</w:t>
      </w:r>
    </w:p>
    <w:p>
      <w:pPr>
        <w:spacing w:before="0" w:after="120" w:line="480" w:lineRule="auto"/>
        <w:ind w:left="720"/>
      </w:pPr>
      <w:r>
        <w:rPr>
          <w:rFonts w:ascii="Times New Roman" w:hAnsi="Times New Roman"/>
          <w:b/>
          <w:color w:val="000000"/>
          <w:sz w:val="24"/>
        </w:rPr>
        <w:t xml:space="preserve">3. </w:t>
      </w:r>
      <w:r>
        <w:rPr>
          <w:rFonts w:ascii="Times New Roman" w:hAnsi="Times New Roman"/>
          <w:color w:val="000000"/>
          <w:sz w:val="24"/>
        </w:rPr>
        <w:t>Formalización de firmas del Acta de Conformidad y Cierre de Proyecto.</w:t>
      </w:r>
    </w:p>
    <w:p>
      <w:pPr>
        <w:keepNext/>
        <w:spacing w:before="280" w:after="160"/>
        <w:jc w:val="left"/>
      </w:pPr>
      <w:r>
        <w:rPr>
          <w:rFonts w:ascii="Times New Roman" w:hAnsi="Times New Roman"/>
          <w:b/>
          <w:color w:val="000000"/>
          <w:sz w:val="24"/>
        </w:rPr>
        <w:t>Especificación de Casos de Prueba de Aceptación (CPA)</w:t>
      </w:r>
    </w:p>
    <w:p>
      <w:pPr>
        <w:spacing w:before="0" w:after="240" w:line="480" w:lineRule="auto"/>
        <w:ind w:firstLine="720"/>
      </w:pPr>
      <w:r>
        <w:rPr>
          <w:rFonts w:ascii="Times New Roman" w:hAnsi="Times New Roman"/>
          <w:color w:val="000000"/>
          <w:sz w:val="24"/>
        </w:rPr>
        <w:t>A continuación se detallan los casos de prueba de aceptación esenciales para validar las funciones críticas del sistema.</w:t>
      </w:r>
    </w:p>
    <w:p>
      <w:pPr>
        <w:keepNext/>
        <w:spacing w:before="240" w:after="40"/>
      </w:pPr>
      <w:r>
        <w:rPr>
          <w:rFonts w:ascii="Times New Roman" w:hAnsi="Times New Roman"/>
          <w:b/>
          <w:sz w:val="24"/>
        </w:rPr>
        <w:t>Tabla 1</w:t>
      </w:r>
    </w:p>
    <w:p>
      <w:pPr>
        <w:keepNext/>
        <w:spacing w:before="0" w:after="120"/>
      </w:pPr>
      <w:r>
        <w:rPr>
          <w:rFonts w:ascii="Times New Roman" w:hAnsi="Times New Roman"/>
          <w:i/>
          <w:sz w:val="24"/>
        </w:rPr>
        <w:t>Escenario de Prueba CPA-01: Registro e Invitación de Inquilinos (Tenant Onboarding)</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340"/>
        <w:gridCol w:w="2340"/>
        <w:gridCol w:w="2340"/>
        <w:gridCol w:w="2340"/>
      </w:tblGrid>
      <w:tr>
        <w:tc>
          <w:tcPr>
            <w:tcW w:type="dxa" w:w="2340"/>
            <w:tcBorders>
              <w:bottom w:val="single" w:sz="6" w:space="0" w:color="000000"/>
            </w:tcBorders>
          </w:tcPr>
          <w:p>
            <w:pPr>
              <w:keepNext/>
              <w:spacing w:before="80" w:after="80" w:line="240" w:lineRule="auto"/>
            </w:pPr>
            <w:r>
              <w:rPr>
                <w:rFonts w:ascii="Times New Roman" w:hAnsi="Times New Roman"/>
                <w:b/>
                <w:sz w:val="20"/>
              </w:rPr>
              <w:t>Paso</w:t>
            </w:r>
          </w:p>
        </w:tc>
        <w:tc>
          <w:tcPr>
            <w:tcW w:type="dxa" w:w="2340"/>
            <w:tcBorders>
              <w:bottom w:val="single" w:sz="6" w:space="0" w:color="000000"/>
            </w:tcBorders>
          </w:tcPr>
          <w:p>
            <w:pPr>
              <w:keepNext/>
              <w:spacing w:before="80" w:after="80" w:line="240" w:lineRule="auto"/>
            </w:pPr>
            <w:r>
              <w:rPr>
                <w:rFonts w:ascii="Times New Roman" w:hAnsi="Times New Roman"/>
                <w:b/>
                <w:sz w:val="20"/>
              </w:rPr>
              <w:t>Acción del Evaluador</w:t>
            </w:r>
          </w:p>
        </w:tc>
        <w:tc>
          <w:tcPr>
            <w:tcW w:type="dxa" w:w="2340"/>
            <w:tcBorders>
              <w:bottom w:val="single" w:sz="6" w:space="0" w:color="000000"/>
            </w:tcBorders>
          </w:tcPr>
          <w:p>
            <w:pPr>
              <w:keepNext/>
              <w:spacing w:before="80" w:after="80" w:line="240" w:lineRule="auto"/>
            </w:pPr>
            <w:r>
              <w:rPr>
                <w:rFonts w:ascii="Times New Roman" w:hAnsi="Times New Roman"/>
                <w:b/>
                <w:sz w:val="20"/>
              </w:rPr>
              <w:t>Datos de Entrada / Ejemplo</w:t>
            </w:r>
          </w:p>
        </w:tc>
        <w:tc>
          <w:tcPr>
            <w:tcW w:type="dxa" w:w="2340"/>
            <w:tcBorders>
              <w:bottom w:val="single" w:sz="6" w:space="0" w:color="000000"/>
            </w:tcBorders>
          </w:tcPr>
          <w:p>
            <w:pPr>
              <w:keepNext/>
              <w:spacing w:before="80" w:after="80" w:line="240" w:lineRule="auto"/>
            </w:pPr>
            <w:r>
              <w:rPr>
                <w:rFonts w:ascii="Times New Roman" w:hAnsi="Times New Roman"/>
                <w:b/>
                <w:sz w:val="20"/>
              </w:rPr>
              <w:t>Resultado Esperado</w:t>
            </w:r>
          </w:p>
        </w:tc>
      </w:tr>
      <w:tr>
        <w:tc>
          <w:tcPr>
            <w:tcW w:type="dxa" w:w="2340"/>
          </w:tcPr>
          <w:p>
            <w:pPr>
              <w:spacing w:before="80" w:after="80" w:line="240" w:lineRule="auto"/>
            </w:pPr>
            <w:r>
              <w:rPr>
                <w:rFonts w:ascii="Times New Roman" w:hAnsi="Times New Roman"/>
                <w:sz w:val="20"/>
              </w:rPr>
              <w:t>1</w:t>
            </w:r>
          </w:p>
        </w:tc>
        <w:tc>
          <w:tcPr>
            <w:tcW w:type="dxa" w:w="2340"/>
          </w:tcPr>
          <w:p>
            <w:pPr>
              <w:spacing w:before="80" w:after="80" w:line="240" w:lineRule="auto"/>
            </w:pPr>
            <w:r>
              <w:rPr>
                <w:rFonts w:ascii="Times New Roman" w:hAnsi="Times New Roman"/>
                <w:sz w:val="20"/>
              </w:rPr>
              <w:t>Acceder a la landing page y navegar al formulario público.</w:t>
            </w:r>
          </w:p>
        </w:tc>
        <w:tc>
          <w:tcPr>
            <w:tcW w:type="dxa" w:w="2340"/>
          </w:tcPr>
          <w:p>
            <w:pPr>
              <w:spacing w:before="80" w:after="80" w:line="240" w:lineRule="auto"/>
            </w:pPr>
            <w:r>
              <w:rPr>
                <w:rFonts w:ascii="Times New Roman" w:hAnsi="Times New Roman"/>
                <w:sz w:val="20"/>
              </w:rPr>
              <w:t>Ruta URL: `/solicitar-acceso`</w:t>
            </w:r>
          </w:p>
        </w:tc>
        <w:tc>
          <w:tcPr>
            <w:tcW w:type="dxa" w:w="2340"/>
          </w:tcPr>
          <w:p>
            <w:pPr>
              <w:spacing w:before="80" w:after="80" w:line="240" w:lineRule="auto"/>
            </w:pPr>
            <w:r>
              <w:rPr>
                <w:rFonts w:ascii="Times New Roman" w:hAnsi="Times New Roman"/>
                <w:sz w:val="20"/>
              </w:rPr>
              <w:t>Despliegue correcto de la vista React/Inertia.</w:t>
            </w:r>
          </w:p>
        </w:tc>
      </w:tr>
      <w:tr>
        <w:tc>
          <w:tcPr>
            <w:tcW w:type="dxa" w:w="2340"/>
          </w:tcPr>
          <w:p>
            <w:pPr>
              <w:spacing w:before="80" w:after="80" w:line="240" w:lineRule="auto"/>
            </w:pPr>
            <w:r>
              <w:rPr>
                <w:rFonts w:ascii="Times New Roman" w:hAnsi="Times New Roman"/>
                <w:sz w:val="20"/>
              </w:rPr>
              <w:t>2</w:t>
            </w:r>
          </w:p>
        </w:tc>
        <w:tc>
          <w:tcPr>
            <w:tcW w:type="dxa" w:w="2340"/>
          </w:tcPr>
          <w:p>
            <w:pPr>
              <w:spacing w:before="80" w:after="80" w:line="240" w:lineRule="auto"/>
            </w:pPr>
            <w:r>
              <w:rPr>
                <w:rFonts w:ascii="Times New Roman" w:hAnsi="Times New Roman"/>
                <w:sz w:val="20"/>
              </w:rPr>
              <w:t>Completar la información del club y documentos de soporte y enviar.</w:t>
            </w:r>
          </w:p>
        </w:tc>
        <w:tc>
          <w:tcPr>
            <w:tcW w:type="dxa" w:w="2340"/>
          </w:tcPr>
          <w:p>
            <w:pPr>
              <w:spacing w:before="80" w:after="80" w:line="240" w:lineRule="auto"/>
            </w:pPr>
            <w:r>
              <w:rPr>
                <w:rFonts w:ascii="Times New Roman" w:hAnsi="Times New Roman"/>
                <w:sz w:val="20"/>
              </w:rPr>
              <w:t>NIT, RUT, Cámara de Comercio, email del encargado.</w:t>
            </w:r>
          </w:p>
        </w:tc>
        <w:tc>
          <w:tcPr>
            <w:tcW w:type="dxa" w:w="2340"/>
          </w:tcPr>
          <w:p>
            <w:pPr>
              <w:spacing w:before="80" w:after="80" w:line="240" w:lineRule="auto"/>
            </w:pPr>
            <w:r>
              <w:rPr>
                <w:rFonts w:ascii="Times New Roman" w:hAnsi="Times New Roman"/>
                <w:sz w:val="20"/>
              </w:rPr>
              <w:t>Redirección a mensaje de éxito. Creación del Tenant en BD en estado `pendiente`.</w:t>
            </w:r>
          </w:p>
        </w:tc>
      </w:tr>
      <w:tr>
        <w:tc>
          <w:tcPr>
            <w:tcW w:type="dxa" w:w="2340"/>
          </w:tcPr>
          <w:p>
            <w:pPr>
              <w:spacing w:before="80" w:after="80" w:line="240" w:lineRule="auto"/>
            </w:pPr>
            <w:r>
              <w:rPr>
                <w:rFonts w:ascii="Times New Roman" w:hAnsi="Times New Roman"/>
                <w:sz w:val="20"/>
              </w:rPr>
              <w:t>3</w:t>
            </w:r>
          </w:p>
        </w:tc>
        <w:tc>
          <w:tcPr>
            <w:tcW w:type="dxa" w:w="2340"/>
          </w:tcPr>
          <w:p>
            <w:pPr>
              <w:spacing w:before="80" w:after="80" w:line="240" w:lineRule="auto"/>
            </w:pPr>
            <w:r>
              <w:rPr>
                <w:rFonts w:ascii="Times New Roman" w:hAnsi="Times New Roman"/>
                <w:sz w:val="20"/>
              </w:rPr>
              <w:t>Iniciar sesión como super_admin en el panel general.</w:t>
            </w:r>
          </w:p>
        </w:tc>
        <w:tc>
          <w:tcPr>
            <w:tcW w:type="dxa" w:w="2340"/>
          </w:tcPr>
          <w:p>
            <w:pPr>
              <w:spacing w:before="80" w:after="80" w:line="240" w:lineRule="auto"/>
            </w:pPr>
            <w:r>
              <w:rPr>
                <w:rFonts w:ascii="Times New Roman" w:hAnsi="Times New Roman"/>
                <w:sz w:val="20"/>
              </w:rPr>
              <w:t>Credenciales de Super Administrador en `/admin`.</w:t>
            </w:r>
          </w:p>
        </w:tc>
        <w:tc>
          <w:tcPr>
            <w:tcW w:type="dxa" w:w="2340"/>
          </w:tcPr>
          <w:p>
            <w:pPr>
              <w:spacing w:before="80" w:after="80" w:line="240" w:lineRule="auto"/>
            </w:pPr>
            <w:r>
              <w:rPr>
                <w:rFonts w:ascii="Times New Roman" w:hAnsi="Times New Roman"/>
                <w:sz w:val="20"/>
              </w:rPr>
              <w:t>Ingreso correcto y visualización de la solicitud pendiente en tabla de control.</w:t>
            </w:r>
          </w:p>
        </w:tc>
      </w:tr>
      <w:tr>
        <w:tc>
          <w:tcPr>
            <w:tcW w:type="dxa" w:w="2340"/>
          </w:tcPr>
          <w:p>
            <w:pPr>
              <w:spacing w:before="80" w:after="80" w:line="240" w:lineRule="auto"/>
            </w:pPr>
            <w:r>
              <w:rPr>
                <w:rFonts w:ascii="Times New Roman" w:hAnsi="Times New Roman"/>
                <w:sz w:val="20"/>
              </w:rPr>
              <w:t>4</w:t>
            </w:r>
          </w:p>
        </w:tc>
        <w:tc>
          <w:tcPr>
            <w:tcW w:type="dxa" w:w="2340"/>
          </w:tcPr>
          <w:p>
            <w:pPr>
              <w:spacing w:before="80" w:after="80" w:line="240" w:lineRule="auto"/>
            </w:pPr>
            <w:r>
              <w:rPr>
                <w:rFonts w:ascii="Times New Roman" w:hAnsi="Times New Roman"/>
                <w:sz w:val="20"/>
              </w:rPr>
              <w:t>Hacer clic en la acción de 'Aprobar'.</w:t>
            </w:r>
          </w:p>
        </w:tc>
        <w:tc>
          <w:tcPr>
            <w:tcW w:type="dxa" w:w="2340"/>
          </w:tcPr>
          <w:p>
            <w:pPr>
              <w:spacing w:before="80" w:after="80" w:line="240" w:lineRule="auto"/>
            </w:pPr>
            <w:r>
              <w:rPr>
                <w:rFonts w:ascii="Times New Roman" w:hAnsi="Times New Roman"/>
                <w:sz w:val="20"/>
              </w:rPr>
              <w:t>Botón 'Aprobar'.</w:t>
            </w:r>
          </w:p>
        </w:tc>
        <w:tc>
          <w:tcPr>
            <w:tcW w:type="dxa" w:w="2340"/>
          </w:tcPr>
          <w:p>
            <w:pPr>
              <w:spacing w:before="80" w:after="80" w:line="240" w:lineRule="auto"/>
            </w:pPr>
            <w:r>
              <w:rPr>
                <w:rFonts w:ascii="Times New Roman" w:hAnsi="Times New Roman"/>
                <w:sz w:val="20"/>
              </w:rPr>
              <w:t>El estado cambia a `activo`, se genera token único de registro y se envía email al encargado.</w:t>
            </w:r>
          </w:p>
        </w:tc>
      </w:tr>
      <w:tr>
        <w:tc>
          <w:tcPr>
            <w:tcW w:type="dxa" w:w="2340"/>
          </w:tcPr>
          <w:p>
            <w:pPr>
              <w:spacing w:before="80" w:after="80" w:line="240" w:lineRule="auto"/>
            </w:pPr>
            <w:r>
              <w:rPr>
                <w:rFonts w:ascii="Times New Roman" w:hAnsi="Times New Roman"/>
                <w:sz w:val="20"/>
              </w:rPr>
              <w:t>5</w:t>
            </w:r>
          </w:p>
        </w:tc>
        <w:tc>
          <w:tcPr>
            <w:tcW w:type="dxa" w:w="2340"/>
          </w:tcPr>
          <w:p>
            <w:pPr>
              <w:spacing w:before="80" w:after="80" w:line="240" w:lineRule="auto"/>
            </w:pPr>
            <w:r>
              <w:rPr>
                <w:rFonts w:ascii="Times New Roman" w:hAnsi="Times New Roman"/>
                <w:sz w:val="20"/>
              </w:rPr>
              <w:t>Abrir enlace de invitación y registrar la cuenta del administrador.</w:t>
            </w:r>
          </w:p>
        </w:tc>
        <w:tc>
          <w:tcPr>
            <w:tcW w:type="dxa" w:w="2340"/>
          </w:tcPr>
          <w:p>
            <w:pPr>
              <w:spacing w:before="80" w:after="80" w:line="240" w:lineRule="auto"/>
            </w:pPr>
            <w:r>
              <w:rPr>
                <w:rFonts w:ascii="Times New Roman" w:hAnsi="Times New Roman"/>
                <w:sz w:val="20"/>
              </w:rPr>
              <w:t>Ruta `/register-admin/{token}`, ingresar datos de acceso.</w:t>
            </w:r>
          </w:p>
        </w:tc>
        <w:tc>
          <w:tcPr>
            <w:tcW w:type="dxa" w:w="2340"/>
          </w:tcPr>
          <w:p>
            <w:pPr>
              <w:spacing w:before="80" w:after="80" w:line="240" w:lineRule="auto"/>
            </w:pPr>
            <w:r>
              <w:rPr>
                <w:rFonts w:ascii="Times New Roman" w:hAnsi="Times New Roman"/>
                <w:sz w:val="20"/>
              </w:rPr>
              <w:t>Registro correcto con rol `Administrador`, token invalidado y redirección al panel principal.</w:t>
            </w:r>
          </w:p>
        </w:tc>
      </w:tr>
    </w:tbl>
    <w:p>
      <w:pPr>
        <w:spacing w:after="120"/>
      </w:pPr>
    </w:p>
    <w:p>
      <w:pPr>
        <w:keepNext/>
        <w:spacing w:before="240" w:after="40"/>
      </w:pPr>
      <w:r>
        <w:rPr>
          <w:rFonts w:ascii="Times New Roman" w:hAnsi="Times New Roman"/>
          <w:b/>
          <w:sz w:val="24"/>
        </w:rPr>
        <w:t>Tabla 2</w:t>
      </w:r>
    </w:p>
    <w:p>
      <w:pPr>
        <w:keepNext/>
        <w:spacing w:before="0" w:after="120"/>
      </w:pPr>
      <w:r>
        <w:rPr>
          <w:rFonts w:ascii="Times New Roman" w:hAnsi="Times New Roman"/>
          <w:i/>
          <w:sz w:val="24"/>
        </w:rPr>
        <w:t>Escenario de Prueba CPA-02: Control de Acceso y Aislamiento Multi-Tenant</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340"/>
        <w:gridCol w:w="2340"/>
        <w:gridCol w:w="2340"/>
        <w:gridCol w:w="2340"/>
      </w:tblGrid>
      <w:tr>
        <w:tc>
          <w:tcPr>
            <w:tcW w:type="dxa" w:w="2340"/>
            <w:tcBorders>
              <w:bottom w:val="single" w:sz="6" w:space="0" w:color="000000"/>
            </w:tcBorders>
          </w:tcPr>
          <w:p>
            <w:pPr>
              <w:keepNext/>
              <w:spacing w:before="80" w:after="80" w:line="240" w:lineRule="auto"/>
            </w:pPr>
            <w:r>
              <w:rPr>
                <w:rFonts w:ascii="Times New Roman" w:hAnsi="Times New Roman"/>
                <w:b/>
                <w:sz w:val="20"/>
              </w:rPr>
              <w:t>Paso</w:t>
            </w:r>
          </w:p>
        </w:tc>
        <w:tc>
          <w:tcPr>
            <w:tcW w:type="dxa" w:w="2340"/>
            <w:tcBorders>
              <w:bottom w:val="single" w:sz="6" w:space="0" w:color="000000"/>
            </w:tcBorders>
          </w:tcPr>
          <w:p>
            <w:pPr>
              <w:keepNext/>
              <w:spacing w:before="80" w:after="80" w:line="240" w:lineRule="auto"/>
            </w:pPr>
            <w:r>
              <w:rPr>
                <w:rFonts w:ascii="Times New Roman" w:hAnsi="Times New Roman"/>
                <w:b/>
                <w:sz w:val="20"/>
              </w:rPr>
              <w:t>Acción del Evaluador</w:t>
            </w:r>
          </w:p>
        </w:tc>
        <w:tc>
          <w:tcPr>
            <w:tcW w:type="dxa" w:w="2340"/>
            <w:tcBorders>
              <w:bottom w:val="single" w:sz="6" w:space="0" w:color="000000"/>
            </w:tcBorders>
          </w:tcPr>
          <w:p>
            <w:pPr>
              <w:keepNext/>
              <w:spacing w:before="80" w:after="80" w:line="240" w:lineRule="auto"/>
            </w:pPr>
            <w:r>
              <w:rPr>
                <w:rFonts w:ascii="Times New Roman" w:hAnsi="Times New Roman"/>
                <w:b/>
                <w:sz w:val="20"/>
              </w:rPr>
              <w:t>Datos de Entrada / Ejemplo</w:t>
            </w:r>
          </w:p>
        </w:tc>
        <w:tc>
          <w:tcPr>
            <w:tcW w:type="dxa" w:w="2340"/>
            <w:tcBorders>
              <w:bottom w:val="single" w:sz="6" w:space="0" w:color="000000"/>
            </w:tcBorders>
          </w:tcPr>
          <w:p>
            <w:pPr>
              <w:keepNext/>
              <w:spacing w:before="80" w:after="80" w:line="240" w:lineRule="auto"/>
            </w:pPr>
            <w:r>
              <w:rPr>
                <w:rFonts w:ascii="Times New Roman" w:hAnsi="Times New Roman"/>
                <w:b/>
                <w:sz w:val="20"/>
              </w:rPr>
              <w:t>Resultado Esperado</w:t>
            </w:r>
          </w:p>
        </w:tc>
      </w:tr>
      <w:tr>
        <w:tc>
          <w:tcPr>
            <w:tcW w:type="dxa" w:w="2340"/>
          </w:tcPr>
          <w:p>
            <w:pPr>
              <w:spacing w:before="80" w:after="80" w:line="240" w:lineRule="auto"/>
            </w:pPr>
            <w:r>
              <w:rPr>
                <w:rFonts w:ascii="Times New Roman" w:hAnsi="Times New Roman"/>
                <w:sz w:val="20"/>
              </w:rPr>
              <w:t>1</w:t>
            </w:r>
          </w:p>
        </w:tc>
        <w:tc>
          <w:tcPr>
            <w:tcW w:type="dxa" w:w="2340"/>
          </w:tcPr>
          <w:p>
            <w:pPr>
              <w:spacing w:before="80" w:after="80" w:line="240" w:lineRule="auto"/>
            </w:pPr>
            <w:r>
              <w:rPr>
                <w:rFonts w:ascii="Times New Roman" w:hAnsi="Times New Roman"/>
                <w:sz w:val="20"/>
              </w:rPr>
              <w:t>Autenticarse como Administrador del Club A y crear un equipo deportivo.</w:t>
            </w:r>
          </w:p>
        </w:tc>
        <w:tc>
          <w:tcPr>
            <w:tcW w:type="dxa" w:w="2340"/>
          </w:tcPr>
          <w:p>
            <w:pPr>
              <w:spacing w:before="80" w:after="80" w:line="240" w:lineRule="auto"/>
            </w:pPr>
            <w:r>
              <w:rPr>
                <w:rFonts w:ascii="Times New Roman" w:hAnsi="Times New Roman"/>
                <w:sz w:val="20"/>
              </w:rPr>
              <w:t>Credenciales Club A. Equipo: 'Categoría Sub-15'.</w:t>
            </w:r>
          </w:p>
        </w:tc>
        <w:tc>
          <w:tcPr>
            <w:tcW w:type="dxa" w:w="2340"/>
          </w:tcPr>
          <w:p>
            <w:pPr>
              <w:spacing w:before="80" w:after="80" w:line="240" w:lineRule="auto"/>
            </w:pPr>
            <w:r>
              <w:rPr>
                <w:rFonts w:ascii="Times New Roman" w:hAnsi="Times New Roman"/>
                <w:sz w:val="20"/>
              </w:rPr>
              <w:t>Creación exitosa del registro con `tenant_id` asignado automáticamente en base de datos.</w:t>
            </w:r>
          </w:p>
        </w:tc>
      </w:tr>
      <w:tr>
        <w:tc>
          <w:tcPr>
            <w:tcW w:type="dxa" w:w="2340"/>
          </w:tcPr>
          <w:p>
            <w:pPr>
              <w:spacing w:before="80" w:after="80" w:line="240" w:lineRule="auto"/>
            </w:pPr>
            <w:r>
              <w:rPr>
                <w:rFonts w:ascii="Times New Roman" w:hAnsi="Times New Roman"/>
                <w:sz w:val="20"/>
              </w:rPr>
              <w:t>2</w:t>
            </w:r>
          </w:p>
        </w:tc>
        <w:tc>
          <w:tcPr>
            <w:tcW w:type="dxa" w:w="2340"/>
          </w:tcPr>
          <w:p>
            <w:pPr>
              <w:spacing w:before="80" w:after="80" w:line="240" w:lineRule="auto"/>
            </w:pPr>
            <w:r>
              <w:rPr>
                <w:rFonts w:ascii="Times New Roman" w:hAnsi="Times New Roman"/>
                <w:sz w:val="20"/>
              </w:rPr>
              <w:t>Cerrar sesión e ingresar como Administrador del Club B.</w:t>
            </w:r>
          </w:p>
        </w:tc>
        <w:tc>
          <w:tcPr>
            <w:tcW w:type="dxa" w:w="2340"/>
          </w:tcPr>
          <w:p>
            <w:pPr>
              <w:spacing w:before="80" w:after="80" w:line="240" w:lineRule="auto"/>
            </w:pPr>
            <w:r>
              <w:rPr>
                <w:rFonts w:ascii="Times New Roman" w:hAnsi="Times New Roman"/>
                <w:sz w:val="20"/>
              </w:rPr>
              <w:t>Credenciales Club B en su respectivo subdominio.</w:t>
            </w:r>
          </w:p>
        </w:tc>
        <w:tc>
          <w:tcPr>
            <w:tcW w:type="dxa" w:w="2340"/>
          </w:tcPr>
          <w:p>
            <w:pPr>
              <w:spacing w:before="80" w:after="80" w:line="240" w:lineRule="auto"/>
            </w:pPr>
            <w:r>
              <w:rPr>
                <w:rFonts w:ascii="Times New Roman" w:hAnsi="Times New Roman"/>
                <w:sz w:val="20"/>
              </w:rPr>
              <w:t>Ingreso correcto al panel del Club B.</w:t>
            </w:r>
          </w:p>
        </w:tc>
      </w:tr>
      <w:tr>
        <w:tc>
          <w:tcPr>
            <w:tcW w:type="dxa" w:w="2340"/>
          </w:tcPr>
          <w:p>
            <w:pPr>
              <w:spacing w:before="80" w:after="80" w:line="240" w:lineRule="auto"/>
            </w:pPr>
            <w:r>
              <w:rPr>
                <w:rFonts w:ascii="Times New Roman" w:hAnsi="Times New Roman"/>
                <w:sz w:val="20"/>
              </w:rPr>
              <w:t>3</w:t>
            </w:r>
          </w:p>
        </w:tc>
        <w:tc>
          <w:tcPr>
            <w:tcW w:type="dxa" w:w="2340"/>
          </w:tcPr>
          <w:p>
            <w:pPr>
              <w:spacing w:before="80" w:after="80" w:line="240" w:lineRule="auto"/>
            </w:pPr>
            <w:r>
              <w:rPr>
                <w:rFonts w:ascii="Times New Roman" w:hAnsi="Times New Roman"/>
                <w:sz w:val="20"/>
              </w:rPr>
              <w:t>Consultar el recurso de Equipos en el panel del Club B.</w:t>
            </w:r>
          </w:p>
        </w:tc>
        <w:tc>
          <w:tcPr>
            <w:tcW w:type="dxa" w:w="2340"/>
          </w:tcPr>
          <w:p>
            <w:pPr>
              <w:spacing w:before="80" w:after="80" w:line="240" w:lineRule="auto"/>
            </w:pPr>
            <w:r>
              <w:rPr>
                <w:rFonts w:ascii="Times New Roman" w:hAnsi="Times New Roman"/>
                <w:sz w:val="20"/>
              </w:rPr>
              <w:t>Acceder a `/admin/equipos`.</w:t>
            </w:r>
          </w:p>
        </w:tc>
        <w:tc>
          <w:tcPr>
            <w:tcW w:type="dxa" w:w="2340"/>
          </w:tcPr>
          <w:p>
            <w:pPr>
              <w:spacing w:before="80" w:after="80" w:line="240" w:lineRule="auto"/>
            </w:pPr>
            <w:r>
              <w:rPr>
                <w:rFonts w:ascii="Times New Roman" w:hAnsi="Times New Roman"/>
                <w:sz w:val="20"/>
              </w:rPr>
              <w:t>La lista de equipos del Club B carga correctamente. El equipo del Club A **no se visualiza** en la tabla.</w:t>
            </w:r>
          </w:p>
        </w:tc>
      </w:tr>
      <w:tr>
        <w:tc>
          <w:tcPr>
            <w:tcW w:type="dxa" w:w="2340"/>
          </w:tcPr>
          <w:p>
            <w:pPr>
              <w:spacing w:before="80" w:after="80" w:line="240" w:lineRule="auto"/>
            </w:pPr>
            <w:r>
              <w:rPr>
                <w:rFonts w:ascii="Times New Roman" w:hAnsi="Times New Roman"/>
                <w:sz w:val="20"/>
              </w:rPr>
              <w:t>4</w:t>
            </w:r>
          </w:p>
        </w:tc>
        <w:tc>
          <w:tcPr>
            <w:tcW w:type="dxa" w:w="2340"/>
          </w:tcPr>
          <w:p>
            <w:pPr>
              <w:spacing w:before="80" w:after="80" w:line="240" w:lineRule="auto"/>
            </w:pPr>
            <w:r>
              <w:rPr>
                <w:rFonts w:ascii="Times New Roman" w:hAnsi="Times New Roman"/>
                <w:sz w:val="20"/>
              </w:rPr>
              <w:t>Intentar acceder mediante URL directa al ID del equipo creado por el Club A.</w:t>
            </w:r>
          </w:p>
        </w:tc>
        <w:tc>
          <w:tcPr>
            <w:tcW w:type="dxa" w:w="2340"/>
          </w:tcPr>
          <w:p>
            <w:pPr>
              <w:spacing w:before="80" w:after="80" w:line="240" w:lineRule="auto"/>
            </w:pPr>
            <w:r>
              <w:rPr>
                <w:rFonts w:ascii="Times New Roman" w:hAnsi="Times New Roman"/>
                <w:sz w:val="20"/>
              </w:rPr>
              <w:t>Ingresar ruta `/admin/equipos/1/edit` en navegador.</w:t>
            </w:r>
          </w:p>
        </w:tc>
        <w:tc>
          <w:tcPr>
            <w:tcW w:type="dxa" w:w="2340"/>
          </w:tcPr>
          <w:p>
            <w:pPr>
              <w:spacing w:before="80" w:after="80" w:line="240" w:lineRule="auto"/>
            </w:pPr>
            <w:r>
              <w:rPr>
                <w:rFonts w:ascii="Times New Roman" w:hAnsi="Times New Roman"/>
                <w:sz w:val="20"/>
              </w:rPr>
              <w:t>El sistema intercepta la petición y responde con error 404 de recurso no encontrado.</w:t>
            </w:r>
          </w:p>
        </w:tc>
      </w:tr>
    </w:tbl>
    <w:p>
      <w:pPr>
        <w:spacing w:after="120"/>
      </w:pPr>
    </w:p>
    <w:p>
      <w:pPr>
        <w:keepNext/>
        <w:spacing w:before="240" w:after="40"/>
      </w:pPr>
      <w:r>
        <w:rPr>
          <w:rFonts w:ascii="Times New Roman" w:hAnsi="Times New Roman"/>
          <w:b/>
          <w:sz w:val="24"/>
        </w:rPr>
        <w:t>Tabla 3</w:t>
      </w:r>
    </w:p>
    <w:p>
      <w:pPr>
        <w:keepNext/>
        <w:spacing w:before="0" w:after="120"/>
      </w:pPr>
      <w:r>
        <w:rPr>
          <w:rFonts w:ascii="Times New Roman" w:hAnsi="Times New Roman"/>
          <w:i/>
          <w:sz w:val="24"/>
        </w:rPr>
        <w:t>Escenario de Prueba CPA-03: Bloqueo de Acceso por Suscripción Pendiente (Paywall)</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340"/>
        <w:gridCol w:w="2340"/>
        <w:gridCol w:w="2340"/>
        <w:gridCol w:w="2340"/>
      </w:tblGrid>
      <w:tr>
        <w:tc>
          <w:tcPr>
            <w:tcW w:type="dxa" w:w="2340"/>
            <w:tcBorders>
              <w:bottom w:val="single" w:sz="6" w:space="0" w:color="000000"/>
            </w:tcBorders>
          </w:tcPr>
          <w:p>
            <w:pPr>
              <w:keepNext/>
              <w:spacing w:before="80" w:after="80" w:line="240" w:lineRule="auto"/>
            </w:pPr>
            <w:r>
              <w:rPr>
                <w:rFonts w:ascii="Times New Roman" w:hAnsi="Times New Roman"/>
                <w:b/>
                <w:sz w:val="20"/>
              </w:rPr>
              <w:t>Paso</w:t>
            </w:r>
          </w:p>
        </w:tc>
        <w:tc>
          <w:tcPr>
            <w:tcW w:type="dxa" w:w="2340"/>
            <w:tcBorders>
              <w:bottom w:val="single" w:sz="6" w:space="0" w:color="000000"/>
            </w:tcBorders>
          </w:tcPr>
          <w:p>
            <w:pPr>
              <w:keepNext/>
              <w:spacing w:before="80" w:after="80" w:line="240" w:lineRule="auto"/>
            </w:pPr>
            <w:r>
              <w:rPr>
                <w:rFonts w:ascii="Times New Roman" w:hAnsi="Times New Roman"/>
                <w:b/>
                <w:sz w:val="20"/>
              </w:rPr>
              <w:t>Acción del Evaluador</w:t>
            </w:r>
          </w:p>
        </w:tc>
        <w:tc>
          <w:tcPr>
            <w:tcW w:type="dxa" w:w="2340"/>
            <w:tcBorders>
              <w:bottom w:val="single" w:sz="6" w:space="0" w:color="000000"/>
            </w:tcBorders>
          </w:tcPr>
          <w:p>
            <w:pPr>
              <w:keepNext/>
              <w:spacing w:before="80" w:after="80" w:line="240" w:lineRule="auto"/>
            </w:pPr>
            <w:r>
              <w:rPr>
                <w:rFonts w:ascii="Times New Roman" w:hAnsi="Times New Roman"/>
                <w:b/>
                <w:sz w:val="20"/>
              </w:rPr>
              <w:t>Datos de Entrada / Ejemplo</w:t>
            </w:r>
          </w:p>
        </w:tc>
        <w:tc>
          <w:tcPr>
            <w:tcW w:type="dxa" w:w="2340"/>
            <w:tcBorders>
              <w:bottom w:val="single" w:sz="6" w:space="0" w:color="000000"/>
            </w:tcBorders>
          </w:tcPr>
          <w:p>
            <w:pPr>
              <w:keepNext/>
              <w:spacing w:before="80" w:after="80" w:line="240" w:lineRule="auto"/>
            </w:pPr>
            <w:r>
              <w:rPr>
                <w:rFonts w:ascii="Times New Roman" w:hAnsi="Times New Roman"/>
                <w:b/>
                <w:sz w:val="20"/>
              </w:rPr>
              <w:t>Resultado Esperado</w:t>
            </w:r>
          </w:p>
        </w:tc>
      </w:tr>
      <w:tr>
        <w:tc>
          <w:tcPr>
            <w:tcW w:type="dxa" w:w="2340"/>
          </w:tcPr>
          <w:p>
            <w:pPr>
              <w:spacing w:before="80" w:after="80" w:line="240" w:lineRule="auto"/>
            </w:pPr>
            <w:r>
              <w:rPr>
                <w:rFonts w:ascii="Times New Roman" w:hAnsi="Times New Roman"/>
                <w:sz w:val="20"/>
              </w:rPr>
              <w:t>1</w:t>
            </w:r>
          </w:p>
        </w:tc>
        <w:tc>
          <w:tcPr>
            <w:tcW w:type="dxa" w:w="2340"/>
          </w:tcPr>
          <w:p>
            <w:pPr>
              <w:spacing w:before="80" w:after="80" w:line="240" w:lineRule="auto"/>
            </w:pPr>
            <w:r>
              <w:rPr>
                <w:rFonts w:ascii="Times New Roman" w:hAnsi="Times New Roman"/>
                <w:sz w:val="20"/>
              </w:rPr>
              <w:t>Iniciar sesión como Administrador de un club con pago pendiente.</w:t>
            </w:r>
          </w:p>
        </w:tc>
        <w:tc>
          <w:tcPr>
            <w:tcW w:type="dxa" w:w="2340"/>
          </w:tcPr>
          <w:p>
            <w:pPr>
              <w:spacing w:before="80" w:after="80" w:line="240" w:lineRule="auto"/>
            </w:pPr>
            <w:r>
              <w:rPr>
                <w:rFonts w:ascii="Times New Roman" w:hAnsi="Times New Roman"/>
                <w:sz w:val="20"/>
              </w:rPr>
              <w:t>Credenciales de Administrador en subdominio correspondiente.</w:t>
            </w:r>
          </w:p>
        </w:tc>
        <w:tc>
          <w:tcPr>
            <w:tcW w:type="dxa" w:w="2340"/>
          </w:tcPr>
          <w:p>
            <w:pPr>
              <w:spacing w:before="80" w:after="80" w:line="240" w:lineRule="auto"/>
            </w:pPr>
            <w:r>
              <w:rPr>
                <w:rFonts w:ascii="Times New Roman" w:hAnsi="Times New Roman"/>
                <w:sz w:val="20"/>
              </w:rPr>
              <w:t>Ingreso correcto y redirección al panel principal.</w:t>
            </w:r>
          </w:p>
        </w:tc>
      </w:tr>
      <w:tr>
        <w:tc>
          <w:tcPr>
            <w:tcW w:type="dxa" w:w="2340"/>
          </w:tcPr>
          <w:p>
            <w:pPr>
              <w:spacing w:before="80" w:after="80" w:line="240" w:lineRule="auto"/>
            </w:pPr>
            <w:r>
              <w:rPr>
                <w:rFonts w:ascii="Times New Roman" w:hAnsi="Times New Roman"/>
                <w:sz w:val="20"/>
              </w:rPr>
              <w:t>2</w:t>
            </w:r>
          </w:p>
        </w:tc>
        <w:tc>
          <w:tcPr>
            <w:tcW w:type="dxa" w:w="2340"/>
          </w:tcPr>
          <w:p>
            <w:pPr>
              <w:spacing w:before="80" w:after="80" w:line="240" w:lineRule="auto"/>
            </w:pPr>
            <w:r>
              <w:rPr>
                <w:rFonts w:ascii="Times New Roman" w:hAnsi="Times New Roman"/>
                <w:sz w:val="20"/>
              </w:rPr>
              <w:t>Intentar acceder a cualquier función operativa del club.</w:t>
            </w:r>
          </w:p>
        </w:tc>
        <w:tc>
          <w:tcPr>
            <w:tcW w:type="dxa" w:w="2340"/>
          </w:tcPr>
          <w:p>
            <w:pPr>
              <w:spacing w:before="80" w:after="80" w:line="240" w:lineRule="auto"/>
            </w:pPr>
            <w:r>
              <w:rPr>
                <w:rFonts w:ascii="Times New Roman" w:hAnsi="Times New Roman"/>
                <w:sz w:val="20"/>
              </w:rPr>
              <w:t>Ruta URL: `/admin/equipos` u otras.</w:t>
            </w:r>
          </w:p>
        </w:tc>
        <w:tc>
          <w:tcPr>
            <w:tcW w:type="dxa" w:w="2340"/>
          </w:tcPr>
          <w:p>
            <w:pPr>
              <w:spacing w:before="80" w:after="80" w:line="240" w:lineRule="auto"/>
            </w:pPr>
            <w:r>
              <w:rPr>
                <w:rFonts w:ascii="Times New Roman" w:hAnsi="Times New Roman"/>
                <w:sz w:val="20"/>
              </w:rPr>
              <w:t>Se despliega el panel, pero se inyecta el modal blur `paywall_overlay` bloqueando la pantalla.</w:t>
            </w:r>
          </w:p>
        </w:tc>
      </w:tr>
      <w:tr>
        <w:tc>
          <w:tcPr>
            <w:tcW w:type="dxa" w:w="2340"/>
          </w:tcPr>
          <w:p>
            <w:pPr>
              <w:spacing w:before="80" w:after="80" w:line="240" w:lineRule="auto"/>
            </w:pPr>
            <w:r>
              <w:rPr>
                <w:rFonts w:ascii="Times New Roman" w:hAnsi="Times New Roman"/>
                <w:sz w:val="20"/>
              </w:rPr>
              <w:t>3</w:t>
            </w:r>
          </w:p>
        </w:tc>
        <w:tc>
          <w:tcPr>
            <w:tcW w:type="dxa" w:w="2340"/>
          </w:tcPr>
          <w:p>
            <w:pPr>
              <w:spacing w:before="80" w:after="80" w:line="240" w:lineRule="auto"/>
            </w:pPr>
            <w:r>
              <w:rPr>
                <w:rFonts w:ascii="Times New Roman" w:hAnsi="Times New Roman"/>
                <w:sz w:val="20"/>
              </w:rPr>
              <w:t>Interactuar con la interfaz del menú de navegación del club.</w:t>
            </w:r>
          </w:p>
        </w:tc>
        <w:tc>
          <w:tcPr>
            <w:tcW w:type="dxa" w:w="2340"/>
          </w:tcPr>
          <w:p>
            <w:pPr>
              <w:spacing w:before="80" w:after="80" w:line="240" w:lineRule="auto"/>
            </w:pPr>
            <w:r>
              <w:rPr>
                <w:rFonts w:ascii="Times New Roman" w:hAnsi="Times New Roman"/>
                <w:sz w:val="20"/>
              </w:rPr>
              <w:t>Hacer clic en secciones laterales.</w:t>
            </w:r>
          </w:p>
        </w:tc>
        <w:tc>
          <w:tcPr>
            <w:tcW w:type="dxa" w:w="2340"/>
          </w:tcPr>
          <w:p>
            <w:pPr>
              <w:spacing w:before="80" w:after="80" w:line="240" w:lineRule="auto"/>
            </w:pPr>
            <w:r>
              <w:rPr>
                <w:rFonts w:ascii="Times New Roman" w:hAnsi="Times New Roman"/>
                <w:sz w:val="20"/>
              </w:rPr>
              <w:t>El overlay bloquea el evento clic e impide el acceso operativo.</w:t>
            </w:r>
          </w:p>
        </w:tc>
      </w:tr>
      <w:tr>
        <w:tc>
          <w:tcPr>
            <w:tcW w:type="dxa" w:w="2340"/>
          </w:tcPr>
          <w:p>
            <w:pPr>
              <w:spacing w:before="80" w:after="80" w:line="240" w:lineRule="auto"/>
            </w:pPr>
            <w:r>
              <w:rPr>
                <w:rFonts w:ascii="Times New Roman" w:hAnsi="Times New Roman"/>
                <w:sz w:val="20"/>
              </w:rPr>
              <w:t>4</w:t>
            </w:r>
          </w:p>
        </w:tc>
        <w:tc>
          <w:tcPr>
            <w:tcW w:type="dxa" w:w="2340"/>
          </w:tcPr>
          <w:p>
            <w:pPr>
              <w:spacing w:before="80" w:after="80" w:line="240" w:lineRule="auto"/>
            </w:pPr>
            <w:r>
              <w:rPr>
                <w:rFonts w:ascii="Times New Roman" w:hAnsi="Times New Roman"/>
                <w:sz w:val="20"/>
              </w:rPr>
              <w:t>Seleccionar plan y pulsar botón de pago de Wompi.</w:t>
            </w:r>
          </w:p>
        </w:tc>
        <w:tc>
          <w:tcPr>
            <w:tcW w:type="dxa" w:w="2340"/>
          </w:tcPr>
          <w:p>
            <w:pPr>
              <w:spacing w:before="80" w:after="80" w:line="240" w:lineRule="auto"/>
            </w:pPr>
            <w:r>
              <w:rPr>
                <w:rFonts w:ascii="Times New Roman" w:hAnsi="Times New Roman"/>
                <w:sz w:val="20"/>
              </w:rPr>
              <w:t>Plan mensual en el widget.</w:t>
            </w:r>
          </w:p>
        </w:tc>
        <w:tc>
          <w:tcPr>
            <w:tcW w:type="dxa" w:w="2340"/>
          </w:tcPr>
          <w:p>
            <w:pPr>
              <w:spacing w:before="80" w:after="80" w:line="240" w:lineRule="auto"/>
            </w:pPr>
            <w:r>
              <w:rPr>
                <w:rFonts w:ascii="Times New Roman" w:hAnsi="Times New Roman"/>
                <w:sz w:val="20"/>
              </w:rPr>
              <w:t>Despliegue del checkout seguro de Wompi con la firma e integridad del pago correctas.</w:t>
            </w:r>
          </w:p>
        </w:tc>
      </w:tr>
      <w:tr>
        <w:tc>
          <w:tcPr>
            <w:tcW w:type="dxa" w:w="2340"/>
          </w:tcPr>
          <w:p>
            <w:pPr>
              <w:spacing w:before="80" w:after="80" w:line="240" w:lineRule="auto"/>
            </w:pPr>
            <w:r>
              <w:rPr>
                <w:rFonts w:ascii="Times New Roman" w:hAnsi="Times New Roman"/>
                <w:sz w:val="20"/>
              </w:rPr>
              <w:t>5</w:t>
            </w:r>
          </w:p>
        </w:tc>
        <w:tc>
          <w:tcPr>
            <w:tcW w:type="dxa" w:w="2340"/>
          </w:tcPr>
          <w:p>
            <w:pPr>
              <w:spacing w:before="80" w:after="80" w:line="240" w:lineRule="auto"/>
            </w:pPr>
            <w:r>
              <w:rPr>
                <w:rFonts w:ascii="Times New Roman" w:hAnsi="Times New Roman"/>
                <w:sz w:val="20"/>
              </w:rPr>
              <w:t>Realizar simulación de pago aprobado en pasarela.</w:t>
            </w:r>
          </w:p>
        </w:tc>
        <w:tc>
          <w:tcPr>
            <w:tcW w:type="dxa" w:w="2340"/>
          </w:tcPr>
          <w:p>
            <w:pPr>
              <w:spacing w:before="80" w:after="80" w:line="240" w:lineRule="auto"/>
            </w:pPr>
            <w:r>
              <w:rPr>
                <w:rFonts w:ascii="Times New Roman" w:hAnsi="Times New Roman"/>
                <w:sz w:val="20"/>
              </w:rPr>
              <w:t>Simulación aprobada.</w:t>
            </w:r>
          </w:p>
        </w:tc>
        <w:tc>
          <w:tcPr>
            <w:tcW w:type="dxa" w:w="2340"/>
          </w:tcPr>
          <w:p>
            <w:pPr>
              <w:spacing w:before="80" w:after="80" w:line="240" w:lineRule="auto"/>
            </w:pPr>
            <w:r>
              <w:rPr>
                <w:rFonts w:ascii="Times New Roman" w:hAnsi="Times New Roman"/>
                <w:sz w:val="20"/>
              </w:rPr>
              <w:t>Retorno a la ruta callback, actualización del estado a `pagado` y desbloqueo del panel.</w:t>
            </w:r>
          </w:p>
        </w:tc>
      </w:tr>
    </w:tbl>
    <w:p>
      <w:pPr>
        <w:spacing w:after="120"/>
      </w:pPr>
    </w:p>
    <w:p>
      <w:pPr>
        <w:keepNext/>
        <w:spacing w:before="240" w:after="40"/>
      </w:pPr>
      <w:r>
        <w:rPr>
          <w:rFonts w:ascii="Times New Roman" w:hAnsi="Times New Roman"/>
          <w:b/>
          <w:sz w:val="24"/>
        </w:rPr>
        <w:t>Tabla 4</w:t>
      </w:r>
    </w:p>
    <w:p>
      <w:pPr>
        <w:keepNext/>
        <w:spacing w:before="0" w:after="120"/>
      </w:pPr>
      <w:r>
        <w:rPr>
          <w:rFonts w:ascii="Times New Roman" w:hAnsi="Times New Roman"/>
          <w:i/>
          <w:sz w:val="24"/>
        </w:rPr>
        <w:t>Escenario de Prueba CPA-04: Autenticación de Doble Factor (2FA OTP)</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340"/>
        <w:gridCol w:w="2340"/>
        <w:gridCol w:w="2340"/>
        <w:gridCol w:w="2340"/>
      </w:tblGrid>
      <w:tr>
        <w:tc>
          <w:tcPr>
            <w:tcW w:type="dxa" w:w="2340"/>
            <w:tcBorders>
              <w:bottom w:val="single" w:sz="6" w:space="0" w:color="000000"/>
            </w:tcBorders>
          </w:tcPr>
          <w:p>
            <w:pPr>
              <w:keepNext/>
              <w:spacing w:before="80" w:after="80" w:line="240" w:lineRule="auto"/>
            </w:pPr>
            <w:r>
              <w:rPr>
                <w:rFonts w:ascii="Times New Roman" w:hAnsi="Times New Roman"/>
                <w:b/>
                <w:sz w:val="20"/>
              </w:rPr>
              <w:t>Paso</w:t>
            </w:r>
          </w:p>
        </w:tc>
        <w:tc>
          <w:tcPr>
            <w:tcW w:type="dxa" w:w="2340"/>
            <w:tcBorders>
              <w:bottom w:val="single" w:sz="6" w:space="0" w:color="000000"/>
            </w:tcBorders>
          </w:tcPr>
          <w:p>
            <w:pPr>
              <w:keepNext/>
              <w:spacing w:before="80" w:after="80" w:line="240" w:lineRule="auto"/>
            </w:pPr>
            <w:r>
              <w:rPr>
                <w:rFonts w:ascii="Times New Roman" w:hAnsi="Times New Roman"/>
                <w:b/>
                <w:sz w:val="20"/>
              </w:rPr>
              <w:t>Acción del Evaluador</w:t>
            </w:r>
          </w:p>
        </w:tc>
        <w:tc>
          <w:tcPr>
            <w:tcW w:type="dxa" w:w="2340"/>
            <w:tcBorders>
              <w:bottom w:val="single" w:sz="6" w:space="0" w:color="000000"/>
            </w:tcBorders>
          </w:tcPr>
          <w:p>
            <w:pPr>
              <w:keepNext/>
              <w:spacing w:before="80" w:after="80" w:line="240" w:lineRule="auto"/>
            </w:pPr>
            <w:r>
              <w:rPr>
                <w:rFonts w:ascii="Times New Roman" w:hAnsi="Times New Roman"/>
                <w:b/>
                <w:sz w:val="20"/>
              </w:rPr>
              <w:t>Datos de Entrada / Ejemplo</w:t>
            </w:r>
          </w:p>
        </w:tc>
        <w:tc>
          <w:tcPr>
            <w:tcW w:type="dxa" w:w="2340"/>
            <w:tcBorders>
              <w:bottom w:val="single" w:sz="6" w:space="0" w:color="000000"/>
            </w:tcBorders>
          </w:tcPr>
          <w:p>
            <w:pPr>
              <w:keepNext/>
              <w:spacing w:before="80" w:after="80" w:line="240" w:lineRule="auto"/>
            </w:pPr>
            <w:r>
              <w:rPr>
                <w:rFonts w:ascii="Times New Roman" w:hAnsi="Times New Roman"/>
                <w:b/>
                <w:sz w:val="20"/>
              </w:rPr>
              <w:t>Resultado Esperado</w:t>
            </w:r>
          </w:p>
        </w:tc>
      </w:tr>
      <w:tr>
        <w:tc>
          <w:tcPr>
            <w:tcW w:type="dxa" w:w="2340"/>
          </w:tcPr>
          <w:p>
            <w:pPr>
              <w:spacing w:before="80" w:after="80" w:line="240" w:lineRule="auto"/>
            </w:pPr>
            <w:r>
              <w:rPr>
                <w:rFonts w:ascii="Times New Roman" w:hAnsi="Times New Roman"/>
                <w:sz w:val="20"/>
              </w:rPr>
              <w:t>1</w:t>
            </w:r>
          </w:p>
        </w:tc>
        <w:tc>
          <w:tcPr>
            <w:tcW w:type="dxa" w:w="2340"/>
          </w:tcPr>
          <w:p>
            <w:pPr>
              <w:spacing w:before="80" w:after="80" w:line="240" w:lineRule="auto"/>
            </w:pPr>
            <w:r>
              <w:rPr>
                <w:rFonts w:ascii="Times New Roman" w:hAnsi="Times New Roman"/>
                <w:sz w:val="20"/>
              </w:rPr>
              <w:t>Iniciar sesión en el sistema teniendo el 2FA activado.</w:t>
            </w:r>
          </w:p>
        </w:tc>
        <w:tc>
          <w:tcPr>
            <w:tcW w:type="dxa" w:w="2340"/>
          </w:tcPr>
          <w:p>
            <w:pPr>
              <w:spacing w:before="80" w:after="80" w:line="240" w:lineRule="auto"/>
            </w:pPr>
            <w:r>
              <w:rPr>
                <w:rFonts w:ascii="Times New Roman" w:hAnsi="Times New Roman"/>
                <w:sz w:val="20"/>
              </w:rPr>
              <w:t>Email y Contraseña del usuario.</w:t>
            </w:r>
          </w:p>
        </w:tc>
        <w:tc>
          <w:tcPr>
            <w:tcW w:type="dxa" w:w="2340"/>
          </w:tcPr>
          <w:p>
            <w:pPr>
              <w:spacing w:before="80" w:after="80" w:line="240" w:lineRule="auto"/>
            </w:pPr>
            <w:r>
              <w:rPr>
                <w:rFonts w:ascii="Times New Roman" w:hAnsi="Times New Roman"/>
                <w:sz w:val="20"/>
              </w:rPr>
              <w:t>El sistema valida los datos y redirige a la vista de verificación `/2fa/verify`.</w:t>
            </w:r>
          </w:p>
        </w:tc>
      </w:tr>
      <w:tr>
        <w:tc>
          <w:tcPr>
            <w:tcW w:type="dxa" w:w="2340"/>
          </w:tcPr>
          <w:p>
            <w:pPr>
              <w:spacing w:before="80" w:after="80" w:line="240" w:lineRule="auto"/>
            </w:pPr>
            <w:r>
              <w:rPr>
                <w:rFonts w:ascii="Times New Roman" w:hAnsi="Times New Roman"/>
                <w:sz w:val="20"/>
              </w:rPr>
              <w:t>2</w:t>
            </w:r>
          </w:p>
        </w:tc>
        <w:tc>
          <w:tcPr>
            <w:tcW w:type="dxa" w:w="2340"/>
          </w:tcPr>
          <w:p>
            <w:pPr>
              <w:spacing w:before="80" w:after="80" w:line="240" w:lineRule="auto"/>
            </w:pPr>
            <w:r>
              <w:rPr>
                <w:rFonts w:ascii="Times New Roman" w:hAnsi="Times New Roman"/>
                <w:sz w:val="20"/>
              </w:rPr>
              <w:t>Consultar bandeja del correo electrónico corporativo registrado.</w:t>
            </w:r>
          </w:p>
        </w:tc>
        <w:tc>
          <w:tcPr>
            <w:tcW w:type="dxa" w:w="2340"/>
          </w:tcPr>
          <w:p>
            <w:pPr>
              <w:spacing w:before="80" w:after="80" w:line="240" w:lineRule="auto"/>
            </w:pPr>
            <w:r>
              <w:rPr>
                <w:rFonts w:ascii="Times New Roman" w:hAnsi="Times New Roman"/>
                <w:sz w:val="20"/>
              </w:rPr>
              <w:t>Bandeja de email.</w:t>
            </w:r>
          </w:p>
        </w:tc>
        <w:tc>
          <w:tcPr>
            <w:tcW w:type="dxa" w:w="2340"/>
          </w:tcPr>
          <w:p>
            <w:pPr>
              <w:spacing w:before="80" w:after="80" w:line="240" w:lineRule="auto"/>
            </w:pPr>
            <w:r>
              <w:rPr>
                <w:rFonts w:ascii="Times New Roman" w:hAnsi="Times New Roman"/>
                <w:sz w:val="20"/>
              </w:rPr>
              <w:t>Recepción del código numérico aleatorio de 6 dígitos enviado por el sistema.</w:t>
            </w:r>
          </w:p>
        </w:tc>
      </w:tr>
      <w:tr>
        <w:tc>
          <w:tcPr>
            <w:tcW w:type="dxa" w:w="2340"/>
          </w:tcPr>
          <w:p>
            <w:pPr>
              <w:spacing w:before="80" w:after="80" w:line="240" w:lineRule="auto"/>
            </w:pPr>
            <w:r>
              <w:rPr>
                <w:rFonts w:ascii="Times New Roman" w:hAnsi="Times New Roman"/>
                <w:sz w:val="20"/>
              </w:rPr>
              <w:t>3</w:t>
            </w:r>
          </w:p>
        </w:tc>
        <w:tc>
          <w:tcPr>
            <w:tcW w:type="dxa" w:w="2340"/>
          </w:tcPr>
          <w:p>
            <w:pPr>
              <w:spacing w:before="80" w:after="80" w:line="240" w:lineRule="auto"/>
            </w:pPr>
            <w:r>
              <w:rPr>
                <w:rFonts w:ascii="Times New Roman" w:hAnsi="Times New Roman"/>
                <w:sz w:val="20"/>
              </w:rPr>
              <w:t>Ingresar código erróneo en el formulario de verificación.</w:t>
            </w:r>
          </w:p>
        </w:tc>
        <w:tc>
          <w:tcPr>
            <w:tcW w:type="dxa" w:w="2340"/>
          </w:tcPr>
          <w:p>
            <w:pPr>
              <w:spacing w:before="80" w:after="80" w:line="240" w:lineRule="auto"/>
            </w:pPr>
            <w:r>
              <w:rPr>
                <w:rFonts w:ascii="Times New Roman" w:hAnsi="Times New Roman"/>
                <w:sz w:val="20"/>
              </w:rPr>
              <w:t>Código: `999999`</w:t>
            </w:r>
          </w:p>
        </w:tc>
        <w:tc>
          <w:tcPr>
            <w:tcW w:type="dxa" w:w="2340"/>
          </w:tcPr>
          <w:p>
            <w:pPr>
              <w:spacing w:before="80" w:after="80" w:line="240" w:lineRule="auto"/>
            </w:pPr>
            <w:r>
              <w:rPr>
                <w:rFonts w:ascii="Times New Roman" w:hAnsi="Times New Roman"/>
                <w:sz w:val="20"/>
              </w:rPr>
              <w:t>Mensaje de error y denegación de ingreso al panel.</w:t>
            </w:r>
          </w:p>
        </w:tc>
      </w:tr>
      <w:tr>
        <w:tc>
          <w:tcPr>
            <w:tcW w:type="dxa" w:w="2340"/>
          </w:tcPr>
          <w:p>
            <w:pPr>
              <w:spacing w:before="80" w:after="80" w:line="240" w:lineRule="auto"/>
            </w:pPr>
            <w:r>
              <w:rPr>
                <w:rFonts w:ascii="Times New Roman" w:hAnsi="Times New Roman"/>
                <w:sz w:val="20"/>
              </w:rPr>
              <w:t>4</w:t>
            </w:r>
          </w:p>
        </w:tc>
        <w:tc>
          <w:tcPr>
            <w:tcW w:type="dxa" w:w="2340"/>
          </w:tcPr>
          <w:p>
            <w:pPr>
              <w:spacing w:before="80" w:after="80" w:line="240" w:lineRule="auto"/>
            </w:pPr>
            <w:r>
              <w:rPr>
                <w:rFonts w:ascii="Times New Roman" w:hAnsi="Times New Roman"/>
                <w:sz w:val="20"/>
              </w:rPr>
              <w:t>Ingresar código válido habiendo expirado el tiempo límite.</w:t>
            </w:r>
          </w:p>
        </w:tc>
        <w:tc>
          <w:tcPr>
            <w:tcW w:type="dxa" w:w="2340"/>
          </w:tcPr>
          <w:p>
            <w:pPr>
              <w:spacing w:before="80" w:after="80" w:line="240" w:lineRule="auto"/>
            </w:pPr>
            <w:r>
              <w:rPr>
                <w:rFonts w:ascii="Times New Roman" w:hAnsi="Times New Roman"/>
                <w:sz w:val="20"/>
              </w:rPr>
              <w:t>Código transcurrido más de 15 minutos.</w:t>
            </w:r>
          </w:p>
        </w:tc>
        <w:tc>
          <w:tcPr>
            <w:tcW w:type="dxa" w:w="2340"/>
          </w:tcPr>
          <w:p>
            <w:pPr>
              <w:spacing w:before="80" w:after="80" w:line="240" w:lineRule="auto"/>
            </w:pPr>
            <w:r>
              <w:rPr>
                <w:rFonts w:ascii="Times New Roman" w:hAnsi="Times New Roman"/>
                <w:sz w:val="20"/>
              </w:rPr>
              <w:t>El sistema reporta código expirado y requiere generar uno nuevo.</w:t>
            </w:r>
          </w:p>
        </w:tc>
      </w:tr>
      <w:tr>
        <w:tc>
          <w:tcPr>
            <w:tcW w:type="dxa" w:w="2340"/>
          </w:tcPr>
          <w:p>
            <w:pPr>
              <w:spacing w:before="80" w:after="80" w:line="240" w:lineRule="auto"/>
            </w:pPr>
            <w:r>
              <w:rPr>
                <w:rFonts w:ascii="Times New Roman" w:hAnsi="Times New Roman"/>
                <w:sz w:val="20"/>
              </w:rPr>
              <w:t>5</w:t>
            </w:r>
          </w:p>
        </w:tc>
        <w:tc>
          <w:tcPr>
            <w:tcW w:type="dxa" w:w="2340"/>
          </w:tcPr>
          <w:p>
            <w:pPr>
              <w:spacing w:before="80" w:after="80" w:line="240" w:lineRule="auto"/>
            </w:pPr>
            <w:r>
              <w:rPr>
                <w:rFonts w:ascii="Times New Roman" w:hAnsi="Times New Roman"/>
                <w:sz w:val="20"/>
              </w:rPr>
              <w:t>Ingresar código válido vigente en el formulario de verificación.</w:t>
            </w:r>
          </w:p>
        </w:tc>
        <w:tc>
          <w:tcPr>
            <w:tcW w:type="dxa" w:w="2340"/>
          </w:tcPr>
          <w:p>
            <w:pPr>
              <w:spacing w:before="80" w:after="80" w:line="240" w:lineRule="auto"/>
            </w:pPr>
            <w:r>
              <w:rPr>
                <w:rFonts w:ascii="Times New Roman" w:hAnsi="Times New Roman"/>
                <w:sz w:val="20"/>
              </w:rPr>
              <w:t>Código numérico de 6 dígitos dentro de los 15 minutos.</w:t>
            </w:r>
          </w:p>
        </w:tc>
        <w:tc>
          <w:tcPr>
            <w:tcW w:type="dxa" w:w="2340"/>
          </w:tcPr>
          <w:p>
            <w:pPr>
              <w:spacing w:before="80" w:after="80" w:line="240" w:lineRule="auto"/>
            </w:pPr>
            <w:r>
              <w:rPr>
                <w:rFonts w:ascii="Times New Roman" w:hAnsi="Times New Roman"/>
                <w:sz w:val="20"/>
              </w:rPr>
              <w:t>El sistema concede el acceso y redirige al panel según el rol del usuario.</w:t>
            </w:r>
          </w:p>
        </w:tc>
      </w:tr>
    </w:tbl>
    <w:p>
      <w:pPr>
        <w:spacing w:after="120"/>
      </w:pPr>
    </w:p>
    <w:p>
      <w:pPr>
        <w:keepNext/>
        <w:spacing w:before="240" w:after="40"/>
      </w:pPr>
      <w:r>
        <w:rPr>
          <w:rFonts w:ascii="Times New Roman" w:hAnsi="Times New Roman"/>
          <w:b/>
          <w:sz w:val="24"/>
        </w:rPr>
        <w:t>Tabla 5</w:t>
      </w:r>
    </w:p>
    <w:p>
      <w:pPr>
        <w:keepNext/>
        <w:spacing w:before="0" w:after="120"/>
      </w:pPr>
      <w:r>
        <w:rPr>
          <w:rFonts w:ascii="Times New Roman" w:hAnsi="Times New Roman"/>
          <w:i/>
          <w:sz w:val="24"/>
        </w:rPr>
        <w:t>Escenario de Prueba CPA-05: Planificación de Entrenamientos y Control de Asistencia</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340"/>
        <w:gridCol w:w="2340"/>
        <w:gridCol w:w="2340"/>
        <w:gridCol w:w="2340"/>
      </w:tblGrid>
      <w:tr>
        <w:tc>
          <w:tcPr>
            <w:tcW w:type="dxa" w:w="2340"/>
            <w:tcBorders>
              <w:bottom w:val="single" w:sz="6" w:space="0" w:color="000000"/>
            </w:tcBorders>
          </w:tcPr>
          <w:p>
            <w:pPr>
              <w:keepNext/>
              <w:spacing w:before="80" w:after="80" w:line="240" w:lineRule="auto"/>
            </w:pPr>
            <w:r>
              <w:rPr>
                <w:rFonts w:ascii="Times New Roman" w:hAnsi="Times New Roman"/>
                <w:b/>
                <w:sz w:val="20"/>
              </w:rPr>
              <w:t>Paso</w:t>
            </w:r>
          </w:p>
        </w:tc>
        <w:tc>
          <w:tcPr>
            <w:tcW w:type="dxa" w:w="2340"/>
            <w:tcBorders>
              <w:bottom w:val="single" w:sz="6" w:space="0" w:color="000000"/>
            </w:tcBorders>
          </w:tcPr>
          <w:p>
            <w:pPr>
              <w:keepNext/>
              <w:spacing w:before="80" w:after="80" w:line="240" w:lineRule="auto"/>
            </w:pPr>
            <w:r>
              <w:rPr>
                <w:rFonts w:ascii="Times New Roman" w:hAnsi="Times New Roman"/>
                <w:b/>
                <w:sz w:val="20"/>
              </w:rPr>
              <w:t>Acción del Evaluador</w:t>
            </w:r>
          </w:p>
        </w:tc>
        <w:tc>
          <w:tcPr>
            <w:tcW w:type="dxa" w:w="2340"/>
            <w:tcBorders>
              <w:bottom w:val="single" w:sz="6" w:space="0" w:color="000000"/>
            </w:tcBorders>
          </w:tcPr>
          <w:p>
            <w:pPr>
              <w:keepNext/>
              <w:spacing w:before="80" w:after="80" w:line="240" w:lineRule="auto"/>
            </w:pPr>
            <w:r>
              <w:rPr>
                <w:rFonts w:ascii="Times New Roman" w:hAnsi="Times New Roman"/>
                <w:b/>
                <w:sz w:val="20"/>
              </w:rPr>
              <w:t>Datos de Entrada / Ejemplo</w:t>
            </w:r>
          </w:p>
        </w:tc>
        <w:tc>
          <w:tcPr>
            <w:tcW w:type="dxa" w:w="2340"/>
            <w:tcBorders>
              <w:bottom w:val="single" w:sz="6" w:space="0" w:color="000000"/>
            </w:tcBorders>
          </w:tcPr>
          <w:p>
            <w:pPr>
              <w:keepNext/>
              <w:spacing w:before="80" w:after="80" w:line="240" w:lineRule="auto"/>
            </w:pPr>
            <w:r>
              <w:rPr>
                <w:rFonts w:ascii="Times New Roman" w:hAnsi="Times New Roman"/>
                <w:b/>
                <w:sz w:val="20"/>
              </w:rPr>
              <w:t>Resultado Esperado</w:t>
            </w:r>
          </w:p>
        </w:tc>
      </w:tr>
      <w:tr>
        <w:tc>
          <w:tcPr>
            <w:tcW w:type="dxa" w:w="2340"/>
          </w:tcPr>
          <w:p>
            <w:pPr>
              <w:spacing w:before="80" w:after="80" w:line="240" w:lineRule="auto"/>
            </w:pPr>
            <w:r>
              <w:rPr>
                <w:rFonts w:ascii="Times New Roman" w:hAnsi="Times New Roman"/>
                <w:sz w:val="20"/>
              </w:rPr>
              <w:t>1</w:t>
            </w:r>
          </w:p>
        </w:tc>
        <w:tc>
          <w:tcPr>
            <w:tcW w:type="dxa" w:w="2340"/>
          </w:tcPr>
          <w:p>
            <w:pPr>
              <w:spacing w:before="80" w:after="80" w:line="240" w:lineRule="auto"/>
            </w:pPr>
            <w:r>
              <w:rPr>
                <w:rFonts w:ascii="Times New Roman" w:hAnsi="Times New Roman"/>
                <w:sz w:val="20"/>
              </w:rPr>
              <w:t>Autenticarse como Entrenador y registrar una sesión deportiva.</w:t>
            </w:r>
          </w:p>
        </w:tc>
        <w:tc>
          <w:tcPr>
            <w:tcW w:type="dxa" w:w="2340"/>
          </w:tcPr>
          <w:p>
            <w:pPr>
              <w:spacing w:before="80" w:after="80" w:line="240" w:lineRule="auto"/>
            </w:pPr>
            <w:r>
              <w:rPr>
                <w:rFonts w:ascii="Times New Roman" w:hAnsi="Times New Roman"/>
                <w:sz w:val="20"/>
              </w:rPr>
              <w:t>Equipo asignado, Fecha, Hora e Instalación.</w:t>
            </w:r>
          </w:p>
        </w:tc>
        <w:tc>
          <w:tcPr>
            <w:tcW w:type="dxa" w:w="2340"/>
          </w:tcPr>
          <w:p>
            <w:pPr>
              <w:spacing w:before="80" w:after="80" w:line="240" w:lineRule="auto"/>
            </w:pPr>
            <w:r>
              <w:rPr>
                <w:rFonts w:ascii="Times New Roman" w:hAnsi="Times New Roman"/>
                <w:sz w:val="20"/>
              </w:rPr>
              <w:t>Sesión guardada y visible en el calendario interactivo (código de color azul).</w:t>
            </w:r>
          </w:p>
        </w:tc>
      </w:tr>
      <w:tr>
        <w:tc>
          <w:tcPr>
            <w:tcW w:type="dxa" w:w="2340"/>
          </w:tcPr>
          <w:p>
            <w:pPr>
              <w:spacing w:before="80" w:after="80" w:line="240" w:lineRule="auto"/>
            </w:pPr>
            <w:r>
              <w:rPr>
                <w:rFonts w:ascii="Times New Roman" w:hAnsi="Times New Roman"/>
                <w:sz w:val="20"/>
              </w:rPr>
              <w:t>2</w:t>
            </w:r>
          </w:p>
        </w:tc>
        <w:tc>
          <w:tcPr>
            <w:tcW w:type="dxa" w:w="2340"/>
          </w:tcPr>
          <w:p>
            <w:pPr>
              <w:spacing w:before="80" w:after="80" w:line="240" w:lineRule="auto"/>
            </w:pPr>
            <w:r>
              <w:rPr>
                <w:rFonts w:ascii="Times New Roman" w:hAnsi="Times New Roman"/>
                <w:sz w:val="20"/>
              </w:rPr>
              <w:t>Navegar a la sección de Asistencia al Entrenamiento.</w:t>
            </w:r>
          </w:p>
        </w:tc>
        <w:tc>
          <w:tcPr>
            <w:tcW w:type="dxa" w:w="2340"/>
          </w:tcPr>
          <w:p>
            <w:pPr>
              <w:spacing w:before="80" w:after="80" w:line="240" w:lineRule="auto"/>
            </w:pPr>
            <w:r>
              <w:rPr>
                <w:rFonts w:ascii="Times New Roman" w:hAnsi="Times New Roman"/>
                <w:sz w:val="20"/>
              </w:rPr>
              <w:t>Acceso a `/entrenador/asistencia-entrenamientos`.</w:t>
            </w:r>
          </w:p>
        </w:tc>
        <w:tc>
          <w:tcPr>
            <w:tcW w:type="dxa" w:w="2340"/>
          </w:tcPr>
          <w:p>
            <w:pPr>
              <w:spacing w:before="80" w:after="80" w:line="240" w:lineRule="auto"/>
            </w:pPr>
            <w:r>
              <w:rPr>
                <w:rFonts w:ascii="Times New Roman" w:hAnsi="Times New Roman"/>
                <w:sz w:val="20"/>
              </w:rPr>
              <w:t>Se despliega la planilla con los deportistas asociados al equipo programado.</w:t>
            </w:r>
          </w:p>
        </w:tc>
      </w:tr>
      <w:tr>
        <w:tc>
          <w:tcPr>
            <w:tcW w:type="dxa" w:w="2340"/>
          </w:tcPr>
          <w:p>
            <w:pPr>
              <w:spacing w:before="80" w:after="80" w:line="240" w:lineRule="auto"/>
            </w:pPr>
            <w:r>
              <w:rPr>
                <w:rFonts w:ascii="Times New Roman" w:hAnsi="Times New Roman"/>
                <w:sz w:val="20"/>
              </w:rPr>
              <w:t>3</w:t>
            </w:r>
          </w:p>
        </w:tc>
        <w:tc>
          <w:tcPr>
            <w:tcW w:type="dxa" w:w="2340"/>
          </w:tcPr>
          <w:p>
            <w:pPr>
              <w:spacing w:before="80" w:after="80" w:line="240" w:lineRule="auto"/>
            </w:pPr>
            <w:r>
              <w:rPr>
                <w:rFonts w:ascii="Times New Roman" w:hAnsi="Times New Roman"/>
                <w:sz w:val="20"/>
              </w:rPr>
              <w:t>Hacer clic en el selector toggle de asistencia para un jugador.</w:t>
            </w:r>
          </w:p>
        </w:tc>
        <w:tc>
          <w:tcPr>
            <w:tcW w:type="dxa" w:w="2340"/>
          </w:tcPr>
          <w:p>
            <w:pPr>
              <w:spacing w:before="80" w:after="80" w:line="240" w:lineRule="auto"/>
            </w:pPr>
            <w:r>
              <w:rPr>
                <w:rFonts w:ascii="Times New Roman" w:hAnsi="Times New Roman"/>
                <w:sz w:val="20"/>
              </w:rPr>
              <w:t>Interactuar con el toggle 'Presente/Ausente'.</w:t>
            </w:r>
          </w:p>
        </w:tc>
        <w:tc>
          <w:tcPr>
            <w:tcW w:type="dxa" w:w="2340"/>
          </w:tcPr>
          <w:p>
            <w:pPr>
              <w:spacing w:before="80" w:after="80" w:line="240" w:lineRule="auto"/>
            </w:pPr>
            <w:r>
              <w:rPr>
                <w:rFonts w:ascii="Times New Roman" w:hAnsi="Times New Roman"/>
                <w:sz w:val="20"/>
              </w:rPr>
              <w:t>El valor del toggle se actualiza asíncronamente en la BD mediante Livewire sin recargar la página.</w:t>
            </w:r>
          </w:p>
        </w:tc>
      </w:tr>
      <w:tr>
        <w:tc>
          <w:tcPr>
            <w:tcW w:type="dxa" w:w="2340"/>
          </w:tcPr>
          <w:p>
            <w:pPr>
              <w:spacing w:before="80" w:after="80" w:line="240" w:lineRule="auto"/>
            </w:pPr>
            <w:r>
              <w:rPr>
                <w:rFonts w:ascii="Times New Roman" w:hAnsi="Times New Roman"/>
                <w:sz w:val="20"/>
              </w:rPr>
              <w:t>4</w:t>
            </w:r>
          </w:p>
        </w:tc>
        <w:tc>
          <w:tcPr>
            <w:tcW w:type="dxa" w:w="2340"/>
          </w:tcPr>
          <w:p>
            <w:pPr>
              <w:spacing w:before="80" w:after="80" w:line="240" w:lineRule="auto"/>
            </w:pPr>
            <w:r>
              <w:rPr>
                <w:rFonts w:ascii="Times New Roman" w:hAnsi="Times New Roman"/>
                <w:sz w:val="20"/>
              </w:rPr>
              <w:t>Aplicar filtro en la tabla para listar solo los presentes.</w:t>
            </w:r>
          </w:p>
        </w:tc>
        <w:tc>
          <w:tcPr>
            <w:tcW w:type="dxa" w:w="2340"/>
          </w:tcPr>
          <w:p>
            <w:pPr>
              <w:spacing w:before="80" w:after="80" w:line="240" w:lineRule="auto"/>
            </w:pPr>
            <w:r>
              <w:rPr>
                <w:rFonts w:ascii="Times New Roman" w:hAnsi="Times New Roman"/>
                <w:sz w:val="20"/>
              </w:rPr>
              <w:t>Filtro 'solo presentes'.</w:t>
            </w:r>
          </w:p>
        </w:tc>
        <w:tc>
          <w:tcPr>
            <w:tcW w:type="dxa" w:w="2340"/>
          </w:tcPr>
          <w:p>
            <w:pPr>
              <w:spacing w:before="80" w:after="80" w:line="240" w:lineRule="auto"/>
            </w:pPr>
            <w:r>
              <w:rPr>
                <w:rFonts w:ascii="Times New Roman" w:hAnsi="Times New Roman"/>
                <w:sz w:val="20"/>
              </w:rPr>
              <w:t>La vista se reduce dinámicamente mostrando únicamente los deportistas marcados.</w:t>
            </w:r>
          </w:p>
        </w:tc>
      </w:tr>
    </w:tbl>
    <w:p>
      <w:pPr>
        <w:spacing w:after="120"/>
      </w:pPr>
    </w:p>
    <w:p>
      <w:pPr>
        <w:keepNext/>
        <w:spacing w:before="280" w:after="160"/>
        <w:jc w:val="left"/>
      </w:pPr>
      <w:r>
        <w:rPr>
          <w:rFonts w:ascii="Times New Roman" w:hAnsi="Times New Roman"/>
          <w:b/>
          <w:color w:val="000000"/>
          <w:sz w:val="24"/>
        </w:rPr>
        <w:t>Criterios de Conformidad y Clasificación de Fallas</w:t>
      </w:r>
    </w:p>
    <w:p>
      <w:pPr>
        <w:spacing w:before="0" w:after="240" w:line="480" w:lineRule="auto"/>
        <w:ind w:firstLine="720"/>
      </w:pPr>
      <w:r>
        <w:rPr>
          <w:rFonts w:ascii="Times New Roman" w:hAnsi="Times New Roman"/>
          <w:color w:val="000000"/>
          <w:sz w:val="24"/>
        </w:rPr>
        <w:t>Los defectos encontrados durante el periodo de evaluación formal se categorizarán bajo las siguientes clases:</w:t>
      </w:r>
    </w:p>
    <w:p>
      <w:pPr>
        <w:spacing w:before="0" w:after="120" w:line="480" w:lineRule="auto"/>
        <w:ind w:left="720"/>
      </w:pPr>
      <w:r>
        <w:rPr>
          <w:rFonts w:ascii="Times New Roman" w:hAnsi="Times New Roman"/>
          <w:b/>
          <w:color w:val="000000"/>
          <w:sz w:val="24"/>
        </w:rPr>
        <w:t xml:space="preserve">• </w:t>
      </w:r>
      <w:r>
        <w:rPr>
          <w:rFonts w:ascii="Times New Roman" w:hAnsi="Times New Roman"/>
          <w:b/>
          <w:color w:val="000000"/>
          <w:sz w:val="24"/>
        </w:rPr>
        <w:t>Severidad Alta (Bloqueante):</w:t>
      </w:r>
      <w:r>
        <w:rPr>
          <w:rFonts w:ascii="Times New Roman" w:hAnsi="Times New Roman"/>
          <w:color w:val="000000"/>
          <w:sz w:val="24"/>
        </w:rPr>
        <w:t xml:space="preserve"> Incidencias que impiden el flujo crítico de negocio, comprometen la integridad del aislamiento de datos (cross-tenant leaks) o causan errores 500 continuos. </w:t>
      </w:r>
      <w:r>
        <w:rPr>
          <w:rFonts w:ascii="Times New Roman" w:hAnsi="Times New Roman"/>
          <w:b/>
          <w:color w:val="000000"/>
          <w:sz w:val="24"/>
        </w:rPr>
        <w:t>Impiden el pase a producción del software.</w:t>
      </w:r>
    </w:p>
    <w:p>
      <w:pPr>
        <w:spacing w:before="0" w:after="120" w:line="480" w:lineRule="auto"/>
        <w:ind w:left="720"/>
      </w:pPr>
      <w:r>
        <w:rPr>
          <w:rFonts w:ascii="Times New Roman" w:hAnsi="Times New Roman"/>
          <w:b/>
          <w:color w:val="000000"/>
          <w:sz w:val="24"/>
        </w:rPr>
        <w:t xml:space="preserve">• </w:t>
      </w:r>
      <w:r>
        <w:rPr>
          <w:rFonts w:ascii="Times New Roman" w:hAnsi="Times New Roman"/>
          <w:b/>
          <w:color w:val="000000"/>
          <w:sz w:val="24"/>
        </w:rPr>
        <w:t>Severidad Media (No Bloqueante con Workaround):</w:t>
      </w:r>
      <w:r>
        <w:rPr>
          <w:rFonts w:ascii="Times New Roman" w:hAnsi="Times New Roman"/>
          <w:color w:val="000000"/>
          <w:sz w:val="24"/>
        </w:rPr>
        <w:t xml:space="preserve"> El flujo puede ser finalizado, pero presenta una desviación en el proceso establecido o errores visuales no bloqueantes. Se prioriza su resolución en parches (Hotfixes) post-lanzamiento.</w:t>
      </w:r>
    </w:p>
    <w:p>
      <w:pPr>
        <w:spacing w:before="0" w:after="120" w:line="480" w:lineRule="auto"/>
        <w:ind w:left="720"/>
      </w:pPr>
      <w:r>
        <w:rPr>
          <w:rFonts w:ascii="Times New Roman" w:hAnsi="Times New Roman"/>
          <w:b/>
          <w:color w:val="000000"/>
          <w:sz w:val="24"/>
        </w:rPr>
        <w:t xml:space="preserve">• </w:t>
      </w:r>
      <w:r>
        <w:rPr>
          <w:rFonts w:ascii="Times New Roman" w:hAnsi="Times New Roman"/>
          <w:b/>
          <w:color w:val="000000"/>
          <w:sz w:val="24"/>
        </w:rPr>
        <w:t>Severidad Baja (Estética):</w:t>
      </w:r>
      <w:r>
        <w:rPr>
          <w:rFonts w:ascii="Times New Roman" w:hAnsi="Times New Roman"/>
          <w:color w:val="000000"/>
          <w:sz w:val="24"/>
        </w:rPr>
        <w:t xml:space="preserve"> Errores tipográficos, de alineación de componentes CSS o traducciones faltantes. No impiden la aceptación del sistema.</w:t>
      </w:r>
    </w:p>
    <w:p>
      <w:pPr>
        <w:keepNext/>
        <w:spacing w:before="280" w:after="160"/>
        <w:jc w:val="left"/>
      </w:pPr>
      <w:r>
        <w:rPr>
          <w:rFonts w:ascii="Times New Roman" w:hAnsi="Times New Roman"/>
          <w:b/>
          <w:color w:val="000000"/>
          <w:sz w:val="24"/>
        </w:rPr>
        <w:t>Acta de Conformidad y Cierre de Proyecto (Plantilla)</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tblBorders>
      </w:tblPr>
      <w:tblGrid>
        <w:gridCol w:w="9360"/>
      </w:tblGrid>
      <w:tr>
        <w:tc>
          <w:tcPr>
            <w:tcW w:type="dxa" w:w="9360"/>
            <w:shd w:fill="FAFAFA"/>
            <w:tcMar>
              <w:top w:w="140" w:type="dxa"/>
              <w:bottom w:w="140" w:type="dxa"/>
              <w:left w:w="180" w:type="dxa"/>
              <w:right w:w="180" w:type="dxa"/>
            </w:tcMar>
          </w:tcPr>
          <w:p>
            <w:pPr>
              <w:spacing w:before="0" w:after="0" w:line="276" w:lineRule="auto"/>
            </w:pPr>
            <w:r>
              <w:rPr>
                <w:rFonts w:ascii="Courier New" w:hAnsi="Courier New"/>
                <w:color w:val="000000"/>
                <w:sz w:val="19"/>
              </w:rPr>
              <w:t xml:space="preserve">                                 ACTA DE ACEPTACIÓN Y CIERRE</w:t>
              <w:br/>
              <w:t xml:space="preserve">                                       FITCONTROL SAAS</w:t>
              <w:br/>
              <w:br/>
              <w:t xml:space="preserve">En la ciudad de ______________________, a los ____ días del mes de _______________ de 2026, se </w:t>
              <w:br/>
              <w:t xml:space="preserve">reúnen por una parte los representantes del equipo de desarrollo de FitControl y por la otra el </w:t>
              <w:br/>
              <w:t xml:space="preserve">Cliente / Product Owner, con el fin de formalizar el cierre del proceso de pruebas de aceptación </w:t>
              <w:br/>
              <w:t>del sistema FitControl SaaS.</w:t>
              <w:br/>
              <w:br/>
              <w:t>DECLARACIONES:</w:t>
              <w:br/>
              <w:t xml:space="preserve">1. El equipo de desarrollo ha puesto a disposición del Cliente el ambiente de pruebas con la última </w:t>
              <w:br/>
              <w:t xml:space="preserve">   versión estable del software.</w:t>
              <w:br/>
              <w:t>2. Se ejecutaron de manera conjunta los Casos de Prueba de Aceptación (CPA) detallados en el manual.</w:t>
              <w:br/>
              <w:t>3. Los resultados obtenidos han sido validados y clasificados según el impacto en la operación.</w:t>
              <w:br/>
              <w:br/>
              <w:t>RESULTADOS DE LAS PRUEBAS:</w:t>
              <w:br/>
              <w:t xml:space="preserve">[  ] APROBADO SIN OBSERVACIONES: El sistema cumple con la totalidad de los criterios y se autoriza </w:t>
              <w:br/>
              <w:t xml:space="preserve">     su despliegue en producción de forma inmediata.</w:t>
              <w:br/>
              <w:t xml:space="preserve">[  ] APROBADO CON OBSERVACIONES (PENDIENTES MENORES): El sistema cumple sustancialmente con los </w:t>
              <w:br/>
              <w:t xml:space="preserve">     criterios. Se autoriza el despliegue a producción condicionado a la resolución de las </w:t>
              <w:br/>
              <w:t xml:space="preserve">     observaciones detalladas en el anexo de este documento en un plazo de _____ días.</w:t>
              <w:br/>
              <w:t xml:space="preserve">[  ] RECHAZADO: Se identificaron fallas críticas de Severidad Alta. El sistema no se autoriza para </w:t>
              <w:br/>
              <w:t xml:space="preserve">     producción hasta que se corrijan las desviaciones y se repita el ciclo de pruebas.</w:t>
              <w:br/>
              <w:br/>
              <w:t>OBSERVACIONES PENDIENTES (En caso de aplicar):</w:t>
              <w:br/>
              <w:t>--------------------------------------------------------------------------------------------------</w:t>
              <w:br/>
              <w:t>--------------------------------------------------------------------------------------------------</w:t>
              <w:br/>
              <w:br/>
              <w:t>CONFORMIDAD:</w:t>
              <w:br/>
              <w:br/>
              <w:t>________________________________________            ________________________________________</w:t>
              <w:br/>
              <w:t>Por: Equipo de Desarrollo                           Por: Cliente / Product Owner</w:t>
              <w:br/>
              <w:t>Nombre:                                             Nombre:</w:t>
              <w:br/>
              <w:t>Cargo:                                              Cargo:</w:t>
              <w:br/>
            </w:r>
          </w:p>
        </w:tc>
      </w:tr>
    </w:tbl>
    <w:p>
      <w:pPr>
        <w:spacing w:after="120"/>
      </w:pPr>
    </w:p>
    <w:p>
      <w:r>
        <w:br w:type="page"/>
      </w:r>
    </w:p>
    <w:p>
      <w:pPr>
        <w:keepNext/>
        <w:spacing w:before="360" w:after="240"/>
        <w:jc w:val="center"/>
      </w:pPr>
      <w:r>
        <w:rPr>
          <w:rFonts w:ascii="Times New Roman" w:hAnsi="Times New Roman"/>
          <w:b/>
          <w:color w:val="000000"/>
          <w:sz w:val="24"/>
        </w:rPr>
        <w:t>Referencias</w:t>
      </w:r>
    </w:p>
    <w:p>
      <w:pPr>
        <w:spacing w:before="0" w:after="160" w:line="480" w:lineRule="auto"/>
        <w:ind w:left="720" w:hanging="720"/>
      </w:pPr>
      <w:r>
        <w:rPr>
          <w:rFonts w:ascii="Times New Roman" w:hAnsi="Times New Roman"/>
          <w:sz w:val="24"/>
        </w:rPr>
        <w:t xml:space="preserve">ISO/IEC/IEEE 29119-1:2022. </w:t>
      </w:r>
      <w:r>
        <w:rPr>
          <w:rFonts w:ascii="Times New Roman" w:hAnsi="Times New Roman"/>
          <w:i/>
          <w:sz w:val="24"/>
        </w:rPr>
        <w:t>Software and systems engineering — Software testing — Part 1: General concepts</w:t>
      </w:r>
      <w:r>
        <w:rPr>
          <w:rFonts w:ascii="Times New Roman" w:hAnsi="Times New Roman"/>
          <w:sz w:val="24"/>
        </w:rPr>
        <w:t>. IEEE.</w:t>
      </w:r>
    </w:p>
    <w:p>
      <w:pPr>
        <w:spacing w:before="0" w:after="160" w:line="480" w:lineRule="auto"/>
        <w:ind w:left="720" w:hanging="720"/>
      </w:pPr>
      <w:r>
        <w:rPr>
          <w:rFonts w:ascii="Times New Roman" w:hAnsi="Times New Roman"/>
          <w:sz w:val="24"/>
        </w:rPr>
        <w:t xml:space="preserve">ISO/IEC 25010:2011. </w:t>
      </w:r>
      <w:r>
        <w:rPr>
          <w:rFonts w:ascii="Times New Roman" w:hAnsi="Times New Roman"/>
          <w:i/>
          <w:sz w:val="24"/>
        </w:rPr>
        <w:t>Systems and software engineering — Systems and software Quality Requirements and Evaluation (SQuaRE) — System and software quality models</w:t>
      </w:r>
      <w:r>
        <w:rPr>
          <w:rFonts w:ascii="Times New Roman" w:hAnsi="Times New Roman"/>
          <w:sz w:val="24"/>
        </w:rPr>
        <w:t>. ISO.</w:t>
      </w:r>
    </w:p>
    <w:p>
      <w:pPr>
        <w:spacing w:before="0" w:after="160" w:line="480" w:lineRule="auto"/>
        <w:ind w:left="720" w:hanging="720"/>
      </w:pPr>
      <w:r>
        <w:rPr>
          <w:rFonts w:ascii="Times New Roman" w:hAnsi="Times New Roman"/>
          <w:sz w:val="24"/>
        </w:rPr>
        <w:t xml:space="preserve">Filament v4. </w:t>
      </w:r>
      <w:r>
        <w:rPr>
          <w:rFonts w:ascii="Times New Roman" w:hAnsi="Times New Roman"/>
          <w:i/>
          <w:sz w:val="24"/>
        </w:rPr>
        <w:t>Testing Resources and Admin Panels</w:t>
      </w:r>
      <w:r>
        <w:rPr>
          <w:rFonts w:ascii="Times New Roman" w:hAnsi="Times New Roman"/>
          <w:sz w:val="24"/>
        </w:rPr>
        <w:t>. https://filamentphp.com/docs/4.x/admin/testing</w:t>
      </w:r>
    </w:p>
    <w:p>
      <w:pPr>
        <w:spacing w:before="0" w:after="160" w:line="480" w:lineRule="auto"/>
        <w:ind w:left="720" w:hanging="720"/>
      </w:pPr>
      <w:r>
        <w:rPr>
          <w:rFonts w:ascii="Times New Roman" w:hAnsi="Times New Roman"/>
          <w:sz w:val="24"/>
        </w:rPr>
        <w:t xml:space="preserve">Laravel Framework 12.x. </w:t>
      </w:r>
      <w:r>
        <w:rPr>
          <w:rFonts w:ascii="Times New Roman" w:hAnsi="Times New Roman"/>
          <w:i/>
          <w:sz w:val="24"/>
        </w:rPr>
        <w:t>Documentation - Testing</w:t>
      </w:r>
      <w:r>
        <w:rPr>
          <w:rFonts w:ascii="Times New Roman" w:hAnsi="Times New Roman"/>
          <w:sz w:val="24"/>
        </w:rPr>
        <w:t>. https://laravel.com/docs/12.x/testing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20"/>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