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F4AA" w14:textId="77777777" w:rsidR="00082BCC" w:rsidRDefault="00082BCC"/>
    <w:p w14:paraId="7220F0ED" w14:textId="77777777" w:rsidR="00082BCC" w:rsidRDefault="00082BCC"/>
    <w:p w14:paraId="74C7A5C3" w14:textId="77777777" w:rsidR="00082BCC" w:rsidRDefault="00082BCC"/>
    <w:p w14:paraId="2A2F18CF" w14:textId="77777777" w:rsidR="00082BCC" w:rsidRDefault="00A36605">
      <w:pPr>
        <w:jc w:val="center"/>
      </w:pPr>
      <w:r>
        <w:rPr>
          <w:b/>
          <w:sz w:val="28"/>
        </w:rPr>
        <w:t>Manual de Instalación y Despliegue de FitControl SaaS</w:t>
      </w:r>
    </w:p>
    <w:p w14:paraId="6BD7977C" w14:textId="77777777" w:rsidR="00082BCC" w:rsidRDefault="00082BCC"/>
    <w:p w14:paraId="48DB6B87" w14:textId="42E7EE6D" w:rsidR="00082BCC" w:rsidRDefault="00844E51">
      <w:pPr>
        <w:jc w:val="center"/>
      </w:pPr>
      <w:r>
        <w:t>GAES 2</w:t>
      </w:r>
    </w:p>
    <w:p w14:paraId="24B90112" w14:textId="77777777" w:rsidR="00082BCC" w:rsidRDefault="00A36605">
      <w:pPr>
        <w:jc w:val="center"/>
      </w:pPr>
      <w:r>
        <w:t>Departamento de Ingeniería de Software, FitControl Corp</w:t>
      </w:r>
    </w:p>
    <w:p w14:paraId="686AE003" w14:textId="77777777" w:rsidR="00082BCC" w:rsidRDefault="00A36605">
      <w:pPr>
        <w:jc w:val="center"/>
      </w:pPr>
      <w:r>
        <w:t>Implantación y Despliegue de Aplicaciones Web Multi-Tenant</w:t>
      </w:r>
    </w:p>
    <w:p w14:paraId="6C0FB2B3" w14:textId="5109AC30" w:rsidR="00082BCC" w:rsidRDefault="00A36605">
      <w:pPr>
        <w:jc w:val="center"/>
      </w:pPr>
      <w:r>
        <w:t>2 de Junio de 2026</w:t>
      </w:r>
    </w:p>
    <w:p w14:paraId="31476926" w14:textId="77777777" w:rsidR="00082BCC" w:rsidRDefault="00A36605">
      <w:r>
        <w:br w:type="page"/>
      </w:r>
    </w:p>
    <w:p w14:paraId="1B99B4D8" w14:textId="77777777" w:rsidR="00082BCC" w:rsidRDefault="00A36605">
      <w:pPr>
        <w:keepNext/>
        <w:spacing w:before="360" w:after="240"/>
        <w:jc w:val="center"/>
      </w:pPr>
      <w:r>
        <w:rPr>
          <w:b/>
        </w:rPr>
        <w:lastRenderedPageBreak/>
        <w:t>Manual de Instalación y Configuración del Sistema FitControl SaaS</w:t>
      </w:r>
    </w:p>
    <w:p w14:paraId="72BB745E" w14:textId="77777777" w:rsidR="00082BCC" w:rsidRDefault="00A36605">
      <w:pPr>
        <w:spacing w:after="240"/>
        <w:ind w:firstLine="720"/>
      </w:pPr>
      <w:r>
        <w:t xml:space="preserve">El presente documento expone las directrices técnicas, requerimientos de infraestructura y procedimientos paso a paso necesarios para la correcta instalación, inicialización y despliegue de la plataforma </w:t>
      </w:r>
      <w:r>
        <w:rPr>
          <w:b/>
        </w:rPr>
        <w:t>FitControl SaaS</w:t>
      </w:r>
      <w:r>
        <w:t>. Este sistema está diseñado para la administración de clubes deportivos e implementa una arquitectura de base de datos única para múltiples inquilinos (</w:t>
      </w:r>
      <w:r>
        <w:rPr>
          <w:b/>
        </w:rPr>
        <w:t>SaaS Multi-Tenant</w:t>
      </w:r>
      <w:r>
        <w:t>).</w:t>
      </w:r>
    </w:p>
    <w:p w14:paraId="1C6C394E" w14:textId="77777777" w:rsidR="00082BCC" w:rsidRDefault="00A36605">
      <w:pPr>
        <w:spacing w:after="240"/>
        <w:ind w:firstLine="720"/>
      </w:pPr>
      <w:r>
        <w:t xml:space="preserve">Las instrucciones detalladas a continuación guiarán al administrador de sistemas o ingeniero de DevOps en la habilitación de dos modalidades de despliegue: una basada en contenedores de </w:t>
      </w:r>
      <w:r>
        <w:rPr>
          <w:b/>
        </w:rPr>
        <w:t>Docker</w:t>
      </w:r>
      <w:r>
        <w:t xml:space="preserve"> utilizando la herramienta </w:t>
      </w:r>
      <w:r>
        <w:rPr>
          <w:b/>
        </w:rPr>
        <w:t>Laravel Sail</w:t>
      </w:r>
      <w:r>
        <w:t>, y otra mediante una instalación nativa sobre servidores locales de desarrollo.</w:t>
      </w:r>
    </w:p>
    <w:p w14:paraId="7EDF2240" w14:textId="77777777" w:rsidR="00082BCC" w:rsidRDefault="00A36605">
      <w:pPr>
        <w:keepNext/>
        <w:spacing w:before="280" w:after="160"/>
      </w:pPr>
      <w:r>
        <w:rPr>
          <w:b/>
        </w:rPr>
        <w:t>Requisitos Previos del Sistema</w:t>
      </w:r>
    </w:p>
    <w:p w14:paraId="5131E4F0" w14:textId="77777777" w:rsidR="00082BCC" w:rsidRDefault="00A36605">
      <w:pPr>
        <w:spacing w:after="240"/>
        <w:ind w:firstLine="720"/>
      </w:pPr>
      <w:r>
        <w:t xml:space="preserve">Previo al inicio del proceso de instalación, el servidor destino debe cumplir con una serie de especificaciones mínimas a nivel de software y hardware. El cumplimiento de estas especificaciones garantiza un correcto rendimiento y la ejecución apropiada de los servicios del sistema, tales como las colas de procesamiento asíncrono controladas por </w:t>
      </w:r>
      <w:r>
        <w:rPr>
          <w:b/>
        </w:rPr>
        <w:t>Redis</w:t>
      </w:r>
      <w:r>
        <w:t>.</w:t>
      </w:r>
    </w:p>
    <w:p w14:paraId="0228B66A" w14:textId="77777777" w:rsidR="00082BCC" w:rsidRDefault="00A36605">
      <w:pPr>
        <w:keepNext/>
        <w:spacing w:before="240" w:after="40"/>
      </w:pPr>
      <w:r>
        <w:rPr>
          <w:b/>
        </w:rPr>
        <w:t>Tabla 1</w:t>
      </w:r>
    </w:p>
    <w:p w14:paraId="6EEAB135" w14:textId="77777777" w:rsidR="00082BCC" w:rsidRDefault="00A36605">
      <w:pPr>
        <w:keepNext/>
        <w:spacing w:after="120"/>
      </w:pPr>
      <w:r>
        <w:rPr>
          <w:i/>
        </w:rPr>
        <w:t>Requisitos mínimos de software para el servidor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2BCC" w14:paraId="030D7F5E" w14:textId="77777777">
        <w:trPr>
          <w:jc w:val="center"/>
        </w:trPr>
        <w:tc>
          <w:tcPr>
            <w:tcW w:w="3120" w:type="dxa"/>
            <w:tcBorders>
              <w:bottom w:val="single" w:sz="6" w:space="0" w:color="000000"/>
            </w:tcBorders>
          </w:tcPr>
          <w:p w14:paraId="3C9D4102" w14:textId="77777777" w:rsidR="00082BCC" w:rsidRDefault="00A36605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Software / Componente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77D3B2C7" w14:textId="77777777" w:rsidR="00082BCC" w:rsidRDefault="00A36605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Versión Mínima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0F7E8052" w14:textId="77777777" w:rsidR="00082BCC" w:rsidRDefault="00A36605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Propósito en el Sistema</w:t>
            </w:r>
          </w:p>
        </w:tc>
      </w:tr>
      <w:tr w:rsidR="00082BCC" w14:paraId="7347F5D7" w14:textId="77777777">
        <w:trPr>
          <w:jc w:val="center"/>
        </w:trPr>
        <w:tc>
          <w:tcPr>
            <w:tcW w:w="3120" w:type="dxa"/>
          </w:tcPr>
          <w:p w14:paraId="37DBE7C1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PHP</w:t>
            </w:r>
          </w:p>
        </w:tc>
        <w:tc>
          <w:tcPr>
            <w:tcW w:w="3120" w:type="dxa"/>
          </w:tcPr>
          <w:p w14:paraId="0A56B035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8.3.x</w:t>
            </w:r>
          </w:p>
        </w:tc>
        <w:tc>
          <w:tcPr>
            <w:tcW w:w="3120" w:type="dxa"/>
          </w:tcPr>
          <w:p w14:paraId="3AB2AA9C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Intérprete del lenguaje de programación del backend Laravel.</w:t>
            </w:r>
          </w:p>
        </w:tc>
      </w:tr>
      <w:tr w:rsidR="00082BCC" w14:paraId="6EEDB4B2" w14:textId="77777777">
        <w:trPr>
          <w:jc w:val="center"/>
        </w:trPr>
        <w:tc>
          <w:tcPr>
            <w:tcW w:w="3120" w:type="dxa"/>
          </w:tcPr>
          <w:p w14:paraId="2AAF2AC6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Node.js</w:t>
            </w:r>
          </w:p>
        </w:tc>
        <w:tc>
          <w:tcPr>
            <w:tcW w:w="3120" w:type="dxa"/>
          </w:tcPr>
          <w:p w14:paraId="1D08B68A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v18.x (LTS)</w:t>
            </w:r>
          </w:p>
        </w:tc>
        <w:tc>
          <w:tcPr>
            <w:tcW w:w="3120" w:type="dxa"/>
          </w:tcPr>
          <w:p w14:paraId="724F7FFB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Entorno de ejecución de JavaScript para empaquetado de assets.</w:t>
            </w:r>
          </w:p>
        </w:tc>
      </w:tr>
      <w:tr w:rsidR="00082BCC" w14:paraId="4645B10D" w14:textId="77777777">
        <w:trPr>
          <w:jc w:val="center"/>
        </w:trPr>
        <w:tc>
          <w:tcPr>
            <w:tcW w:w="3120" w:type="dxa"/>
          </w:tcPr>
          <w:p w14:paraId="3039FBE3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NPM</w:t>
            </w:r>
          </w:p>
        </w:tc>
        <w:tc>
          <w:tcPr>
            <w:tcW w:w="3120" w:type="dxa"/>
          </w:tcPr>
          <w:p w14:paraId="3B810A9B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v10.x</w:t>
            </w:r>
          </w:p>
        </w:tc>
        <w:tc>
          <w:tcPr>
            <w:tcW w:w="3120" w:type="dxa"/>
          </w:tcPr>
          <w:p w14:paraId="6080BFA9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 xml:space="preserve">Gestor de dependencias de </w:t>
            </w:r>
            <w:r>
              <w:rPr>
                <w:sz w:val="20"/>
              </w:rPr>
              <w:lastRenderedPageBreak/>
              <w:t>JavaScript y librerías CSS.</w:t>
            </w:r>
          </w:p>
        </w:tc>
      </w:tr>
      <w:tr w:rsidR="00082BCC" w14:paraId="18DA8F2D" w14:textId="77777777">
        <w:trPr>
          <w:jc w:val="center"/>
        </w:trPr>
        <w:tc>
          <w:tcPr>
            <w:tcW w:w="3120" w:type="dxa"/>
          </w:tcPr>
          <w:p w14:paraId="7AA626D2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lastRenderedPageBreak/>
              <w:t>Base de Datos</w:t>
            </w:r>
          </w:p>
        </w:tc>
        <w:tc>
          <w:tcPr>
            <w:tcW w:w="3120" w:type="dxa"/>
          </w:tcPr>
          <w:p w14:paraId="532C4418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MySQL 8.0 / PostgreSQL 15</w:t>
            </w:r>
          </w:p>
        </w:tc>
        <w:tc>
          <w:tcPr>
            <w:tcW w:w="3120" w:type="dxa"/>
          </w:tcPr>
          <w:p w14:paraId="643D25A8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Motor relacional para persistencia de datos relacionales.</w:t>
            </w:r>
          </w:p>
        </w:tc>
      </w:tr>
      <w:tr w:rsidR="00082BCC" w14:paraId="31B08884" w14:textId="77777777">
        <w:trPr>
          <w:jc w:val="center"/>
        </w:trPr>
        <w:tc>
          <w:tcPr>
            <w:tcW w:w="3120" w:type="dxa"/>
          </w:tcPr>
          <w:p w14:paraId="13B36F77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Redis</w:t>
            </w:r>
          </w:p>
        </w:tc>
        <w:tc>
          <w:tcPr>
            <w:tcW w:w="3120" w:type="dxa"/>
          </w:tcPr>
          <w:p w14:paraId="65C7F1F5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7.0.x</w:t>
            </w:r>
          </w:p>
        </w:tc>
        <w:tc>
          <w:tcPr>
            <w:tcW w:w="3120" w:type="dxa"/>
          </w:tcPr>
          <w:p w14:paraId="429A3A04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Mecanismo de caché, almacenamiento de sesiones y driver de colas.</w:t>
            </w:r>
          </w:p>
        </w:tc>
      </w:tr>
      <w:tr w:rsidR="00082BCC" w14:paraId="2AF67ACC" w14:textId="77777777">
        <w:trPr>
          <w:jc w:val="center"/>
        </w:trPr>
        <w:tc>
          <w:tcPr>
            <w:tcW w:w="3120" w:type="dxa"/>
          </w:tcPr>
          <w:p w14:paraId="5C71FA5B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Composer</w:t>
            </w:r>
          </w:p>
        </w:tc>
        <w:tc>
          <w:tcPr>
            <w:tcW w:w="3120" w:type="dxa"/>
          </w:tcPr>
          <w:p w14:paraId="1B9E5D10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v2.6.x</w:t>
            </w:r>
          </w:p>
        </w:tc>
        <w:tc>
          <w:tcPr>
            <w:tcW w:w="3120" w:type="dxa"/>
          </w:tcPr>
          <w:p w14:paraId="2564E6C9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Gestor de dependencias del framework backend PHP.</w:t>
            </w:r>
          </w:p>
        </w:tc>
      </w:tr>
      <w:tr w:rsidR="00082BCC" w14:paraId="223379E7" w14:textId="77777777">
        <w:trPr>
          <w:jc w:val="center"/>
        </w:trPr>
        <w:tc>
          <w:tcPr>
            <w:tcW w:w="3120" w:type="dxa"/>
          </w:tcPr>
          <w:p w14:paraId="4CD1AC6A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Docker Desktop / Engine</w:t>
            </w:r>
          </w:p>
        </w:tc>
        <w:tc>
          <w:tcPr>
            <w:tcW w:w="3120" w:type="dxa"/>
          </w:tcPr>
          <w:p w14:paraId="22D04337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v24.x</w:t>
            </w:r>
          </w:p>
        </w:tc>
        <w:tc>
          <w:tcPr>
            <w:tcW w:w="3120" w:type="dxa"/>
          </w:tcPr>
          <w:p w14:paraId="2AAF4D41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Virtualización de contenedores (Requerido para opción Sail).</w:t>
            </w:r>
          </w:p>
        </w:tc>
      </w:tr>
    </w:tbl>
    <w:p w14:paraId="2BD84ABE" w14:textId="77777777" w:rsidR="00082BCC" w:rsidRDefault="00082BCC">
      <w:pPr>
        <w:spacing w:after="120"/>
      </w:pPr>
    </w:p>
    <w:p w14:paraId="23B81ADD" w14:textId="77777777" w:rsidR="00082BCC" w:rsidRDefault="00A36605">
      <w:pPr>
        <w:keepNext/>
        <w:spacing w:before="240" w:after="40"/>
      </w:pPr>
      <w:r>
        <w:rPr>
          <w:b/>
        </w:rPr>
        <w:t>Tabla 2</w:t>
      </w:r>
    </w:p>
    <w:p w14:paraId="68EB60D5" w14:textId="77777777" w:rsidR="00082BCC" w:rsidRDefault="00A36605">
      <w:pPr>
        <w:keepNext/>
        <w:spacing w:after="120"/>
      </w:pPr>
      <w:r>
        <w:rPr>
          <w:i/>
        </w:rPr>
        <w:t>Requisitos de hardware para servidor de desarrollo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2BCC" w14:paraId="1E508112" w14:textId="77777777">
        <w:trPr>
          <w:jc w:val="center"/>
        </w:trPr>
        <w:tc>
          <w:tcPr>
            <w:tcW w:w="3120" w:type="dxa"/>
            <w:tcBorders>
              <w:bottom w:val="single" w:sz="6" w:space="0" w:color="000000"/>
            </w:tcBorders>
          </w:tcPr>
          <w:p w14:paraId="28EEAF56" w14:textId="77777777" w:rsidR="00082BCC" w:rsidRDefault="00A36605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Componente de Hardware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67C9358E" w14:textId="77777777" w:rsidR="00082BCC" w:rsidRDefault="00A36605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Especificación Mínima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2D187515" w14:textId="77777777" w:rsidR="00082BCC" w:rsidRDefault="00A36605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Especificación Recomendada</w:t>
            </w:r>
          </w:p>
        </w:tc>
      </w:tr>
      <w:tr w:rsidR="00082BCC" w14:paraId="03C4339F" w14:textId="77777777">
        <w:trPr>
          <w:jc w:val="center"/>
        </w:trPr>
        <w:tc>
          <w:tcPr>
            <w:tcW w:w="3120" w:type="dxa"/>
          </w:tcPr>
          <w:p w14:paraId="11744C3C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Procesador (CPU)</w:t>
            </w:r>
          </w:p>
        </w:tc>
        <w:tc>
          <w:tcPr>
            <w:tcW w:w="3120" w:type="dxa"/>
          </w:tcPr>
          <w:p w14:paraId="359D5238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Dual-Core (x86_64 o ARM64)</w:t>
            </w:r>
          </w:p>
        </w:tc>
        <w:tc>
          <w:tcPr>
            <w:tcW w:w="3120" w:type="dxa"/>
          </w:tcPr>
          <w:p w14:paraId="6F67FF90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Quad-Core o superior (x86_64 o ARM64)</w:t>
            </w:r>
          </w:p>
        </w:tc>
      </w:tr>
      <w:tr w:rsidR="00082BCC" w14:paraId="62FC4E7A" w14:textId="77777777">
        <w:trPr>
          <w:jc w:val="center"/>
        </w:trPr>
        <w:tc>
          <w:tcPr>
            <w:tcW w:w="3120" w:type="dxa"/>
          </w:tcPr>
          <w:p w14:paraId="18FD1B6D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Memoria RAM</w:t>
            </w:r>
          </w:p>
        </w:tc>
        <w:tc>
          <w:tcPr>
            <w:tcW w:w="3120" w:type="dxa"/>
          </w:tcPr>
          <w:p w14:paraId="4111F512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4 GB libres</w:t>
            </w:r>
          </w:p>
        </w:tc>
        <w:tc>
          <w:tcPr>
            <w:tcW w:w="3120" w:type="dxa"/>
          </w:tcPr>
          <w:p w14:paraId="68F39086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8 GB o superior</w:t>
            </w:r>
          </w:p>
        </w:tc>
      </w:tr>
      <w:tr w:rsidR="00082BCC" w14:paraId="7C5E0DDF" w14:textId="77777777">
        <w:trPr>
          <w:jc w:val="center"/>
        </w:trPr>
        <w:tc>
          <w:tcPr>
            <w:tcW w:w="3120" w:type="dxa"/>
          </w:tcPr>
          <w:p w14:paraId="045B8A72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Disco Duro</w:t>
            </w:r>
          </w:p>
        </w:tc>
        <w:tc>
          <w:tcPr>
            <w:tcW w:w="3120" w:type="dxa"/>
          </w:tcPr>
          <w:p w14:paraId="46DAEF03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10 GB de espacio libre (SSD)</w:t>
            </w:r>
          </w:p>
        </w:tc>
        <w:tc>
          <w:tcPr>
            <w:tcW w:w="3120" w:type="dxa"/>
          </w:tcPr>
          <w:p w14:paraId="58101763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20 GB o superior (SSD NVMe)</w:t>
            </w:r>
          </w:p>
        </w:tc>
      </w:tr>
      <w:tr w:rsidR="00082BCC" w14:paraId="0E3CEAE6" w14:textId="77777777">
        <w:trPr>
          <w:jc w:val="center"/>
        </w:trPr>
        <w:tc>
          <w:tcPr>
            <w:tcW w:w="3120" w:type="dxa"/>
          </w:tcPr>
          <w:p w14:paraId="3F472D35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Conectividad</w:t>
            </w:r>
          </w:p>
        </w:tc>
        <w:tc>
          <w:tcPr>
            <w:tcW w:w="3120" w:type="dxa"/>
          </w:tcPr>
          <w:p w14:paraId="289E1436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Acceso a Internet de 10 Mbps</w:t>
            </w:r>
          </w:p>
        </w:tc>
        <w:tc>
          <w:tcPr>
            <w:tcW w:w="3120" w:type="dxa"/>
          </w:tcPr>
          <w:p w14:paraId="537A19CF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Acceso a Internet de 50 Mbps o superior</w:t>
            </w:r>
          </w:p>
        </w:tc>
      </w:tr>
    </w:tbl>
    <w:p w14:paraId="520C4515" w14:textId="77777777" w:rsidR="00082BCC" w:rsidRDefault="00082BCC">
      <w:pPr>
        <w:spacing w:after="120"/>
      </w:pPr>
    </w:p>
    <w:p w14:paraId="3BC31411" w14:textId="77777777" w:rsidR="00082BCC" w:rsidRDefault="00A36605">
      <w:pPr>
        <w:keepNext/>
        <w:spacing w:before="280" w:after="160"/>
      </w:pPr>
      <w:r>
        <w:rPr>
          <w:b/>
        </w:rPr>
        <w:t>Instalación Basada en Contenedores (Docker &amp; Sail)</w:t>
      </w:r>
    </w:p>
    <w:p w14:paraId="45E5970F" w14:textId="77777777" w:rsidR="00082BCC" w:rsidRDefault="00A36605">
      <w:pPr>
        <w:spacing w:after="240"/>
        <w:ind w:firstLine="720"/>
      </w:pPr>
      <w:r>
        <w:t xml:space="preserve">El método de despliegue recomendado para entornos de desarrollo y staging es la ejecución de </w:t>
      </w:r>
      <w:r>
        <w:rPr>
          <w:b/>
        </w:rPr>
        <w:t>Laravel Sail</w:t>
      </w:r>
      <w:r>
        <w:t xml:space="preserve">, el cual utiliza contenedores </w:t>
      </w:r>
      <w:r>
        <w:rPr>
          <w:b/>
        </w:rPr>
        <w:t>Docker</w:t>
      </w:r>
      <w:r>
        <w:t xml:space="preserve"> para levantar los servicios del sistema sin necesidad de realizar instalaciones directas sobre el sistema operativo anfitrión. Los pasos para el despliegue son los siguientes:</w:t>
      </w:r>
    </w:p>
    <w:p w14:paraId="13E0EDD9" w14:textId="77777777" w:rsidR="00082BCC" w:rsidRDefault="00A36605">
      <w:pPr>
        <w:spacing w:after="240"/>
        <w:ind w:firstLine="720"/>
      </w:pPr>
      <w:r>
        <w:t>1. Clonar el repositorio oficial de FitControl y posicionarse dentro de la raíz del directorio del proyecto:</w:t>
      </w:r>
    </w:p>
    <w:p w14:paraId="371157AD" w14:textId="77777777" w:rsidR="00082BCC" w:rsidRDefault="00082BCC">
      <w:pPr>
        <w:spacing w:before="120" w:after="120" w:line="276" w:lineRule="auto"/>
        <w:ind w:left="720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082BCC" w14:paraId="2DC6DF9C" w14:textId="77777777">
        <w:trPr>
          <w:jc w:val="center"/>
        </w:trPr>
        <w:tc>
          <w:tcPr>
            <w:tcW w:w="93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D6A61" w14:textId="77777777" w:rsidR="00082BCC" w:rsidRDefault="00A36605">
            <w:r>
              <w:rPr>
                <w:rFonts w:ascii="Courier New" w:hAnsi="Courier New"/>
                <w:sz w:val="20"/>
              </w:rPr>
              <w:t>git clone https://github.com/berick/fitcontrol.git</w:t>
            </w:r>
            <w:r>
              <w:rPr>
                <w:rFonts w:ascii="Courier New" w:hAnsi="Courier New"/>
                <w:sz w:val="20"/>
              </w:rPr>
              <w:br/>
              <w:t>cd fitcontrol</w:t>
            </w:r>
          </w:p>
        </w:tc>
      </w:tr>
    </w:tbl>
    <w:p w14:paraId="417D2B61" w14:textId="77777777" w:rsidR="00082BCC" w:rsidRDefault="00082BCC">
      <w:pPr>
        <w:spacing w:after="120"/>
      </w:pPr>
    </w:p>
    <w:p w14:paraId="79F5FB8E" w14:textId="77777777" w:rsidR="00082BCC" w:rsidRDefault="00A36605">
      <w:pPr>
        <w:spacing w:after="240"/>
        <w:ind w:firstLine="720"/>
      </w:pPr>
      <w:r>
        <w:t>2. Duplicar el archivo de configuración de variables de entorno para inicializar las variables locales:</w:t>
      </w:r>
    </w:p>
    <w:p w14:paraId="6CC07630" w14:textId="77777777" w:rsidR="00082BCC" w:rsidRDefault="00082BCC">
      <w:pPr>
        <w:spacing w:before="120" w:after="120" w:line="276" w:lineRule="auto"/>
        <w:ind w:left="720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082BCC" w14:paraId="712A844B" w14:textId="77777777">
        <w:trPr>
          <w:jc w:val="center"/>
        </w:trPr>
        <w:tc>
          <w:tcPr>
            <w:tcW w:w="93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2F62A" w14:textId="77777777" w:rsidR="00082BCC" w:rsidRDefault="00A36605">
            <w:r>
              <w:rPr>
                <w:rFonts w:ascii="Courier New" w:hAnsi="Courier New"/>
                <w:sz w:val="20"/>
              </w:rPr>
              <w:t>cp .env.example .env</w:t>
            </w:r>
          </w:p>
        </w:tc>
      </w:tr>
    </w:tbl>
    <w:p w14:paraId="072225B0" w14:textId="77777777" w:rsidR="00082BCC" w:rsidRDefault="00082BCC">
      <w:pPr>
        <w:spacing w:after="120"/>
      </w:pPr>
    </w:p>
    <w:p w14:paraId="440C8EE7" w14:textId="77777777" w:rsidR="00082BCC" w:rsidRDefault="00A36605">
      <w:pPr>
        <w:spacing w:after="240"/>
        <w:ind w:firstLine="720"/>
      </w:pPr>
      <w:r>
        <w:t>3. Iniciar el entorno de contenedores en segundo plano (modo background). Esto descargará las imágenes necesarias e iniciará los servicios de aplicación web, base de datos y servidor de caché Redis:</w:t>
      </w:r>
    </w:p>
    <w:p w14:paraId="30D31613" w14:textId="77777777" w:rsidR="00082BCC" w:rsidRDefault="00082BCC">
      <w:pPr>
        <w:spacing w:before="120" w:after="120" w:line="276" w:lineRule="auto"/>
        <w:ind w:left="720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082BCC" w14:paraId="5AF87E0E" w14:textId="77777777">
        <w:trPr>
          <w:jc w:val="center"/>
        </w:trPr>
        <w:tc>
          <w:tcPr>
            <w:tcW w:w="93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2AECB" w14:textId="77777777" w:rsidR="00082BCC" w:rsidRDefault="00A36605">
            <w:r>
              <w:rPr>
                <w:rFonts w:ascii="Courier New" w:hAnsi="Courier New"/>
                <w:sz w:val="20"/>
              </w:rPr>
              <w:t>./vendor/bin/sail up -d</w:t>
            </w:r>
          </w:p>
        </w:tc>
      </w:tr>
    </w:tbl>
    <w:p w14:paraId="0A08D6E6" w14:textId="77777777" w:rsidR="00082BCC" w:rsidRDefault="00082BCC">
      <w:pPr>
        <w:spacing w:after="120"/>
      </w:pPr>
    </w:p>
    <w:p w14:paraId="1028FA0B" w14:textId="77777777" w:rsidR="00082BCC" w:rsidRDefault="00A36605">
      <w:pPr>
        <w:spacing w:after="240"/>
        <w:ind w:firstLine="720"/>
      </w:pPr>
      <w:r>
        <w:t>4. Instalar las librerías PHP declaradas en el archivo composer.json a través del contenedor:</w:t>
      </w:r>
    </w:p>
    <w:p w14:paraId="0F0D2C39" w14:textId="77777777" w:rsidR="00082BCC" w:rsidRDefault="00082BCC">
      <w:pPr>
        <w:spacing w:before="120" w:after="120" w:line="276" w:lineRule="auto"/>
        <w:ind w:left="720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082BCC" w14:paraId="7B4B26C8" w14:textId="77777777">
        <w:trPr>
          <w:jc w:val="center"/>
        </w:trPr>
        <w:tc>
          <w:tcPr>
            <w:tcW w:w="93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65157" w14:textId="77777777" w:rsidR="00082BCC" w:rsidRDefault="00A36605">
            <w:r>
              <w:rPr>
                <w:rFonts w:ascii="Courier New" w:hAnsi="Courier New"/>
                <w:sz w:val="20"/>
              </w:rPr>
              <w:t>./vendor/bin/sail composer install</w:t>
            </w:r>
          </w:p>
        </w:tc>
      </w:tr>
    </w:tbl>
    <w:p w14:paraId="0D1BBEFF" w14:textId="77777777" w:rsidR="00082BCC" w:rsidRDefault="00082BCC">
      <w:pPr>
        <w:spacing w:after="120"/>
      </w:pPr>
    </w:p>
    <w:p w14:paraId="7C7AE552" w14:textId="77777777" w:rsidR="00082BCC" w:rsidRDefault="00A36605">
      <w:pPr>
        <w:spacing w:after="240"/>
        <w:ind w:firstLine="720"/>
      </w:pPr>
      <w:r>
        <w:t>5. Generar la clave única de encriptación de la aplicación en el archivo de entorno .env:</w:t>
      </w:r>
    </w:p>
    <w:p w14:paraId="11BC6CD5" w14:textId="77777777" w:rsidR="00082BCC" w:rsidRDefault="00082BCC">
      <w:pPr>
        <w:spacing w:before="120" w:after="120" w:line="276" w:lineRule="auto"/>
        <w:ind w:left="720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082BCC" w14:paraId="392A36B6" w14:textId="77777777">
        <w:trPr>
          <w:jc w:val="center"/>
        </w:trPr>
        <w:tc>
          <w:tcPr>
            <w:tcW w:w="93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7EC8B" w14:textId="77777777" w:rsidR="00082BCC" w:rsidRDefault="00A36605">
            <w:r>
              <w:rPr>
                <w:rFonts w:ascii="Courier New" w:hAnsi="Courier New"/>
                <w:sz w:val="20"/>
              </w:rPr>
              <w:t>./vendor/bin/sail php artisan key:generate</w:t>
            </w:r>
          </w:p>
        </w:tc>
      </w:tr>
    </w:tbl>
    <w:p w14:paraId="2381B006" w14:textId="77777777" w:rsidR="00082BCC" w:rsidRDefault="00082BCC">
      <w:pPr>
        <w:spacing w:after="120"/>
      </w:pPr>
    </w:p>
    <w:p w14:paraId="414A89BB" w14:textId="77777777" w:rsidR="00082BCC" w:rsidRDefault="00A36605">
      <w:pPr>
        <w:spacing w:after="240"/>
        <w:ind w:firstLine="720"/>
      </w:pPr>
      <w:r>
        <w:t>6. Ejecutar las migraciones estructuradas en la base de datos y llenar las tablas con los datos de inicio (roles, permisos y super administradores):</w:t>
      </w:r>
    </w:p>
    <w:p w14:paraId="6392A392" w14:textId="77777777" w:rsidR="00082BCC" w:rsidRDefault="00082BCC">
      <w:pPr>
        <w:spacing w:before="120" w:after="120" w:line="276" w:lineRule="auto"/>
        <w:ind w:left="720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082BCC" w14:paraId="30F17C16" w14:textId="77777777">
        <w:trPr>
          <w:jc w:val="center"/>
        </w:trPr>
        <w:tc>
          <w:tcPr>
            <w:tcW w:w="93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A13AD" w14:textId="77777777" w:rsidR="00082BCC" w:rsidRDefault="00A36605">
            <w:r>
              <w:rPr>
                <w:rFonts w:ascii="Courier New" w:hAnsi="Courier New"/>
                <w:sz w:val="20"/>
              </w:rPr>
              <w:t>./vendor/bin/sail php artisan migrate --seed</w:t>
            </w:r>
          </w:p>
        </w:tc>
      </w:tr>
    </w:tbl>
    <w:p w14:paraId="3B322039" w14:textId="77777777" w:rsidR="00082BCC" w:rsidRDefault="00082BCC">
      <w:pPr>
        <w:spacing w:after="120"/>
      </w:pPr>
    </w:p>
    <w:p w14:paraId="0D0B0872" w14:textId="77777777" w:rsidR="00082BCC" w:rsidRDefault="00A36605">
      <w:pPr>
        <w:spacing w:after="240"/>
        <w:ind w:firstLine="720"/>
      </w:pPr>
      <w:r>
        <w:t>7. Instalar las dependencias de JavaScript y compilar el frontend con el empaquetador de assets Vite:</w:t>
      </w:r>
    </w:p>
    <w:p w14:paraId="7B4FB9CE" w14:textId="77777777" w:rsidR="00082BCC" w:rsidRDefault="00082BCC">
      <w:pPr>
        <w:spacing w:before="120" w:after="120" w:line="276" w:lineRule="auto"/>
        <w:ind w:left="720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082BCC" w14:paraId="2DD5FCF4" w14:textId="77777777">
        <w:trPr>
          <w:jc w:val="center"/>
        </w:trPr>
        <w:tc>
          <w:tcPr>
            <w:tcW w:w="93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7FD1C" w14:textId="77777777" w:rsidR="00082BCC" w:rsidRDefault="00A36605">
            <w:r>
              <w:rPr>
                <w:rFonts w:ascii="Courier New" w:hAnsi="Courier New"/>
                <w:sz w:val="20"/>
              </w:rPr>
              <w:t>./vendor/bin/sail npm install</w:t>
            </w:r>
            <w:r>
              <w:rPr>
                <w:rFonts w:ascii="Courier New" w:hAnsi="Courier New"/>
                <w:sz w:val="20"/>
              </w:rPr>
              <w:br/>
              <w:t>./vendor/bin/sail npm run build</w:t>
            </w:r>
          </w:p>
        </w:tc>
      </w:tr>
    </w:tbl>
    <w:p w14:paraId="0555F80F" w14:textId="77777777" w:rsidR="00082BCC" w:rsidRDefault="00082BCC">
      <w:pPr>
        <w:spacing w:after="120"/>
      </w:pPr>
    </w:p>
    <w:p w14:paraId="4E19FBA4" w14:textId="77777777" w:rsidR="00082BCC" w:rsidRDefault="00A36605">
      <w:pPr>
        <w:keepNext/>
        <w:spacing w:before="280" w:after="160"/>
      </w:pPr>
      <w:r>
        <w:rPr>
          <w:b/>
        </w:rPr>
        <w:t>Instalación en Servidor Nativo (Desarrollo Local)</w:t>
      </w:r>
    </w:p>
    <w:p w14:paraId="55D79227" w14:textId="77777777" w:rsidR="00082BCC" w:rsidRDefault="00A36605">
      <w:pPr>
        <w:spacing w:after="240"/>
        <w:ind w:firstLine="720"/>
      </w:pPr>
      <w:r>
        <w:t>En caso de preferir un despliegue nativo sin contenedores virtuales, se debe contar con el stack de servicios corriendo localmente en el servidor. El flujo de ejecución secuencial es el siguiente:</w:t>
      </w:r>
    </w:p>
    <w:p w14:paraId="4A0EB843" w14:textId="77777777" w:rsidR="00082BCC" w:rsidRDefault="00A36605">
      <w:pPr>
        <w:spacing w:after="240"/>
        <w:ind w:firstLine="720"/>
      </w:pPr>
      <w:r>
        <w:t>1. Realizar la descarga de las librerías del backend PHP y dependencias del frontend JavaScript:</w:t>
      </w:r>
    </w:p>
    <w:p w14:paraId="31BFB0DE" w14:textId="77777777" w:rsidR="00082BCC" w:rsidRDefault="00082BCC">
      <w:pPr>
        <w:spacing w:before="120" w:after="120" w:line="276" w:lineRule="auto"/>
        <w:ind w:left="720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082BCC" w14:paraId="3416CD80" w14:textId="77777777">
        <w:trPr>
          <w:jc w:val="center"/>
        </w:trPr>
        <w:tc>
          <w:tcPr>
            <w:tcW w:w="93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0F5EA" w14:textId="77777777" w:rsidR="00082BCC" w:rsidRDefault="00A36605">
            <w:r>
              <w:rPr>
                <w:rFonts w:ascii="Courier New" w:hAnsi="Courier New"/>
                <w:sz w:val="20"/>
              </w:rPr>
              <w:lastRenderedPageBreak/>
              <w:t>composer install</w:t>
            </w:r>
            <w:r>
              <w:rPr>
                <w:rFonts w:ascii="Courier New" w:hAnsi="Courier New"/>
                <w:sz w:val="20"/>
              </w:rPr>
              <w:br/>
              <w:t>npm install</w:t>
            </w:r>
          </w:p>
        </w:tc>
      </w:tr>
    </w:tbl>
    <w:p w14:paraId="69D689E1" w14:textId="77777777" w:rsidR="00082BCC" w:rsidRDefault="00082BCC">
      <w:pPr>
        <w:spacing w:after="120"/>
      </w:pPr>
    </w:p>
    <w:p w14:paraId="66746988" w14:textId="77777777" w:rsidR="00082BCC" w:rsidRDefault="00A36605">
      <w:pPr>
        <w:spacing w:after="240"/>
        <w:ind w:firstLine="720"/>
      </w:pPr>
      <w:r>
        <w:t>2. Configurar los accesos de conexión a la base de datos local y Redis en el archivo .env y generar la clave criptográfica:</w:t>
      </w:r>
    </w:p>
    <w:p w14:paraId="1B017CB8" w14:textId="77777777" w:rsidR="00082BCC" w:rsidRDefault="00082BCC">
      <w:pPr>
        <w:spacing w:before="120" w:after="120" w:line="276" w:lineRule="auto"/>
        <w:ind w:left="720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082BCC" w14:paraId="487DCFCA" w14:textId="77777777">
        <w:trPr>
          <w:jc w:val="center"/>
        </w:trPr>
        <w:tc>
          <w:tcPr>
            <w:tcW w:w="93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1A716B" w14:textId="77777777" w:rsidR="00082BCC" w:rsidRDefault="00A36605">
            <w:r>
              <w:rPr>
                <w:rFonts w:ascii="Courier New" w:hAnsi="Courier New"/>
                <w:sz w:val="20"/>
              </w:rPr>
              <w:t>php artisan key:generate</w:t>
            </w:r>
          </w:p>
        </w:tc>
      </w:tr>
    </w:tbl>
    <w:p w14:paraId="1D9961E2" w14:textId="77777777" w:rsidR="00082BCC" w:rsidRDefault="00082BCC">
      <w:pPr>
        <w:spacing w:after="120"/>
      </w:pPr>
    </w:p>
    <w:p w14:paraId="204CEB5A" w14:textId="77777777" w:rsidR="00082BCC" w:rsidRDefault="00A36605">
      <w:pPr>
        <w:spacing w:after="240"/>
        <w:ind w:firstLine="720"/>
      </w:pPr>
      <w:r>
        <w:t>3. Estructurar el esquema relacional de la base de datos y ejecutar los seeders del sistema:</w:t>
      </w:r>
    </w:p>
    <w:p w14:paraId="41EDA3C7" w14:textId="77777777" w:rsidR="00082BCC" w:rsidRDefault="00082BCC">
      <w:pPr>
        <w:spacing w:before="120" w:after="120" w:line="276" w:lineRule="auto"/>
        <w:ind w:left="720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082BCC" w14:paraId="1F85325B" w14:textId="77777777">
        <w:trPr>
          <w:jc w:val="center"/>
        </w:trPr>
        <w:tc>
          <w:tcPr>
            <w:tcW w:w="93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B0D917" w14:textId="6BEE4C76" w:rsidR="00082BCC" w:rsidRDefault="00A36605">
            <w:proofErr w:type="spellStart"/>
            <w:r>
              <w:rPr>
                <w:rFonts w:ascii="Courier New" w:hAnsi="Courier New"/>
                <w:sz w:val="20"/>
              </w:rPr>
              <w:t>php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artisan migrate </w:t>
            </w:r>
            <w:r w:rsidR="00844E51">
              <w:rPr>
                <w:rFonts w:ascii="Courier New" w:hAnsi="Courier New"/>
                <w:sz w:val="20"/>
              </w:rPr>
              <w:t>–</w:t>
            </w:r>
            <w:r>
              <w:rPr>
                <w:rFonts w:ascii="Courier New" w:hAnsi="Courier New"/>
                <w:sz w:val="20"/>
              </w:rPr>
              <w:t>seed</w:t>
            </w:r>
          </w:p>
        </w:tc>
      </w:tr>
    </w:tbl>
    <w:p w14:paraId="53E98F38" w14:textId="77777777" w:rsidR="00082BCC" w:rsidRDefault="00082BCC">
      <w:pPr>
        <w:spacing w:after="120"/>
      </w:pPr>
    </w:p>
    <w:p w14:paraId="42284018" w14:textId="77777777" w:rsidR="00082BCC" w:rsidRDefault="00A36605">
      <w:pPr>
        <w:spacing w:after="240"/>
        <w:ind w:firstLine="720"/>
      </w:pPr>
      <w:r>
        <w:t>4. Iniciar los servicios del entorno local de manera concurrente. El script de Composer se encargará de iniciar simultáneamente el servidor HTTP, el escuchador de colas de Redis, los logs dinámicos y el empaquetador Vite:</w:t>
      </w:r>
    </w:p>
    <w:p w14:paraId="1D2FB003" w14:textId="77777777" w:rsidR="00082BCC" w:rsidRDefault="00082BCC">
      <w:pPr>
        <w:spacing w:before="120" w:after="120" w:line="276" w:lineRule="auto"/>
        <w:ind w:left="720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082BCC" w14:paraId="557241DE" w14:textId="77777777">
        <w:trPr>
          <w:jc w:val="center"/>
        </w:trPr>
        <w:tc>
          <w:tcPr>
            <w:tcW w:w="93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802E05" w14:textId="77777777" w:rsidR="00082BCC" w:rsidRDefault="00A36605">
            <w:r>
              <w:rPr>
                <w:rFonts w:ascii="Courier New" w:hAnsi="Courier New"/>
                <w:sz w:val="20"/>
              </w:rPr>
              <w:t>composer dev</w:t>
            </w:r>
          </w:p>
        </w:tc>
      </w:tr>
    </w:tbl>
    <w:p w14:paraId="1B55C980" w14:textId="77777777" w:rsidR="00082BCC" w:rsidRDefault="00082BCC">
      <w:pPr>
        <w:spacing w:after="120"/>
      </w:pPr>
    </w:p>
    <w:p w14:paraId="452003E6" w14:textId="77777777" w:rsidR="00082BCC" w:rsidRDefault="00A36605">
      <w:pPr>
        <w:keepNext/>
        <w:spacing w:before="280" w:after="160"/>
      </w:pPr>
      <w:r>
        <w:rPr>
          <w:b/>
        </w:rPr>
        <w:t>Configuración de Variables de Entorno (.env)</w:t>
      </w:r>
    </w:p>
    <w:p w14:paraId="78426492" w14:textId="77777777" w:rsidR="00082BCC" w:rsidRDefault="00A36605">
      <w:pPr>
        <w:spacing w:after="240"/>
        <w:ind w:firstLine="720"/>
      </w:pPr>
      <w:r>
        <w:t xml:space="preserve">El archivo de configuración de variables de entorno .env en la raíz del proyecto es el mecanismo central para definir el comportamiento de conexión a servicios externos y seguridad </w:t>
      </w:r>
      <w:r>
        <w:lastRenderedPageBreak/>
        <w:t>de la plataforma. En la siguiente tabla se resumen las variables fundamentales que deben ser definidas.</w:t>
      </w:r>
    </w:p>
    <w:p w14:paraId="261922F6" w14:textId="77777777" w:rsidR="00082BCC" w:rsidRDefault="00A36605">
      <w:pPr>
        <w:keepNext/>
        <w:spacing w:before="240" w:after="40"/>
      </w:pPr>
      <w:r>
        <w:rPr>
          <w:b/>
        </w:rPr>
        <w:t>Tabla 3</w:t>
      </w:r>
    </w:p>
    <w:p w14:paraId="2D5EFCD4" w14:textId="77777777" w:rsidR="00082BCC" w:rsidRDefault="00A36605">
      <w:pPr>
        <w:keepNext/>
        <w:spacing w:after="120"/>
      </w:pPr>
      <w:r>
        <w:rPr>
          <w:i/>
        </w:rPr>
        <w:t>Variables de entorno principales para FitControl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2BCC" w14:paraId="1918D99A" w14:textId="77777777">
        <w:trPr>
          <w:jc w:val="center"/>
        </w:trPr>
        <w:tc>
          <w:tcPr>
            <w:tcW w:w="3120" w:type="dxa"/>
            <w:tcBorders>
              <w:bottom w:val="single" w:sz="6" w:space="0" w:color="000000"/>
            </w:tcBorders>
          </w:tcPr>
          <w:p w14:paraId="3016131B" w14:textId="77777777" w:rsidR="00082BCC" w:rsidRDefault="00A36605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Variable de Entorno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59E7AE3A" w14:textId="77777777" w:rsidR="00082BCC" w:rsidRDefault="00A36605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Valor por Defecto / Ejemplo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2813C27C" w14:textId="77777777" w:rsidR="00082BCC" w:rsidRDefault="00A36605">
            <w:pPr>
              <w:keepNext/>
              <w:spacing w:before="80" w:after="80" w:line="240" w:lineRule="auto"/>
            </w:pPr>
            <w:r>
              <w:rPr>
                <w:b/>
                <w:sz w:val="20"/>
              </w:rPr>
              <w:t>Descripción Técnica</w:t>
            </w:r>
          </w:p>
        </w:tc>
      </w:tr>
      <w:tr w:rsidR="00082BCC" w14:paraId="311225C0" w14:textId="77777777">
        <w:trPr>
          <w:jc w:val="center"/>
        </w:trPr>
        <w:tc>
          <w:tcPr>
            <w:tcW w:w="3120" w:type="dxa"/>
          </w:tcPr>
          <w:p w14:paraId="6960B884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APP_KEY</w:t>
            </w:r>
          </w:p>
        </w:tc>
        <w:tc>
          <w:tcPr>
            <w:tcW w:w="3120" w:type="dxa"/>
          </w:tcPr>
          <w:p w14:paraId="3E939C69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base64:...</w:t>
            </w:r>
          </w:p>
        </w:tc>
        <w:tc>
          <w:tcPr>
            <w:tcW w:w="3120" w:type="dxa"/>
          </w:tcPr>
          <w:p w14:paraId="3FE436AB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Clave de encriptación simétrica AES-256 para cookies y passwords.</w:t>
            </w:r>
          </w:p>
        </w:tc>
      </w:tr>
      <w:tr w:rsidR="00082BCC" w14:paraId="4518A46E" w14:textId="77777777">
        <w:trPr>
          <w:jc w:val="center"/>
        </w:trPr>
        <w:tc>
          <w:tcPr>
            <w:tcW w:w="3120" w:type="dxa"/>
          </w:tcPr>
          <w:p w14:paraId="203EF23F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DB_CONNECTION</w:t>
            </w:r>
          </w:p>
        </w:tc>
        <w:tc>
          <w:tcPr>
            <w:tcW w:w="3120" w:type="dxa"/>
          </w:tcPr>
          <w:p w14:paraId="29E016E8" w14:textId="61CC95A6" w:rsidR="00082BCC" w:rsidRDefault="00844E51">
            <w:pPr>
              <w:spacing w:before="80" w:after="80" w:line="240" w:lineRule="auto"/>
            </w:pPr>
            <w:proofErr w:type="spellStart"/>
            <w:r>
              <w:rPr>
                <w:sz w:val="20"/>
              </w:rPr>
              <w:t>M</w:t>
            </w:r>
            <w:r w:rsidR="00A36605">
              <w:rPr>
                <w:sz w:val="20"/>
              </w:rPr>
              <w:t>ysql</w:t>
            </w:r>
            <w:proofErr w:type="spellEnd"/>
          </w:p>
        </w:tc>
        <w:tc>
          <w:tcPr>
            <w:tcW w:w="3120" w:type="dxa"/>
          </w:tcPr>
          <w:p w14:paraId="14DB88B8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Driver de base de datos a utilizar (mysql o pgsql).</w:t>
            </w:r>
          </w:p>
        </w:tc>
      </w:tr>
      <w:tr w:rsidR="00082BCC" w14:paraId="2FEE90F0" w14:textId="77777777">
        <w:trPr>
          <w:jc w:val="center"/>
        </w:trPr>
        <w:tc>
          <w:tcPr>
            <w:tcW w:w="3120" w:type="dxa"/>
          </w:tcPr>
          <w:p w14:paraId="5D68E288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DB_HOST</w:t>
            </w:r>
          </w:p>
        </w:tc>
        <w:tc>
          <w:tcPr>
            <w:tcW w:w="3120" w:type="dxa"/>
          </w:tcPr>
          <w:p w14:paraId="1BC75BB1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127.0.0.1 (o 'mysql' en Sail)</w:t>
            </w:r>
          </w:p>
        </w:tc>
        <w:tc>
          <w:tcPr>
            <w:tcW w:w="3120" w:type="dxa"/>
          </w:tcPr>
          <w:p w14:paraId="4A155870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Dirección IP o host del servidor de base de datos.</w:t>
            </w:r>
          </w:p>
        </w:tc>
      </w:tr>
      <w:tr w:rsidR="00082BCC" w14:paraId="2E43F8A1" w14:textId="77777777">
        <w:trPr>
          <w:jc w:val="center"/>
        </w:trPr>
        <w:tc>
          <w:tcPr>
            <w:tcW w:w="3120" w:type="dxa"/>
          </w:tcPr>
          <w:p w14:paraId="6E3B0F44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DB_PORT</w:t>
            </w:r>
          </w:p>
        </w:tc>
        <w:tc>
          <w:tcPr>
            <w:tcW w:w="3120" w:type="dxa"/>
          </w:tcPr>
          <w:p w14:paraId="6AC599DD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3306</w:t>
            </w:r>
          </w:p>
        </w:tc>
        <w:tc>
          <w:tcPr>
            <w:tcW w:w="3120" w:type="dxa"/>
          </w:tcPr>
          <w:p w14:paraId="39AC9E5C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Puerto de conexión del motor de base de datos.</w:t>
            </w:r>
          </w:p>
        </w:tc>
      </w:tr>
      <w:tr w:rsidR="00082BCC" w14:paraId="17FF1B06" w14:textId="77777777">
        <w:trPr>
          <w:jc w:val="center"/>
        </w:trPr>
        <w:tc>
          <w:tcPr>
            <w:tcW w:w="3120" w:type="dxa"/>
          </w:tcPr>
          <w:p w14:paraId="00A5FDBA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DB_DATABASE</w:t>
            </w:r>
          </w:p>
        </w:tc>
        <w:tc>
          <w:tcPr>
            <w:tcW w:w="3120" w:type="dxa"/>
          </w:tcPr>
          <w:p w14:paraId="7B0375C0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fitcontrol</w:t>
            </w:r>
          </w:p>
        </w:tc>
        <w:tc>
          <w:tcPr>
            <w:tcW w:w="3120" w:type="dxa"/>
          </w:tcPr>
          <w:p w14:paraId="4EC934E5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Nombre del esquema lógico de base de datos.</w:t>
            </w:r>
          </w:p>
        </w:tc>
      </w:tr>
      <w:tr w:rsidR="00082BCC" w14:paraId="20226745" w14:textId="77777777">
        <w:trPr>
          <w:jc w:val="center"/>
        </w:trPr>
        <w:tc>
          <w:tcPr>
            <w:tcW w:w="3120" w:type="dxa"/>
          </w:tcPr>
          <w:p w14:paraId="30BC62E3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REDIS_HOST</w:t>
            </w:r>
          </w:p>
        </w:tc>
        <w:tc>
          <w:tcPr>
            <w:tcW w:w="3120" w:type="dxa"/>
          </w:tcPr>
          <w:p w14:paraId="462A70A9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127.0.0.1 (o 'redis' en Sail)</w:t>
            </w:r>
          </w:p>
        </w:tc>
        <w:tc>
          <w:tcPr>
            <w:tcW w:w="3120" w:type="dxa"/>
          </w:tcPr>
          <w:p w14:paraId="6530E732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Host para la conexión con el motor de caché Redis.</w:t>
            </w:r>
          </w:p>
        </w:tc>
      </w:tr>
      <w:tr w:rsidR="00082BCC" w14:paraId="25F9981C" w14:textId="77777777">
        <w:trPr>
          <w:jc w:val="center"/>
        </w:trPr>
        <w:tc>
          <w:tcPr>
            <w:tcW w:w="3120" w:type="dxa"/>
          </w:tcPr>
          <w:p w14:paraId="62E09071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CACHE_STORE</w:t>
            </w:r>
          </w:p>
        </w:tc>
        <w:tc>
          <w:tcPr>
            <w:tcW w:w="3120" w:type="dxa"/>
          </w:tcPr>
          <w:p w14:paraId="5C1218BD" w14:textId="1274B00D" w:rsidR="00082BCC" w:rsidRDefault="00844E51">
            <w:pPr>
              <w:spacing w:before="80" w:after="80" w:line="240" w:lineRule="auto"/>
            </w:pPr>
            <w:r>
              <w:rPr>
                <w:sz w:val="20"/>
              </w:rPr>
              <w:t>R</w:t>
            </w:r>
            <w:r w:rsidR="00A36605">
              <w:rPr>
                <w:sz w:val="20"/>
              </w:rPr>
              <w:t>edis</w:t>
            </w:r>
          </w:p>
        </w:tc>
        <w:tc>
          <w:tcPr>
            <w:tcW w:w="3120" w:type="dxa"/>
          </w:tcPr>
          <w:p w14:paraId="3D4BF4C2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Almacenamiento de caché configurado para optimización.</w:t>
            </w:r>
          </w:p>
        </w:tc>
      </w:tr>
      <w:tr w:rsidR="00082BCC" w14:paraId="061E1627" w14:textId="77777777">
        <w:trPr>
          <w:jc w:val="center"/>
        </w:trPr>
        <w:tc>
          <w:tcPr>
            <w:tcW w:w="3120" w:type="dxa"/>
          </w:tcPr>
          <w:p w14:paraId="734D37A5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QUEUE_CONNECTION</w:t>
            </w:r>
          </w:p>
        </w:tc>
        <w:tc>
          <w:tcPr>
            <w:tcW w:w="3120" w:type="dxa"/>
          </w:tcPr>
          <w:p w14:paraId="745CAE19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redis (o 'database')</w:t>
            </w:r>
          </w:p>
        </w:tc>
        <w:tc>
          <w:tcPr>
            <w:tcW w:w="3120" w:type="dxa"/>
          </w:tcPr>
          <w:p w14:paraId="228FEA59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Driver para el procesamiento asíncrono de tareas en colas.</w:t>
            </w:r>
          </w:p>
        </w:tc>
      </w:tr>
      <w:tr w:rsidR="00082BCC" w14:paraId="11B0549E" w14:textId="77777777">
        <w:trPr>
          <w:jc w:val="center"/>
        </w:trPr>
        <w:tc>
          <w:tcPr>
            <w:tcW w:w="3120" w:type="dxa"/>
          </w:tcPr>
          <w:p w14:paraId="4B448406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WOMPI_PUBLIC_KEY</w:t>
            </w:r>
          </w:p>
        </w:tc>
        <w:tc>
          <w:tcPr>
            <w:tcW w:w="3120" w:type="dxa"/>
          </w:tcPr>
          <w:p w14:paraId="1E89BA51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pub_test_...</w:t>
            </w:r>
          </w:p>
        </w:tc>
        <w:tc>
          <w:tcPr>
            <w:tcW w:w="3120" w:type="dxa"/>
          </w:tcPr>
          <w:p w14:paraId="24BD6AA0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Clave pública del sandbox o producción provista por Wompi.</w:t>
            </w:r>
          </w:p>
        </w:tc>
      </w:tr>
      <w:tr w:rsidR="00082BCC" w14:paraId="6EF1B9B5" w14:textId="77777777">
        <w:trPr>
          <w:jc w:val="center"/>
        </w:trPr>
        <w:tc>
          <w:tcPr>
            <w:tcW w:w="3120" w:type="dxa"/>
          </w:tcPr>
          <w:p w14:paraId="34AAF8BB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WOMPI_INTEGRITY_SECRET</w:t>
            </w:r>
          </w:p>
        </w:tc>
        <w:tc>
          <w:tcPr>
            <w:tcW w:w="3120" w:type="dxa"/>
          </w:tcPr>
          <w:p w14:paraId="1E14F4C7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prod_integrity_...</w:t>
            </w:r>
          </w:p>
        </w:tc>
        <w:tc>
          <w:tcPr>
            <w:tcW w:w="3120" w:type="dxa"/>
          </w:tcPr>
          <w:p w14:paraId="24FF3DC7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Secreto de integridad de Wompi para firmas SHA-256 de cobro.</w:t>
            </w:r>
          </w:p>
        </w:tc>
      </w:tr>
      <w:tr w:rsidR="00082BCC" w14:paraId="6BD01467" w14:textId="77777777">
        <w:trPr>
          <w:jc w:val="center"/>
        </w:trPr>
        <w:tc>
          <w:tcPr>
            <w:tcW w:w="3120" w:type="dxa"/>
          </w:tcPr>
          <w:p w14:paraId="4A6E3A5B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WOMPI_EVENTS_SECRET</w:t>
            </w:r>
          </w:p>
        </w:tc>
        <w:tc>
          <w:tcPr>
            <w:tcW w:w="3120" w:type="dxa"/>
          </w:tcPr>
          <w:p w14:paraId="01C19A97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evt_sec_...</w:t>
            </w:r>
          </w:p>
        </w:tc>
        <w:tc>
          <w:tcPr>
            <w:tcW w:w="3120" w:type="dxa"/>
          </w:tcPr>
          <w:p w14:paraId="7B544B0C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Secreto para la validación de autenticidad de Webhooks.</w:t>
            </w:r>
          </w:p>
        </w:tc>
      </w:tr>
      <w:tr w:rsidR="00082BCC" w14:paraId="04C28CF2" w14:textId="77777777">
        <w:trPr>
          <w:jc w:val="center"/>
        </w:trPr>
        <w:tc>
          <w:tcPr>
            <w:tcW w:w="3120" w:type="dxa"/>
          </w:tcPr>
          <w:p w14:paraId="28ABACBB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MAIL_MAILER</w:t>
            </w:r>
          </w:p>
        </w:tc>
        <w:tc>
          <w:tcPr>
            <w:tcW w:w="3120" w:type="dxa"/>
          </w:tcPr>
          <w:p w14:paraId="5D0E3868" w14:textId="137E72D4" w:rsidR="00082BCC" w:rsidRDefault="00844E51">
            <w:pPr>
              <w:spacing w:before="80" w:after="80" w:line="240" w:lineRule="auto"/>
            </w:pPr>
            <w:r>
              <w:rPr>
                <w:sz w:val="20"/>
              </w:rPr>
              <w:t>R</w:t>
            </w:r>
            <w:r w:rsidR="00A36605">
              <w:rPr>
                <w:sz w:val="20"/>
              </w:rPr>
              <w:t>esend</w:t>
            </w:r>
          </w:p>
        </w:tc>
        <w:tc>
          <w:tcPr>
            <w:tcW w:w="3120" w:type="dxa"/>
          </w:tcPr>
          <w:p w14:paraId="0596C9A6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Controlador del sistema de correos (ej: resend, smtp, ses).</w:t>
            </w:r>
          </w:p>
        </w:tc>
      </w:tr>
      <w:tr w:rsidR="00082BCC" w14:paraId="746695AD" w14:textId="77777777">
        <w:trPr>
          <w:jc w:val="center"/>
        </w:trPr>
        <w:tc>
          <w:tcPr>
            <w:tcW w:w="3120" w:type="dxa"/>
          </w:tcPr>
          <w:p w14:paraId="36A5D6C3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RESEND_KEY</w:t>
            </w:r>
          </w:p>
        </w:tc>
        <w:tc>
          <w:tcPr>
            <w:tcW w:w="3120" w:type="dxa"/>
          </w:tcPr>
          <w:p w14:paraId="132CCF2F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re_...</w:t>
            </w:r>
          </w:p>
        </w:tc>
        <w:tc>
          <w:tcPr>
            <w:tcW w:w="3120" w:type="dxa"/>
          </w:tcPr>
          <w:p w14:paraId="3914F778" w14:textId="77777777" w:rsidR="00082BCC" w:rsidRDefault="00A36605">
            <w:pPr>
              <w:spacing w:before="80" w:after="80" w:line="240" w:lineRule="auto"/>
            </w:pPr>
            <w:r>
              <w:rPr>
                <w:sz w:val="20"/>
              </w:rPr>
              <w:t>Clave API de Resend para el envío de notificaciones y OTPs.</w:t>
            </w:r>
          </w:p>
        </w:tc>
      </w:tr>
    </w:tbl>
    <w:p w14:paraId="1E88FAF2" w14:textId="77777777" w:rsidR="00082BCC" w:rsidRDefault="00082BCC">
      <w:pPr>
        <w:spacing w:after="120"/>
      </w:pPr>
    </w:p>
    <w:p w14:paraId="080FDB60" w14:textId="77777777" w:rsidR="00082BCC" w:rsidRDefault="00A36605">
      <w:pPr>
        <w:keepNext/>
        <w:spacing w:before="280" w:after="160"/>
      </w:pPr>
      <w:r>
        <w:rPr>
          <w:b/>
        </w:rPr>
        <w:lastRenderedPageBreak/>
        <w:t>Verificación y Pruebas de Funcionamiento</w:t>
      </w:r>
    </w:p>
    <w:p w14:paraId="635FB3F6" w14:textId="77777777" w:rsidR="00082BCC" w:rsidRDefault="00A36605">
      <w:pPr>
        <w:spacing w:after="240"/>
        <w:ind w:firstLine="720"/>
      </w:pPr>
      <w:r>
        <w:t>Una vez finalizada la instalación de los servicios y variables de entorno, es imprescindible realizar las pruebas de verificación del sistema para asegurar la integridad de la base de datos relacional y el aislamiento de datos multi-tenant:</w:t>
      </w:r>
    </w:p>
    <w:p w14:paraId="6987C625" w14:textId="77777777" w:rsidR="00082BCC" w:rsidRDefault="00A36605">
      <w:pPr>
        <w:spacing w:after="240"/>
        <w:ind w:firstLine="720"/>
      </w:pPr>
      <w:r>
        <w:t>Para ejecutar la suite completa de pruebas unitarias y de integración automatizadas en el entorno de desarrollo:</w:t>
      </w:r>
    </w:p>
    <w:p w14:paraId="18C97B38" w14:textId="77777777" w:rsidR="00082BCC" w:rsidRDefault="00082BCC">
      <w:pPr>
        <w:spacing w:before="120" w:after="120" w:line="276" w:lineRule="auto"/>
        <w:ind w:left="720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082BCC" w14:paraId="11B59022" w14:textId="77777777">
        <w:trPr>
          <w:jc w:val="center"/>
        </w:trPr>
        <w:tc>
          <w:tcPr>
            <w:tcW w:w="936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8DDE7" w14:textId="77777777" w:rsidR="00082BCC" w:rsidRDefault="00A36605">
            <w:r>
              <w:rPr>
                <w:rFonts w:ascii="Courier New" w:hAnsi="Courier New"/>
                <w:sz w:val="20"/>
              </w:rPr>
              <w:t># Ejecutar pruebas bajo Docker Sail</w:t>
            </w:r>
            <w:r>
              <w:rPr>
                <w:rFonts w:ascii="Courier New" w:hAnsi="Courier New"/>
                <w:sz w:val="20"/>
              </w:rPr>
              <w:br/>
              <w:t>./vendor/bin/sail php artisan test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# Ejecutar pruebas locales directas</w:t>
            </w:r>
            <w:r>
              <w:rPr>
                <w:rFonts w:ascii="Courier New" w:hAnsi="Courier New"/>
                <w:sz w:val="20"/>
              </w:rPr>
              <w:br/>
              <w:t>php artisan test</w:t>
            </w:r>
          </w:p>
        </w:tc>
      </w:tr>
    </w:tbl>
    <w:p w14:paraId="7D671814" w14:textId="77777777" w:rsidR="00082BCC" w:rsidRDefault="00082BCC">
      <w:pPr>
        <w:spacing w:after="120"/>
      </w:pPr>
    </w:p>
    <w:p w14:paraId="7713AC27" w14:textId="77777777" w:rsidR="00082BCC" w:rsidRDefault="00A36605">
      <w:pPr>
        <w:spacing w:after="240"/>
        <w:ind w:firstLine="720"/>
      </w:pPr>
      <w:r>
        <w:t>Las pruebas deben retornar códigos de estado satisfactorios (Green</w:t>
      </w:r>
      <w:r>
        <w:t>) en los módulos críticos de la aplicación, confirmando que la lógica operativa funciona de manera óptima.</w:t>
      </w:r>
    </w:p>
    <w:p w14:paraId="48C03BCB" w14:textId="77777777" w:rsidR="00082BCC" w:rsidRDefault="00A36605">
      <w:r>
        <w:br w:type="page"/>
      </w:r>
    </w:p>
    <w:p w14:paraId="11C2BCAE" w14:textId="77777777" w:rsidR="00082BCC" w:rsidRDefault="00A36605">
      <w:pPr>
        <w:keepNext/>
        <w:spacing w:before="360" w:after="240"/>
        <w:jc w:val="center"/>
      </w:pPr>
      <w:r>
        <w:rPr>
          <w:b/>
        </w:rPr>
        <w:lastRenderedPageBreak/>
        <w:t>Referencias</w:t>
      </w:r>
    </w:p>
    <w:p w14:paraId="76CD2232" w14:textId="77777777" w:rsidR="00082BCC" w:rsidRDefault="00A36605">
      <w:pPr>
        <w:spacing w:after="160"/>
        <w:ind w:left="720" w:hanging="720"/>
      </w:pPr>
      <w:r>
        <w:t xml:space="preserve">Composer. (2026). </w:t>
      </w:r>
      <w:r>
        <w:rPr>
          <w:i/>
        </w:rPr>
        <w:t>Dependency Manager for PHP (Version 2.6.x)</w:t>
      </w:r>
      <w:r>
        <w:t xml:space="preserve"> [Software]. https://getcomposer.org</w:t>
      </w:r>
    </w:p>
    <w:p w14:paraId="36A5C0D7" w14:textId="77777777" w:rsidR="00082BCC" w:rsidRDefault="00A36605">
      <w:pPr>
        <w:spacing w:after="160"/>
        <w:ind w:left="720" w:hanging="720"/>
      </w:pPr>
      <w:r>
        <w:t xml:space="preserve">Docker. (2026). </w:t>
      </w:r>
      <w:r>
        <w:rPr>
          <w:i/>
        </w:rPr>
        <w:t>Docker Desktop (Version 24.x)</w:t>
      </w:r>
      <w:r>
        <w:t xml:space="preserve"> [Software]. https://www.docker.com</w:t>
      </w:r>
    </w:p>
    <w:p w14:paraId="0FE3C882" w14:textId="77777777" w:rsidR="00082BCC" w:rsidRDefault="00A36605">
      <w:pPr>
        <w:spacing w:after="160"/>
        <w:ind w:left="720" w:hanging="720"/>
      </w:pPr>
      <w:r>
        <w:t xml:space="preserve">Filament. (2026). </w:t>
      </w:r>
      <w:r>
        <w:rPr>
          <w:i/>
        </w:rPr>
        <w:t>Filament: Elegant TALL stack components (Version 4.0)</w:t>
      </w:r>
      <w:r>
        <w:t xml:space="preserve"> [Software]. https://filamentphp.com</w:t>
      </w:r>
    </w:p>
    <w:p w14:paraId="308FD2E2" w14:textId="77777777" w:rsidR="00082BCC" w:rsidRDefault="00A36605">
      <w:pPr>
        <w:spacing w:after="160"/>
        <w:ind w:left="720" w:hanging="720"/>
      </w:pPr>
      <w:r>
        <w:t xml:space="preserve">Inertia.js. (2026). </w:t>
      </w:r>
      <w:r>
        <w:rPr>
          <w:i/>
        </w:rPr>
        <w:t>Inertia.js: Build single-page apps using classic server-side routing (Version 2.0)</w:t>
      </w:r>
      <w:r>
        <w:t xml:space="preserve"> [Software]. https://inertiajs.com</w:t>
      </w:r>
    </w:p>
    <w:p w14:paraId="1899EFA9" w14:textId="77777777" w:rsidR="00082BCC" w:rsidRDefault="00A36605">
      <w:pPr>
        <w:spacing w:after="160"/>
        <w:ind w:left="720" w:hanging="720"/>
      </w:pPr>
      <w:r>
        <w:t xml:space="preserve">Laravel. (2026). </w:t>
      </w:r>
      <w:r>
        <w:rPr>
          <w:i/>
        </w:rPr>
        <w:t>Laravel: The PHP Framework for Web Artisans (Version 12.0)</w:t>
      </w:r>
      <w:r>
        <w:t xml:space="preserve"> [Software]. https://laravel.com</w:t>
      </w:r>
    </w:p>
    <w:p w14:paraId="648BEBC7" w14:textId="77777777" w:rsidR="00082BCC" w:rsidRDefault="00A36605">
      <w:pPr>
        <w:spacing w:after="160"/>
        <w:ind w:left="720" w:hanging="720"/>
      </w:pPr>
      <w:r>
        <w:t xml:space="preserve">React. (2026). </w:t>
      </w:r>
      <w:r>
        <w:rPr>
          <w:i/>
        </w:rPr>
        <w:t>React: A JavaScript library for building user interfaces (Version 19.0)</w:t>
      </w:r>
      <w:r>
        <w:t xml:space="preserve"> [Software]. https://react.dev</w:t>
      </w:r>
    </w:p>
    <w:p w14:paraId="66E112C6" w14:textId="77777777" w:rsidR="00082BCC" w:rsidRDefault="00A36605">
      <w:pPr>
        <w:spacing w:after="160"/>
        <w:ind w:left="720" w:hanging="720"/>
      </w:pPr>
      <w:r>
        <w:t xml:space="preserve">Redis. (2026). </w:t>
      </w:r>
      <w:r>
        <w:rPr>
          <w:i/>
        </w:rPr>
        <w:t>Redis: The open source, in-memory data store (Version 7.0.x)</w:t>
      </w:r>
      <w:r>
        <w:t xml:space="preserve"> [Software]. https://redis.io</w:t>
      </w:r>
    </w:p>
    <w:sectPr w:rsidR="00082BCC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3789E" w14:textId="77777777" w:rsidR="00A36605" w:rsidRDefault="00A36605">
      <w:pPr>
        <w:spacing w:line="240" w:lineRule="auto"/>
      </w:pPr>
      <w:r>
        <w:separator/>
      </w:r>
    </w:p>
  </w:endnote>
  <w:endnote w:type="continuationSeparator" w:id="0">
    <w:p w14:paraId="5DACA076" w14:textId="77777777" w:rsidR="00A36605" w:rsidRDefault="00A366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D1114" w14:textId="77777777" w:rsidR="00A36605" w:rsidRDefault="00A36605">
      <w:pPr>
        <w:spacing w:line="240" w:lineRule="auto"/>
      </w:pPr>
      <w:r>
        <w:separator/>
      </w:r>
    </w:p>
  </w:footnote>
  <w:footnote w:type="continuationSeparator" w:id="0">
    <w:p w14:paraId="7597B035" w14:textId="77777777" w:rsidR="00A36605" w:rsidRDefault="00A366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A5281" w14:textId="77777777" w:rsidR="00082BCC" w:rsidRDefault="00A36605">
    <w:pPr>
      <w:pStyle w:val="Encabezado"/>
      <w:jc w:val="right"/>
    </w:pPr>
    <w:r>
      <w:rPr>
        <w:color w:val="787878"/>
        <w:sz w:val="20"/>
      </w:rPr>
      <w:fldChar w:fldCharType="begin"/>
    </w:r>
    <w:r>
      <w:rPr>
        <w:color w:val="787878"/>
        <w:sz w:val="20"/>
      </w:rPr>
      <w:instrText xml:space="preserve"> PAGE </w:instrText>
    </w:r>
    <w:r>
      <w:rPr>
        <w:color w:val="787878"/>
        <w:sz w:val="20"/>
      </w:rPr>
      <w:fldChar w:fldCharType="separate"/>
    </w:r>
    <w:r w:rsidR="00844E51">
      <w:rPr>
        <w:noProof/>
        <w:color w:val="787878"/>
        <w:sz w:val="20"/>
      </w:rPr>
      <w:t>1</w:t>
    </w:r>
    <w:r>
      <w:rPr>
        <w:color w:val="787878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46283">
    <w:abstractNumId w:val="8"/>
  </w:num>
  <w:num w:numId="2" w16cid:durableId="631982759">
    <w:abstractNumId w:val="6"/>
  </w:num>
  <w:num w:numId="3" w16cid:durableId="1313635005">
    <w:abstractNumId w:val="5"/>
  </w:num>
  <w:num w:numId="4" w16cid:durableId="344792297">
    <w:abstractNumId w:val="4"/>
  </w:num>
  <w:num w:numId="5" w16cid:durableId="309333360">
    <w:abstractNumId w:val="7"/>
  </w:num>
  <w:num w:numId="6" w16cid:durableId="450248350">
    <w:abstractNumId w:val="3"/>
  </w:num>
  <w:num w:numId="7" w16cid:durableId="1910384195">
    <w:abstractNumId w:val="2"/>
  </w:num>
  <w:num w:numId="8" w16cid:durableId="293871805">
    <w:abstractNumId w:val="1"/>
  </w:num>
  <w:num w:numId="9" w16cid:durableId="172336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043"/>
    <w:rsid w:val="0006063C"/>
    <w:rsid w:val="00082BCC"/>
    <w:rsid w:val="0015074B"/>
    <w:rsid w:val="0029639D"/>
    <w:rsid w:val="00326F90"/>
    <w:rsid w:val="00844E51"/>
    <w:rsid w:val="00A366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33CCED"/>
  <w14:defaultImageDpi w14:val="300"/>
  <w15:docId w15:val="{8279FF35-1042-4C74-B75B-9995ED06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1132</Words>
  <Characters>6736</Characters>
  <Application>Microsoft Office Word</Application>
  <DocSecurity>0</DocSecurity>
  <Lines>249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Betty Rincon</cp:lastModifiedBy>
  <cp:revision>2</cp:revision>
  <dcterms:created xsi:type="dcterms:W3CDTF">2013-12-23T23:15:00Z</dcterms:created>
  <dcterms:modified xsi:type="dcterms:W3CDTF">2026-06-23T01:55:00Z</dcterms:modified>
  <cp:category/>
</cp:coreProperties>
</file>