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E2B5" w14:textId="496EE041" w:rsidR="009B6E17" w:rsidRPr="009B6E17" w:rsidRDefault="009B6E17" w:rsidP="009B6E17">
      <w:pPr>
        <w:pStyle w:val="Heading1"/>
        <w:shd w:val="clear" w:color="auto" w:fill="FCFCFC"/>
        <w:spacing w:before="0" w:beforeAutospacing="0" w:after="360" w:afterAutospacing="0" w:line="360" w:lineRule="auto"/>
        <w:jc w:val="center"/>
        <w:rPr>
          <w:rFonts w:ascii="Georgia" w:hAnsi="Georgia"/>
          <w:color w:val="000000" w:themeColor="text1"/>
          <w:sz w:val="42"/>
          <w:szCs w:val="42"/>
        </w:rPr>
      </w:pPr>
      <w:r w:rsidRPr="009B6E17">
        <w:rPr>
          <w:rFonts w:ascii="Georgia" w:hAnsi="Georgia"/>
          <w:color w:val="000000" w:themeColor="text1"/>
          <w:sz w:val="42"/>
          <w:szCs w:val="42"/>
        </w:rPr>
        <w:t>Job Content</w:t>
      </w:r>
    </w:p>
    <w:p w14:paraId="526F0282" w14:textId="7044A770" w:rsidR="009B6E17" w:rsidRPr="009B6E17" w:rsidRDefault="009B6E17" w:rsidP="009B6E17">
      <w:pPr>
        <w:pStyle w:val="NormalWeb"/>
        <w:shd w:val="clear" w:color="auto" w:fill="FCFCFC"/>
        <w:spacing w:before="0" w:beforeAutospacing="0" w:after="360" w:afterAutospacing="0" w:line="360" w:lineRule="auto"/>
        <w:jc w:val="both"/>
        <w:rPr>
          <w:rFonts w:ascii="Georgia" w:hAnsi="Georgia"/>
          <w:color w:val="000000" w:themeColor="text1"/>
        </w:rPr>
      </w:pP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jobs are implemented as Ansible playbooks.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prepares the repositories used for a job, installs any required Ansible roles, and then executes the job’s playbooks. Any setup or artifact collection required is the responsibility of the job itself. While this flexible arrangement allows for almost any kind of job to be run by </w:t>
      </w:r>
      <w:proofErr w:type="spellStart"/>
      <w:r w:rsidRPr="009B6E17">
        <w:rPr>
          <w:rFonts w:ascii="Georgia" w:hAnsi="Georgia"/>
          <w:color w:val="000000" w:themeColor="text1"/>
        </w:rPr>
        <w:t>Zuul</w:t>
      </w:r>
      <w:proofErr w:type="spellEnd"/>
      <w:r w:rsidR="0050318F">
        <w:rPr>
          <w:rFonts w:ascii="Georgia" w:hAnsi="Georgia"/>
          <w:color w:val="000000" w:themeColor="text1"/>
        </w:rPr>
        <w:t xml:space="preserve">.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has a standard library of jobs upon which to build.</w:t>
      </w:r>
    </w:p>
    <w:p w14:paraId="07C01D61" w14:textId="3D9DEED6" w:rsidR="009B6E17" w:rsidRPr="009B6E17" w:rsidRDefault="009B6E17" w:rsidP="009B6E17">
      <w:pPr>
        <w:pStyle w:val="Heading1"/>
        <w:shd w:val="clear" w:color="auto" w:fill="FCFCFC"/>
        <w:spacing w:before="0" w:beforeAutospacing="0" w:after="360" w:afterAutospacing="0" w:line="360" w:lineRule="auto"/>
        <w:jc w:val="center"/>
        <w:rPr>
          <w:rFonts w:ascii="Georgia" w:hAnsi="Georgia"/>
          <w:color w:val="000000" w:themeColor="text1"/>
          <w:sz w:val="36"/>
          <w:szCs w:val="36"/>
        </w:rPr>
      </w:pPr>
      <w:r w:rsidRPr="009B6E17">
        <w:rPr>
          <w:rFonts w:ascii="Georgia" w:hAnsi="Georgia"/>
          <w:color w:val="000000" w:themeColor="text1"/>
          <w:sz w:val="36"/>
          <w:szCs w:val="36"/>
        </w:rPr>
        <w:t>Working Directory</w:t>
      </w:r>
    </w:p>
    <w:p w14:paraId="7033D825"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 xml:space="preserve">Before starting each job, the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executor creates a directory to hold </w:t>
      </w:r>
      <w:proofErr w:type="gramStart"/>
      <w:r w:rsidRPr="009B6E17">
        <w:rPr>
          <w:rFonts w:ascii="Georgia" w:hAnsi="Georgia"/>
          <w:color w:val="000000" w:themeColor="text1"/>
        </w:rPr>
        <w:t>all of</w:t>
      </w:r>
      <w:proofErr w:type="gramEnd"/>
      <w:r w:rsidRPr="009B6E17">
        <w:rPr>
          <w:rFonts w:ascii="Georgia" w:hAnsi="Georgia"/>
          <w:color w:val="000000" w:themeColor="text1"/>
        </w:rPr>
        <w:t xml:space="preserve"> the content related to the job. This includes some directories which are used by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to configure and run Ansible and may not be accessible, as well as a directory tree, under </w:t>
      </w:r>
      <w:r w:rsidRPr="009B6E17">
        <w:rPr>
          <w:rStyle w:val="pre"/>
          <w:rFonts w:ascii="Georgia" w:hAnsi="Georgia" w:cs="Courier New"/>
          <w:color w:val="000000" w:themeColor="text1"/>
          <w:sz w:val="18"/>
          <w:szCs w:val="18"/>
          <w:bdr w:val="single" w:sz="6" w:space="2" w:color="E1E4E5" w:frame="1"/>
          <w:shd w:val="clear" w:color="auto" w:fill="FFFFFF"/>
        </w:rPr>
        <w:t>work/</w:t>
      </w:r>
      <w:r w:rsidRPr="009B6E17">
        <w:rPr>
          <w:rFonts w:ascii="Georgia" w:hAnsi="Georgia"/>
          <w:color w:val="000000" w:themeColor="text1"/>
        </w:rPr>
        <w:t>, that is readable and writable by the job. The hierarchy is:</w:t>
      </w:r>
    </w:p>
    <w:p w14:paraId="58C93728" w14:textId="77777777" w:rsidR="0050318F" w:rsidRDefault="009B6E17" w:rsidP="0050318F">
      <w:pPr>
        <w:spacing w:after="180" w:line="360" w:lineRule="auto"/>
        <w:jc w:val="both"/>
        <w:rPr>
          <w:rStyle w:val="Strong"/>
          <w:rFonts w:ascii="Georgia" w:hAnsi="Georgia"/>
          <w:color w:val="000000" w:themeColor="text1"/>
        </w:rPr>
      </w:pPr>
      <w:r w:rsidRPr="009B6E17">
        <w:rPr>
          <w:rStyle w:val="Strong"/>
          <w:rFonts w:ascii="Georgia" w:hAnsi="Georgia"/>
          <w:color w:val="000000" w:themeColor="text1"/>
        </w:rPr>
        <w:t>work/</w:t>
      </w:r>
    </w:p>
    <w:p w14:paraId="488EC375" w14:textId="53F428AC" w:rsidR="0050318F" w:rsidRDefault="009B6E17" w:rsidP="0050318F">
      <w:pPr>
        <w:spacing w:after="180" w:line="360" w:lineRule="auto"/>
        <w:jc w:val="both"/>
        <w:rPr>
          <w:rFonts w:ascii="Georgia" w:hAnsi="Georgia"/>
          <w:color w:val="000000" w:themeColor="text1"/>
        </w:rPr>
      </w:pPr>
      <w:r w:rsidRPr="009B6E17">
        <w:rPr>
          <w:rFonts w:ascii="Georgia" w:hAnsi="Georgia"/>
          <w:color w:val="000000" w:themeColor="text1"/>
        </w:rPr>
        <w:t xml:space="preserve">The working directory of the </w:t>
      </w:r>
      <w:proofErr w:type="spellStart"/>
      <w:r w:rsidRPr="009B6E17">
        <w:rPr>
          <w:rFonts w:ascii="Georgia" w:hAnsi="Georgia"/>
          <w:color w:val="000000" w:themeColor="text1"/>
        </w:rPr>
        <w:t>job.</w:t>
      </w:r>
      <w:proofErr w:type="spellEnd"/>
    </w:p>
    <w:p w14:paraId="670AE55E" w14:textId="77777777" w:rsidR="0050318F" w:rsidRDefault="009B6E17" w:rsidP="0050318F">
      <w:pPr>
        <w:pStyle w:val="NormalWeb"/>
        <w:spacing w:before="0" w:beforeAutospacing="0" w:after="0" w:afterAutospacing="0" w:line="360" w:lineRule="auto"/>
        <w:jc w:val="both"/>
        <w:rPr>
          <w:rStyle w:val="Strong"/>
          <w:rFonts w:ascii="Georgia" w:hAnsi="Georgia"/>
          <w:color w:val="000000" w:themeColor="text1"/>
        </w:rPr>
      </w:pPr>
      <w:r w:rsidRPr="009B6E17">
        <w:rPr>
          <w:rStyle w:val="Strong"/>
          <w:rFonts w:ascii="Georgia" w:hAnsi="Georgia"/>
          <w:color w:val="000000" w:themeColor="text1"/>
        </w:rPr>
        <w:t>work/</w:t>
      </w:r>
      <w:proofErr w:type="spellStart"/>
      <w:r w:rsidRPr="009B6E17">
        <w:rPr>
          <w:rStyle w:val="Strong"/>
          <w:rFonts w:ascii="Georgia" w:hAnsi="Georgia"/>
          <w:color w:val="000000" w:themeColor="text1"/>
        </w:rPr>
        <w:t>src</w:t>
      </w:r>
      <w:proofErr w:type="spellEnd"/>
      <w:r w:rsidRPr="009B6E17">
        <w:rPr>
          <w:rStyle w:val="Strong"/>
          <w:rFonts w:ascii="Georgia" w:hAnsi="Georgia"/>
          <w:color w:val="000000" w:themeColor="text1"/>
        </w:rPr>
        <w:t>/</w:t>
      </w:r>
    </w:p>
    <w:p w14:paraId="28144EE0" w14:textId="0DED6365" w:rsidR="009B6E17" w:rsidRDefault="009B6E17" w:rsidP="0050318F">
      <w:pPr>
        <w:pStyle w:val="NormalWeb"/>
        <w:spacing w:before="0" w:beforeAutospacing="0" w:after="0" w:afterAutospacing="0" w:line="360" w:lineRule="auto"/>
        <w:jc w:val="both"/>
        <w:rPr>
          <w:rFonts w:ascii="Georgia" w:hAnsi="Georgia"/>
          <w:color w:val="000000" w:themeColor="text1"/>
        </w:rPr>
      </w:pPr>
      <w:r w:rsidRPr="009B6E17">
        <w:rPr>
          <w:rFonts w:ascii="Georgia" w:hAnsi="Georgia"/>
          <w:color w:val="000000" w:themeColor="text1"/>
        </w:rPr>
        <w:t>Contains the prepared git repositories for the job.</w:t>
      </w:r>
    </w:p>
    <w:p w14:paraId="6847E497" w14:textId="77777777" w:rsidR="0050318F" w:rsidRPr="009B6E17" w:rsidRDefault="0050318F" w:rsidP="0050318F">
      <w:pPr>
        <w:pStyle w:val="NormalWeb"/>
        <w:spacing w:before="0" w:beforeAutospacing="0" w:after="0" w:afterAutospacing="0" w:line="360" w:lineRule="auto"/>
        <w:jc w:val="both"/>
        <w:rPr>
          <w:rFonts w:ascii="Georgia" w:hAnsi="Georgia"/>
          <w:color w:val="000000" w:themeColor="text1"/>
        </w:rPr>
      </w:pPr>
    </w:p>
    <w:p w14:paraId="116706F0" w14:textId="77777777" w:rsidR="0050318F" w:rsidRDefault="009B6E17" w:rsidP="0050318F">
      <w:pPr>
        <w:spacing w:after="180" w:line="360" w:lineRule="auto"/>
        <w:jc w:val="both"/>
        <w:rPr>
          <w:rStyle w:val="Strong"/>
          <w:rFonts w:ascii="Georgia" w:hAnsi="Georgia"/>
          <w:color w:val="000000" w:themeColor="text1"/>
        </w:rPr>
      </w:pPr>
      <w:r w:rsidRPr="009B6E17">
        <w:rPr>
          <w:rStyle w:val="Strong"/>
          <w:rFonts w:ascii="Georgia" w:hAnsi="Georgia"/>
          <w:color w:val="000000" w:themeColor="text1"/>
        </w:rPr>
        <w:t>work/logs/</w:t>
      </w:r>
    </w:p>
    <w:p w14:paraId="0389AD1E" w14:textId="43B4FD52" w:rsidR="009B6E17" w:rsidRDefault="009B6E17" w:rsidP="0050318F">
      <w:pPr>
        <w:spacing w:after="180" w:line="360" w:lineRule="auto"/>
        <w:jc w:val="both"/>
        <w:rPr>
          <w:rFonts w:ascii="Georgia" w:hAnsi="Georgia"/>
          <w:color w:val="000000" w:themeColor="text1"/>
        </w:rPr>
      </w:pPr>
      <w:r w:rsidRPr="009B6E17">
        <w:rPr>
          <w:rFonts w:ascii="Georgia" w:hAnsi="Georgia"/>
          <w:color w:val="000000" w:themeColor="text1"/>
        </w:rPr>
        <w:t>Where the Ansible log for the job is written; your job may place other logs here as well.</w:t>
      </w:r>
    </w:p>
    <w:p w14:paraId="3C4D98A2" w14:textId="77777777" w:rsidR="009B6E17" w:rsidRPr="009B6E17" w:rsidRDefault="009B6E17" w:rsidP="009B6E17">
      <w:pPr>
        <w:pStyle w:val="NormalWeb"/>
        <w:spacing w:before="0" w:beforeAutospacing="0" w:after="0" w:afterAutospacing="0" w:line="360" w:lineRule="auto"/>
        <w:ind w:left="720"/>
        <w:jc w:val="both"/>
        <w:rPr>
          <w:rFonts w:ascii="Georgia" w:hAnsi="Georgia"/>
          <w:color w:val="000000" w:themeColor="text1"/>
        </w:rPr>
      </w:pPr>
    </w:p>
    <w:p w14:paraId="45EEC7EC" w14:textId="77777777" w:rsidR="001642FD" w:rsidRDefault="001642FD">
      <w:pPr>
        <w:rPr>
          <w:rFonts w:ascii="Georgia" w:eastAsia="Times New Roman" w:hAnsi="Georgia" w:cs="Times New Roman"/>
          <w:b/>
          <w:bCs/>
          <w:color w:val="000000" w:themeColor="text1"/>
          <w:kern w:val="36"/>
          <w:sz w:val="36"/>
          <w:szCs w:val="36"/>
          <w:lang w:eastAsia="en-IN"/>
          <w14:ligatures w14:val="none"/>
        </w:rPr>
      </w:pPr>
      <w:r>
        <w:rPr>
          <w:rFonts w:ascii="Georgia" w:hAnsi="Georgia"/>
          <w:color w:val="000000" w:themeColor="text1"/>
          <w:sz w:val="36"/>
          <w:szCs w:val="36"/>
        </w:rPr>
        <w:br w:type="page"/>
      </w:r>
    </w:p>
    <w:p w14:paraId="53C30980" w14:textId="26D49F44" w:rsidR="009B6E17" w:rsidRPr="009B6E17" w:rsidRDefault="009B6E17" w:rsidP="009B6E17">
      <w:pPr>
        <w:pStyle w:val="Heading1"/>
        <w:shd w:val="clear" w:color="auto" w:fill="FCFCFC"/>
        <w:spacing w:before="0" w:beforeAutospacing="0" w:after="360" w:afterAutospacing="0" w:line="360" w:lineRule="auto"/>
        <w:jc w:val="center"/>
        <w:rPr>
          <w:rFonts w:ascii="Georgia" w:hAnsi="Georgia"/>
          <w:color w:val="000000" w:themeColor="text1"/>
          <w:sz w:val="36"/>
          <w:szCs w:val="36"/>
        </w:rPr>
      </w:pPr>
      <w:r w:rsidRPr="009B6E17">
        <w:rPr>
          <w:rFonts w:ascii="Georgia" w:hAnsi="Georgia"/>
          <w:color w:val="000000" w:themeColor="text1"/>
          <w:sz w:val="36"/>
          <w:szCs w:val="36"/>
        </w:rPr>
        <w:lastRenderedPageBreak/>
        <w:t>Git Repositories</w:t>
      </w:r>
    </w:p>
    <w:p w14:paraId="7C5056C7" w14:textId="747888DD"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The git repositories in </w:t>
      </w:r>
      <w:r w:rsidRPr="009B6E17">
        <w:rPr>
          <w:rStyle w:val="pre"/>
          <w:rFonts w:ascii="Georgia" w:hAnsi="Georgia" w:cs="Courier New"/>
          <w:color w:val="000000" w:themeColor="text1"/>
          <w:sz w:val="18"/>
          <w:szCs w:val="18"/>
          <w:bdr w:val="single" w:sz="6" w:space="2" w:color="E1E4E5" w:frame="1"/>
          <w:shd w:val="clear" w:color="auto" w:fill="FFFFFF"/>
        </w:rPr>
        <w:t>work/</w:t>
      </w:r>
      <w:proofErr w:type="spellStart"/>
      <w:r w:rsidRPr="009B6E17">
        <w:rPr>
          <w:rStyle w:val="pre"/>
          <w:rFonts w:ascii="Georgia" w:hAnsi="Georgia" w:cs="Courier New"/>
          <w:color w:val="000000" w:themeColor="text1"/>
          <w:sz w:val="18"/>
          <w:szCs w:val="18"/>
          <w:bdr w:val="single" w:sz="6" w:space="2" w:color="E1E4E5" w:frame="1"/>
          <w:shd w:val="clear" w:color="auto" w:fill="FFFFFF"/>
        </w:rPr>
        <w:t>src</w:t>
      </w:r>
      <w:proofErr w:type="spellEnd"/>
      <w:r w:rsidRPr="009B6E17">
        <w:rPr>
          <w:rFonts w:ascii="Georgia" w:hAnsi="Georgia"/>
          <w:color w:val="000000" w:themeColor="text1"/>
        </w:rPr>
        <w:t xml:space="preserve"> contain the repositories for </w:t>
      </w:r>
      <w:proofErr w:type="gramStart"/>
      <w:r w:rsidRPr="009B6E17">
        <w:rPr>
          <w:rFonts w:ascii="Georgia" w:hAnsi="Georgia"/>
          <w:color w:val="000000" w:themeColor="text1"/>
        </w:rPr>
        <w:t>all of</w:t>
      </w:r>
      <w:proofErr w:type="gramEnd"/>
      <w:r w:rsidRPr="009B6E17">
        <w:rPr>
          <w:rFonts w:ascii="Georgia" w:hAnsi="Georgia"/>
          <w:color w:val="000000" w:themeColor="text1"/>
        </w:rPr>
        <w:t xml:space="preserve"> the projects specified in the </w:t>
      </w:r>
      <w:r w:rsidRPr="009B6E17">
        <w:rPr>
          <w:rStyle w:val="pre"/>
          <w:rFonts w:ascii="Georgia" w:hAnsi="Georgia" w:cs="Courier New"/>
          <w:color w:val="000000" w:themeColor="text1"/>
          <w:sz w:val="18"/>
          <w:szCs w:val="18"/>
          <w:bdr w:val="single" w:sz="6" w:space="2" w:color="E1E4E5" w:frame="1"/>
          <w:shd w:val="clear" w:color="auto" w:fill="FFFFFF"/>
        </w:rPr>
        <w:t>required-projects</w:t>
      </w:r>
      <w:r w:rsidRPr="009B6E17">
        <w:rPr>
          <w:rFonts w:ascii="Georgia" w:hAnsi="Georgia"/>
          <w:color w:val="000000" w:themeColor="text1"/>
        </w:rPr>
        <w:t xml:space="preserve"> section of the job, plus the project associated with the queue item if it isn’t already in that list. </w:t>
      </w:r>
    </w:p>
    <w:p w14:paraId="311E03FC" w14:textId="4F278836"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The git repositories will have a remote </w:t>
      </w:r>
      <w:r w:rsidRPr="009B6E17">
        <w:rPr>
          <w:rStyle w:val="pre"/>
          <w:rFonts w:ascii="Georgia" w:hAnsi="Georgia" w:cs="Courier New"/>
          <w:color w:val="000000" w:themeColor="text1"/>
          <w:sz w:val="18"/>
          <w:szCs w:val="18"/>
          <w:bdr w:val="single" w:sz="6" w:space="2" w:color="E1E4E5" w:frame="1"/>
          <w:shd w:val="clear" w:color="auto" w:fill="FFFFFF"/>
        </w:rPr>
        <w:t>origin</w:t>
      </w:r>
      <w:r w:rsidRPr="009B6E17">
        <w:rPr>
          <w:rFonts w:ascii="Georgia" w:hAnsi="Georgia"/>
          <w:color w:val="000000" w:themeColor="text1"/>
        </w:rPr>
        <w:t> with refs pointing to the previous change in the speculative state. This means that e.g. a </w:t>
      </w:r>
      <w:r w:rsidRPr="009B6E17">
        <w:rPr>
          <w:rStyle w:val="pre"/>
          <w:rFonts w:ascii="Georgia" w:hAnsi="Georgia" w:cs="Courier New"/>
          <w:color w:val="000000" w:themeColor="text1"/>
          <w:sz w:val="18"/>
          <w:szCs w:val="18"/>
          <w:bdr w:val="single" w:sz="6" w:space="2" w:color="E1E4E5" w:frame="1"/>
          <w:shd w:val="clear" w:color="auto" w:fill="FFFFFF"/>
        </w:rPr>
        <w:t>git</w:t>
      </w:r>
      <w:r w:rsidRPr="009B6E17">
        <w:rPr>
          <w:rStyle w:val="HTMLCode"/>
          <w:rFonts w:ascii="Georgia" w:hAnsi="Georgia"/>
          <w:color w:val="000000" w:themeColor="text1"/>
          <w:sz w:val="18"/>
          <w:szCs w:val="18"/>
          <w:bdr w:val="single" w:sz="6" w:space="2" w:color="E1E4E5" w:frame="1"/>
          <w:shd w:val="clear" w:color="auto" w:fill="FFFFFF"/>
        </w:rPr>
        <w:t> </w:t>
      </w:r>
      <w:r w:rsidRPr="009B6E17">
        <w:rPr>
          <w:rStyle w:val="pre"/>
          <w:rFonts w:ascii="Georgia" w:hAnsi="Georgia" w:cs="Courier New"/>
          <w:color w:val="000000" w:themeColor="text1"/>
          <w:sz w:val="18"/>
          <w:szCs w:val="18"/>
          <w:bdr w:val="single" w:sz="6" w:space="2" w:color="E1E4E5" w:frame="1"/>
          <w:shd w:val="clear" w:color="auto" w:fill="FFFFFF"/>
        </w:rPr>
        <w:t>diff</w:t>
      </w:r>
      <w:r w:rsidRPr="009B6E17">
        <w:rPr>
          <w:rStyle w:val="HTMLCode"/>
          <w:rFonts w:ascii="Georgia" w:hAnsi="Georgia"/>
          <w:color w:val="000000" w:themeColor="text1"/>
          <w:sz w:val="18"/>
          <w:szCs w:val="18"/>
          <w:bdr w:val="single" w:sz="6" w:space="2" w:color="E1E4E5" w:frame="1"/>
          <w:shd w:val="clear" w:color="auto" w:fill="FFFFFF"/>
        </w:rPr>
        <w:t> </w:t>
      </w:r>
      <w:r w:rsidRPr="009B6E17">
        <w:rPr>
          <w:rStyle w:val="pre"/>
          <w:rFonts w:ascii="Georgia" w:hAnsi="Georgia" w:cs="Courier New"/>
          <w:color w:val="000000" w:themeColor="text1"/>
          <w:sz w:val="18"/>
          <w:szCs w:val="18"/>
          <w:bdr w:val="single" w:sz="6" w:space="2" w:color="E1E4E5" w:frame="1"/>
          <w:shd w:val="clear" w:color="auto" w:fill="FFFFFF"/>
        </w:rPr>
        <w:t>origin/&lt;branch</w:t>
      </w:r>
      <w:proofErr w:type="gramStart"/>
      <w:r w:rsidRPr="009B6E17">
        <w:rPr>
          <w:rStyle w:val="pre"/>
          <w:rFonts w:ascii="Georgia" w:hAnsi="Georgia" w:cs="Courier New"/>
          <w:color w:val="000000" w:themeColor="text1"/>
          <w:sz w:val="18"/>
          <w:szCs w:val="18"/>
          <w:bdr w:val="single" w:sz="6" w:space="2" w:color="E1E4E5" w:frame="1"/>
          <w:shd w:val="clear" w:color="auto" w:fill="FFFFFF"/>
        </w:rPr>
        <w:t>&gt;..</w:t>
      </w:r>
      <w:proofErr w:type="gramEnd"/>
      <w:r w:rsidRPr="009B6E17">
        <w:rPr>
          <w:rStyle w:val="pre"/>
          <w:rFonts w:ascii="Georgia" w:hAnsi="Georgia" w:cs="Courier New"/>
          <w:color w:val="000000" w:themeColor="text1"/>
          <w:sz w:val="18"/>
          <w:szCs w:val="18"/>
          <w:bdr w:val="single" w:sz="6" w:space="2" w:color="E1E4E5" w:frame="1"/>
          <w:shd w:val="clear" w:color="auto" w:fill="FFFFFF"/>
        </w:rPr>
        <w:t>&lt;branch&gt;</w:t>
      </w:r>
      <w:r w:rsidRPr="009B6E17">
        <w:rPr>
          <w:rFonts w:ascii="Georgia" w:hAnsi="Georgia"/>
          <w:color w:val="000000" w:themeColor="text1"/>
        </w:rPr>
        <w:t xml:space="preserve"> will show the changes being tested. </w:t>
      </w:r>
    </w:p>
    <w:p w14:paraId="678B9F67"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The repositories will be placed on the filesystem in directories corresponding with the canonical hostname of their source connection. For example:</w:t>
      </w:r>
    </w:p>
    <w:p w14:paraId="726F2FD8" w14:textId="77777777" w:rsidR="009B6E17" w:rsidRPr="009B6E17" w:rsidRDefault="009B6E17" w:rsidP="009B6E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9B6E17">
        <w:rPr>
          <w:rStyle w:val="n"/>
          <w:rFonts w:ascii="Georgia" w:hAnsi="Georgia"/>
          <w:color w:val="000000" w:themeColor="text1"/>
          <w:sz w:val="22"/>
          <w:szCs w:val="22"/>
        </w:rPr>
        <w:t>work</w:t>
      </w:r>
      <w:r w:rsidRPr="009B6E17">
        <w:rPr>
          <w:rStyle w:val="o"/>
          <w:rFonts w:ascii="Georgia" w:hAnsi="Georgia"/>
          <w:color w:val="000000" w:themeColor="text1"/>
          <w:sz w:val="22"/>
          <w:szCs w:val="22"/>
        </w:rPr>
        <w:t>/</w:t>
      </w:r>
      <w:proofErr w:type="spellStart"/>
      <w:r w:rsidRPr="009B6E17">
        <w:rPr>
          <w:rStyle w:val="n"/>
          <w:rFonts w:ascii="Georgia" w:hAnsi="Georgia"/>
          <w:color w:val="000000" w:themeColor="text1"/>
          <w:sz w:val="22"/>
          <w:szCs w:val="22"/>
        </w:rPr>
        <w:t>src</w:t>
      </w:r>
      <w:proofErr w:type="spellEnd"/>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git</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example</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com</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project1</w:t>
      </w:r>
    </w:p>
    <w:p w14:paraId="2E8B7438" w14:textId="77777777" w:rsidR="009B6E17" w:rsidRPr="009B6E17" w:rsidRDefault="009B6E17" w:rsidP="009B6E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9B6E17">
        <w:rPr>
          <w:rStyle w:val="n"/>
          <w:rFonts w:ascii="Georgia" w:hAnsi="Georgia"/>
          <w:color w:val="000000" w:themeColor="text1"/>
          <w:sz w:val="22"/>
          <w:szCs w:val="22"/>
        </w:rPr>
        <w:t>work</w:t>
      </w:r>
      <w:r w:rsidRPr="009B6E17">
        <w:rPr>
          <w:rStyle w:val="o"/>
          <w:rFonts w:ascii="Georgia" w:hAnsi="Georgia"/>
          <w:color w:val="000000" w:themeColor="text1"/>
          <w:sz w:val="22"/>
          <w:szCs w:val="22"/>
        </w:rPr>
        <w:t>/</w:t>
      </w:r>
      <w:proofErr w:type="spellStart"/>
      <w:r w:rsidRPr="009B6E17">
        <w:rPr>
          <w:rStyle w:val="n"/>
          <w:rFonts w:ascii="Georgia" w:hAnsi="Georgia"/>
          <w:color w:val="000000" w:themeColor="text1"/>
          <w:sz w:val="22"/>
          <w:szCs w:val="22"/>
        </w:rPr>
        <w:t>src</w:t>
      </w:r>
      <w:proofErr w:type="spellEnd"/>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github</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com</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project2</w:t>
      </w:r>
    </w:p>
    <w:p w14:paraId="090A6E8D" w14:textId="77777777" w:rsidR="009B6E17" w:rsidRDefault="009B6E17" w:rsidP="009B6E17">
      <w:pPr>
        <w:pStyle w:val="NormalWeb"/>
        <w:spacing w:before="0" w:beforeAutospacing="0" w:after="360" w:afterAutospacing="0" w:line="360" w:lineRule="auto"/>
        <w:jc w:val="both"/>
        <w:rPr>
          <w:rFonts w:ascii="Georgia" w:hAnsi="Georgia"/>
          <w:color w:val="000000" w:themeColor="text1"/>
        </w:rPr>
      </w:pPr>
    </w:p>
    <w:p w14:paraId="36F660D6" w14:textId="6619DB99"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Is the layout that would be present for a job which included project1 from the connection associated to git.example.com and project2 from GitHub. This helps avoid collisions between projects with the same name, and some language environments, such as Go, expect repositories in this format.</w:t>
      </w:r>
    </w:p>
    <w:p w14:paraId="724D087D" w14:textId="77777777" w:rsidR="00C40184" w:rsidRPr="009B6E17" w:rsidRDefault="00C40184" w:rsidP="009B6E17">
      <w:pPr>
        <w:spacing w:line="360" w:lineRule="auto"/>
        <w:jc w:val="both"/>
        <w:rPr>
          <w:rFonts w:ascii="Georgia" w:hAnsi="Georgia"/>
          <w:color w:val="000000" w:themeColor="text1"/>
        </w:rPr>
      </w:pPr>
    </w:p>
    <w:sectPr w:rsidR="00C40184" w:rsidRPr="009B6E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8A92" w14:textId="77777777" w:rsidR="00EF2F59" w:rsidRDefault="00EF2F59" w:rsidP="00231054">
      <w:pPr>
        <w:spacing w:after="0" w:line="240" w:lineRule="auto"/>
      </w:pPr>
      <w:r>
        <w:separator/>
      </w:r>
    </w:p>
  </w:endnote>
  <w:endnote w:type="continuationSeparator" w:id="0">
    <w:p w14:paraId="0B55DE14" w14:textId="77777777" w:rsidR="00EF2F59" w:rsidRDefault="00EF2F59"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C865" w14:textId="77777777" w:rsidR="00EF2F59" w:rsidRDefault="00EF2F59" w:rsidP="00231054">
      <w:pPr>
        <w:spacing w:after="0" w:line="240" w:lineRule="auto"/>
      </w:pPr>
      <w:r>
        <w:separator/>
      </w:r>
    </w:p>
  </w:footnote>
  <w:footnote w:type="continuationSeparator" w:id="0">
    <w:p w14:paraId="3457A1C7" w14:textId="77777777" w:rsidR="00EF2F59" w:rsidRDefault="00EF2F59"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
  </w:num>
  <w:num w:numId="2" w16cid:durableId="2006931462">
    <w:abstractNumId w:val="0"/>
  </w:num>
  <w:num w:numId="3" w16cid:durableId="1814638695">
    <w:abstractNumId w:val="1"/>
  </w:num>
  <w:num w:numId="4" w16cid:durableId="17618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0E791D"/>
    <w:rsid w:val="00150474"/>
    <w:rsid w:val="001642FD"/>
    <w:rsid w:val="001925F5"/>
    <w:rsid w:val="001A3F47"/>
    <w:rsid w:val="00231054"/>
    <w:rsid w:val="00242332"/>
    <w:rsid w:val="002F6DE8"/>
    <w:rsid w:val="003C7DAB"/>
    <w:rsid w:val="004139B6"/>
    <w:rsid w:val="004469F0"/>
    <w:rsid w:val="004C0AB2"/>
    <w:rsid w:val="004E0541"/>
    <w:rsid w:val="0050318F"/>
    <w:rsid w:val="00520CF1"/>
    <w:rsid w:val="005D5D1A"/>
    <w:rsid w:val="007C6985"/>
    <w:rsid w:val="009B6E17"/>
    <w:rsid w:val="00AE29D8"/>
    <w:rsid w:val="00C40184"/>
    <w:rsid w:val="00E01EF6"/>
    <w:rsid w:val="00EA1173"/>
    <w:rsid w:val="00EA1354"/>
    <w:rsid w:val="00EF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2024-01-04T17:31:00Z</dcterms:created>
  <dcterms:modified xsi:type="dcterms:W3CDTF">2024-01-08T10:15:00Z</dcterms:modified>
</cp:coreProperties>
</file>