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第一课时 · 任务 3</w:t>
      </w:r>
    </w:p>
    <w:p>
      <w:pPr>
        <w:pStyle w:val="Heading2"/>
      </w:pPr>
      <w:r>
        <w:t>任务 3：【课堂练习｜对应目标 3、4、5】依据“睡前手机使用与次日课堂专注”案例，把下列信息分别归入“已报告”或“待核验”：研究类型与是否操纵变量、样本来源、记录时段、两项具体记录是否被摘要称为存在关联、关联方向、关联强度、统计显著性、因果效应、志愿学生能否代表其他学生。随后将“睡前手机使用导致次日专注变化”改写为不超出证据的陈述。注意：“不能确认因果”不等于“确认没有关联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信息类别</w:t>
            </w:r>
          </w:p>
        </w:tc>
        <w:tc>
          <w:tcPr>
            <w:tcW w:type="dxa" w:w="2880"/>
          </w:tcPr>
          <w:p>
            <w:r>
              <w:t>已报告</w:t>
            </w:r>
          </w:p>
        </w:tc>
        <w:tc>
          <w:tcPr>
            <w:tcW w:type="dxa" w:w="2880"/>
          </w:tcPr>
          <w:p>
            <w:r>
              <w:t>待核验</w:t>
            </w:r>
          </w:p>
        </w:tc>
      </w:tr>
      <w:tr>
        <w:trPr>
          <w:trHeight w:val="397" w:hRule="atLeast"/>
        </w:trP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rPr>
          <w:trHeight w:val="397" w:hRule="atLeast"/>
        </w:trP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rPr>
          <w:trHeight w:val="397" w:hRule="atLeast"/>
        </w:trP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rPr>
          <w:trHeight w:val="397" w:hRule="atLeast"/>
        </w:trP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rPr>
          <w:trHeight w:val="397" w:hRule="atLeast"/>
        </w:trP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