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第一课时 · 课后迁移与复测（教师版）</w:t>
      </w:r>
    </w:p>
    <w:p>
      <w:pPr>
        <w:pStyle w:val="Heading2"/>
      </w:pPr>
      <w:r>
        <w:t>题目 1 · 补救后复测</w:t>
      </w:r>
    </w:p>
    <w:p>
      <w:r>
        <w:t>【即时复测，约2分钟】某虚构研究连续六个晚自习日考察“提醒次数与任务坚持”。哪项给出了较完整的操作性定义？请选择，并分别说明所选定义中两个变量的指标、记录规则和时间范围，再指出其他选项中的一个抽象词或被替换的变量。</w:t>
      </w:r>
    </w:p>
    <w:p>
      <w:r>
        <w:t>A. 提醒＝老师提醒得多；坚持＝学生很努力。</w:t>
      </w:r>
    </w:p>
    <w:p>
      <w:r>
        <w:t>B. 提醒次数＝每次晚自习开始后的前20分钟，观察员记录教师向全班发出的口头提醒次数，教师连续面向全班讲述同一提醒主题算1次，主题改变或间隔至少10秒后再次提醒另计；任务坚持＝观察员用秒表记录每次离开和返回练习页面的时间；以同一时段的20分钟减去单次离开指定练习页面超过30秒的完整离开时长总和。</w:t>
      </w:r>
    </w:p>
    <w:p>
      <w:r>
        <w:t>C. 提醒＝学生是否喜欢教室；坚持＝教师觉得谁最认真。</w:t>
      </w:r>
    </w:p>
    <w:p>
      <w:r>
        <w:t>D. 提醒＝一切影响学习的因素；坚持＝期末成绩。</w:t>
      </w:r>
    </w:p>
    <w:p>
      <w:r>
        <w:t>参考答案：B。提醒以同一主题的连续话语计数，主题改变或间隔至少10秒另计；任务坚持由观察员用秒表记录离开和返回，以20分钟减去每次超过30秒的离开页面完整时长计算。连续六日均在晚自习开始后前20分钟记录。A中的“很努力”是抽象描述；D以期末成绩替换任务坚持。</w:t>
      </w:r>
    </w:p>
    <w:p>
      <w:r>
        <w:t>评分说明：评分共5分：选B得2分；针对两个变量均指出指标1分、均说明记录规则1分、均说明时间范围并指出其他选项一个抽象词或替换变量1分。解释分针对所选定义：选择B时按三项计分；选错时不能按B的完整定义给解释分。</w:t>
      </w:r>
    </w:p>
    <w:p>
      <w:pPr>
        <w:pStyle w:val="Heading2"/>
      </w:pPr>
      <w:r>
        <w:t>题目 2 · 补救后复测</w:t>
      </w:r>
    </w:p>
    <w:p>
      <w:r>
        <w:t>【课后或下一次课复测，额外约6分钟】某虚构观察性研究询问：“一周内校园绿地停留时间与该周各日平静水平的平均值是否相关？”样本为一个社团中自愿参加的成员。研究者连续七天记录数据，不操纵绿地停留。请按本课“可观察指标、记录或计分规则、时间范围”的模板，为两个变量各写一个具体、可检验且可重复执行的操作性定义，并说明如果研究摘要只写“二者存在关联”，可以和不可以得出什么结论，并分别说明结论的样本和时间范围、能否直接推广、因果结论是否已获支持，以及哪些统计信息未报告。对上述社团研究，不得补写题干未报告的信息。另指出一项有助于进一步检验因果效应的设计或测量信息。 另有两个独立虚构样本：甲样本中绿地停留时间较长者平静水平得分倾向较高，乙样本中绿地停留时间较长者平静水平得分倾向较低。分别判断两个样本所述关联的方向。</w:t>
      </w:r>
    </w:p>
    <w:p>
      <w:r>
        <w:t>参考答案：参考答案：绿地停留时间可定义为连续七日每天8时至20时，手机每分钟记录一次位置，落在校园地图上事先标明的图书馆东侧草坪或运动场北侧草坪边界内的有效记录各计1分钟；位置缺失或无法判断是否在边界内的分钟标为缺失，不计作停留。每日平静水平可定义为每天21时回答“过去一天我感到平静的程度”，0表示完全不平静、4表示非常平静；七天有效分数相加除以有效天数，缺失天数另记；这是平均水平，不是波动大小。若摘要报告关联，只能陈述在该社团自愿样本和该测量时段内观察到关联；不能直接推广到其他学生或其他时段，也不能单凭关联确立因果；可进一步寻找干预、基线测量或其他可能解释的资料。主研究的正负相关方向、强度和显著性未报告，均待核验。另列独立样本甲为正相关，乙为负相关。</w:t>
      </w:r>
    </w:p>
    <w:p>
      <w:r>
        <w:t>评分说明：基础部分10分：两个变量各按指标、记录或计分规则、时间范围分别给1分，共6分；限定为该自愿样本和时段的相关陈述且指出不能直接推广1分；不能单独确立因果1分；提出一项有助于进一步检验因果效应的设计或测量信息1分；指出至少一项题干未报告的有关统计信息且不自行补充1分。独立样本甲、乙方向各1分，方向另计2分；全题共12分。合理的其他具体定义也可按同样标准评分。</w:t>
      </w:r>
    </w:p>
    <w:p>
      <w:pPr>
        <w:pStyle w:val="Heading2"/>
      </w:pPr>
      <w:r>
        <w:t>课后迁移</w:t>
      </w:r>
    </w:p>
    <w:p>
      <w:r>
        <w:t>【课后反思与迁移，额外约5分钟】校园公众号报道一项虚构调查：“在参加调查的宿舍中，夜间公共区域灯光记录值与室友冲突记录次数存在关联，所以降低灯光一定会减少冲突。”调查只说明：连续五晚在每天22时至次日6时记录公共区域照度计每10分钟的读数，并由每个宿舍一名自愿报告者在次日中午填写前一晚冲突次数；没有操纵灯光。请写一段给公众号编辑的修订建议：保留哪些可陈述内容，删除或改写哪些内容，并解释原句的因果结论为什么超出调查证据；分别指出统计信息中至少一项、冲突判定规则，以及样本代表性或报告一致性中至少一项需要核验的内容。最后说明你会如何按本课模板写明可观察指标、计数或记录规则及时间范围，把其中一个变量的操作性定义改得更可重复，并指出一项有助于进一步检验因果效应的设计或测量信息。</w:t>
      </w:r>
    </w:p>
    <w:p>
      <w:r>
        <w:t>参考答案：参考答案：可以保留“在参加调查的宿舍中，连续五晚22时至次日6时每10分钟的公共区域照度读数与自愿报告者填写的冲突次数，公众号报道称两项记录存在关联”。可改为“灯光记录与冲突次数被报告存在关联；现有调查不能支持降低灯光会减少冲突，因果作用仍待研究”。应删除或改写“降低灯光一定会减少冲突”，因为该调查没有操纵灯光，仅凭相关不能单独确立灯光导致冲突变化，是否存在因果效应仍需更多证据，例如干预、基线测量或其他可能解释的资料。关联是正向还是负向、强度和统计显著性均未报告，应标记为待核验。还需核验冲突事件的统一判定规则、自愿报告的记录一致性，以及样本是否能代表其他宿舍。操作性定义改进示例：把“冲突次数”定义为每天22时至次日6时，同一宿舍成员之间出现的、至少两人针对同一分歧连续争辩，出现互相打断或明显提高音量的言语争执事件数；记录表填写日期、开始时间、参与人数及观察到的行为；若争执间隔少于10分钟则按同一次计，并由报告者在次日中午依据统一记录表填写。</w:t>
      </w:r>
    </w:p>
    <w:p>
      <w:r>
        <w:t>评分说明：本题要求把操作性定义、相关与因果的基本区分迁移到公共传播情境，同时避免把题干未提供的关联方向、统计结果或代表性写成事实。评分共8分：保留受样本、时间与指标限定的相关陈述1分；将因果句改为相关描述或因果作用待研究，不将“可能导致”当作已获支持的因果结论，1分；说明相关不能单独确立因果关系1分；提出一项有助于进一步检验因果效应的设计或测量信息1分；指出方向、强度、显著性或其他未报告的有关统计信息中至少一项待核验1分；指出冲突判定规则待核验1分；指出样本代表性或报告一致性待核验1分；给出包含可观察指标、可重复的计数或记录规则及时间范围的改进定义1分。合理的其他核验点可按同类分项给分，但不得补造调查结果。</w:t>
      </w:r>
    </w:p>
    <w:p>
      <w:pPr>
        <w:pStyle w:val="Heading2"/>
      </w:pPr>
      <w:r>
        <w:t>题目 3 · 补救后复测</w:t>
      </w:r>
    </w:p>
    <w:p>
      <w:r>
        <w:t>【下一次课开始前复测，额外约5分钟】学生媒体报道一项虚构调查：“参加调查的学习小组中，线上聊天消息数与小组作业质量被报告存在关联，因此限制聊天必然提高作业质量。”实际资料只说明：连续两个项目周统计各组项目频道中的消息总数；作业质量由一名助教按未公开的方式给分；没有操纵消息数。请指出可以保留的陈述、必须改写的因果陈述及其理由、统计信息、作业评分规则和样本代表性方面的待核验信息，按本课模板写明可观察指标、评分规则和时间范围，把“作业质量”改写成较可重复的操作性定义，并指出一项有助于进一步检验因果效应的设计或测量信息。</w:t>
      </w:r>
    </w:p>
    <w:p>
      <w:r>
        <w:t>参考答案：参考答案：可保留“在参加调查的学习小组和两个项目周内，项目频道消息总数与作业得分被报告存在关联”。该关联不能单独证明限制消息会提高作业质量，是否存在因果效应仍需更多证据，例如干预、基线测量或其他可能解释的资料。关联方向、强度、显著性、现有评分标准和样本代表性均待核验。现有数据只有一名助教按未公开方式评分，不能回溯说成两人评分。未来重新收集时，可在每个项目周结束后对该周提交的作业，由两名不了解消息数量的评分者按公开的完整性、准确性、论证和表达四项分别各评0至5分；每名评分者四项合计为0至20分；两人的合计分相差不超过4分时取平均。若相差超过4分，讨论并记录差异后再次独立评分；若仍超过4分，由第三人独立评分，取三名评分者合计分的中位数。各项应提供公开评分锚点。</w:t>
      </w:r>
    </w:p>
    <w:p>
      <w:r>
        <w:t>评分说明：复测保持对传播结论进行证据边界审查并改进操作性定义的要求，同时更换为线上协作情境。 复测共8分：受样本和时段限定的相关陈述1分；改为相关描述或因果作用待研究，不能把“可能导致”当作已获支持的因果结论，1分；说明相关不能单独确立因果1分；提出一项有助于进一步检验因果效应的设计或测量信息1分；指出方向、强度、显著性或其他未报告的有关统计信息中至少一项待核验1分；指出作业评分规则待核验1分；指出样本代表性待核验1分；给出包含指标、评分规则和时间范围的改进定义1分。未新增第二名评分者前，不要求判断评分者间一致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