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任务 1</w:t>
      </w:r>
    </w:p>
    <w:p>
      <w:pPr>
        <w:pStyle w:val="Heading2"/>
      </w:pPr>
      <w:r>
        <w:t>任务 1：【课堂练习；对应目标 1、5】完成两个简短复习任务：（1）把“睡眠时长”写成可检验的操作性定义；（2）使用“观察到—可能解释—尚不能确认”框架，改写“学习时间与成绩相关，所以学习时间一定提高成绩”。不得增加题干未给出的研究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