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第二课时 · 课后迁移与复测（教师版）</w:t>
      </w:r>
    </w:p>
    <w:p>
      <w:pPr>
        <w:pStyle w:val="Heading2"/>
      </w:pPr>
      <w:r>
        <w:t>题目 1 · 补救后复测</w:t>
      </w:r>
    </w:p>
    <w:p>
      <w:r>
        <w:t>【新情境复测；完整复测安排在课后或下一次课，额外约3分钟】一项完全虚构的研究通过课程邮件邀请学员参加，最终有64人自愿报名。研究助理先按报名先后交替把学员放入甲、乙两组，最后两组各32人。以下哪项判断最准确？ 请同时说明哪一步决定谁进入样本、哪一步决定谁进入条件，以及如果改用随机分配，是否保证各组基线背景特征完全平衡。</w:t>
      </w:r>
    </w:p>
    <w:p>
      <w:r>
        <w:t>A. 两组人数相同，所以这是随机分配</w:t>
      </w:r>
    </w:p>
    <w:p>
      <w:r>
        <w:t>B. 交替分组是按报名先后交替的确定性规则，不是随机机制，因此这里不是随机分配；邮件自愿报名也未显示随机抽样</w:t>
      </w:r>
    </w:p>
    <w:p>
      <w:r>
        <w:t>C. 课程邮件使样本必然代表所有大学生</w:t>
      </w:r>
    </w:p>
    <w:p>
      <w:r>
        <w:t>D. 只要不是随机抽样，就不可能比较甲、乙两组</w:t>
      </w:r>
    </w:p>
    <w:p>
      <w:r>
        <w:t>参考答案：B。报名方式决定谁进入样本，交替分组决定已报名者进入哪个条件。交替规则不是随机机制；两组人数相同不能替代对程序的检查。题干也没有描述从目标人群随机抽取。随机抽样的具体推断边界待核验。 如果改用随机分配，它也不保证有限样本各组基线背景特征完全平衡。</w:t>
      </w:r>
    </w:p>
    <w:p>
      <w:r>
        <w:t>评分说明：复测继续要求区分进入样本与进入条件的程序，并以是否存在预先确定的随机机制判断随机分配。 评分共4分：选B得2分，其他选项得0分；两步均指出得1分，仅一步正确得0.5分；在假设改用随机分配的前提下，指出随机分配不保证有限样本各组基线背景特征完全平衡得1分。选项分与追问分独立。 即使采用随机抽样，也不能保证样本必然完全代表总体；随机分配同样可以预先设定，关键是分组是否使用随机机制。</w:t>
      </w:r>
    </w:p>
    <w:p>
      <w:pPr>
        <w:pStyle w:val="Heading2"/>
      </w:pPr>
      <w:r>
        <w:t>题目 2 · 补救后复测</w:t>
      </w:r>
    </w:p>
    <w:p>
      <w:r>
        <w:t>【新情境复测；完整复测安排在课后或下一次课，额外约6分钟】一项完全虚构的观察研究记录员工是否自愿使用午间步行计划、三个月后的压力量表得分、计划开始前的健康关注程度，以及开始计划一个月后的每周步行分钟数。题干仅报告使用计划与较低压力得分存在相关，没有随机分配，也没有报告其他变量之间的统计关系。请写出一条候选混淆路径和一条候选中介路径，并说明现有信息能否确认这些角色或计划的因果效应并解释理由；再列出至少两项有关的设计或测量证据。 请依据时间顺序和路径位置解释各自的候选角色，并说明证据不足是否等于没有作用。</w:t>
      </w:r>
    </w:p>
    <w:p>
      <w:r>
        <w:t>参考答案：候选混淆路径：计划开始前的健康关注程度→自愿使用午间步行计划，且健康关注程度→三个月后的压力得分。候选中介路径：使用午间步行计划→开始后每周步行分钟数→三个月后的压力得分。现有相关不能确认计划降低压力，也不能确认健康关注程度或步行分钟数的因果角色。还需证据可包括：计划前压力基线；候选变量与使用计划及压力结果之间的测量关系；步行分钟数发生于使用计划之后且先于结果的可靠记录；能比较或排除替代路径的设计或分析。 健康关注程度在计划前，假设它同时影响是否参加和压力，是候选共同原因；步行分钟数在计划开始后，假设它位于参加影响压力的路径中，是候选中介。证据不足不等于证明没有作用。</w:t>
      </w:r>
    </w:p>
    <w:p>
      <w:r>
        <w:t>评分说明：复测保留路径构建、依据时序区分角色、使用候选措辞以及指出证据边界四项认知要求。 复测共11分：候选共同原因结构共2分：角色正确1分，两支箭头方向均正确1分；候选中介链共2分：角色正确1分，两段方向均正确1分；分别说明共同原因和中介的时序及路径位置各1分；候选措辞1分；指出相关不能确认因果或角色1分；两项相关设计或测量证据各1分；指出证据不足不等于没有作用1分。 路径方向颠倒不得按完整路径计分。 每条候选路径的2分包含角色1分和两条所需方向均正确1分；方向全错不得箭头分，暴露和结果可由路径两端识别。额外未经题干支持的箭头标为待核验，不据此给正确路径分。</w:t>
      </w:r>
    </w:p>
    <w:p>
      <w:pPr>
        <w:pStyle w:val="Heading2"/>
      </w:pPr>
      <w:r>
        <w:t>题目 3 · 补救后复测</w:t>
      </w:r>
    </w:p>
    <w:p>
      <w:r>
        <w:t>【新情境复测；课后或下一次课，额外约8分钟】一项完全虚构的研究考察休息安排对工作表现的影响，研究者从某学院职员名册中用预先设定的随机编号程序抽取160人并邀请，90人同意参加；再用另一随机程序把90人分入两种休息安排，每组45人。该研究只提供上述程序与分组人数。一位同学写道：“抽取和分组都是随机的，所以两组基线必然完全相同，参与者必然代表全学院，休息安排一定有效。”请向该同学写一段修订建议：指出两次程序各针对哪些人；逐项解释原句的基线和效果断言为何超出信息，并说明能否反过来断言两组基线已不平衡；说明未参加与名册覆盖范围如何影响代表性判断。建议120至180字，字数不计分。</w:t>
      </w:r>
    </w:p>
    <w:p>
      <w:r>
        <w:t>参考答案：第一次随机程序从名册中抽取160人并邀请；第二次把已同意参加的90人分入两种休息安排。两组各45人并不能证明其他基线特征完全相同，题干也没有报告基线，不能断言已不平衡；未报告工作表现结果和组间统计比较，不能断言休息安排有效。70名受邀者未参加，未参加可能影响最终样本代表性；还需核验名册覆盖了哪些职员，因为名册未覆盖的人不在此次抽取范围内，结果不能直接外推到这些人。</w:t>
      </w:r>
    </w:p>
    <w:p>
      <w:r>
        <w:t>评分说明：复测要求向他人修订过度推论，保持首测的程序区分与证据边界判断。共6分：分别准确指出第一次抽取并邀请160人、第二次分配已参加的90人，各1分；指出基线未报告，既不能断言完全平衡也不能断言已不平衡1分；指出缺少结果或组间比较，故无法确认干预有效1分；说明未参加可能影响最终样本代表性且不凭空断言偏差方向1分；说明名册覆盖范围影响哪些人有机会被抽取及代表性判断1分。补造未报告事实只影响对应分项，不重复扣分。建议字数不计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