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2f4a" w:val="clear"/>
            <w:tcMar>
              <w:top w:w="360.0" w:type="dxa"/>
              <w:left w:w="560.0" w:type="dxa"/>
              <w:bottom w:w="360.0" w:type="dxa"/>
              <w:right w:w="560.0" w:type="dxa"/>
            </w:tcMar>
          </w:tcPr>
          <w:p w:rsidR="00000000" w:rsidDel="00000000" w:rsidP="00000000" w:rsidRDefault="00000000" w:rsidRPr="00000000" w14:paraId="0000000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52"/>
                <w:szCs w:val="52"/>
                <w:rtl w:val="0"/>
              </w:rPr>
              <w:t xml:space="preserve">Ouma Ouru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b8d4ec"/>
                <w:sz w:val="24"/>
                <w:szCs w:val="24"/>
                <w:rtl w:val="0"/>
              </w:rPr>
              <w:t xml:space="preserve">Senior Systems Administrator  &amp;  Lead Web Developer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b8d4ec"/>
                <w:sz w:val="18"/>
                <w:szCs w:val="18"/>
                <w:rtl w:val="0"/>
              </w:rPr>
              <w:t xml:space="preserve">berjis.tech</w:t>
            </w: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 |   your@email.com   |   +254 725 227 513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0"/>
          <w:szCs w:val="20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b8d4ec" w:space="1" w:sz="6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Versatile full-stack developer and systems administrator with </w:t>
      </w:r>
      <w:r w:rsidDel="00000000" w:rsidR="00000000" w:rsidRPr="00000000">
        <w:rPr>
          <w:rFonts w:ascii="Arial" w:cs="Arial" w:eastAsia="Arial" w:hAnsi="Arial"/>
          <w:color w:val="555555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+ years of professional experience spanning infrastructure engineering, team leadership, and end-to-end product development. Consistently called on to solve the unglamorous-but-critical problems: legacy migrations, compliance overhauls, attack mitigation, and platform consolidation. Comfortable going from a Cloudflare firewall rule to a Rails migration to a P2P video stream in the same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0"/>
          <w:szCs w:val="20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b8d4ec" w:space="1" w:sz="6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10080"/>
        </w:tabs>
        <w:spacing w:after="3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f4a"/>
          <w:sz w:val="22"/>
          <w:szCs w:val="22"/>
          <w:rtl w:val="0"/>
        </w:rPr>
        <w:t xml:space="preserve">Systems Administrator &amp; Dev Team Manager</w:t>
      </w: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  ·  </w:t>
      </w:r>
      <w:r w:rsidDel="00000000" w:rsidR="00000000" w:rsidRPr="00000000">
        <w:rPr>
          <w:rFonts w:ascii="Arial" w:cs="Arial" w:eastAsia="Arial" w:hAnsi="Arial"/>
          <w:b w:val="0"/>
          <w:bCs w:val="0"/>
          <w:color w:val="2e6da4"/>
          <w:sz w:val="22"/>
          <w:szCs w:val="22"/>
          <w:rtl w:val="0"/>
        </w:rPr>
        <w:t xml:space="preserve">ProZ.com / TM-Town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2023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Mitigated aggressive AI-crawler traffic taking down production using Cloudflare WAF rules and HAProxy rate-limiting, restoring site stability without blocking legitimate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Migrated Next.js application off Docker onto bare-metal with PM2, eliminating container overhead and improving deployment reliability.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Architecting a real-time interpreter call platform with P2P video, and POTE (ProZ Online Translation Environment).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Led PHP 5 → PHP 8 migration across a large legacy codebase, resolving deprecations, type-safety issues, and PCI-compliance gaps.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Drove front-end modernisation from jQuery to Angular; designed a split reverse-proxy setup with Apache serving PHP 8 and Nginx routing Angular and Next.js workloads.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Rationalised a sprawling email infrastructure spread across SendGrid, Swiftmailer, ZendMail, mail(), and legacy ES2 integrations — consolidated to SendGrid exclusively, restoring reliable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Completed Ruby 2 / Rails 2 → Ruby 3 / Rails 6 upgrade for TM-Town, handling dependency conflicts, deprecation cascades, and data migration.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10080"/>
        </w:tabs>
        <w:spacing w:after="3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f4a"/>
          <w:sz w:val="22"/>
          <w:szCs w:val="22"/>
          <w:rtl w:val="0"/>
        </w:rPr>
        <w:t xml:space="preserve">Development Team Manager</w:t>
      </w: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  ·  </w:t>
      </w:r>
      <w:r w:rsidDel="00000000" w:rsidR="00000000" w:rsidRPr="00000000">
        <w:rPr>
          <w:rFonts w:ascii="Arial" w:cs="Arial" w:eastAsia="Arial" w:hAnsi="Arial"/>
          <w:b w:val="0"/>
          <w:bCs w:val="0"/>
          <w:color w:val="2e6da4"/>
          <w:sz w:val="22"/>
          <w:szCs w:val="22"/>
          <w:rtl w:val="0"/>
        </w:rPr>
        <w:t xml:space="preserve">LTV Fund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2020 – Apr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Managed 25 developers across 10 simultaneous products: InCart Upsell, Product Customizer, Website on Demand (Shopify apps), Quetext, Text2Give, Sentry for Amazon, and others.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Joined as a Ruby developer and senior Customer Success representative handling Shopify app support; promoted to team manager within the year.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Established code-review processes, sprint cadences, and deployment standards across a distributed engineering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10080"/>
        </w:tabs>
        <w:spacing w:after="3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f4a"/>
          <w:sz w:val="22"/>
          <w:szCs w:val="22"/>
          <w:rtl w:val="0"/>
        </w:rPr>
        <w:t xml:space="preserve">Technical Support &amp; Customer Success</w:t>
      </w: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  ·  </w:t>
      </w:r>
      <w:r w:rsidDel="00000000" w:rsidR="00000000" w:rsidRPr="00000000">
        <w:rPr>
          <w:rFonts w:ascii="Arial" w:cs="Arial" w:eastAsia="Arial" w:hAnsi="Arial"/>
          <w:b w:val="0"/>
          <w:bCs w:val="0"/>
          <w:color w:val="2e6da4"/>
          <w:sz w:val="22"/>
          <w:szCs w:val="22"/>
          <w:rtl w:val="0"/>
        </w:rPr>
        <w:t xml:space="preserve">Influx Agency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Aug 2019 –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Provided Tier 2 technical support and customer success for LTV Fund's Shopify app portfolio, acting as the bridge between end-users and the engineering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10080"/>
        </w:tabs>
        <w:spacing w:after="3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f4a"/>
          <w:sz w:val="22"/>
          <w:szCs w:val="22"/>
          <w:rtl w:val="0"/>
        </w:rPr>
        <w:t xml:space="preserve">Freelance Developer / Founder</w:t>
      </w: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  ·  </w:t>
      </w:r>
      <w:r w:rsidDel="00000000" w:rsidR="00000000" w:rsidRPr="00000000">
        <w:rPr>
          <w:rFonts w:ascii="Arial" w:cs="Arial" w:eastAsia="Arial" w:hAnsi="Arial"/>
          <w:b w:val="0"/>
          <w:bCs w:val="0"/>
          <w:color w:val="2e6da4"/>
          <w:sz w:val="22"/>
          <w:szCs w:val="22"/>
          <w:rtl w:val="0"/>
        </w:rPr>
        <w:t xml:space="preserve">Berjis Tech &amp; Others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2015 –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Founded and operated SomboGraphics, Bitways Tech, and Berjis Tech — delivering custom eCommerce builds (OpenCart), websites, and web applications for various clients.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Berjis Tech remains active today at berjis.tech, continuing to take on client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0"/>
          <w:szCs w:val="20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b8d4ec" w:space="1" w:sz="6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8080"/>
        <w:tblGridChange w:id="0">
          <w:tblGrid>
            <w:gridCol w:w="2000"/>
            <w:gridCol w:w="8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f4a"/>
                <w:sz w:val="19"/>
                <w:szCs w:val="19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PHP 5–8, Ruby, JavaScript (ES6+), HTML5, CSS3, SQL, 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f4a"/>
                <w:sz w:val="19"/>
                <w:szCs w:val="19"/>
                <w:rtl w:val="0"/>
              </w:rPr>
              <w:t xml:space="preserve">Frameworks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Angular, Next.js, Ruby on Rails 6, jQuery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f4a"/>
                <w:sz w:val="19"/>
                <w:szCs w:val="19"/>
                <w:rtl w:val="0"/>
              </w:rPr>
              <w:t xml:space="preserve">Databases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PostgreSQL, MySQL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f4a"/>
                <w:sz w:val="19"/>
                <w:szCs w:val="19"/>
                <w:rtl w:val="0"/>
              </w:rPr>
              <w:t xml:space="preserve">Web Servers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Nginx, Apache, HAProxy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f4a"/>
                <w:sz w:val="19"/>
                <w:szCs w:val="19"/>
                <w:rtl w:val="0"/>
              </w:rPr>
              <w:t xml:space="preserve">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Docker, Linux (Ubuntu / Debian), PM2, Cloudflare, Git, Phusion Passenger, Capistrano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f4a"/>
                <w:sz w:val="19"/>
                <w:szCs w:val="19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SendGrid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f4a"/>
                <w:sz w:val="19"/>
                <w:szCs w:val="19"/>
                <w:rtl w:val="0"/>
              </w:rPr>
              <w:t xml:space="preserve">Platforms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Shopify (app development), OpenCart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0"/>
          <w:szCs w:val="20"/>
          <w:rtl w:val="0"/>
        </w:rPr>
        <w:t xml:space="preserve">NOTABLE PROJECTS &amp; INITIATIVES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b8d4ec" w:space="1" w:sz="6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POTE — ProZ Online Translation Environment: greenfield collaborative translation platform, actively in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Interpreter Call Platform: real-time P2P video call system built for professional language interpreters.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PHP 5 → 8 at ProZ.com: large-scale migration of a production codebase serving a global translator community.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Ruby 2/Rails 2 → Ruby 3/Rails 6 at TM-Town: full upgrade of a live translation memory marketplace.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LTV Fund portfolio management: overseeing simultaneous development on 10 products with a 25-person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eaf2fb" w:space="1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7"/>
          <w:szCs w:val="17"/>
          <w:rtl w:val="0"/>
        </w:rPr>
        <w:t xml:space="preserve">References available on request  •  berjis.tech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40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