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CL 207 Quotes Book</w:t>
      </w:r>
    </w:p>
    <w:p>
      <w:pPr>
        <w:spacing w:after="60"/>
        <w:jc w:val="center"/>
      </w:pPr>
      <w:r>
        <w:rPr>
          <w:color w:val="555555"/>
          <w:sz w:val="20"/>
          <w:szCs w:val="20"/>
        </w:rPr>
        <w:t xml:space="preserve">Updated Sept 27, 2026, for the Sept 29 Writing Day. Covers every reading from Weeks 2–5.</w:t>
      </w:r>
    </w:p>
    <w:p>
      <w:pPr>
        <w:spacing w:after="100"/>
      </w:pPr>
      <w:r>
        <w:rPr>
          <w:b/>
          <w:bCs/>
          <w:color w:val="555555"/>
          <w:sz w:val="19"/>
          <w:szCs w:val="19"/>
        </w:rPr>
        <w:t xml:space="preserve">How to use it:</w:t>
      </w:r>
      <w:r>
        <w:rPr>
          <w:color w:val="555555"/>
          <w:sz w:val="19"/>
          <w:szCs w:val="19"/>
        </w:rPr>
        <w:t xml:space="preserve"> Page 1 is the memorize list. Everything after that follows the reading order. Every quote was checked against the PDF you’ll have printed, so the wording matches your printout. Red </w:t>
      </w:r>
      <w:r>
        <w:rPr>
          <w:b/>
          <w:bCs/>
          <w:color w:val="555555"/>
          <w:sz w:val="19"/>
          <w:szCs w:val="19"/>
        </w:rPr>
        <w:t xml:space="preserve">NEW</w:t>
      </w:r>
      <w:r>
        <w:rPr>
          <w:color w:val="555555"/>
          <w:sz w:val="19"/>
          <w:szCs w:val="19"/>
        </w:rPr>
        <w:t xml:space="preserve"> tags mark Pandora-unit material. Iliad quotes are now in </w:t>
      </w:r>
      <w:r>
        <w:rPr>
          <w:b/>
          <w:bCs/>
          <w:color w:val="555555"/>
          <w:sz w:val="19"/>
          <w:szCs w:val="19"/>
        </w:rPr>
        <w:t xml:space="preserve">Fagles</w:t>
      </w:r>
      <w:r>
        <w:rPr>
          <w:color w:val="555555"/>
          <w:sz w:val="19"/>
          <w:szCs w:val="19"/>
        </w:rPr>
        <w:t xml:space="preserve"> wording (Books 1, 3, 6). The old doc had several quotes from a different translation that isn’t on your printouts.</w:t>
      </w:r>
    </w:p>
    <w:p>
      <w:pPr>
        <w:pStyle w:val="Heading1"/>
      </w:pPr>
      <w:r>
        <w:t xml:space="preserve">The L1 cache: 14 quotes to memorize</w:t>
      </w:r>
    </w:p>
    <w:p>
      <w:pPr>
        <w:spacing w:after="100"/>
      </w:pPr>
      <w:r>
        <w:rPr>
          <w:color w:val="555555"/>
          <w:sz w:val="19"/>
          <w:szCs w:val="19"/>
        </w:rPr>
        <w:t xml:space="preserve">Short enough to memorize, and together they cover every likely prompt. The locator tells you where to find the full passage in your printout.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0"/>
        <w:gridCol w:w="2900"/>
        <w:gridCol w:w="1900"/>
      </w:tblGrid>
      <w:tr>
        <w:trPr>
          <w:tblHeader/>
        </w:trPr>
        <w:tc>
          <w:tcPr>
            <w:tcW w:type="dxa" w:w="6000"/>
            <w:tcBorders>
              <w:top w:val="single" w:color="BBBBBB" w:sz="4"/>
              <w:left w:val="single" w:color="BBBBBB" w:sz="4"/>
              <w:bottom w:val="single" w:color="BBBBBB" w:sz="4"/>
              <w:right w:val="single" w:color="BBBBBB" w:sz="4"/>
            </w:tcBorders>
            <w:shd w:fill="DCE6F0" w:color="auto" w:val="clear"/>
            <w:tcMar>
              <w:top w:type="dxa" w:w="50"/>
              <w:left w:type="dxa" w:w="100"/>
              <w:bottom w:type="dxa" w:w="50"/>
              <w:right w:type="dxa" w:w="100"/>
            </w:tcMar>
          </w:tcPr>
          <w:p>
            <w:r>
              <w:rPr>
                <w:b/>
                <w:bCs/>
                <w:sz w:val="19"/>
                <w:szCs w:val="19"/>
              </w:rPr>
              <w:t xml:space="preserve">Quote</w:t>
            </w:r>
          </w:p>
        </w:tc>
        <w:tc>
          <w:tcPr>
            <w:tcW w:type="dxa" w:w="2900"/>
            <w:tcBorders>
              <w:top w:val="single" w:color="BBBBBB" w:sz="4"/>
              <w:left w:val="single" w:color="BBBBBB" w:sz="4"/>
              <w:bottom w:val="single" w:color="BBBBBB" w:sz="4"/>
              <w:right w:val="single" w:color="BBBBBB" w:sz="4"/>
            </w:tcBorders>
            <w:shd w:fill="DCE6F0" w:color="auto" w:val="clear"/>
            <w:tcMar>
              <w:top w:type="dxa" w:w="50"/>
              <w:left w:type="dxa" w:w="100"/>
              <w:bottom w:type="dxa" w:w="50"/>
              <w:right w:type="dxa" w:w="100"/>
            </w:tcMar>
          </w:tcPr>
          <w:p>
            <w:r>
              <w:rPr>
                <w:b/>
                <w:bCs/>
                <w:sz w:val="19"/>
                <w:szCs w:val="19"/>
              </w:rPr>
              <w:t xml:space="preserve">Where</w:t>
            </w:r>
          </w:p>
        </w:tc>
        <w:tc>
          <w:tcPr>
            <w:tcW w:type="dxa" w:w="1900"/>
            <w:tcBorders>
              <w:top w:val="single" w:color="BBBBBB" w:sz="4"/>
              <w:left w:val="single" w:color="BBBBBB" w:sz="4"/>
              <w:bottom w:val="single" w:color="BBBBBB" w:sz="4"/>
              <w:right w:val="single" w:color="BBBBBB" w:sz="4"/>
            </w:tcBorders>
            <w:shd w:fill="DCE6F0" w:color="auto" w:val="clear"/>
            <w:tcMar>
              <w:top w:type="dxa" w:w="50"/>
              <w:left w:type="dxa" w:w="100"/>
              <w:bottom w:type="dxa" w:w="50"/>
              <w:right w:type="dxa" w:w="100"/>
            </w:tcMar>
          </w:tcPr>
          <w:p>
            <w:r>
              <w:rPr>
                <w:b/>
                <w:bCs/>
                <w:sz w:val="19"/>
                <w:szCs w:val="19"/>
              </w:rPr>
              <w:t xml:space="preserve">Use for</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1.</w:t>
            </w:r>
            <w:r>
              <w:rPr>
                <w:sz w:val="19"/>
                <w:szCs w:val="19"/>
              </w:rPr>
              <w:t xml:space="preserve"> “sexual actors are defined according to their gender role and according to whether they are penetrating or penetrated”</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Ormand, CD Intro p. 22</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framework</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2.</w:t>
            </w:r>
            <w:r>
              <w:rPr>
                <w:sz w:val="19"/>
                <w:szCs w:val="19"/>
              </w:rPr>
              <w:t xml:space="preserve"> “adult citizen men aspired to a state of enkrateia, or ‘self-control’”</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Ormand, CD Intro p. 20</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framework</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3.</w:t>
            </w:r>
            <w:r>
              <w:rPr>
                <w:sz w:val="19"/>
                <w:szCs w:val="19"/>
              </w:rPr>
              <w:t xml:space="preserve"> “Eros that relaxes the limbs … subdues their reason and prudent counsel”</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Theogony 120–122 (Nagy/Banks)</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eros as a cosmic force</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4.</w:t>
            </w:r>
            <w:r>
              <w:rPr>
                <w:sz w:val="19"/>
                <w:szCs w:val="19"/>
              </w:rPr>
              <w:t xml:space="preserve"> “a beauteous evil instead of good” / “the lovely evil to pay for the good”</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Theog. 585 (Banks / Caldwell)</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Pandora = kalon kakon</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5.</w:t>
            </w:r>
            <w:r>
              <w:rPr>
                <w:sz w:val="19"/>
                <w:szCs w:val="19"/>
              </w:rPr>
              <w:t xml:space="preserve"> “For from her is the race of female women”</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Theog. 590 (Caldwell p. 62)</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woman as a separate genos</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6.</w:t>
            </w:r>
            <w:r>
              <w:rPr>
                <w:sz w:val="19"/>
                <w:szCs w:val="19"/>
              </w:rPr>
              <w:t xml:space="preserve"> “Their very own Evil to love and embrace.”</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W&amp;D ~76 (Lombardo p. 25)</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men desire their punishment</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7.</w:t>
            </w:r>
            <w:r>
              <w:rPr>
                <w:sz w:val="19"/>
                <w:szCs w:val="19"/>
              </w:rPr>
              <w:t xml:space="preserve"> “a bitchy mind and a cheating heart”</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W&amp;D ~87 (Lombardo p. 25)</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beautiful outside, thief inside</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8.</w:t>
            </w:r>
            <w:r>
              <w:rPr>
                <w:sz w:val="19"/>
                <w:szCs w:val="19"/>
              </w:rPr>
              <w:t xml:space="preserve"> “But the woman took the lid off the big jar with her hands”</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W&amp;D 115 (Lombardo p. 26)</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Pandora’s one act</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9.</w:t>
            </w:r>
            <w:r>
              <w:rPr>
                <w:sz w:val="19"/>
                <w:szCs w:val="19"/>
              </w:rPr>
              <w:t xml:space="preserve"> “an economy of scarcity, parsimony, and man’s anxious surveillance”</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Zeitlin p. 52</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Hesiod vs. Genesis</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10.</w:t>
            </w:r>
            <w:r>
              <w:rPr>
                <w:sz w:val="19"/>
                <w:szCs w:val="19"/>
              </w:rPr>
              <w:t xml:space="preserve"> “thy desire shall be to thy husband, and he shall rule over thee”</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Genesis 3:16</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the biblical contrast</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11.</w:t>
            </w:r>
            <w:r>
              <w:rPr>
                <w:sz w:val="19"/>
                <w:szCs w:val="19"/>
              </w:rPr>
              <w:t xml:space="preserve"> “persuasion that steals the senses even of the wise”</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Iliad 14.216–17 (Murray)</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seduction beats Zeus</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12.</w:t>
            </w:r>
            <w:r>
              <w:rPr>
                <w:sz w:val="19"/>
                <w:szCs w:val="19"/>
              </w:rPr>
              <w:t xml:space="preserve"> “I have strayed from my noos.”</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Hymn to Aphrodite (Nagy)</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the controller controlled</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13.</w:t>
            </w:r>
            <w:r>
              <w:rPr>
                <w:sz w:val="19"/>
                <w:szCs w:val="19"/>
              </w:rPr>
              <w:t xml:space="preserve"> “I would die of shame to face the men of Troy”</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Iliad 6, Hector to Andromache (Fagles)</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masculinity = aidōs</w:t>
            </w:r>
          </w:p>
        </w:tc>
      </w:tr>
      <w:tr>
        <w:tc>
          <w:tcPr>
            <w:tcW w:type="dxa" w:w="6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14.</w:t>
            </w:r>
            <w:r>
              <w:rPr>
                <w:sz w:val="19"/>
                <w:szCs w:val="19"/>
              </w:rPr>
              <w:t xml:space="preserve"> “thin fire steals straight under my skin”</w:t>
            </w:r>
          </w:p>
        </w:tc>
        <w:tc>
          <w:tcPr>
            <w:tcW w:type="dxa" w:w="2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Sappho 31 in CD p. 47</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desire takes over the body</w:t>
            </w:r>
          </w:p>
        </w:tc>
      </w:tr>
    </w:tbl>
    <w:p>
      <w:pPr>
        <w:pStyle w:val="Heading1"/>
        <w:pageBreakBefore/>
      </w:pPr>
      <w:r>
        <w:t xml:space="preserve">1. Hesiod, Theogony (full text)  NEW</w:t>
      </w:r>
    </w:p>
    <w:p>
      <w:pPr>
        <w:spacing w:after="100"/>
      </w:pPr>
      <w:r>
        <w:rPr>
          <w:color w:val="555555"/>
          <w:sz w:val="19"/>
          <w:szCs w:val="19"/>
        </w:rPr>
        <w:t xml:space="preserve">Printout: “9.27 – Hesiod, Theogony.” Translated by Nagy (1–115) and Banks/Nagy (116–1022). The line numbers are printed inside the text.</w:t>
      </w:r>
    </w:p>
    <w:p>
      <w:pPr>
        <w:pBdr>
          <w:left w:val="single" w:color="C0504D" w:sz="18" w:space="8"/>
        </w:pBdr>
        <w:spacing w:after="20" w:before="120"/>
        <w:ind w:left="200"/>
      </w:pPr>
      <w:r>
        <w:rPr>
          <w:b/>
          <w:bCs/>
          <w:color w:val="C0504D"/>
          <w:sz w:val="17"/>
          <w:szCs w:val="17"/>
        </w:rPr>
        <w:t xml:space="preserve">NEW  </w:t>
      </w:r>
      <w:r>
        <w:rPr>
          <w:b/>
          <w:bCs/>
        </w:rPr>
        <w:t xml:space="preserve">“Shepherds camping in the fields, base objects of reproach, mere bellies! We know how to say many deceptive things looking like genuine [etuma] things, but we also know how … to proclaim things that are true [alēthea].”</w:t>
      </w:r>
    </w:p>
    <w:p>
      <w:pPr>
        <w:spacing w:after="30"/>
        <w:ind w:left="200"/>
      </w:pPr>
      <w:r>
        <w:rPr>
          <w:i/>
          <w:iCs/>
          <w:color w:val="555555"/>
          <w:sz w:val="18"/>
          <w:szCs w:val="18"/>
        </w:rPr>
        <w:t xml:space="preserve">Theog. 26–28, the Muses to Hesiod</w:t>
      </w:r>
    </w:p>
    <w:p>
      <w:pPr>
        <w:spacing w:after="100"/>
        <w:ind w:left="200"/>
      </w:pPr>
      <w:r>
        <w:rPr>
          <w:b/>
          <w:bCs/>
          <w:sz w:val="20"/>
          <w:szCs w:val="20"/>
        </w:rPr>
        <w:t xml:space="preserve">Why it matters: </w:t>
      </w:r>
      <w:r>
        <w:rPr>
          <w:sz w:val="20"/>
          <w:szCs w:val="20"/>
        </w:rPr>
        <w:t xml:space="preserve">Before Pandora is ever called a belly (gastēr), men are called “mere bellies.” The poem also opens with divine females who can </w:t>
      </w:r>
      <w:r>
        <w:rPr>
          <w:b/>
          <w:bCs/>
          <w:sz w:val="20"/>
          <w:szCs w:val="20"/>
        </w:rPr>
        <w:t xml:space="preserve">deceive with things that look genuine</w:t>
      </w:r>
      <w:r>
        <w:rPr>
          <w:sz w:val="20"/>
          <w:szCs w:val="20"/>
        </w:rPr>
        <w:t xml:space="preserve">, just as Pandora will. Good for a sophisticated opening move or a counterpoint.</w:t>
      </w:r>
    </w:p>
    <w:p>
      <w:pPr>
        <w:pBdr>
          <w:left w:val="single" w:color="C0504D" w:sz="18" w:space="8"/>
        </w:pBdr>
        <w:spacing w:after="20" w:before="120"/>
        <w:ind w:left="200"/>
      </w:pPr>
      <w:r>
        <w:rPr>
          <w:b/>
          <w:bCs/>
          <w:color w:val="C0504D"/>
          <w:sz w:val="17"/>
          <w:szCs w:val="17"/>
        </w:rPr>
        <w:t xml:space="preserve">NEW  </w:t>
      </w:r>
      <w:r>
        <w:rPr>
          <w:b/>
          <w:bCs/>
        </w:rPr>
        <w:t xml:space="preserve">“Eros [Love], who is most beautiful among immortal gods, Eros that relaxes the limbs, and in the breasts of all gods and all men, subdues their reason and prudent counsel.”</w:t>
      </w:r>
    </w:p>
    <w:p>
      <w:pPr>
        <w:spacing w:after="30"/>
        <w:ind w:left="200"/>
      </w:pPr>
      <w:r>
        <w:rPr>
          <w:i/>
          <w:iCs/>
          <w:color w:val="555555"/>
          <w:sz w:val="18"/>
          <w:szCs w:val="18"/>
        </w:rPr>
        <w:t xml:space="preserve">Theog. 120–122, the cosmogony</w:t>
      </w:r>
    </w:p>
    <w:p>
      <w:pPr>
        <w:spacing w:after="100"/>
        <w:ind w:left="200"/>
      </w:pPr>
      <w:r>
        <w:rPr>
          <w:b/>
          <w:bCs/>
          <w:sz w:val="20"/>
          <w:szCs w:val="20"/>
        </w:rPr>
        <w:t xml:space="preserve">Why it matters: </w:t>
      </w:r>
      <w:r>
        <w:rPr>
          <w:sz w:val="20"/>
          <w:szCs w:val="20"/>
        </w:rPr>
        <w:t xml:space="preserve">Eros is one of the </w:t>
      </w:r>
      <w:r>
        <w:rPr>
          <w:b/>
          <w:bCs/>
          <w:sz w:val="20"/>
          <w:szCs w:val="20"/>
        </w:rPr>
        <w:t xml:space="preserve">first four beings in the universe</w:t>
      </w:r>
      <w:r>
        <w:rPr>
          <w:sz w:val="20"/>
          <w:szCs w:val="20"/>
        </w:rPr>
        <w:t xml:space="preserve">, next to Chaos, Earth, and Tartaros, so desire is a precondition of creation. Note the verb “</w:t>
      </w:r>
      <w:r>
        <w:rPr>
          <w:b/>
          <w:bCs/>
          <w:sz w:val="20"/>
          <w:szCs w:val="20"/>
        </w:rPr>
        <w:t xml:space="preserve">subdues</w:t>
      </w:r>
      <w:r>
        <w:rPr>
          <w:sz w:val="20"/>
          <w:szCs w:val="20"/>
        </w:rPr>
        <w:t xml:space="preserve">,” the same word used in the Hymn to Aphrodite and Iliad 14. This is desire as an external force that overpowers reason (Ormand’s enkrateia problem).</w:t>
      </w:r>
    </w:p>
    <w:p>
      <w:pPr>
        <w:pBdr>
          <w:left w:val="single" w:color="C0504D" w:sz="18" w:space="8"/>
        </w:pBdr>
        <w:spacing w:after="20" w:before="120"/>
        <w:ind w:left="200"/>
      </w:pPr>
      <w:r>
        <w:rPr>
          <w:b/>
          <w:bCs/>
          <w:color w:val="C0504D"/>
          <w:sz w:val="17"/>
          <w:szCs w:val="17"/>
        </w:rPr>
        <w:t xml:space="preserve">NEW  </w:t>
      </w:r>
      <w:r>
        <w:rPr>
          <w:b/>
          <w:bCs/>
        </w:rPr>
        <w:t xml:space="preserve">“Children of me and of a father madly violent … we shall avenge the baneful injury of your father; for he was the first that devised acts of indignity.”</w:t>
      </w:r>
    </w:p>
    <w:p>
      <w:pPr>
        <w:spacing w:after="30"/>
        <w:ind w:left="200"/>
      </w:pPr>
      <w:r>
        <w:rPr>
          <w:i/>
          <w:iCs/>
          <w:color w:val="555555"/>
          <w:sz w:val="18"/>
          <w:szCs w:val="18"/>
        </w:rPr>
        <w:t xml:space="preserve">Theog. 164–166, Gaia to her children</w:t>
      </w:r>
    </w:p>
    <w:p>
      <w:pPr>
        <w:spacing w:after="100"/>
        <w:ind w:left="200"/>
      </w:pPr>
      <w:r>
        <w:rPr>
          <w:b/>
          <w:bCs/>
          <w:sz w:val="20"/>
          <w:szCs w:val="20"/>
        </w:rPr>
        <w:t xml:space="preserve">Why it matters: </w:t>
      </w:r>
      <w:r>
        <w:rPr>
          <w:sz w:val="20"/>
          <w:szCs w:val="20"/>
        </w:rPr>
        <w:t xml:space="preserve">Ouranos keeps his children trapped inside Earth, so male desire and control block reproduction. Female </w:t>
      </w:r>
      <w:r>
        <w:rPr>
          <w:b/>
          <w:bCs/>
          <w:sz w:val="20"/>
          <w:szCs w:val="20"/>
        </w:rPr>
        <w:t xml:space="preserve">mētis</w:t>
      </w:r>
      <w:r>
        <w:rPr>
          <w:sz w:val="20"/>
          <w:szCs w:val="20"/>
        </w:rPr>
        <w:t xml:space="preserve"> (cunning) is the answer: Gaia makes the sickle and plans the ambush. Compare Hera in Iliad 14.</w:t>
      </w:r>
    </w:p>
    <w:p>
      <w:pPr>
        <w:pBdr>
          <w:left w:val="single" w:color="C0504D" w:sz="18" w:space="8"/>
        </w:pBdr>
        <w:spacing w:after="20" w:before="120"/>
        <w:ind w:left="200"/>
      </w:pPr>
      <w:r>
        <w:rPr>
          <w:b/>
          <w:bCs/>
          <w:color w:val="C0504D"/>
          <w:sz w:val="17"/>
          <w:szCs w:val="17"/>
        </w:rPr>
        <w:t xml:space="preserve">NEW  </w:t>
      </w:r>
      <w:r>
        <w:rPr>
          <w:b/>
          <w:bCs/>
        </w:rPr>
        <w:t xml:space="preserve">“Then came vast Sky bringing Night with him, and, eager for love, brooded around Earth … and hastily mowed off the genitals of his father.”</w:t>
      </w:r>
    </w:p>
    <w:p>
      <w:pPr>
        <w:spacing w:after="30"/>
        <w:ind w:left="200"/>
      </w:pPr>
      <w:r>
        <w:rPr>
          <w:i/>
          <w:iCs/>
          <w:color w:val="555555"/>
          <w:sz w:val="18"/>
          <w:szCs w:val="18"/>
        </w:rPr>
        <w:t xml:space="preserve">Theog. 176–181</w:t>
      </w:r>
    </w:p>
    <w:p>
      <w:pPr>
        <w:spacing w:after="100"/>
        <w:ind w:left="200"/>
      </w:pPr>
      <w:r>
        <w:rPr>
          <w:b/>
          <w:bCs/>
          <w:sz w:val="20"/>
          <w:szCs w:val="20"/>
        </w:rPr>
        <w:t xml:space="preserve">Why it matters: </w:t>
      </w:r>
      <w:r>
        <w:rPr>
          <w:sz w:val="20"/>
          <w:szCs w:val="20"/>
        </w:rPr>
        <w:t xml:space="preserve">Ouranos is ambushed </w:t>
      </w:r>
      <w:r>
        <w:rPr>
          <w:b/>
          <w:bCs/>
          <w:sz w:val="20"/>
          <w:szCs w:val="20"/>
        </w:rPr>
        <w:t xml:space="preserve">at the moment of sexual desire</w:t>
      </w:r>
      <w:r>
        <w:rPr>
          <w:sz w:val="20"/>
          <w:szCs w:val="20"/>
        </w:rPr>
        <w:t xml:space="preserve">. Being “eager for love” makes the male ruler vulnerable. This is the same pattern as Zeus in Iliad 14.</w:t>
      </w:r>
    </w:p>
    <w:p>
      <w:pPr>
        <w:pBdr>
          <w:left w:val="single" w:color="C0504D" w:sz="18" w:space="8"/>
        </w:pBdr>
        <w:spacing w:after="20" w:before="120"/>
        <w:ind w:left="200"/>
      </w:pPr>
      <w:r>
        <w:rPr>
          <w:b/>
          <w:bCs/>
          <w:color w:val="C0504D"/>
          <w:sz w:val="17"/>
          <w:szCs w:val="17"/>
        </w:rPr>
        <w:t xml:space="preserve">NEW  </w:t>
      </w:r>
      <w:r>
        <w:rPr>
          <w:b/>
          <w:bCs/>
        </w:rPr>
        <w:t xml:space="preserve">“gods and men name her Aphrodite, the foam-sprung goddess … and lover of smiles, because she emerged out of the genitals. And Eros accompanied her and fair Desire followed her … the amorous converse of maidens, their smiles and wiles, their sweet delights, their love, and blandishment.”</w:t>
      </w:r>
    </w:p>
    <w:p>
      <w:pPr>
        <w:spacing w:after="30"/>
        <w:ind w:left="200"/>
      </w:pPr>
      <w:r>
        <w:rPr>
          <w:i/>
          <w:iCs/>
          <w:color w:val="555555"/>
          <w:sz w:val="18"/>
          <w:szCs w:val="18"/>
        </w:rPr>
        <w:t xml:space="preserve">Theog. 195–206, the birth of Aphrodite</w:t>
      </w:r>
    </w:p>
    <w:p>
      <w:pPr>
        <w:spacing w:after="100"/>
        <w:ind w:left="200"/>
      </w:pPr>
      <w:r>
        <w:rPr>
          <w:b/>
          <w:bCs/>
          <w:sz w:val="20"/>
          <w:szCs w:val="20"/>
        </w:rPr>
        <w:t xml:space="preserve">Why it matters: </w:t>
      </w:r>
      <w:r>
        <w:rPr>
          <w:sz w:val="20"/>
          <w:szCs w:val="20"/>
        </w:rPr>
        <w:t xml:space="preserve">Aphrodite is born </w:t>
      </w:r>
      <w:r>
        <w:rPr>
          <w:b/>
          <w:bCs/>
          <w:sz w:val="20"/>
          <w:szCs w:val="20"/>
        </w:rPr>
        <w:t xml:space="preserve">from castration</w:t>
      </w:r>
      <w:r>
        <w:rPr>
          <w:sz w:val="20"/>
          <w:szCs w:val="20"/>
        </w:rPr>
        <w:t xml:space="preserve">, out of violence and a severed male body. Her assigned domain includes “</w:t>
      </w:r>
      <w:r>
        <w:rPr>
          <w:b/>
          <w:bCs/>
          <w:sz w:val="20"/>
          <w:szCs w:val="20"/>
        </w:rPr>
        <w:t xml:space="preserve">wiles</w:t>
      </w:r>
      <w:r>
        <w:rPr>
          <w:sz w:val="20"/>
          <w:szCs w:val="20"/>
        </w:rPr>
        <w:t xml:space="preserve">” (deception). Seduction and trickery are part of the goddess’s job description, which sets up Pandora.</w:t>
      </w:r>
    </w:p>
    <w:p>
      <w:pPr>
        <w:pBdr>
          <w:left w:val="single" w:color="C0504D" w:sz="18" w:space="8"/>
        </w:pBdr>
        <w:spacing w:after="20" w:before="120"/>
        <w:ind w:left="200"/>
      </w:pPr>
      <w:r>
        <w:rPr>
          <w:b/>
          <w:bCs/>
          <w:color w:val="C0504D"/>
          <w:sz w:val="17"/>
          <w:szCs w:val="17"/>
        </w:rPr>
        <w:t xml:space="preserve">NEW  </w:t>
      </w:r>
      <w:r>
        <w:rPr>
          <w:b/>
          <w:bCs/>
        </w:rPr>
        <w:t xml:space="preserve">“every one who came to the mother’s knees from her holy womb … that none other of the illustrious sky-born might hold royal honor among the immortals.”</w:t>
      </w:r>
    </w:p>
    <w:p>
      <w:pPr>
        <w:spacing w:after="30"/>
        <w:ind w:left="200"/>
      </w:pPr>
      <w:r>
        <w:rPr>
          <w:i/>
          <w:iCs/>
          <w:color w:val="555555"/>
          <w:sz w:val="18"/>
          <w:szCs w:val="18"/>
        </w:rPr>
        <w:t xml:space="preserve">Theog. 459–462, Kronos swallows his children</w:t>
      </w:r>
    </w:p>
    <w:p>
      <w:pPr>
        <w:spacing w:after="100"/>
        <w:ind w:left="200"/>
      </w:pPr>
      <w:r>
        <w:rPr>
          <w:b/>
          <w:bCs/>
          <w:sz w:val="20"/>
          <w:szCs w:val="20"/>
        </w:rPr>
        <w:t xml:space="preserve">Why it matters: </w:t>
      </w:r>
      <w:r>
        <w:rPr>
          <w:sz w:val="20"/>
          <w:szCs w:val="20"/>
        </w:rPr>
        <w:t xml:space="preserve">Repeats the Ouranos pattern: male rulers </w:t>
      </w:r>
      <w:r>
        <w:rPr>
          <w:b/>
          <w:bCs/>
          <w:sz w:val="20"/>
          <w:szCs w:val="20"/>
        </w:rPr>
        <w:t xml:space="preserve">control reproduction</w:t>
      </w:r>
      <w:r>
        <w:rPr>
          <w:sz w:val="20"/>
          <w:szCs w:val="20"/>
        </w:rPr>
        <w:t xml:space="preserve"> to protect their power. Rhea defeats him with a trick (the stone). Hesiod’s gods are obsessed with controlling who gets born.</w:t>
      </w:r>
    </w:p>
    <w:p>
      <w:pPr>
        <w:pBdr>
          <w:left w:val="single" w:color="C0504D" w:sz="18" w:space="8"/>
        </w:pBdr>
        <w:spacing w:after="20" w:before="120"/>
        <w:ind w:left="200"/>
      </w:pPr>
      <w:r>
        <w:rPr>
          <w:b/>
          <w:bCs/>
          <w:color w:val="C0504D"/>
          <w:sz w:val="17"/>
          <w:szCs w:val="17"/>
        </w:rPr>
        <w:t xml:space="preserve">NEW  </w:t>
      </w:r>
      <w:r>
        <w:rPr>
          <w:b/>
          <w:bCs/>
        </w:rPr>
        <w:t xml:space="preserve">“Zeus … made Mētis first his wife … having by deceit beguiled her mind with flattering words, he placed her [Mētis] within his own belly … that the goddess might indicate to him both good and bad.”</w:t>
      </w:r>
    </w:p>
    <w:p>
      <w:pPr>
        <w:spacing w:after="30"/>
        <w:ind w:left="200"/>
      </w:pPr>
      <w:r>
        <w:rPr>
          <w:i/>
          <w:iCs/>
          <w:color w:val="555555"/>
          <w:sz w:val="18"/>
          <w:szCs w:val="18"/>
        </w:rPr>
        <w:t xml:space="preserve">Theog. 886–900</w:t>
      </w:r>
    </w:p>
    <w:p>
      <w:pPr>
        <w:spacing w:after="100"/>
        <w:ind w:left="200"/>
      </w:pPr>
      <w:r>
        <w:rPr>
          <w:b/>
          <w:bCs/>
          <w:sz w:val="20"/>
          <w:szCs w:val="20"/>
        </w:rPr>
        <w:t xml:space="preserve">Why it matters: </w:t>
      </w:r>
      <w:r>
        <w:rPr>
          <w:sz w:val="20"/>
          <w:szCs w:val="20"/>
        </w:rPr>
        <w:t xml:space="preserve">Zeus ends the cycle by </w:t>
      </w:r>
      <w:r>
        <w:rPr>
          <w:b/>
          <w:bCs/>
          <w:sz w:val="20"/>
          <w:szCs w:val="20"/>
        </w:rPr>
        <w:t xml:space="preserve">swallowing female cunning itself</w:t>
      </w:r>
      <w:r>
        <w:rPr>
          <w:sz w:val="20"/>
          <w:szCs w:val="20"/>
        </w:rPr>
        <w:t xml:space="preserve"> and then gives birth to Athena “by himself, from his head” (924). The male takes over both reproduction and mētis, which makes it a great parallel to Zeus’s cleverness in the Pandora story.</w:t>
      </w:r>
    </w:p>
    <w:p>
      <w:pPr>
        <w:pBdr>
          <w:left w:val="single" w:color="C0504D" w:sz="18" w:space="8"/>
        </w:pBdr>
        <w:spacing w:after="20" w:before="120"/>
        <w:ind w:left="200"/>
      </w:pPr>
      <w:r>
        <w:rPr>
          <w:b/>
          <w:bCs/>
          <w:color w:val="C0504D"/>
          <w:sz w:val="17"/>
          <w:szCs w:val="17"/>
        </w:rPr>
        <w:t xml:space="preserve">NEW  </w:t>
      </w:r>
      <w:r>
        <w:rPr>
          <w:b/>
          <w:bCs/>
        </w:rPr>
        <w:t xml:space="preserve">“And Hera, without having been united in love, brought forth famous Hephaistos, as she was furious and quarrelling with her husband.”</w:t>
      </w:r>
    </w:p>
    <w:p>
      <w:pPr>
        <w:spacing w:after="30"/>
        <w:ind w:left="200"/>
      </w:pPr>
      <w:r>
        <w:rPr>
          <w:i/>
          <w:iCs/>
          <w:color w:val="555555"/>
          <w:sz w:val="18"/>
          <w:szCs w:val="18"/>
        </w:rPr>
        <w:t xml:space="preserve">Theog. 927–928</w:t>
      </w:r>
    </w:p>
    <w:p>
      <w:pPr>
        <w:spacing w:after="100"/>
        <w:ind w:left="200"/>
      </w:pPr>
      <w:r>
        <w:rPr>
          <w:b/>
          <w:bCs/>
          <w:sz w:val="20"/>
          <w:szCs w:val="20"/>
        </w:rPr>
        <w:t xml:space="preserve">Why it matters: </w:t>
      </w:r>
      <w:r>
        <w:rPr>
          <w:sz w:val="20"/>
          <w:szCs w:val="20"/>
        </w:rPr>
        <w:t xml:space="preserve">Hera answers with a birth of her own. Reproduction becomes a </w:t>
      </w:r>
      <w:r>
        <w:rPr>
          <w:b/>
          <w:bCs/>
          <w:sz w:val="20"/>
          <w:szCs w:val="20"/>
        </w:rPr>
        <w:t xml:space="preserve">power struggle between the sexes</w:t>
      </w:r>
      <w:r>
        <w:rPr>
          <w:sz w:val="20"/>
          <w:szCs w:val="20"/>
        </w:rPr>
        <w:t xml:space="preserve">. Hephaistos (the lame one) is the craftsman who later makes Pandora.</w:t>
      </w:r>
    </w:p>
    <w:p>
      <w:pPr>
        <w:pStyle w:val="Heading2"/>
      </w:pPr>
      <w:r>
        <w:t xml:space="preserve">Who’s who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Chaos, Gaia (Earth), Tartaros, Eros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The first beings. Eros is primordial, not Aphrodite’s son here.</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Ouranos (Sky)</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Gaia’s son and mate. Hides their children inside her and is castrated by Kronos.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Kronos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Youngest Titan, “wily.” Castrates his father, then swallows his own children.</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Rhea</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Kronos’s wife. Tricks him with a stone wrapped in baby clothes.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Zeus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Overthrows Kronos, swallows Mētis, and gives birth to Athena from his head.</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Mētis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“Cunning intelligence.” Zeus’s first wife, whom he swallows.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Aphrodite</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Born from Ouranos’s severed genitals in the sea foam.</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Prometheus / Epimetheus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Sons of Iapetos: “Forethought” and “Afterthought.”</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Hephaistos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Born to Hera alone. The lame craftsman god who molds Pandora.</w:t>
            </w:r>
          </w:p>
        </w:tc>
      </w:tr>
    </w:tbl>
    <w:p>
      <w:pPr>
        <w:pStyle w:val="Heading1"/>
        <w:pageBreakBefore/>
      </w:pPr>
      <w:r>
        <w:t xml:space="preserve">2. Theogony: Pandora excerpt (Caldwell)  NEW</w:t>
      </w:r>
    </w:p>
    <w:p>
      <w:pPr>
        <w:spacing w:after="100"/>
      </w:pPr>
      <w:r>
        <w:rPr>
          <w:color w:val="555555"/>
          <w:sz w:val="19"/>
          <w:szCs w:val="19"/>
        </w:rPr>
        <w:t xml:space="preserve">Printout: “9.27 – Pandora – Theogony,” Caldwell translation, pp. 56–63, lines 485–616. This woman is </w:t>
      </w:r>
      <w:r>
        <w:rPr>
          <w:b/>
          <w:bCs/>
          <w:color w:val="555555"/>
          <w:sz w:val="19"/>
          <w:szCs w:val="19"/>
        </w:rPr>
        <w:t xml:space="preserve">never named</w:t>
      </w:r>
      <w:r>
        <w:rPr>
          <w:color w:val="555555"/>
          <w:sz w:val="19"/>
          <w:szCs w:val="19"/>
        </w:rPr>
        <w:t xml:space="preserve"> in the Theogony. Use Caldwell wording when you quote from this printout.</w:t>
      </w:r>
    </w:p>
    <w:p>
      <w:pPr>
        <w:pBdr>
          <w:left w:val="single" w:color="C0504D" w:sz="18" w:space="8"/>
        </w:pBdr>
        <w:spacing w:after="20" w:before="120"/>
        <w:ind w:left="200"/>
      </w:pPr>
      <w:r>
        <w:rPr>
          <w:b/>
          <w:bCs/>
          <w:color w:val="C0504D"/>
          <w:sz w:val="17"/>
          <w:szCs w:val="17"/>
        </w:rPr>
        <w:t xml:space="preserve">NEW  </w:t>
      </w:r>
      <w:r>
        <w:rPr>
          <w:b/>
          <w:bCs/>
        </w:rPr>
        <w:t xml:space="preserve">“he cleverly cut up a big ox and set it before them, trying to deceive the mind of Zeus.”</w:t>
      </w:r>
    </w:p>
    <w:p>
      <w:pPr>
        <w:spacing w:after="30"/>
        <w:ind w:left="200"/>
      </w:pPr>
      <w:r>
        <w:rPr>
          <w:i/>
          <w:iCs/>
          <w:color w:val="555555"/>
          <w:sz w:val="18"/>
          <w:szCs w:val="18"/>
        </w:rPr>
        <w:t xml:space="preserve">Theog. 536–537, the trick at Mekone</w:t>
      </w:r>
    </w:p>
    <w:p>
      <w:pPr>
        <w:spacing w:after="100"/>
        <w:ind w:left="200"/>
      </w:pPr>
      <w:r>
        <w:rPr>
          <w:b/>
          <w:bCs/>
          <w:sz w:val="20"/>
          <w:szCs w:val="20"/>
        </w:rPr>
        <w:t xml:space="preserve">Why it matters: </w:t>
      </w:r>
      <w:r>
        <w:rPr>
          <w:sz w:val="20"/>
          <w:szCs w:val="20"/>
        </w:rPr>
        <w:t xml:space="preserve">The setup is </w:t>
      </w:r>
      <w:r>
        <w:rPr>
          <w:b/>
          <w:bCs/>
          <w:sz w:val="20"/>
          <w:szCs w:val="20"/>
        </w:rPr>
        <w:t xml:space="preserve">deception through appearances</w:t>
      </w:r>
      <w:r>
        <w:rPr>
          <w:sz w:val="20"/>
          <w:szCs w:val="20"/>
        </w:rPr>
        <w:t xml:space="preserve">: bones wrapped in shining fat for the gods, meat hidden in the stomach for men. Pandora repeats this structure, with a beautiful outside and a “belly” inside (Zeitlin p. 50).</w:t>
      </w:r>
    </w:p>
    <w:p>
      <w:pPr>
        <w:pBdr>
          <w:left w:val="single" w:color="C0504D" w:sz="18" w:space="8"/>
        </w:pBdr>
        <w:spacing w:after="20" w:before="120"/>
        <w:ind w:left="200"/>
      </w:pPr>
      <w:r>
        <w:rPr>
          <w:b/>
          <w:bCs/>
          <w:color w:val="C0504D"/>
          <w:sz w:val="17"/>
          <w:szCs w:val="17"/>
        </w:rPr>
        <w:t xml:space="preserve">NEW  </w:t>
      </w:r>
      <w:r>
        <w:rPr>
          <w:b/>
          <w:bCs/>
        </w:rPr>
        <w:t xml:space="preserve">“In return for fire, he quickly made an evil for men; for the famous Lame One made from earth the likeness of a modest virgin, by the plans of Kronos’ son.”</w:t>
      </w:r>
    </w:p>
    <w:p>
      <w:pPr>
        <w:spacing w:after="30"/>
        <w:ind w:left="200"/>
      </w:pPr>
      <w:r>
        <w:rPr>
          <w:i/>
          <w:iCs/>
          <w:color w:val="555555"/>
          <w:sz w:val="18"/>
          <w:szCs w:val="18"/>
        </w:rPr>
        <w:t xml:space="preserve">Theog. 570–572</w:t>
      </w:r>
    </w:p>
    <w:p>
      <w:pPr>
        <w:spacing w:after="100"/>
        <w:ind w:left="200"/>
      </w:pPr>
      <w:r>
        <w:rPr>
          <w:b/>
          <w:bCs/>
          <w:sz w:val="20"/>
          <w:szCs w:val="20"/>
        </w:rPr>
        <w:t xml:space="preserve">Why it matters: </w:t>
      </w:r>
      <w:r>
        <w:rPr>
          <w:sz w:val="20"/>
          <w:szCs w:val="20"/>
        </w:rPr>
        <w:t xml:space="preserve">Woman is created </w:t>
      </w:r>
      <w:r>
        <w:rPr>
          <w:b/>
          <w:bCs/>
          <w:sz w:val="20"/>
          <w:szCs w:val="20"/>
        </w:rPr>
        <w:t xml:space="preserve">as a punishment in a quarrel between two males</w:t>
      </w:r>
      <w:r>
        <w:rPr>
          <w:sz w:val="20"/>
          <w:szCs w:val="20"/>
        </w:rPr>
        <w:t xml:space="preserve"> (Zeus vs. Prometheus). She is a “likeness,” an artifact, not a natural being, and she looks modest.</w:t>
      </w:r>
    </w:p>
    <w:p>
      <w:pPr>
        <w:pBdr>
          <w:left w:val="single" w:color="C0504D" w:sz="18" w:space="8"/>
        </w:pBdr>
        <w:spacing w:after="20" w:before="120"/>
        <w:ind w:left="200"/>
      </w:pPr>
      <w:r>
        <w:rPr>
          <w:b/>
          <w:bCs/>
          <w:color w:val="C0504D"/>
          <w:sz w:val="17"/>
          <w:szCs w:val="17"/>
        </w:rPr>
        <w:t xml:space="preserve">NEW  </w:t>
      </w:r>
      <w:r>
        <w:rPr>
          <w:b/>
          <w:bCs/>
        </w:rPr>
        <w:t xml:space="preserve">“But when he made the lovely evil to pay for the good, he led her forth … awe filled immortal gods and mortal men when they saw the sheer trick, irresistible to men.”</w:t>
      </w:r>
    </w:p>
    <w:p>
      <w:pPr>
        <w:spacing w:after="30"/>
        <w:ind w:left="200"/>
      </w:pPr>
      <w:r>
        <w:rPr>
          <w:i/>
          <w:iCs/>
          <w:color w:val="555555"/>
          <w:sz w:val="18"/>
          <w:szCs w:val="18"/>
        </w:rPr>
        <w:t xml:space="preserve">Theog. 585–589</w:t>
      </w:r>
    </w:p>
    <w:p>
      <w:pPr>
        <w:spacing w:after="100"/>
        <w:ind w:left="200"/>
      </w:pPr>
      <w:r>
        <w:rPr>
          <w:b/>
          <w:bCs/>
          <w:sz w:val="20"/>
          <w:szCs w:val="20"/>
        </w:rPr>
        <w:t xml:space="preserve">Why it matters: </w:t>
      </w:r>
      <w:r>
        <w:rPr>
          <w:sz w:val="20"/>
          <w:szCs w:val="20"/>
        </w:rPr>
        <w:t xml:space="preserve">This is the </w:t>
      </w:r>
      <w:r>
        <w:rPr>
          <w:b/>
          <w:bCs/>
          <w:sz w:val="20"/>
          <w:szCs w:val="20"/>
        </w:rPr>
        <w:t xml:space="preserve">kalon kakon</w:t>
      </w:r>
      <w:r>
        <w:rPr>
          <w:sz w:val="20"/>
          <w:szCs w:val="20"/>
        </w:rPr>
        <w:t xml:space="preserve"> (beautiful evil). Men are defeated by what they see. The “trick” works because male desire can’t be controlled, which ties to Ormand’s enkrateia and to Helen on the wall in Iliad 3.</w:t>
      </w:r>
    </w:p>
    <w:p>
      <w:pPr>
        <w:pBdr>
          <w:left w:val="single" w:color="C0504D" w:sz="18" w:space="8"/>
        </w:pBdr>
        <w:spacing w:after="20" w:before="120"/>
        <w:ind w:left="200"/>
      </w:pPr>
      <w:r>
        <w:rPr>
          <w:b/>
          <w:bCs/>
          <w:color w:val="C0504D"/>
          <w:sz w:val="17"/>
          <w:szCs w:val="17"/>
        </w:rPr>
        <w:t xml:space="preserve">NEW  </w:t>
      </w:r>
      <w:r>
        <w:rPr>
          <w:b/>
          <w:bCs/>
        </w:rPr>
        <w:t xml:space="preserve">“For from her is the race of female women, [from her is the deadly race and tribes of women] a great plague to mortals, dwelling with men, not suited for cursed Poverty, but for Wealth.”</w:t>
      </w:r>
    </w:p>
    <w:p>
      <w:pPr>
        <w:spacing w:after="30"/>
        <w:ind w:left="200"/>
      </w:pPr>
      <w:r>
        <w:rPr>
          <w:i/>
          <w:iCs/>
          <w:color w:val="555555"/>
          <w:sz w:val="18"/>
          <w:szCs w:val="18"/>
        </w:rPr>
        <w:t xml:space="preserve">Theog. 590–593</w:t>
      </w:r>
    </w:p>
    <w:p>
      <w:pPr>
        <w:spacing w:after="100"/>
        <w:ind w:left="200"/>
      </w:pPr>
      <w:r>
        <w:rPr>
          <w:b/>
          <w:bCs/>
          <w:sz w:val="20"/>
          <w:szCs w:val="20"/>
        </w:rPr>
        <w:t xml:space="preserve">Why it matters: </w:t>
      </w:r>
      <w:r>
        <w:rPr>
          <w:sz w:val="20"/>
          <w:szCs w:val="20"/>
        </w:rPr>
        <w:t xml:space="preserve">Women are a </w:t>
      </w:r>
      <w:r>
        <w:rPr>
          <w:b/>
          <w:bCs/>
          <w:sz w:val="20"/>
          <w:szCs w:val="20"/>
        </w:rPr>
        <w:t xml:space="preserve">separate race (genos)</w:t>
      </w:r>
      <w:r>
        <w:rPr>
          <w:sz w:val="20"/>
          <w:szCs w:val="20"/>
        </w:rPr>
        <w:t xml:space="preserve">, not a half of humanity. They are also defined </w:t>
      </w:r>
      <w:r>
        <w:rPr>
          <w:b/>
          <w:bCs/>
          <w:sz w:val="20"/>
          <w:szCs w:val="20"/>
        </w:rPr>
        <w:t xml:space="preserve">economically</w:t>
      </w:r>
      <w:r>
        <w:rPr>
          <w:sz w:val="20"/>
          <w:szCs w:val="20"/>
        </w:rPr>
        <w:t xml:space="preserve">: fit only for times of plenty. This is the heart of Zeitlin’s argument.</w:t>
      </w:r>
    </w:p>
    <w:p>
      <w:pPr>
        <w:pBdr>
          <w:left w:val="single" w:color="C0504D" w:sz="18" w:space="8"/>
        </w:pBdr>
        <w:spacing w:after="20" w:before="120"/>
        <w:ind w:left="200"/>
      </w:pPr>
      <w:r>
        <w:rPr>
          <w:b/>
          <w:bCs/>
          <w:color w:val="C0504D"/>
          <w:sz w:val="17"/>
          <w:szCs w:val="17"/>
        </w:rPr>
        <w:t xml:space="preserve">NEW  </w:t>
      </w:r>
      <w:r>
        <w:rPr>
          <w:b/>
          <w:bCs/>
        </w:rPr>
        <w:t xml:space="preserve">“As when bees in covered hives feed the drones … the drones stay inside, in the covered hives, reaping the work of others into their own stomachs; similarly for mortal men, high-thundering Zeus made an evil: women.”</w:t>
      </w:r>
    </w:p>
    <w:p>
      <w:pPr>
        <w:spacing w:after="30"/>
        <w:ind w:left="200"/>
      </w:pPr>
      <w:r>
        <w:rPr>
          <w:i/>
          <w:iCs/>
          <w:color w:val="555555"/>
          <w:sz w:val="18"/>
          <w:szCs w:val="18"/>
        </w:rPr>
        <w:t xml:space="preserve">Theog. 594–601</w:t>
      </w:r>
    </w:p>
    <w:p>
      <w:pPr>
        <w:spacing w:after="100"/>
        <w:ind w:left="200"/>
      </w:pPr>
      <w:r>
        <w:rPr>
          <w:b/>
          <w:bCs/>
          <w:sz w:val="20"/>
          <w:szCs w:val="20"/>
        </w:rPr>
        <w:t xml:space="preserve">Why it matters: </w:t>
      </w:r>
      <w:r>
        <w:rPr>
          <w:sz w:val="20"/>
          <w:szCs w:val="20"/>
        </w:rPr>
        <w:t xml:space="preserve">Women = </w:t>
      </w:r>
      <w:r>
        <w:rPr>
          <w:b/>
          <w:bCs/>
          <w:sz w:val="20"/>
          <w:szCs w:val="20"/>
        </w:rPr>
        <w:t xml:space="preserve">drones</w:t>
      </w:r>
      <w:r>
        <w:rPr>
          <w:sz w:val="20"/>
          <w:szCs w:val="20"/>
        </w:rPr>
        <w:t xml:space="preserve">, the idle consumers. Note the gender inversion: in a real hive the workers are female (Zeitlin p. 54). The key word is “stomachs”: the gastēr again.</w:t>
      </w:r>
    </w:p>
    <w:p>
      <w:pPr>
        <w:pBdr>
          <w:left w:val="single" w:color="C0504D" w:sz="18" w:space="8"/>
        </w:pBdr>
        <w:spacing w:after="20" w:before="120"/>
        <w:ind w:left="200"/>
      </w:pPr>
      <w:r>
        <w:rPr>
          <w:b/>
          <w:bCs/>
          <w:color w:val="C0504D"/>
          <w:sz w:val="17"/>
          <w:szCs w:val="17"/>
        </w:rPr>
        <w:t xml:space="preserve">NEW  </w:t>
      </w:r>
      <w:r>
        <w:rPr>
          <w:b/>
          <w:bCs/>
        </w:rPr>
        <w:t xml:space="preserve">“whoever escapes marriage and women’s harm, by refusing to marry, comes to deadly old age with no son to tend him … But even the man whose fate is to marry and acquires a good wife … for him from the first good and evil are balanced always.”</w:t>
      </w:r>
    </w:p>
    <w:p>
      <w:pPr>
        <w:spacing w:after="30"/>
        <w:ind w:left="200"/>
      </w:pPr>
      <w:r>
        <w:rPr>
          <w:i/>
          <w:iCs/>
          <w:color w:val="555555"/>
          <w:sz w:val="18"/>
          <w:szCs w:val="18"/>
        </w:rPr>
        <w:t xml:space="preserve">Theog. 603–610</w:t>
      </w:r>
    </w:p>
    <w:p>
      <w:pPr>
        <w:spacing w:after="100"/>
        <w:ind w:left="200"/>
      </w:pPr>
      <w:r>
        <w:rPr>
          <w:b/>
          <w:bCs/>
          <w:sz w:val="20"/>
          <w:szCs w:val="20"/>
        </w:rPr>
        <w:t xml:space="preserve">Why it matters: </w:t>
      </w:r>
      <w:r>
        <w:rPr>
          <w:sz w:val="20"/>
          <w:szCs w:val="20"/>
        </w:rPr>
        <w:t xml:space="preserve">The </w:t>
      </w:r>
      <w:r>
        <w:rPr>
          <w:b/>
          <w:bCs/>
          <w:sz w:val="20"/>
          <w:szCs w:val="20"/>
        </w:rPr>
        <w:t xml:space="preserve">double bind</w:t>
      </w:r>
      <w:r>
        <w:rPr>
          <w:sz w:val="20"/>
          <w:szCs w:val="20"/>
        </w:rPr>
        <w:t xml:space="preserve">: marry and suffer, or don’t marry and have no heir. The only good that comes from woman, a son, is never stated directly (Zeitlin on genethlē, p. 52).</w:t>
      </w:r>
    </w:p>
    <w:p>
      <w:pPr>
        <w:pBdr>
          <w:left w:val="single" w:color="C0504D" w:sz="18" w:space="8"/>
        </w:pBdr>
        <w:spacing w:after="20" w:before="120"/>
        <w:ind w:left="200"/>
      </w:pPr>
      <w:r>
        <w:rPr>
          <w:b/>
          <w:bCs/>
          <w:color w:val="C0504D"/>
          <w:sz w:val="17"/>
          <w:szCs w:val="17"/>
        </w:rPr>
        <w:t xml:space="preserve">NEW  </w:t>
      </w:r>
      <w:r>
        <w:rPr>
          <w:b/>
          <w:bCs/>
        </w:rPr>
        <w:t xml:space="preserve">“So it is impossible to cheat or surpass the mind of Zeus.”</w:t>
      </w:r>
    </w:p>
    <w:p>
      <w:pPr>
        <w:spacing w:after="30"/>
        <w:ind w:left="200"/>
      </w:pPr>
      <w:r>
        <w:rPr>
          <w:i/>
          <w:iCs/>
          <w:color w:val="555555"/>
          <w:sz w:val="18"/>
          <w:szCs w:val="18"/>
        </w:rPr>
        <w:t xml:space="preserve">Theog. 613</w:t>
      </w:r>
    </w:p>
    <w:p>
      <w:pPr>
        <w:spacing w:after="100"/>
        <w:ind w:left="200"/>
      </w:pPr>
      <w:r>
        <w:rPr>
          <w:b/>
          <w:bCs/>
          <w:sz w:val="20"/>
          <w:szCs w:val="20"/>
        </w:rPr>
        <w:t xml:space="preserve">Why it matters: </w:t>
      </w:r>
      <w:r>
        <w:rPr>
          <w:sz w:val="20"/>
          <w:szCs w:val="20"/>
        </w:rPr>
        <w:t xml:space="preserve">The moral: human cleverness loses, and </w:t>
      </w:r>
      <w:r>
        <w:rPr>
          <w:b/>
          <w:bCs/>
          <w:sz w:val="20"/>
          <w:szCs w:val="20"/>
        </w:rPr>
        <w:t xml:space="preserve">woman is the proof</w:t>
      </w:r>
      <w:r>
        <w:rPr>
          <w:sz w:val="20"/>
          <w:szCs w:val="20"/>
        </w:rPr>
        <w:t xml:space="preserve">.</w:t>
      </w:r>
    </w:p>
    <w:p>
      <w:pPr>
        <w:spacing w:after="100"/>
      </w:pPr>
      <w:r>
        <w:rPr>
          <w:b/>
          <w:bCs/>
          <w:color w:val="555555"/>
          <w:sz w:val="19"/>
          <w:szCs w:val="19"/>
        </w:rPr>
        <w:t xml:space="preserve">Caldwell’s footnote on 590–601 (p. 62)</w:t>
      </w:r>
      <w:r>
        <w:rPr>
          <w:color w:val="555555"/>
          <w:sz w:val="19"/>
          <w:szCs w:val="19"/>
        </w:rPr>
        <w:t xml:space="preserve"> is worth pointing to: “The Theogony version is much more misogynistic than the WD version.” The complaint is really “the old-age complaint (of envious men) that women are idle consumers of the wealth a man has worked hard to amass.”</w:t>
      </w:r>
    </w:p>
    <w:p>
      <w:pPr>
        <w:pStyle w:val="Heading1"/>
        <w:pageBreakBefore/>
      </w:pPr>
      <w:r>
        <w:t xml:space="preserve">3. Hesiod, Works &amp; Days: “Why Life Is Hard” (Lombardo)  NEW</w:t>
      </w:r>
    </w:p>
    <w:p>
      <w:pPr>
        <w:spacing w:after="100"/>
      </w:pPr>
      <w:r>
        <w:rPr>
          <w:color w:val="555555"/>
          <w:sz w:val="19"/>
          <w:szCs w:val="19"/>
        </w:rPr>
        <w:t xml:space="preserve">Printout: “9.27 – Pandora – Hesiod, W&amp;D,” Lombardo translation, pp. 24–29, lines ~59–245. The tone is colloquial (“bitchy,” “a real pain”), so quote it exactly. Here she is </w:t>
      </w:r>
      <w:r>
        <w:rPr>
          <w:b/>
          <w:bCs/>
          <w:color w:val="555555"/>
          <w:sz w:val="19"/>
          <w:szCs w:val="19"/>
        </w:rPr>
        <w:t xml:space="preserve">named</w:t>
      </w:r>
      <w:r>
        <w:rPr>
          <w:color w:val="555555"/>
          <w:sz w:val="19"/>
          <w:szCs w:val="19"/>
        </w:rPr>
        <w:t xml:space="preserve"> Pandora and has the </w:t>
      </w:r>
      <w:r>
        <w:rPr>
          <w:b/>
          <w:bCs/>
          <w:color w:val="555555"/>
          <w:sz w:val="19"/>
          <w:szCs w:val="19"/>
        </w:rPr>
        <w:t xml:space="preserve">jar</w:t>
      </w:r>
      <w:r>
        <w:rPr>
          <w:color w:val="555555"/>
          <w:sz w:val="19"/>
          <w:szCs w:val="19"/>
        </w:rPr>
        <w:t xml:space="preserve">.</w:t>
      </w:r>
    </w:p>
    <w:p>
      <w:pPr>
        <w:pBdr>
          <w:left w:val="single" w:color="C0504D" w:sz="18" w:space="8"/>
        </w:pBdr>
        <w:spacing w:after="20" w:before="120"/>
        <w:ind w:left="200"/>
      </w:pPr>
      <w:r>
        <w:rPr>
          <w:b/>
          <w:bCs/>
          <w:color w:val="C0504D"/>
          <w:sz w:val="17"/>
          <w:szCs w:val="17"/>
        </w:rPr>
        <w:t xml:space="preserve">NEW  </w:t>
      </w:r>
      <w:r>
        <w:rPr>
          <w:b/>
          <w:bCs/>
        </w:rPr>
        <w:t xml:space="preserve">“But Zeus got his spleen up, and went and hid how to make a living, all because shifty Prometheus tricked him. That’s why Zeus made life hard for humans.”</w:t>
      </w:r>
    </w:p>
    <w:p>
      <w:pPr>
        <w:spacing w:after="30"/>
        <w:ind w:left="200"/>
      </w:pPr>
      <w:r>
        <w:rPr>
          <w:i/>
          <w:iCs/>
          <w:color w:val="555555"/>
          <w:sz w:val="18"/>
          <w:szCs w:val="18"/>
        </w:rPr>
        <w:t xml:space="preserve">W&amp;D 65–68</w:t>
      </w:r>
    </w:p>
    <w:p>
      <w:pPr>
        <w:spacing w:after="100"/>
        <w:ind w:left="200"/>
      </w:pPr>
      <w:r>
        <w:rPr>
          <w:b/>
          <w:bCs/>
          <w:sz w:val="20"/>
          <w:szCs w:val="20"/>
        </w:rPr>
        <w:t xml:space="preserve">Why it matters: </w:t>
      </w:r>
      <w:r>
        <w:rPr>
          <w:sz w:val="20"/>
          <w:szCs w:val="20"/>
        </w:rPr>
        <w:t xml:space="preserve">In W&amp;D the Pandora myth explains </w:t>
      </w:r>
      <w:r>
        <w:rPr>
          <w:b/>
          <w:bCs/>
          <w:sz w:val="20"/>
          <w:szCs w:val="20"/>
        </w:rPr>
        <w:t xml:space="preserve">why men have to work</w:t>
      </w:r>
      <w:r>
        <w:rPr>
          <w:sz w:val="20"/>
          <w:szCs w:val="20"/>
        </w:rPr>
        <w:t xml:space="preserve">. It sits inside Hesiod’s lecture to his lazy brother Perses (see Zeitlin p. 54).</w:t>
      </w:r>
    </w:p>
    <w:p>
      <w:pPr>
        <w:pBdr>
          <w:left w:val="single" w:color="C0504D" w:sz="18" w:space="8"/>
        </w:pBdr>
        <w:spacing w:after="20" w:before="120"/>
        <w:ind w:left="200"/>
      </w:pPr>
      <w:r>
        <w:rPr>
          <w:b/>
          <w:bCs/>
          <w:color w:val="C0504D"/>
          <w:sz w:val="17"/>
          <w:szCs w:val="17"/>
        </w:rPr>
        <w:t xml:space="preserve">NEW  </w:t>
      </w:r>
      <w:r>
        <w:rPr>
          <w:b/>
          <w:bCs/>
        </w:rPr>
        <w:t xml:space="preserve">“I’m going to give them Evil in exchange for fire, Their very own Evil to love and embrace.”</w:t>
      </w:r>
    </w:p>
    <w:p>
      <w:pPr>
        <w:spacing w:after="30"/>
        <w:ind w:left="200"/>
      </w:pPr>
      <w:r>
        <w:rPr>
          <w:i/>
          <w:iCs/>
          <w:color w:val="555555"/>
          <w:sz w:val="18"/>
          <w:szCs w:val="18"/>
        </w:rPr>
        <w:t xml:space="preserve">W&amp;D ~75–76, Zeus speaking</w:t>
      </w:r>
    </w:p>
    <w:p>
      <w:pPr>
        <w:spacing w:after="100"/>
        <w:ind w:left="200"/>
      </w:pPr>
      <w:r>
        <w:rPr>
          <w:b/>
          <w:bCs/>
          <w:sz w:val="20"/>
          <w:szCs w:val="20"/>
        </w:rPr>
        <w:t xml:space="preserve">Why it matters: </w:t>
      </w:r>
      <w:r>
        <w:rPr>
          <w:sz w:val="20"/>
          <w:szCs w:val="20"/>
        </w:rPr>
        <w:t xml:space="preserve">The cruelest part: men will </w:t>
      </w:r>
      <w:r>
        <w:rPr>
          <w:b/>
          <w:bCs/>
          <w:sz w:val="20"/>
          <w:szCs w:val="20"/>
        </w:rPr>
        <w:t xml:space="preserve">desire</w:t>
      </w:r>
      <w:r>
        <w:rPr>
          <w:sz w:val="20"/>
          <w:szCs w:val="20"/>
        </w:rPr>
        <w:t xml:space="preserve"> their punishment. It only works because male eros is uncontrollable.</w:t>
      </w:r>
    </w:p>
    <w:p>
      <w:pPr>
        <w:pBdr>
          <w:left w:val="single" w:color="C0504D" w:sz="18" w:space="8"/>
        </w:pBdr>
        <w:spacing w:after="20" w:before="120"/>
        <w:ind w:left="200"/>
      </w:pPr>
      <w:r>
        <w:rPr>
          <w:b/>
          <w:bCs/>
          <w:color w:val="C0504D"/>
          <w:sz w:val="17"/>
          <w:szCs w:val="17"/>
        </w:rPr>
        <w:t xml:space="preserve">NEW  </w:t>
      </w:r>
      <w:r>
        <w:rPr>
          <w:b/>
          <w:bCs/>
        </w:rPr>
        <w:t xml:space="preserve">“And to make the face like an immortal goddess’ face And the figure like a beautiful, desirable virgin’s.”</w:t>
      </w:r>
    </w:p>
    <w:p>
      <w:pPr>
        <w:spacing w:after="30"/>
        <w:ind w:left="200"/>
      </w:pPr>
      <w:r>
        <w:rPr>
          <w:i/>
          <w:iCs/>
          <w:color w:val="555555"/>
          <w:sz w:val="18"/>
          <w:szCs w:val="18"/>
        </w:rPr>
        <w:t xml:space="preserve">W&amp;D ~80–81</w:t>
      </w:r>
    </w:p>
    <w:p>
      <w:pPr>
        <w:spacing w:after="100"/>
        <w:ind w:left="200"/>
      </w:pPr>
      <w:r>
        <w:rPr>
          <w:b/>
          <w:bCs/>
          <w:sz w:val="20"/>
          <w:szCs w:val="20"/>
        </w:rPr>
        <w:t xml:space="preserve">Why it matters: </w:t>
      </w:r>
      <w:r>
        <w:rPr>
          <w:sz w:val="20"/>
          <w:szCs w:val="20"/>
        </w:rPr>
        <w:t xml:space="preserve">She is built to look </w:t>
      </w:r>
      <w:r>
        <w:rPr>
          <w:b/>
          <w:bCs/>
          <w:sz w:val="20"/>
          <w:szCs w:val="20"/>
        </w:rPr>
        <w:t xml:space="preserve">divine and sexually desirable</w:t>
      </w:r>
      <w:r>
        <w:rPr>
          <w:sz w:val="20"/>
          <w:szCs w:val="20"/>
        </w:rPr>
        <w:t xml:space="preserve">. Compare Helen (“dreadfully like an immortal goddess,” Iliad 3 as quoted in CD p. 28) and disguised Aphrodite in the Hymn.</w:t>
      </w:r>
    </w:p>
    <w:p>
      <w:pPr>
        <w:pBdr>
          <w:left w:val="single" w:color="C0504D" w:sz="18" w:space="8"/>
        </w:pBdr>
        <w:spacing w:after="20" w:before="120"/>
        <w:ind w:left="200"/>
      </w:pPr>
      <w:r>
        <w:rPr>
          <w:b/>
          <w:bCs/>
          <w:color w:val="C0504D"/>
          <w:sz w:val="17"/>
          <w:szCs w:val="17"/>
        </w:rPr>
        <w:t xml:space="preserve">NEW  </w:t>
      </w:r>
      <w:r>
        <w:rPr>
          <w:b/>
          <w:bCs/>
        </w:rPr>
        <w:t xml:space="preserve">“And Aphrodite golden to spill grace on her head And painful desire and knee-weakening anguish. And he ordered the quicksilver messenger, Hermes, To give her a bitchy mind and a cheating heart.”</w:t>
      </w:r>
    </w:p>
    <w:p>
      <w:pPr>
        <w:spacing w:after="30"/>
        <w:ind w:left="200"/>
      </w:pPr>
      <w:r>
        <w:rPr>
          <w:i/>
          <w:iCs/>
          <w:color w:val="555555"/>
          <w:sz w:val="18"/>
          <w:szCs w:val="18"/>
        </w:rPr>
        <w:t xml:space="preserve">W&amp;D 84–87</w:t>
      </w:r>
    </w:p>
    <w:p>
      <w:pPr>
        <w:spacing w:after="100"/>
        <w:ind w:left="200"/>
      </w:pPr>
      <w:r>
        <w:rPr>
          <w:b/>
          <w:bCs/>
          <w:sz w:val="20"/>
          <w:szCs w:val="20"/>
        </w:rPr>
        <w:t xml:space="preserve">Why it matters: </w:t>
      </w:r>
      <w:r>
        <w:rPr>
          <w:sz w:val="20"/>
          <w:szCs w:val="20"/>
        </w:rPr>
        <w:t xml:space="preserve">Beautiful outside, thief inside. The desire she causes is “painful” (Zeitlin: argaleon). Eros is a wound here, not a pleasure, just as in Anacreon and Sappho.</w:t>
      </w:r>
    </w:p>
    <w:p>
      <w:pPr>
        <w:pBdr>
          <w:left w:val="single" w:color="C0504D" w:sz="18" w:space="8"/>
        </w:pBdr>
        <w:spacing w:after="20" w:before="120"/>
        <w:ind w:left="200"/>
      </w:pPr>
      <w:r>
        <w:rPr>
          <w:b/>
          <w:bCs/>
          <w:color w:val="C0504D"/>
          <w:sz w:val="17"/>
          <w:szCs w:val="17"/>
        </w:rPr>
        <w:t xml:space="preserve">NEW  </w:t>
      </w:r>
      <w:r>
        <w:rPr>
          <w:b/>
          <w:bCs/>
        </w:rPr>
        <w:t xml:space="preserve">“And the quicksilver messenger put in her breast Lies and wheedling words and a cheating heart.”</w:t>
      </w:r>
    </w:p>
    <w:p>
      <w:pPr>
        <w:spacing w:after="30"/>
        <w:ind w:left="200"/>
      </w:pPr>
      <w:r>
        <w:rPr>
          <w:i/>
          <w:iCs/>
          <w:color w:val="555555"/>
          <w:sz w:val="18"/>
          <w:szCs w:val="18"/>
        </w:rPr>
        <w:t xml:space="preserve">W&amp;D 97–98</w:t>
      </w:r>
    </w:p>
    <w:p>
      <w:pPr>
        <w:spacing w:after="100"/>
        <w:ind w:left="200"/>
      </w:pPr>
      <w:r>
        <w:rPr>
          <w:b/>
          <w:bCs/>
          <w:sz w:val="20"/>
          <w:szCs w:val="20"/>
        </w:rPr>
        <w:t xml:space="preserve">Why it matters: </w:t>
      </w:r>
      <w:r>
        <w:rPr>
          <w:sz w:val="20"/>
          <w:szCs w:val="20"/>
        </w:rPr>
        <w:t xml:space="preserve">Deception is </w:t>
      </w:r>
      <w:r>
        <w:rPr>
          <w:b/>
          <w:bCs/>
          <w:sz w:val="20"/>
          <w:szCs w:val="20"/>
        </w:rPr>
        <w:t xml:space="preserve">built into</w:t>
      </w:r>
      <w:r>
        <w:rPr>
          <w:sz w:val="20"/>
          <w:szCs w:val="20"/>
        </w:rPr>
        <w:t xml:space="preserve"> her. Ormand quotes this line (his translation: “lies and wheedling words, and a thieving nature,” CD p. 33).</w:t>
      </w:r>
    </w:p>
    <w:p>
      <w:pPr>
        <w:pBdr>
          <w:left w:val="single" w:color="C0504D" w:sz="18" w:space="8"/>
        </w:pBdr>
        <w:spacing w:after="20" w:before="120"/>
        <w:ind w:left="200"/>
      </w:pPr>
      <w:r>
        <w:rPr>
          <w:b/>
          <w:bCs/>
          <w:color w:val="C0504D"/>
          <w:sz w:val="17"/>
          <w:szCs w:val="17"/>
        </w:rPr>
        <w:t xml:space="preserve">NEW  </w:t>
      </w:r>
      <w:r>
        <w:rPr>
          <w:b/>
          <w:bCs/>
        </w:rPr>
        <w:t xml:space="preserve">“and he named that woman Pandora, because all the Olympians donated something, And she was a real pain for human beings.”</w:t>
      </w:r>
    </w:p>
    <w:p>
      <w:pPr>
        <w:spacing w:after="30"/>
        <w:ind w:left="200"/>
      </w:pPr>
      <w:r>
        <w:rPr>
          <w:i/>
          <w:iCs/>
          <w:color w:val="555555"/>
          <w:sz w:val="18"/>
          <w:szCs w:val="18"/>
        </w:rPr>
        <w:t xml:space="preserve">W&amp;D 100–102</w:t>
      </w:r>
    </w:p>
    <w:p>
      <w:pPr>
        <w:spacing w:after="100"/>
        <w:ind w:left="200"/>
      </w:pPr>
      <w:r>
        <w:rPr>
          <w:b/>
          <w:bCs/>
          <w:sz w:val="20"/>
          <w:szCs w:val="20"/>
        </w:rPr>
        <w:t xml:space="preserve">Why it matters: </w:t>
      </w:r>
      <w:r>
        <w:rPr>
          <w:sz w:val="20"/>
          <w:szCs w:val="20"/>
        </w:rPr>
        <w:t xml:space="preserve">The name reverses her meaning: not the woman who gives all, but </w:t>
      </w:r>
      <w:r>
        <w:rPr>
          <w:b/>
          <w:bCs/>
          <w:sz w:val="20"/>
          <w:szCs w:val="20"/>
        </w:rPr>
        <w:t xml:space="preserve">the one who was given</w:t>
      </w:r>
      <w:r>
        <w:rPr>
          <w:sz w:val="20"/>
          <w:szCs w:val="20"/>
        </w:rPr>
        <w:t xml:space="preserve"> (Zeitlin p. 51). She is a gift, an object of exchange, like Briseis and Chryseis.</w:t>
      </w:r>
    </w:p>
    <w:p>
      <w:pPr>
        <w:pBdr>
          <w:left w:val="single" w:color="C0504D" w:sz="18" w:space="8"/>
        </w:pBdr>
        <w:spacing w:after="20" w:before="120"/>
        <w:ind w:left="200"/>
      </w:pPr>
      <w:r>
        <w:rPr>
          <w:b/>
          <w:bCs/>
          <w:color w:val="C0504D"/>
          <w:sz w:val="17"/>
          <w:szCs w:val="17"/>
        </w:rPr>
        <w:t xml:space="preserve">NEW  </w:t>
      </w:r>
      <w:r>
        <w:rPr>
          <w:b/>
          <w:bCs/>
        </w:rPr>
        <w:t xml:space="preserve">“When this piece of irresistible bait was finished …”</w:t>
      </w:r>
    </w:p>
    <w:p>
      <w:pPr>
        <w:spacing w:after="30"/>
        <w:ind w:left="200"/>
      </w:pPr>
      <w:r>
        <w:rPr>
          <w:i/>
          <w:iCs/>
          <w:color w:val="555555"/>
          <w:sz w:val="18"/>
          <w:szCs w:val="18"/>
        </w:rPr>
        <w:t xml:space="preserve">W&amp;D 103</w:t>
      </w:r>
    </w:p>
    <w:p>
      <w:pPr>
        <w:spacing w:after="100"/>
        <w:ind w:left="200"/>
      </w:pPr>
      <w:r>
        <w:rPr>
          <w:b/>
          <w:bCs/>
          <w:sz w:val="20"/>
          <w:szCs w:val="20"/>
        </w:rPr>
        <w:t xml:space="preserve">Why it matters: </w:t>
      </w:r>
      <w:r>
        <w:rPr>
          <w:sz w:val="20"/>
          <w:szCs w:val="20"/>
        </w:rPr>
        <w:t xml:space="preserve">She is </w:t>
      </w:r>
      <w:r>
        <w:rPr>
          <w:b/>
          <w:bCs/>
          <w:sz w:val="20"/>
          <w:szCs w:val="20"/>
        </w:rPr>
        <w:t xml:space="preserve">bait</w:t>
      </w:r>
      <w:r>
        <w:rPr>
          <w:sz w:val="20"/>
          <w:szCs w:val="20"/>
        </w:rPr>
        <w:t xml:space="preserve">, and men are the prey (Theog.: “snare,” “trick”).</w:t>
      </w:r>
    </w:p>
    <w:p>
      <w:pPr>
        <w:pBdr>
          <w:left w:val="single" w:color="C0504D" w:sz="18" w:space="8"/>
        </w:pBdr>
        <w:spacing w:after="20" w:before="120"/>
        <w:ind w:left="200"/>
      </w:pPr>
      <w:r>
        <w:rPr>
          <w:b/>
          <w:bCs/>
          <w:color w:val="C0504D"/>
          <w:sz w:val="17"/>
          <w:szCs w:val="17"/>
        </w:rPr>
        <w:t xml:space="preserve">NEW  </w:t>
      </w:r>
      <w:r>
        <w:rPr>
          <w:b/>
          <w:bCs/>
        </w:rPr>
        <w:t xml:space="preserve">“Epimetheus didn’t think on what Prometheus had told him, Not to accept presents from Olympian Zeus … No, Epimetheus took it, and after he had the trouble Then he thought on it.”</w:t>
      </w:r>
    </w:p>
    <w:p>
      <w:pPr>
        <w:spacing w:after="30"/>
        <w:ind w:left="200"/>
      </w:pPr>
      <w:r>
        <w:rPr>
          <w:i/>
          <w:iCs/>
          <w:color w:val="555555"/>
          <w:sz w:val="18"/>
          <w:szCs w:val="18"/>
        </w:rPr>
        <w:t xml:space="preserve">W&amp;D 106–110</w:t>
      </w:r>
    </w:p>
    <w:p>
      <w:pPr>
        <w:spacing w:after="100"/>
        <w:ind w:left="200"/>
      </w:pPr>
      <w:r>
        <w:rPr>
          <w:b/>
          <w:bCs/>
          <w:sz w:val="20"/>
          <w:szCs w:val="20"/>
        </w:rPr>
        <w:t xml:space="preserve">Why it matters: </w:t>
      </w:r>
      <w:r>
        <w:rPr>
          <w:sz w:val="20"/>
          <w:szCs w:val="20"/>
        </w:rPr>
        <w:t xml:space="preserve">The male failure is a failure of </w:t>
      </w:r>
      <w:r>
        <w:rPr>
          <w:b/>
          <w:bCs/>
          <w:sz w:val="20"/>
          <w:szCs w:val="20"/>
        </w:rPr>
        <w:t xml:space="preserve">forethought and self-control</w:t>
      </w:r>
      <w:r>
        <w:rPr>
          <w:sz w:val="20"/>
          <w:szCs w:val="20"/>
        </w:rPr>
        <w:t xml:space="preserve">, which is exactly Ormand’s enkrateia problem. Men are to blame too.</w:t>
      </w:r>
    </w:p>
    <w:p>
      <w:pPr>
        <w:pBdr>
          <w:left w:val="single" w:color="C0504D" w:sz="18" w:space="8"/>
        </w:pBdr>
        <w:spacing w:after="20" w:before="120"/>
        <w:ind w:left="200"/>
      </w:pPr>
      <w:r>
        <w:rPr>
          <w:b/>
          <w:bCs/>
          <w:color w:val="C0504D"/>
          <w:sz w:val="17"/>
          <w:szCs w:val="17"/>
        </w:rPr>
        <w:t xml:space="preserve">NEW  </w:t>
      </w:r>
      <w:r>
        <w:rPr>
          <w:b/>
          <w:bCs/>
        </w:rPr>
        <w:t xml:space="preserve">“Because before that the human race Had lived off the land without any trouble, no hard work, No sickness or pain.”</w:t>
      </w:r>
    </w:p>
    <w:p>
      <w:pPr>
        <w:spacing w:after="30"/>
        <w:ind w:left="200"/>
      </w:pPr>
      <w:r>
        <w:rPr>
          <w:i/>
          <w:iCs/>
          <w:color w:val="555555"/>
          <w:sz w:val="18"/>
          <w:szCs w:val="18"/>
        </w:rPr>
        <w:t xml:space="preserve">W&amp;D 110–113</w:t>
      </w:r>
    </w:p>
    <w:p>
      <w:pPr>
        <w:spacing w:after="100"/>
        <w:ind w:left="200"/>
      </w:pPr>
      <w:r>
        <w:rPr>
          <w:b/>
          <w:bCs/>
          <w:sz w:val="20"/>
          <w:szCs w:val="20"/>
        </w:rPr>
        <w:t xml:space="preserve">Why it matters: </w:t>
      </w:r>
      <w:r>
        <w:rPr>
          <w:sz w:val="20"/>
          <w:szCs w:val="20"/>
        </w:rPr>
        <w:t xml:space="preserve">An all-male golden age. Woman marks the </w:t>
      </w:r>
      <w:r>
        <w:rPr>
          <w:b/>
          <w:bCs/>
          <w:sz w:val="20"/>
          <w:szCs w:val="20"/>
        </w:rPr>
        <w:t xml:space="preserve">fall</w:t>
      </w:r>
      <w:r>
        <w:rPr>
          <w:sz w:val="20"/>
          <w:szCs w:val="20"/>
        </w:rPr>
        <w:t xml:space="preserve"> into labor, sickness, and old age. Compare Eden in Genesis.</w:t>
      </w:r>
    </w:p>
    <w:p>
      <w:pPr>
        <w:pBdr>
          <w:left w:val="single" w:color="C0504D" w:sz="18" w:space="8"/>
        </w:pBdr>
        <w:spacing w:after="20" w:before="120"/>
        <w:ind w:left="200"/>
      </w:pPr>
      <w:r>
        <w:rPr>
          <w:b/>
          <w:bCs/>
          <w:color w:val="C0504D"/>
          <w:sz w:val="17"/>
          <w:szCs w:val="17"/>
        </w:rPr>
        <w:t xml:space="preserve">NEW  </w:t>
      </w:r>
      <w:r>
        <w:rPr>
          <w:b/>
          <w:bCs/>
        </w:rPr>
        <w:t xml:space="preserve">“But the woman took the lid off the big jar with her hands And scattered all the miseries that spell sorrow for men. Only Hope was left there in the unbreakable container.”</w:t>
      </w:r>
    </w:p>
    <w:p>
      <w:pPr>
        <w:spacing w:after="30"/>
        <w:ind w:left="200"/>
      </w:pPr>
      <w:r>
        <w:rPr>
          <w:i/>
          <w:iCs/>
          <w:color w:val="555555"/>
          <w:sz w:val="18"/>
          <w:szCs w:val="18"/>
        </w:rPr>
        <w:t xml:space="preserve">W&amp;D 115–117</w:t>
      </w:r>
    </w:p>
    <w:p>
      <w:pPr>
        <w:spacing w:after="100"/>
        <w:ind w:left="200"/>
      </w:pPr>
      <w:r>
        <w:rPr>
          <w:b/>
          <w:bCs/>
          <w:sz w:val="20"/>
          <w:szCs w:val="20"/>
        </w:rPr>
        <w:t xml:space="preserve">Why it matters: </w:t>
      </w:r>
      <w:r>
        <w:rPr>
          <w:sz w:val="20"/>
          <w:szCs w:val="20"/>
        </w:rPr>
        <w:t xml:space="preserve">Her </w:t>
      </w:r>
      <w:r>
        <w:rPr>
          <w:b/>
          <w:bCs/>
          <w:sz w:val="20"/>
          <w:szCs w:val="20"/>
        </w:rPr>
        <w:t xml:space="preserve">only act</w:t>
      </w:r>
      <w:r>
        <w:rPr>
          <w:sz w:val="20"/>
          <w:szCs w:val="20"/>
        </w:rPr>
        <w:t xml:space="preserve">. The jar is a pithos, a storage jar for food, so opening it is an act of </w:t>
      </w:r>
      <w:r>
        <w:rPr>
          <w:b/>
          <w:bCs/>
          <w:sz w:val="20"/>
          <w:szCs w:val="20"/>
        </w:rPr>
        <w:t xml:space="preserve">consumption</w:t>
      </w:r>
      <w:r>
        <w:rPr>
          <w:sz w:val="20"/>
          <w:szCs w:val="20"/>
        </w:rPr>
        <w:t xml:space="preserve"> (Ormand p. 33). No one forbade her, so this isn’t disobedience (unlike later “Pandora’s box” versions). Zeitlin reads the jar as the womb and Hope as the child (p. 53).</w:t>
      </w:r>
    </w:p>
    <w:p>
      <w:pPr>
        <w:pBdr>
          <w:left w:val="single" w:color="C0504D" w:sz="18" w:space="8"/>
        </w:pBdr>
        <w:spacing w:after="20" w:before="120"/>
        <w:ind w:left="200"/>
      </w:pPr>
      <w:r>
        <w:rPr>
          <w:b/>
          <w:bCs/>
          <w:color w:val="C0504D"/>
          <w:sz w:val="17"/>
          <w:szCs w:val="17"/>
        </w:rPr>
        <w:t xml:space="preserve">NEW  </w:t>
      </w:r>
      <w:r>
        <w:rPr>
          <w:b/>
          <w:bCs/>
        </w:rPr>
        <w:t xml:space="preserve">“There’s just no way you can get around the mind of Zeus.”</w:t>
      </w:r>
    </w:p>
    <w:p>
      <w:pPr>
        <w:spacing w:after="30"/>
        <w:ind w:left="200"/>
      </w:pPr>
      <w:r>
        <w:rPr>
          <w:i/>
          <w:iCs/>
          <w:color w:val="555555"/>
          <w:sz w:val="18"/>
          <w:szCs w:val="18"/>
        </w:rPr>
        <w:t xml:space="preserve">W&amp;D 125</w:t>
      </w:r>
    </w:p>
    <w:p>
      <w:pPr>
        <w:spacing w:after="100"/>
        <w:ind w:left="200"/>
      </w:pPr>
      <w:r>
        <w:rPr>
          <w:b/>
          <w:bCs/>
          <w:sz w:val="20"/>
          <w:szCs w:val="20"/>
        </w:rPr>
        <w:t xml:space="preserve">Why it matters: </w:t>
      </w:r>
      <w:r>
        <w:rPr>
          <w:sz w:val="20"/>
          <w:szCs w:val="20"/>
        </w:rPr>
        <w:t xml:space="preserve">The same moral tag as Theog. 613. Zeitlin notes the jar-Hope passage and the genethlē passage sit in the </w:t>
      </w:r>
      <w:r>
        <w:rPr>
          <w:b/>
          <w:bCs/>
          <w:sz w:val="20"/>
          <w:szCs w:val="20"/>
        </w:rPr>
        <w:t xml:space="preserve">same structural position</w:t>
      </w:r>
      <w:r>
        <w:rPr>
          <w:sz w:val="20"/>
          <w:szCs w:val="20"/>
        </w:rPr>
        <w:t xml:space="preserve"> (p. 53).</w:t>
      </w:r>
    </w:p>
    <w:p>
      <w:pPr>
        <w:spacing w:after="100"/>
      </w:pPr>
      <w:r>
        <w:rPr>
          <w:b/>
          <w:bCs/>
          <w:color w:val="555555"/>
          <w:sz w:val="19"/>
          <w:szCs w:val="19"/>
        </w:rPr>
        <w:t xml:space="preserve">Five Ages (W&amp;D 129–235), on the same pages:</w:t>
      </w:r>
      <w:r>
        <w:rPr>
          <w:color w:val="555555"/>
          <w:sz w:val="19"/>
          <w:szCs w:val="19"/>
        </w:rPr>
        <w:t xml:space="preserve"> In the Golden race, “miserable old age didn’t exist for them.” The Silver race is 100 years a “big baby” at his mother’s side. The Bronze race cared only for war. The Heroes “Died at Troy, for the sake of beautiful Helen” (~187), which gives you a Helen–Pandora link inside Hesiod himself. Iron Age: “Not a day goes by / A man doesn’t have some kind of trouble.”</w:t>
      </w:r>
    </w:p>
    <w:p>
      <w:pPr>
        <w:spacing w:after="100"/>
      </w:pPr>
      <w:r>
        <w:rPr>
          <w:b/>
          <w:bCs/>
          <w:color w:val="555555"/>
          <w:sz w:val="19"/>
          <w:szCs w:val="19"/>
        </w:rPr>
        <w:t xml:space="preserve">Ormand also quotes later W&amp;D lines (CD pp. 34, his translation):</w:t>
      </w:r>
      <w:r>
        <w:rPr>
          <w:color w:val="555555"/>
          <w:sz w:val="19"/>
          <w:szCs w:val="19"/>
        </w:rPr>
        <w:t xml:space="preserve"> “Do not let a woman with a tight dress deceive your mind, / Coaxing with charming words while she hunts for your barn. / Whoever trusts a woman puts his trust in a thief” (373–375). Also: “a glutton who, even though her husband is a strong man, / roasts him without fire and gives him over to an early old age” (702–705).</w:t>
      </w:r>
    </w:p>
    <w:p>
      <w:pPr>
        <w:pStyle w:val="Heading2"/>
      </w:pPr>
      <w:r>
        <w:t xml:space="preserve">Who’s who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Perses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Hesiod’s brother. Took more than his share of the inheritance by bribing judges. The poem’s addressee, and a “drone” (Zeitlin).</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Prometheus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“Forethought.” Steals fire in a fennel stalk.</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Epimetheus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“Afterthought.” Accepts Pandora despite the warning.</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Hephaistos (“Gimpy”)</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Molds her from earth and water.</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Athena</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Teaches her weaving and dresses her.</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Aphrodite</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Gives her grace and “painful desire.”</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Hermes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Gives her a “bitchy mind,” lies, and a voice. Names her.</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Graces, Lady Persuasion (Peitho), Seasons (Horai)</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Necklaces and flower crown: the bridal adornment.</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Elpis (Hope)</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The only thing left in the jar. Ambiguous: good or bad?</w:t>
            </w:r>
          </w:p>
        </w:tc>
      </w:tr>
    </w:tbl>
    <w:p>
      <w:pPr>
        <w:pStyle w:val="Heading1"/>
        <w:pageBreakBefore/>
      </w:pPr>
      <w:r>
        <w:t xml:space="preserve">4. Genesis 1–3 (KJV excerpts)  NEW</w:t>
      </w:r>
    </w:p>
    <w:p>
      <w:pPr>
        <w:spacing w:after="100"/>
      </w:pPr>
      <w:r>
        <w:rPr>
          <w:color w:val="555555"/>
          <w:sz w:val="19"/>
          <w:szCs w:val="19"/>
        </w:rPr>
        <w:t xml:space="preserve">Printout: “9.27 – Genesis 1–3,” one page.</w:t>
      </w:r>
    </w:p>
    <w:p>
      <w:pPr>
        <w:pBdr>
          <w:left w:val="single" w:color="C0504D" w:sz="18" w:space="8"/>
        </w:pBdr>
        <w:spacing w:after="20" w:before="120"/>
        <w:ind w:left="200"/>
      </w:pPr>
      <w:r>
        <w:rPr>
          <w:b/>
          <w:bCs/>
          <w:color w:val="C0504D"/>
          <w:sz w:val="17"/>
          <w:szCs w:val="17"/>
        </w:rPr>
        <w:t xml:space="preserve">NEW  </w:t>
      </w:r>
      <w:r>
        <w:rPr>
          <w:b/>
          <w:bCs/>
        </w:rPr>
        <w:t xml:space="preserve">“So God created man in his own image … male and female created he them. And God blessed them, and God said unto them, Be fruitful, and multiply.”</w:t>
      </w:r>
    </w:p>
    <w:p>
      <w:pPr>
        <w:spacing w:after="30"/>
        <w:ind w:left="200"/>
      </w:pPr>
      <w:r>
        <w:rPr>
          <w:i/>
          <w:iCs/>
          <w:color w:val="555555"/>
          <w:sz w:val="18"/>
          <w:szCs w:val="18"/>
        </w:rPr>
        <w:t xml:space="preserve">Gen. 1:27–28</w:t>
      </w:r>
    </w:p>
    <w:p>
      <w:pPr>
        <w:spacing w:after="100"/>
        <w:ind w:left="200"/>
      </w:pPr>
      <w:r>
        <w:rPr>
          <w:b/>
          <w:bCs/>
          <w:sz w:val="20"/>
          <w:szCs w:val="20"/>
        </w:rPr>
        <w:t xml:space="preserve">Why it matters: </w:t>
      </w:r>
      <w:r>
        <w:rPr>
          <w:sz w:val="20"/>
          <w:szCs w:val="20"/>
        </w:rPr>
        <w:t xml:space="preserve">In the first account the sexes are created </w:t>
      </w:r>
      <w:r>
        <w:rPr>
          <w:b/>
          <w:bCs/>
          <w:sz w:val="20"/>
          <w:szCs w:val="20"/>
        </w:rPr>
        <w:t xml:space="preserve">at the same time</w:t>
      </w:r>
      <w:r>
        <w:rPr>
          <w:sz w:val="20"/>
          <w:szCs w:val="20"/>
        </w:rPr>
        <w:t xml:space="preserve">, and reproduction is a </w:t>
      </w:r>
      <w:r>
        <w:rPr>
          <w:b/>
          <w:bCs/>
          <w:sz w:val="20"/>
          <w:szCs w:val="20"/>
        </w:rPr>
        <w:t xml:space="preserve">blessing</w:t>
      </w:r>
      <w:r>
        <w:rPr>
          <w:sz w:val="20"/>
          <w:szCs w:val="20"/>
        </w:rPr>
        <w:t xml:space="preserve">. Hesiod never tells men to multiply; he wants “an only son” (Zeitlin p. 53).</w:t>
      </w:r>
    </w:p>
    <w:p>
      <w:pPr>
        <w:pBdr>
          <w:left w:val="single" w:color="C0504D" w:sz="18" w:space="8"/>
        </w:pBdr>
        <w:spacing w:after="20" w:before="120"/>
        <w:ind w:left="200"/>
      </w:pPr>
      <w:r>
        <w:rPr>
          <w:b/>
          <w:bCs/>
          <w:color w:val="C0504D"/>
          <w:sz w:val="17"/>
          <w:szCs w:val="17"/>
        </w:rPr>
        <w:t xml:space="preserve">NEW  </w:t>
      </w:r>
      <w:r>
        <w:rPr>
          <w:b/>
          <w:bCs/>
        </w:rPr>
        <w:t xml:space="preserve">“This is now bone of my bones, and flesh of my flesh: she shall be called Woman, because she was taken out of Man.”</w:t>
      </w:r>
    </w:p>
    <w:p>
      <w:pPr>
        <w:spacing w:after="30"/>
        <w:ind w:left="200"/>
      </w:pPr>
      <w:r>
        <w:rPr>
          <w:i/>
          <w:iCs/>
          <w:color w:val="555555"/>
          <w:sz w:val="18"/>
          <w:szCs w:val="18"/>
        </w:rPr>
        <w:t xml:space="preserve">Gen. 2:23</w:t>
      </w:r>
    </w:p>
    <w:p>
      <w:pPr>
        <w:spacing w:after="100"/>
        <w:ind w:left="200"/>
      </w:pPr>
      <w:r>
        <w:rPr>
          <w:b/>
          <w:bCs/>
          <w:sz w:val="20"/>
          <w:szCs w:val="20"/>
        </w:rPr>
        <w:t xml:space="preserve">Why it matters: </w:t>
      </w:r>
      <w:r>
        <w:rPr>
          <w:sz w:val="20"/>
          <w:szCs w:val="20"/>
        </w:rPr>
        <w:t xml:space="preserve">Woman is made </w:t>
      </w:r>
      <w:r>
        <w:rPr>
          <w:b/>
          <w:bCs/>
          <w:sz w:val="20"/>
          <w:szCs w:val="20"/>
        </w:rPr>
        <w:t xml:space="preserve">from man</w:t>
      </w:r>
      <w:r>
        <w:rPr>
          <w:sz w:val="20"/>
          <w:szCs w:val="20"/>
        </w:rPr>
        <w:t xml:space="preserve"> as a companion, not from earth as a punishment. Zeitlin p. 50: “not created as a companion to assuage man’s loneliness … but rather as a punishment.”</w:t>
      </w:r>
    </w:p>
    <w:p>
      <w:pPr>
        <w:pBdr>
          <w:left w:val="single" w:color="C0504D" w:sz="18" w:space="8"/>
        </w:pBdr>
        <w:spacing w:after="20" w:before="120"/>
        <w:ind w:left="200"/>
      </w:pPr>
      <w:r>
        <w:rPr>
          <w:b/>
          <w:bCs/>
          <w:color w:val="C0504D"/>
          <w:sz w:val="17"/>
          <w:szCs w:val="17"/>
        </w:rPr>
        <w:t xml:space="preserve">NEW  </w:t>
      </w:r>
      <w:r>
        <w:rPr>
          <w:b/>
          <w:bCs/>
        </w:rPr>
        <w:t xml:space="preserve">“Therefore shall a man leave his father and his mother, and shall cleave unto his wife: and they shall be one flesh.”</w:t>
      </w:r>
    </w:p>
    <w:p>
      <w:pPr>
        <w:spacing w:after="30"/>
        <w:ind w:left="200"/>
      </w:pPr>
      <w:r>
        <w:rPr>
          <w:i/>
          <w:iCs/>
          <w:color w:val="555555"/>
          <w:sz w:val="18"/>
          <w:szCs w:val="18"/>
        </w:rPr>
        <w:t xml:space="preserve">Gen. 2:24</w:t>
      </w:r>
    </w:p>
    <w:p>
      <w:pPr>
        <w:spacing w:after="100"/>
        <w:ind w:left="200"/>
      </w:pPr>
      <w:r>
        <w:rPr>
          <w:b/>
          <w:bCs/>
          <w:sz w:val="20"/>
          <w:szCs w:val="20"/>
        </w:rPr>
        <w:t xml:space="preserve">Why it matters: </w:t>
      </w:r>
      <w:r>
        <w:rPr>
          <w:sz w:val="20"/>
          <w:szCs w:val="20"/>
        </w:rPr>
        <w:t xml:space="preserve">Union. Hesiod never shows Pandora and Epimetheus having sex, and the sexes “remain distinct and disjoined entities” (Zeitlin p. 51).</w:t>
      </w:r>
    </w:p>
    <w:p>
      <w:pPr>
        <w:pBdr>
          <w:left w:val="single" w:color="C0504D" w:sz="18" w:space="8"/>
        </w:pBdr>
        <w:spacing w:after="20" w:before="120"/>
        <w:ind w:left="200"/>
      </w:pPr>
      <w:r>
        <w:rPr>
          <w:b/>
          <w:bCs/>
          <w:color w:val="C0504D"/>
          <w:sz w:val="17"/>
          <w:szCs w:val="17"/>
        </w:rPr>
        <w:t xml:space="preserve">NEW  </w:t>
      </w:r>
      <w:r>
        <w:rPr>
          <w:b/>
          <w:bCs/>
        </w:rPr>
        <w:t xml:space="preserve">“And they were both naked, the man and his wife, and were not ashamed.”</w:t>
      </w:r>
    </w:p>
    <w:p>
      <w:pPr>
        <w:spacing w:after="30"/>
        <w:ind w:left="200"/>
      </w:pPr>
      <w:r>
        <w:rPr>
          <w:i/>
          <w:iCs/>
          <w:color w:val="555555"/>
          <w:sz w:val="18"/>
          <w:szCs w:val="18"/>
        </w:rPr>
        <w:t xml:space="preserve">Gen. 2:25</w:t>
      </w:r>
    </w:p>
    <w:p>
      <w:pPr>
        <w:spacing w:after="100"/>
        <w:ind w:left="200"/>
      </w:pPr>
      <w:r>
        <w:rPr>
          <w:b/>
          <w:bCs/>
          <w:sz w:val="20"/>
          <w:szCs w:val="20"/>
        </w:rPr>
        <w:t xml:space="preserve">Why it matters: </w:t>
      </w:r>
      <w:r>
        <w:rPr>
          <w:sz w:val="20"/>
          <w:szCs w:val="20"/>
        </w:rPr>
        <w:t xml:space="preserve">Sexuality </w:t>
      </w:r>
      <w:r>
        <w:rPr>
          <w:b/>
          <w:bCs/>
          <w:sz w:val="20"/>
          <w:szCs w:val="20"/>
        </w:rPr>
        <w:t xml:space="preserve">without shame</w:t>
      </w:r>
      <w:r>
        <w:rPr>
          <w:sz w:val="20"/>
          <w:szCs w:val="20"/>
        </w:rPr>
        <w:t xml:space="preserve"> before the fall. Contrast Pandora, who arrives fully dressed and adorned (a costume, a disguise).</w:t>
      </w:r>
    </w:p>
    <w:p>
      <w:pPr>
        <w:pBdr>
          <w:left w:val="single" w:color="C0504D" w:sz="18" w:space="8"/>
        </w:pBdr>
        <w:spacing w:after="20" w:before="120"/>
        <w:ind w:left="200"/>
      </w:pPr>
      <w:r>
        <w:rPr>
          <w:b/>
          <w:bCs/>
          <w:color w:val="C0504D"/>
          <w:sz w:val="17"/>
          <w:szCs w:val="17"/>
        </w:rPr>
        <w:t xml:space="preserve">NEW  </w:t>
      </w:r>
      <w:r>
        <w:rPr>
          <w:b/>
          <w:bCs/>
        </w:rPr>
        <w:t xml:space="preserve">“I will greatly multiply thy sorrow and thy conception; in sorrow thou shalt bring forth children; and thy desire shall be to thy husband, and he shall rule over thee.”</w:t>
      </w:r>
    </w:p>
    <w:p>
      <w:pPr>
        <w:spacing w:after="30"/>
        <w:ind w:left="200"/>
      </w:pPr>
      <w:r>
        <w:rPr>
          <w:i/>
          <w:iCs/>
          <w:color w:val="555555"/>
          <w:sz w:val="18"/>
          <w:szCs w:val="18"/>
        </w:rPr>
        <w:t xml:space="preserve">Gen. 3:16</w:t>
      </w:r>
    </w:p>
    <w:p>
      <w:pPr>
        <w:spacing w:after="100"/>
        <w:ind w:left="200"/>
      </w:pPr>
      <w:r>
        <w:rPr>
          <w:b/>
          <w:bCs/>
          <w:sz w:val="20"/>
          <w:szCs w:val="20"/>
        </w:rPr>
        <w:t xml:space="preserve">Why it matters: </w:t>
      </w:r>
      <w:r>
        <w:rPr>
          <w:sz w:val="20"/>
          <w:szCs w:val="20"/>
        </w:rPr>
        <w:t xml:space="preserve">The biblical text </w:t>
      </w:r>
      <w:r>
        <w:rPr>
          <w:b/>
          <w:bCs/>
          <w:sz w:val="20"/>
          <w:szCs w:val="20"/>
        </w:rPr>
        <w:t xml:space="preserve">states</w:t>
      </w:r>
      <w:r>
        <w:rPr>
          <w:sz w:val="20"/>
          <w:szCs w:val="20"/>
        </w:rPr>
        <w:t xml:space="preserve"> male rule outright and gives woman </w:t>
      </w:r>
      <w:r>
        <w:rPr>
          <w:b/>
          <w:bCs/>
          <w:sz w:val="20"/>
          <w:szCs w:val="20"/>
        </w:rPr>
        <w:t xml:space="preserve">desire</w:t>
      </w:r>
      <w:r>
        <w:rPr>
          <w:sz w:val="20"/>
          <w:szCs w:val="20"/>
        </w:rPr>
        <w:t xml:space="preserve"> and </w:t>
      </w:r>
      <w:r>
        <w:rPr>
          <w:b/>
          <w:bCs/>
          <w:sz w:val="20"/>
          <w:szCs w:val="20"/>
        </w:rPr>
        <w:t xml:space="preserve">childbirth</w:t>
      </w:r>
      <w:r>
        <w:rPr>
          <w:sz w:val="20"/>
          <w:szCs w:val="20"/>
        </w:rPr>
        <w:t xml:space="preserve">. Hesiod suppresses childbirth (the ponoi of labor) and never states male rule, so woman keeps a dangerous power (Zeitlin p. 54).</w:t>
      </w:r>
    </w:p>
    <w:p>
      <w:pPr>
        <w:pStyle w:val="Heading1"/>
        <w:pageBreakBefore/>
      </w:pPr>
      <w:r>
        <w:t xml:space="preserve">5. Zeitlin, “The Economics of Hesiod’s Pandora”  NEW</w:t>
      </w:r>
    </w:p>
    <w:p>
      <w:pPr>
        <w:spacing w:after="100"/>
      </w:pPr>
      <w:r>
        <w:rPr>
          <w:color w:val="555555"/>
          <w:sz w:val="19"/>
          <w:szCs w:val="19"/>
        </w:rPr>
        <w:t xml:space="preserve">Printout: “9.27 – Zeitlin,” pp. 49–56. </w:t>
      </w:r>
      <w:r>
        <w:rPr>
          <w:b/>
          <w:bCs/>
          <w:color w:val="555555"/>
          <w:sz w:val="19"/>
          <w:szCs w:val="19"/>
        </w:rPr>
        <w:t xml:space="preserve">Her thesis:</w:t>
      </w:r>
      <w:r>
        <w:rPr>
          <w:color w:val="555555"/>
          <w:sz w:val="19"/>
          <w:szCs w:val="19"/>
        </w:rPr>
        <w:t xml:space="preserve"> Hesiod’s Pandora is about the </w:t>
      </w:r>
      <w:r>
        <w:rPr>
          <w:b/>
          <w:bCs/>
          <w:color w:val="555555"/>
          <w:sz w:val="19"/>
          <w:szCs w:val="19"/>
        </w:rPr>
        <w:t xml:space="preserve">household economy</w:t>
      </w:r>
      <w:r>
        <w:rPr>
          <w:color w:val="555555"/>
          <w:sz w:val="19"/>
          <w:szCs w:val="19"/>
        </w:rPr>
        <w:t xml:space="preserve">. Woman is a consumer who threatens the man’s accumulated wealth and patriline. Hesiod’s story stands out for what it </w:t>
      </w:r>
      <w:r>
        <w:rPr>
          <w:b/>
          <w:bCs/>
          <w:color w:val="555555"/>
          <w:sz w:val="19"/>
          <w:szCs w:val="19"/>
        </w:rPr>
        <w:t xml:space="preserve">leaves out</w:t>
      </w:r>
      <w:r>
        <w:rPr>
          <w:color w:val="555555"/>
          <w:sz w:val="19"/>
          <w:szCs w:val="19"/>
        </w:rPr>
        <w:t xml:space="preserve">: sex, childbirth, and the word “child.”</w:t>
      </w:r>
    </w:p>
    <w:p>
      <w:pPr>
        <w:pBdr>
          <w:left w:val="single" w:color="C0504D" w:sz="18" w:space="8"/>
        </w:pBdr>
        <w:spacing w:after="20" w:before="120"/>
        <w:ind w:left="200"/>
      </w:pPr>
      <w:r>
        <w:rPr>
          <w:b/>
          <w:bCs/>
          <w:color w:val="C0504D"/>
          <w:sz w:val="17"/>
          <w:szCs w:val="17"/>
        </w:rPr>
        <w:t xml:space="preserve">NEW  </w:t>
      </w:r>
      <w:r>
        <w:rPr>
          <w:b/>
          <w:bCs/>
        </w:rPr>
        <w:t xml:space="preserve">“he counters by creating woman as a “beautiful evil” (kalon kakon), an “anti-fire” (anti pyros)—an exchange “instead of” or “in recompense” for fire.”</w:t>
      </w:r>
    </w:p>
    <w:p>
      <w:pPr>
        <w:spacing w:after="30"/>
        <w:ind w:left="200"/>
      </w:pPr>
      <w:r>
        <w:rPr>
          <w:i/>
          <w:iCs/>
          <w:color w:val="555555"/>
          <w:sz w:val="18"/>
          <w:szCs w:val="18"/>
        </w:rPr>
        <w:t xml:space="preserve">Zeitlin p. 49</w:t>
      </w:r>
    </w:p>
    <w:p>
      <w:pPr>
        <w:spacing w:after="100"/>
        <w:ind w:left="200"/>
      </w:pPr>
      <w:r>
        <w:rPr>
          <w:b/>
          <w:bCs/>
          <w:sz w:val="20"/>
          <w:szCs w:val="20"/>
        </w:rPr>
        <w:t xml:space="preserve">Why it matters: </w:t>
      </w:r>
      <w:r>
        <w:rPr>
          <w:sz w:val="20"/>
          <w:szCs w:val="20"/>
        </w:rPr>
        <w:t xml:space="preserve">Woman is a </w:t>
      </w:r>
      <w:r>
        <w:rPr>
          <w:b/>
          <w:bCs/>
          <w:sz w:val="20"/>
          <w:szCs w:val="20"/>
        </w:rPr>
        <w:t xml:space="preserve">payment in a transaction</w:t>
      </w:r>
      <w:r>
        <w:rPr>
          <w:sz w:val="20"/>
          <w:szCs w:val="20"/>
        </w:rPr>
        <w:t xml:space="preserve"> between gods and men. Key terms: kalon kakon, anti pyros.</w:t>
      </w:r>
    </w:p>
    <w:p>
      <w:pPr>
        <w:pBdr>
          <w:left w:val="single" w:color="C0504D" w:sz="18" w:space="8"/>
        </w:pBdr>
        <w:spacing w:after="20" w:before="120"/>
        <w:ind w:left="200"/>
      </w:pPr>
      <w:r>
        <w:rPr>
          <w:b/>
          <w:bCs/>
          <w:color w:val="C0504D"/>
          <w:sz w:val="17"/>
          <w:szCs w:val="17"/>
        </w:rPr>
        <w:t xml:space="preserve">NEW  </w:t>
      </w:r>
      <w:r>
        <w:rPr>
          <w:b/>
          <w:bCs/>
        </w:rPr>
        <w:t xml:space="preserve">“the first woman, lovely to look at but defined as a belly”</w:t>
      </w:r>
    </w:p>
    <w:p>
      <w:pPr>
        <w:spacing w:after="30"/>
        <w:ind w:left="200"/>
      </w:pPr>
      <w:r>
        <w:rPr>
          <w:i/>
          <w:iCs/>
          <w:color w:val="555555"/>
          <w:sz w:val="18"/>
          <w:szCs w:val="18"/>
        </w:rPr>
        <w:t xml:space="preserve">Zeitlin p. 50</w:t>
      </w:r>
    </w:p>
    <w:p>
      <w:pPr>
        <w:spacing w:after="100"/>
        <w:ind w:left="200"/>
      </w:pPr>
      <w:r>
        <w:rPr>
          <w:b/>
          <w:bCs/>
          <w:sz w:val="20"/>
          <w:szCs w:val="20"/>
        </w:rPr>
        <w:t xml:space="preserve">Why it matters: </w:t>
      </w:r>
      <w:r>
        <w:rPr>
          <w:sz w:val="20"/>
          <w:szCs w:val="20"/>
        </w:rPr>
        <w:t xml:space="preserve">The structure is </w:t>
      </w:r>
      <w:r>
        <w:rPr>
          <w:b/>
          <w:bCs/>
          <w:sz w:val="20"/>
          <w:szCs w:val="20"/>
        </w:rPr>
        <w:t xml:space="preserve">beautiful exterior / hungry interior</w:t>
      </w:r>
      <w:r>
        <w:rPr>
          <w:sz w:val="20"/>
          <w:szCs w:val="20"/>
        </w:rPr>
        <w:t xml:space="preserve">, like the ox at Mekone. Gastēr (belly) links food, sex, and the womb.</w:t>
      </w:r>
    </w:p>
    <w:p>
      <w:pPr>
        <w:pBdr>
          <w:left w:val="single" w:color="C0504D" w:sz="18" w:space="8"/>
        </w:pBdr>
        <w:spacing w:after="20" w:before="120"/>
        <w:ind w:left="200"/>
      </w:pPr>
      <w:r>
        <w:rPr>
          <w:b/>
          <w:bCs/>
          <w:color w:val="C0504D"/>
          <w:sz w:val="17"/>
          <w:szCs w:val="17"/>
        </w:rPr>
        <w:t xml:space="preserve">NEW  </w:t>
      </w:r>
      <w:r>
        <w:rPr>
          <w:b/>
          <w:bCs/>
        </w:rPr>
        <w:t xml:space="preserve">“the woman comes equipped with a thievish nature and is later likened to a fire that consumes man by her appetite for both food and sex.”</w:t>
      </w:r>
    </w:p>
    <w:p>
      <w:pPr>
        <w:spacing w:after="30"/>
        <w:ind w:left="200"/>
      </w:pPr>
      <w:r>
        <w:rPr>
          <w:i/>
          <w:iCs/>
          <w:color w:val="555555"/>
          <w:sz w:val="18"/>
          <w:szCs w:val="18"/>
        </w:rPr>
        <w:t xml:space="preserve">Zeitlin p. 50</w:t>
      </w:r>
    </w:p>
    <w:p>
      <w:pPr>
        <w:spacing w:after="100"/>
        <w:ind w:left="200"/>
      </w:pPr>
      <w:r>
        <w:rPr>
          <w:b/>
          <w:bCs/>
          <w:sz w:val="20"/>
          <w:szCs w:val="20"/>
        </w:rPr>
        <w:t xml:space="preserve">Why it matters: </w:t>
      </w:r>
      <w:r>
        <w:rPr>
          <w:sz w:val="20"/>
          <w:szCs w:val="20"/>
        </w:rPr>
        <w:t xml:space="preserve">Food and sex are </w:t>
      </w:r>
      <w:r>
        <w:rPr>
          <w:b/>
          <w:bCs/>
          <w:sz w:val="20"/>
          <w:szCs w:val="20"/>
        </w:rPr>
        <w:t xml:space="preserve">the same appetite</w:t>
      </w:r>
      <w:r>
        <w:rPr>
          <w:sz w:val="20"/>
          <w:szCs w:val="20"/>
        </w:rPr>
        <w:t xml:space="preserve"> (Ormand says this too, CD p. 33). Her body is the fire Zeus withheld.</w:t>
      </w:r>
    </w:p>
    <w:p>
      <w:pPr>
        <w:pBdr>
          <w:left w:val="single" w:color="C0504D" w:sz="18" w:space="8"/>
        </w:pBdr>
        <w:spacing w:after="20" w:before="120"/>
        <w:ind w:left="200"/>
      </w:pPr>
      <w:r>
        <w:rPr>
          <w:b/>
          <w:bCs/>
          <w:color w:val="C0504D"/>
          <w:sz w:val="17"/>
          <w:szCs w:val="17"/>
        </w:rPr>
        <w:t xml:space="preserve">NEW  </w:t>
      </w:r>
      <w:r>
        <w:rPr>
          <w:b/>
          <w:bCs/>
        </w:rPr>
        <w:t xml:space="preserve">“woman is not created as a companion to assuage man’s loneliness, as we are told, for example, in the biblical account of Adam and Eve (Gen. 2:21), but rather as a punishment (not even merited through human fault).”</w:t>
      </w:r>
    </w:p>
    <w:p>
      <w:pPr>
        <w:spacing w:after="30"/>
        <w:ind w:left="200"/>
      </w:pPr>
      <w:r>
        <w:rPr>
          <w:i/>
          <w:iCs/>
          <w:color w:val="555555"/>
          <w:sz w:val="18"/>
          <w:szCs w:val="18"/>
        </w:rPr>
        <w:t xml:space="preserve">Zeitlin p. 50</w:t>
      </w:r>
    </w:p>
    <w:p>
      <w:pPr>
        <w:spacing w:after="100"/>
        <w:ind w:left="200"/>
      </w:pPr>
      <w:r>
        <w:rPr>
          <w:b/>
          <w:bCs/>
          <w:sz w:val="20"/>
          <w:szCs w:val="20"/>
        </w:rPr>
        <w:t xml:space="preserve">Why it matters: </w:t>
      </w:r>
      <w:r>
        <w:rPr>
          <w:sz w:val="20"/>
          <w:szCs w:val="20"/>
        </w:rPr>
        <w:t xml:space="preserve">Her </w:t>
      </w:r>
      <w:r>
        <w:rPr>
          <w:b/>
          <w:bCs/>
          <w:sz w:val="20"/>
          <w:szCs w:val="20"/>
        </w:rPr>
        <w:t xml:space="preserve">main contrast with Genesis</w:t>
      </w:r>
      <w:r>
        <w:rPr>
          <w:sz w:val="20"/>
          <w:szCs w:val="20"/>
        </w:rPr>
        <w:t xml:space="preserve">. Use it for any comparison prompt.</w:t>
      </w:r>
    </w:p>
    <w:p>
      <w:pPr>
        <w:pBdr>
          <w:left w:val="single" w:color="C0504D" w:sz="18" w:space="8"/>
        </w:pBdr>
        <w:spacing w:after="20" w:before="120"/>
        <w:ind w:left="200"/>
      </w:pPr>
      <w:r>
        <w:rPr>
          <w:b/>
          <w:bCs/>
          <w:color w:val="C0504D"/>
          <w:sz w:val="17"/>
          <w:szCs w:val="17"/>
        </w:rPr>
        <w:t xml:space="preserve">NEW  </w:t>
      </w:r>
      <w:r>
        <w:rPr>
          <w:b/>
          <w:bCs/>
        </w:rPr>
        <w:t xml:space="preserve">“Sex is treated as an unequal transaction by which woman steals man’s substance, both alimentary and sexual, and by her appetites even “roasts man alive and brings him to a premature old age.””</w:t>
      </w:r>
    </w:p>
    <w:p>
      <w:pPr>
        <w:spacing w:after="30"/>
        <w:ind w:left="200"/>
      </w:pPr>
      <w:r>
        <w:rPr>
          <w:i/>
          <w:iCs/>
          <w:color w:val="555555"/>
          <w:sz w:val="18"/>
          <w:szCs w:val="18"/>
        </w:rPr>
        <w:t xml:space="preserve">Zeitlin p. 51</w:t>
      </w:r>
    </w:p>
    <w:p>
      <w:pPr>
        <w:spacing w:after="100"/>
        <w:ind w:left="200"/>
      </w:pPr>
      <w:r>
        <w:rPr>
          <w:b/>
          <w:bCs/>
          <w:sz w:val="20"/>
          <w:szCs w:val="20"/>
        </w:rPr>
        <w:t xml:space="preserve">Why it matters: </w:t>
      </w:r>
      <w:r>
        <w:rPr>
          <w:sz w:val="20"/>
          <w:szCs w:val="20"/>
        </w:rPr>
        <w:t xml:space="preserve">Sex </w:t>
      </w:r>
      <w:r>
        <w:rPr>
          <w:b/>
          <w:bCs/>
          <w:sz w:val="20"/>
          <w:szCs w:val="20"/>
        </w:rPr>
        <w:t xml:space="preserve">drains</w:t>
      </w:r>
      <w:r>
        <w:rPr>
          <w:sz w:val="20"/>
          <w:szCs w:val="20"/>
        </w:rPr>
        <w:t xml:space="preserve"> the man. Compare Anchises: “no man is full of life … if he sleeps with immortal goddesses.”</w:t>
      </w:r>
    </w:p>
    <w:p>
      <w:pPr>
        <w:pBdr>
          <w:left w:val="single" w:color="C0504D" w:sz="18" w:space="8"/>
        </w:pBdr>
        <w:spacing w:after="20" w:before="120"/>
        <w:ind w:left="200"/>
      </w:pPr>
      <w:r>
        <w:rPr>
          <w:b/>
          <w:bCs/>
          <w:color w:val="C0504D"/>
          <w:sz w:val="17"/>
          <w:szCs w:val="17"/>
        </w:rPr>
        <w:t xml:space="preserve">NEW  </w:t>
      </w:r>
      <w:r>
        <w:rPr>
          <w:b/>
          <w:bCs/>
        </w:rPr>
        <w:t xml:space="preserve">“Not “the giver of all gifts,” as a related epithet of Gaia (Earth) indicates, “Pandora” is here glossed as “the one to whom the gods have given all gifts.””</w:t>
      </w:r>
    </w:p>
    <w:p>
      <w:pPr>
        <w:spacing w:after="30"/>
        <w:ind w:left="200"/>
      </w:pPr>
      <w:r>
        <w:rPr>
          <w:i/>
          <w:iCs/>
          <w:color w:val="555555"/>
          <w:sz w:val="18"/>
          <w:szCs w:val="18"/>
        </w:rPr>
        <w:t xml:space="preserve">Zeitlin p. 51</w:t>
      </w:r>
    </w:p>
    <w:p>
      <w:pPr>
        <w:spacing w:after="100"/>
        <w:ind w:left="200"/>
      </w:pPr>
      <w:r>
        <w:rPr>
          <w:b/>
          <w:bCs/>
          <w:sz w:val="20"/>
          <w:szCs w:val="20"/>
        </w:rPr>
        <w:t xml:space="preserve">Why it matters: </w:t>
      </w:r>
      <w:r>
        <w:rPr>
          <w:sz w:val="20"/>
          <w:szCs w:val="20"/>
        </w:rPr>
        <w:t xml:space="preserve">Hesiod </w:t>
      </w:r>
      <w:r>
        <w:rPr>
          <w:b/>
          <w:bCs/>
          <w:sz w:val="20"/>
          <w:szCs w:val="20"/>
        </w:rPr>
        <w:t xml:space="preserve">cuts woman off from fertile Earth</w:t>
      </w:r>
      <w:r>
        <w:rPr>
          <w:sz w:val="20"/>
          <w:szCs w:val="20"/>
        </w:rPr>
        <w:t xml:space="preserve">. She takes; she doesn’t give or grow.</w:t>
      </w:r>
    </w:p>
    <w:p>
      <w:pPr>
        <w:pBdr>
          <w:left w:val="single" w:color="C0504D" w:sz="18" w:space="8"/>
        </w:pBdr>
        <w:spacing w:after="20" w:before="120"/>
        <w:ind w:left="200"/>
      </w:pPr>
      <w:r>
        <w:rPr>
          <w:b/>
          <w:bCs/>
          <w:color w:val="C0504D"/>
          <w:sz w:val="17"/>
          <w:szCs w:val="17"/>
        </w:rPr>
        <w:t xml:space="preserve">NEW  </w:t>
      </w:r>
      <w:r>
        <w:rPr>
          <w:b/>
          <w:bCs/>
        </w:rPr>
        <w:t xml:space="preserve">“the biblical story reflects not only a shared existence and responsibility … an economy of abundance, proliferation, and expansiveness, while the Hesiodic tale is rooted in an economy of scarcity, parsimony, and man’s anxious surveillance over what he has patiently accumulated by himself and for himself.”</w:t>
      </w:r>
    </w:p>
    <w:p>
      <w:pPr>
        <w:spacing w:after="30"/>
        <w:ind w:left="200"/>
      </w:pPr>
      <w:r>
        <w:rPr>
          <w:i/>
          <w:iCs/>
          <w:color w:val="555555"/>
          <w:sz w:val="18"/>
          <w:szCs w:val="18"/>
        </w:rPr>
        <w:t xml:space="preserve">Zeitlin p. 52</w:t>
      </w:r>
    </w:p>
    <w:p>
      <w:pPr>
        <w:spacing w:after="100"/>
        <w:ind w:left="200"/>
      </w:pPr>
      <w:r>
        <w:rPr>
          <w:b/>
          <w:bCs/>
          <w:sz w:val="20"/>
          <w:szCs w:val="20"/>
        </w:rPr>
        <w:t xml:space="preserve">Why it matters: </w:t>
      </w:r>
      <w:r>
        <w:rPr>
          <w:b/>
          <w:bCs/>
          <w:sz w:val="20"/>
          <w:szCs w:val="20"/>
        </w:rPr>
        <w:t xml:space="preserve">The single best Zeitlin sentence</w:t>
      </w:r>
      <w:r>
        <w:rPr>
          <w:sz w:val="20"/>
          <w:szCs w:val="20"/>
        </w:rPr>
        <w:t xml:space="preserve"> for a Hesiod–Genesis essay.</w:t>
      </w:r>
    </w:p>
    <w:p>
      <w:pPr>
        <w:pBdr>
          <w:left w:val="single" w:color="C0504D" w:sz="18" w:space="8"/>
        </w:pBdr>
        <w:spacing w:after="20" w:before="120"/>
        <w:ind w:left="200"/>
      </w:pPr>
      <w:r>
        <w:rPr>
          <w:b/>
          <w:bCs/>
          <w:color w:val="C0504D"/>
          <w:sz w:val="17"/>
          <w:szCs w:val="17"/>
        </w:rPr>
        <w:t xml:space="preserve">NEW  </w:t>
      </w:r>
      <w:r>
        <w:rPr>
          <w:b/>
          <w:bCs/>
        </w:rPr>
        <w:t xml:space="preserve">“Pandora is described instead as the origin only of the genos gynaikôn, the “race of women,” as though to deny, or at least, to elide the drastic notion that men are from women born.”</w:t>
      </w:r>
    </w:p>
    <w:p>
      <w:pPr>
        <w:spacing w:after="30"/>
        <w:ind w:left="200"/>
      </w:pPr>
      <w:r>
        <w:rPr>
          <w:i/>
          <w:iCs/>
          <w:color w:val="555555"/>
          <w:sz w:val="18"/>
          <w:szCs w:val="18"/>
        </w:rPr>
        <w:t xml:space="preserve">Zeitlin p. 52</w:t>
      </w:r>
    </w:p>
    <w:p>
      <w:pPr>
        <w:spacing w:after="100"/>
        <w:ind w:left="200"/>
      </w:pPr>
      <w:r>
        <w:rPr>
          <w:b/>
          <w:bCs/>
          <w:sz w:val="20"/>
          <w:szCs w:val="20"/>
        </w:rPr>
        <w:t xml:space="preserve">Why it matters: </w:t>
      </w:r>
      <w:r>
        <w:rPr>
          <w:sz w:val="20"/>
          <w:szCs w:val="20"/>
        </w:rPr>
        <w:t xml:space="preserve">Eve is “mother of all living.” Pandora is </w:t>
      </w:r>
      <w:r>
        <w:rPr>
          <w:b/>
          <w:bCs/>
          <w:sz w:val="20"/>
          <w:szCs w:val="20"/>
        </w:rPr>
        <w:t xml:space="preserve">only</w:t>
      </w:r>
      <w:r>
        <w:rPr>
          <w:sz w:val="20"/>
          <w:szCs w:val="20"/>
        </w:rPr>
        <w:t xml:space="preserve"> the mother of women. Men deny that they depend on women’s bodies.</w:t>
      </w:r>
    </w:p>
    <w:p>
      <w:pPr>
        <w:pBdr>
          <w:left w:val="single" w:color="C0504D" w:sz="18" w:space="8"/>
        </w:pBdr>
        <w:spacing w:after="20" w:before="120"/>
        <w:ind w:left="200"/>
      </w:pPr>
      <w:r>
        <w:rPr>
          <w:b/>
          <w:bCs/>
          <w:color w:val="C0504D"/>
          <w:sz w:val="17"/>
          <w:szCs w:val="17"/>
        </w:rPr>
        <w:t xml:space="preserve">NEW  </w:t>
      </w:r>
      <w:r>
        <w:rPr>
          <w:b/>
          <w:bCs/>
        </w:rPr>
        <w:t xml:space="preserve">“the pithos is equivalent to the breaching of her virginity, while to close the jar upon the Elpis that remains within marks the beginning of pregnancy … Hope or the child, uncertainly placed between evil and good”</w:t>
      </w:r>
    </w:p>
    <w:p>
      <w:pPr>
        <w:spacing w:after="30"/>
        <w:ind w:left="200"/>
      </w:pPr>
      <w:r>
        <w:rPr>
          <w:i/>
          <w:iCs/>
          <w:color w:val="555555"/>
          <w:sz w:val="18"/>
          <w:szCs w:val="18"/>
        </w:rPr>
        <w:t xml:space="preserve">Zeitlin p. 53</w:t>
      </w:r>
    </w:p>
    <w:p>
      <w:pPr>
        <w:spacing w:after="100"/>
        <w:ind w:left="200"/>
      </w:pPr>
      <w:r>
        <w:rPr>
          <w:b/>
          <w:bCs/>
          <w:sz w:val="20"/>
          <w:szCs w:val="20"/>
        </w:rPr>
        <w:t xml:space="preserve">Why it matters: </w:t>
      </w:r>
      <w:r>
        <w:rPr>
          <w:sz w:val="20"/>
          <w:szCs w:val="20"/>
        </w:rPr>
        <w:t xml:space="preserve">Her boldest reading, which she calls “a hypothesis I cannot prove” (n. 39). Jar = womb, Hope = child. Useful, but present it </w:t>
      </w:r>
      <w:r>
        <w:rPr>
          <w:b/>
          <w:bCs/>
          <w:sz w:val="20"/>
          <w:szCs w:val="20"/>
        </w:rPr>
        <w:t xml:space="preserve">as Zeitlin’s reading</w:t>
      </w:r>
      <w:r>
        <w:rPr>
          <w:sz w:val="20"/>
          <w:szCs w:val="20"/>
        </w:rPr>
        <w:t xml:space="preserve">.</w:t>
      </w:r>
    </w:p>
    <w:p>
      <w:pPr>
        <w:pBdr>
          <w:left w:val="single" w:color="C0504D" w:sz="18" w:space="8"/>
        </w:pBdr>
        <w:spacing w:after="20" w:before="120"/>
        <w:ind w:left="200"/>
      </w:pPr>
      <w:r>
        <w:rPr>
          <w:b/>
          <w:bCs/>
          <w:color w:val="C0504D"/>
          <w:sz w:val="17"/>
          <w:szCs w:val="17"/>
        </w:rPr>
        <w:t xml:space="preserve">NEW  </w:t>
      </w:r>
      <w:r>
        <w:rPr>
          <w:b/>
          <w:bCs/>
        </w:rPr>
        <w:t xml:space="preserve">“Woman is therefore defined as an economic liability.”</w:t>
      </w:r>
    </w:p>
    <w:p>
      <w:pPr>
        <w:spacing w:after="30"/>
        <w:ind w:left="200"/>
      </w:pPr>
      <w:r>
        <w:rPr>
          <w:i/>
          <w:iCs/>
          <w:color w:val="555555"/>
          <w:sz w:val="18"/>
          <w:szCs w:val="18"/>
        </w:rPr>
        <w:t xml:space="preserve">Zeitlin p. 53</w:t>
      </w:r>
    </w:p>
    <w:p>
      <w:pPr>
        <w:spacing w:after="100"/>
        <w:ind w:left="200"/>
      </w:pPr>
      <w:r>
        <w:rPr>
          <w:b/>
          <w:bCs/>
          <w:sz w:val="20"/>
          <w:szCs w:val="20"/>
        </w:rPr>
        <w:t xml:space="preserve">Why it matters: </w:t>
      </w:r>
      <w:r>
        <w:rPr>
          <w:sz w:val="20"/>
          <w:szCs w:val="20"/>
        </w:rPr>
        <w:t xml:space="preserve">A short, quotable summary.</w:t>
      </w:r>
    </w:p>
    <w:p>
      <w:pPr>
        <w:pBdr>
          <w:left w:val="single" w:color="C0504D" w:sz="18" w:space="8"/>
        </w:pBdr>
        <w:spacing w:after="20" w:before="120"/>
        <w:ind w:left="200"/>
      </w:pPr>
      <w:r>
        <w:rPr>
          <w:b/>
          <w:bCs/>
          <w:color w:val="C0504D"/>
          <w:sz w:val="17"/>
          <w:szCs w:val="17"/>
        </w:rPr>
        <w:t xml:space="preserve">NEW  </w:t>
      </w:r>
      <w:r>
        <w:rPr>
          <w:b/>
          <w:bCs/>
        </w:rPr>
        <w:t xml:space="preserve">“Woman seems in fact to retain an intrinsic power over man. She can, by her appetites, enfeeble and impoverish him, seduce him and rob him.”</w:t>
      </w:r>
    </w:p>
    <w:p>
      <w:pPr>
        <w:spacing w:after="30"/>
        <w:ind w:left="200"/>
      </w:pPr>
      <w:r>
        <w:rPr>
          <w:i/>
          <w:iCs/>
          <w:color w:val="555555"/>
          <w:sz w:val="18"/>
          <w:szCs w:val="18"/>
        </w:rPr>
        <w:t xml:space="preserve">Zeitlin p. 54</w:t>
      </w:r>
    </w:p>
    <w:p>
      <w:pPr>
        <w:spacing w:after="100"/>
        <w:ind w:left="200"/>
      </w:pPr>
      <w:r>
        <w:rPr>
          <w:b/>
          <w:bCs/>
          <w:sz w:val="20"/>
          <w:szCs w:val="20"/>
        </w:rPr>
        <w:t xml:space="preserve">Why it matters: </w:t>
      </w:r>
      <w:r>
        <w:rPr>
          <w:sz w:val="20"/>
          <w:szCs w:val="20"/>
        </w:rPr>
        <w:t xml:space="preserve">Because Hesiod never states male rule (unlike Gen. 3:16), woman keeps a </w:t>
      </w:r>
      <w:r>
        <w:rPr>
          <w:b/>
          <w:bCs/>
          <w:sz w:val="20"/>
          <w:szCs w:val="20"/>
        </w:rPr>
        <w:t xml:space="preserve">dangerous power</w:t>
      </w:r>
      <w:r>
        <w:rPr>
          <w:sz w:val="20"/>
          <w:szCs w:val="20"/>
        </w:rPr>
        <w:t xml:space="preserve">. Links to Hera in Iliad 14 and to Aphrodite.</w:t>
      </w:r>
    </w:p>
    <w:p>
      <w:pPr>
        <w:pBdr>
          <w:left w:val="single" w:color="C0504D" w:sz="18" w:space="8"/>
        </w:pBdr>
        <w:spacing w:after="20" w:before="120"/>
        <w:ind w:left="200"/>
      </w:pPr>
      <w:r>
        <w:rPr>
          <w:b/>
          <w:bCs/>
          <w:color w:val="C0504D"/>
          <w:sz w:val="17"/>
          <w:szCs w:val="17"/>
        </w:rPr>
        <w:t xml:space="preserve">NEW  </w:t>
      </w:r>
      <w:r>
        <w:rPr>
          <w:b/>
          <w:bCs/>
        </w:rPr>
        <w:t xml:space="preserve">“The relationship between man and woman is rather an economic one, framed in the disparity between producer (he) and consumer (she), between ownership and appropriation, abundance and lack, between self and intrusive other.”</w:t>
      </w:r>
    </w:p>
    <w:p>
      <w:pPr>
        <w:spacing w:after="30"/>
        <w:ind w:left="200"/>
      </w:pPr>
      <w:r>
        <w:rPr>
          <w:i/>
          <w:iCs/>
          <w:color w:val="555555"/>
          <w:sz w:val="18"/>
          <w:szCs w:val="18"/>
        </w:rPr>
        <w:t xml:space="preserve">Zeitlin p. 55</w:t>
      </w:r>
    </w:p>
    <w:p>
      <w:pPr>
        <w:spacing w:after="100"/>
        <w:ind w:left="200"/>
      </w:pPr>
      <w:r>
        <w:rPr>
          <w:b/>
          <w:bCs/>
          <w:sz w:val="20"/>
          <w:szCs w:val="20"/>
        </w:rPr>
        <w:t xml:space="preserve">Why it matters: </w:t>
      </w:r>
      <w:r>
        <w:rPr>
          <w:sz w:val="20"/>
          <w:szCs w:val="20"/>
        </w:rPr>
        <w:t xml:space="preserve">Her </w:t>
      </w:r>
      <w:r>
        <w:rPr>
          <w:b/>
          <w:bCs/>
          <w:sz w:val="20"/>
          <w:szCs w:val="20"/>
        </w:rPr>
        <w:t xml:space="preserve">conclusion</w:t>
      </w:r>
      <w:r>
        <w:rPr>
          <w:sz w:val="20"/>
          <w:szCs w:val="20"/>
        </w:rPr>
        <w:t xml:space="preserve">, and a set of binaries to organize an essay around.</w:t>
      </w:r>
    </w:p>
    <w:p>
      <w:pPr>
        <w:pBdr>
          <w:left w:val="single" w:color="C0504D" w:sz="18" w:space="8"/>
        </w:pBdr>
        <w:spacing w:after="20" w:before="120"/>
        <w:ind w:left="200"/>
      </w:pPr>
      <w:r>
        <w:rPr>
          <w:b/>
          <w:bCs/>
          <w:color w:val="C0504D"/>
          <w:sz w:val="17"/>
          <w:szCs w:val="17"/>
        </w:rPr>
        <w:t xml:space="preserve">NEW  </w:t>
      </w:r>
      <w:r>
        <w:rPr>
          <w:b/>
          <w:bCs/>
        </w:rPr>
        <w:t xml:space="preserve">“if the price for mortals is high, it is probably woman, in the final analysis, who must pay the greater share.”</w:t>
      </w:r>
    </w:p>
    <w:p>
      <w:pPr>
        <w:spacing w:after="30"/>
        <w:ind w:left="200"/>
      </w:pPr>
      <w:r>
        <w:rPr>
          <w:i/>
          <w:iCs/>
          <w:color w:val="555555"/>
          <w:sz w:val="18"/>
          <w:szCs w:val="18"/>
        </w:rPr>
        <w:t xml:space="preserve">Zeitlin p. 55 (last line)</w:t>
      </w:r>
    </w:p>
    <w:p>
      <w:pPr>
        <w:spacing w:after="100"/>
        <w:ind w:left="200"/>
      </w:pPr>
      <w:r>
        <w:rPr>
          <w:b/>
          <w:bCs/>
          <w:sz w:val="20"/>
          <w:szCs w:val="20"/>
        </w:rPr>
        <w:t xml:space="preserve">Why it matters: </w:t>
      </w:r>
      <w:r>
        <w:rPr>
          <w:sz w:val="20"/>
          <w:szCs w:val="20"/>
        </w:rPr>
        <w:t xml:space="preserve">Her closing turn: the myth that blames woman </w:t>
      </w:r>
      <w:r>
        <w:rPr>
          <w:b/>
          <w:bCs/>
          <w:sz w:val="20"/>
          <w:szCs w:val="20"/>
        </w:rPr>
        <w:t xml:space="preserve">costs women</w:t>
      </w:r>
      <w:r>
        <w:rPr>
          <w:sz w:val="20"/>
          <w:szCs w:val="20"/>
        </w:rPr>
        <w:t xml:space="preserve"> the most.</w:t>
      </w:r>
    </w:p>
    <w:p>
      <w:pPr>
        <w:pStyle w:val="Heading2"/>
      </w:pPr>
      <w:r>
        <w:t xml:space="preserve">Zeitlin’s vocabulary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kalon kakon</w:t>
            </w:r>
          </w:p>
        </w:tc>
        <w:tc>
          <w:tcPr>
            <w:tcW w:type="dxa" w:w="8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“beautiful evil”</w:t>
            </w:r>
          </w:p>
        </w:tc>
      </w:tr>
      <w:t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anti pyros</w:t>
            </w:r>
          </w:p>
        </w:tc>
        <w:tc>
          <w:tcPr>
            <w:tcW w:type="dxa" w:w="8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“anti-fire,” woman given in exchange for fire</w:t>
            </w:r>
          </w:p>
        </w:tc>
      </w:tr>
      <w:t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gastēr</w:t>
            </w:r>
          </w:p>
        </w:tc>
        <w:tc>
          <w:tcPr>
            <w:tcW w:type="dxa" w:w="8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belly/stomach (also the womb)</w:t>
            </w:r>
          </w:p>
        </w:tc>
      </w:tr>
      <w:t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pithos</w:t>
            </w:r>
          </w:p>
        </w:tc>
        <w:tc>
          <w:tcPr>
            <w:tcW w:type="dxa" w:w="8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large storage jar</w:t>
            </w:r>
          </w:p>
        </w:tc>
      </w:tr>
      <w:t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Elpis</w:t>
            </w:r>
          </w:p>
        </w:tc>
        <w:tc>
          <w:tcPr>
            <w:tcW w:type="dxa" w:w="8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Hope, the thing left in the jar</w:t>
            </w:r>
          </w:p>
        </w:tc>
      </w:tr>
      <w:t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genos gynaikōn</w:t>
            </w:r>
          </w:p>
        </w:tc>
        <w:tc>
          <w:tcPr>
            <w:tcW w:type="dxa" w:w="8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“race of women”</w:t>
            </w:r>
          </w:p>
        </w:tc>
      </w:tr>
      <w:t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genethlē</w:t>
            </w:r>
          </w:p>
        </w:tc>
        <w:tc>
          <w:tcPr>
            <w:tcW w:type="dxa" w:w="8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ambiguous word at Theog. 609–10: “race” (wife) or “progeny” (child)?</w:t>
            </w:r>
          </w:p>
        </w:tc>
      </w:tr>
      <w:t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ponoi</w:t>
            </w:r>
          </w:p>
        </w:tc>
        <w:tc>
          <w:tcPr>
            <w:tcW w:type="dxa" w:w="8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labors/toils (childbirth is never counted as one for women in Hesiod)</w:t>
            </w:r>
          </w:p>
        </w:tc>
      </w:tr>
      <w:t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mounogenēs pais</w:t>
            </w:r>
          </w:p>
        </w:tc>
        <w:tc>
          <w:tcPr>
            <w:tcW w:type="dxa" w:w="8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“an only son,” Hesiod’s ideal (W&amp;D 376)</w:t>
            </w:r>
          </w:p>
        </w:tc>
      </w:tr>
      <w:t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Vernant, Loraux</w:t>
            </w:r>
          </w:p>
        </w:tc>
        <w:tc>
          <w:tcPr>
            <w:tcW w:type="dxa" w:w="8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French scholars Zeitlin builds on</w:t>
            </w:r>
          </w:p>
        </w:tc>
      </w:tr>
    </w:tbl>
    <w:p>
      <w:pPr>
        <w:pStyle w:val="Heading1"/>
        <w:pageBreakBefore/>
      </w:pPr>
      <w:r>
        <w:t xml:space="preserve">6. Ormand, “Hesiod and the First Woman” (CD pp. 32–34)  NEW</w:t>
      </w:r>
    </w:p>
    <w:p>
      <w:pPr>
        <w:spacing w:after="100"/>
      </w:pPr>
      <w:r>
        <w:rPr>
          <w:color w:val="555555"/>
          <w:sz w:val="19"/>
          <w:szCs w:val="19"/>
        </w:rPr>
        <w:t xml:space="preserve">This section of Ormand’s Chapter 2 was assigned on 9/15 but wasn’t in your old doc. It’s directly relevant to Tuesday.</w:t>
      </w:r>
    </w:p>
    <w:p>
      <w:pPr>
        <w:pBdr>
          <w:left w:val="single" w:color="C0504D" w:sz="18" w:space="8"/>
        </w:pBdr>
        <w:spacing w:after="20" w:before="120"/>
        <w:ind w:left="200"/>
      </w:pPr>
      <w:r>
        <w:rPr>
          <w:b/>
          <w:bCs/>
          <w:color w:val="C0504D"/>
          <w:sz w:val="17"/>
          <w:szCs w:val="17"/>
        </w:rPr>
        <w:t xml:space="preserve">NEW  </w:t>
      </w:r>
      <w:r>
        <w:rPr>
          <w:b/>
          <w:bCs/>
        </w:rPr>
        <w:t xml:space="preserve">“Zeus’s revenge is to create a woman, who is described explicitly as a “snare”; so Zeus is paying back humans in kind.”</w:t>
      </w:r>
    </w:p>
    <w:p>
      <w:pPr>
        <w:spacing w:after="30"/>
        <w:ind w:left="200"/>
      </w:pPr>
      <w:r>
        <w:rPr>
          <w:i/>
          <w:iCs/>
          <w:color w:val="555555"/>
          <w:sz w:val="18"/>
          <w:szCs w:val="18"/>
        </w:rPr>
        <w:t xml:space="preserve">CD p. 32</w:t>
      </w:r>
    </w:p>
    <w:p>
      <w:pPr>
        <w:spacing w:after="100"/>
        <w:ind w:left="200"/>
      </w:pPr>
      <w:r>
        <w:rPr>
          <w:b/>
          <w:bCs/>
          <w:sz w:val="20"/>
          <w:szCs w:val="20"/>
        </w:rPr>
        <w:t xml:space="preserve">Why it matters: </w:t>
      </w:r>
      <w:r>
        <w:rPr>
          <w:sz w:val="20"/>
          <w:szCs w:val="20"/>
        </w:rPr>
        <w:t xml:space="preserve">Woman is a trick in return for a trick.</w:t>
      </w:r>
    </w:p>
    <w:p>
      <w:pPr>
        <w:pBdr>
          <w:left w:val="single" w:color="C0504D" w:sz="18" w:space="8"/>
        </w:pBdr>
        <w:spacing w:after="20" w:before="120"/>
        <w:ind w:left="200"/>
      </w:pPr>
      <w:r>
        <w:rPr>
          <w:b/>
          <w:bCs/>
          <w:color w:val="C0504D"/>
          <w:sz w:val="17"/>
          <w:szCs w:val="17"/>
        </w:rPr>
        <w:t xml:space="preserve">NEW  </w:t>
      </w:r>
      <w:r>
        <w:rPr>
          <w:b/>
          <w:bCs/>
        </w:rPr>
        <w:t xml:space="preserve">“The outstanding thing about her is that she looks exceedingly beautiful — we should think of Helen here — but that she hides a dangerous and destructive nature.”</w:t>
      </w:r>
    </w:p>
    <w:p>
      <w:pPr>
        <w:spacing w:after="30"/>
        <w:ind w:left="200"/>
      </w:pPr>
      <w:r>
        <w:rPr>
          <w:i/>
          <w:iCs/>
          <w:color w:val="555555"/>
          <w:sz w:val="18"/>
          <w:szCs w:val="18"/>
        </w:rPr>
        <w:t xml:space="preserve">CD p. 32</w:t>
      </w:r>
    </w:p>
    <w:p>
      <w:pPr>
        <w:spacing w:after="100"/>
        <w:ind w:left="200"/>
      </w:pPr>
      <w:r>
        <w:rPr>
          <w:b/>
          <w:bCs/>
          <w:sz w:val="20"/>
          <w:szCs w:val="20"/>
        </w:rPr>
        <w:t xml:space="preserve">Why it matters: </w:t>
      </w:r>
      <w:r>
        <w:rPr>
          <w:sz w:val="20"/>
          <w:szCs w:val="20"/>
        </w:rPr>
        <w:t xml:space="preserve">Ormand </w:t>
      </w:r>
      <w:r>
        <w:rPr>
          <w:b/>
          <w:bCs/>
          <w:sz w:val="20"/>
          <w:szCs w:val="20"/>
        </w:rPr>
        <w:t xml:space="preserve">draws the Helen–Pandora link himself</w:t>
      </w:r>
      <w:r>
        <w:rPr>
          <w:sz w:val="20"/>
          <w:szCs w:val="20"/>
        </w:rPr>
        <w:t xml:space="preserve">, so you can cite him for it in a cross-reading essay.</w:t>
      </w:r>
    </w:p>
    <w:p>
      <w:pPr>
        <w:pBdr>
          <w:left w:val="single" w:color="C0504D" w:sz="18" w:space="8"/>
        </w:pBdr>
        <w:spacing w:after="20" w:before="120"/>
        <w:ind w:left="200"/>
      </w:pPr>
      <w:r>
        <w:rPr>
          <w:b/>
          <w:bCs/>
          <w:color w:val="C0504D"/>
          <w:sz w:val="17"/>
          <w:szCs w:val="17"/>
        </w:rPr>
        <w:t xml:space="preserve">NEW  </w:t>
      </w:r>
      <w:r>
        <w:rPr>
          <w:b/>
          <w:bCs/>
        </w:rPr>
        <w:t xml:space="preserve">“This, then, is a story about the creation of gender.”</w:t>
      </w:r>
    </w:p>
    <w:p>
      <w:pPr>
        <w:spacing w:after="30"/>
        <w:ind w:left="200"/>
      </w:pPr>
      <w:r>
        <w:rPr>
          <w:i/>
          <w:iCs/>
          <w:color w:val="555555"/>
          <w:sz w:val="18"/>
          <w:szCs w:val="18"/>
        </w:rPr>
        <w:t xml:space="preserve">CD p. 33</w:t>
      </w:r>
    </w:p>
    <w:p>
      <w:pPr>
        <w:spacing w:after="100"/>
        <w:ind w:left="200"/>
      </w:pPr>
      <w:r>
        <w:rPr>
          <w:b/>
          <w:bCs/>
          <w:sz w:val="20"/>
          <w:szCs w:val="20"/>
        </w:rPr>
        <w:t xml:space="preserve">Why it matters: </w:t>
      </w:r>
      <w:r>
        <w:rPr>
          <w:sz w:val="20"/>
          <w:szCs w:val="20"/>
        </w:rPr>
        <w:t xml:space="preserve">A short, strong framing line.</w:t>
      </w:r>
    </w:p>
    <w:p>
      <w:pPr>
        <w:pBdr>
          <w:left w:val="single" w:color="C0504D" w:sz="18" w:space="8"/>
        </w:pBdr>
        <w:spacing w:after="20" w:before="120"/>
        <w:ind w:left="200"/>
      </w:pPr>
      <w:r>
        <w:rPr>
          <w:b/>
          <w:bCs/>
          <w:color w:val="C0504D"/>
          <w:sz w:val="17"/>
          <w:szCs w:val="17"/>
        </w:rPr>
        <w:t xml:space="preserve">NEW  </w:t>
      </w:r>
      <w:r>
        <w:rPr>
          <w:b/>
          <w:bCs/>
        </w:rPr>
        <w:t xml:space="preserve">“Two anxieties are at play here. First, we see the concern that men will not be able to control their own desires when faced with feminine beauty. Second, and equally important, is a fear that women are by nature greedy, that they consume, but do not produce.”</w:t>
      </w:r>
    </w:p>
    <w:p>
      <w:pPr>
        <w:spacing w:after="30"/>
        <w:ind w:left="200"/>
      </w:pPr>
      <w:r>
        <w:rPr>
          <w:i/>
          <w:iCs/>
          <w:color w:val="555555"/>
          <w:sz w:val="18"/>
          <w:szCs w:val="18"/>
        </w:rPr>
        <w:t xml:space="preserve">CD p. 33</w:t>
      </w:r>
    </w:p>
    <w:p>
      <w:pPr>
        <w:spacing w:after="100"/>
        <w:ind w:left="200"/>
      </w:pPr>
      <w:r>
        <w:rPr>
          <w:b/>
          <w:bCs/>
          <w:sz w:val="20"/>
          <w:szCs w:val="20"/>
        </w:rPr>
        <w:t xml:space="preserve">Why it matters: </w:t>
      </w:r>
      <w:r>
        <w:rPr>
          <w:b/>
          <w:bCs/>
          <w:sz w:val="20"/>
          <w:szCs w:val="20"/>
        </w:rPr>
        <w:t xml:space="preserve">Ormand’s two-anxiety thesis.</w:t>
      </w:r>
      <w:r>
        <w:rPr>
          <w:sz w:val="20"/>
          <w:szCs w:val="20"/>
        </w:rPr>
        <w:t xml:space="preserve"> It maps cleanly onto an essay structure (male self-control vs. female appetite).</w:t>
      </w:r>
    </w:p>
    <w:p>
      <w:pPr>
        <w:pBdr>
          <w:left w:val="single" w:color="C0504D" w:sz="18" w:space="8"/>
        </w:pBdr>
        <w:spacing w:after="20" w:before="120"/>
        <w:ind w:left="200"/>
      </w:pPr>
      <w:r>
        <w:rPr>
          <w:b/>
          <w:bCs/>
          <w:color w:val="C0504D"/>
          <w:sz w:val="17"/>
          <w:szCs w:val="17"/>
        </w:rPr>
        <w:t xml:space="preserve">NEW  </w:t>
      </w:r>
      <w:r>
        <w:rPr>
          <w:b/>
          <w:bCs/>
        </w:rPr>
        <w:t xml:space="preserve">“the emphasis is not on her act as a transgression against an order, but rather on the fact that she is a consumer.”</w:t>
      </w:r>
    </w:p>
    <w:p>
      <w:pPr>
        <w:spacing w:after="30"/>
        <w:ind w:left="200"/>
      </w:pPr>
      <w:r>
        <w:rPr>
          <w:i/>
          <w:iCs/>
          <w:color w:val="555555"/>
          <w:sz w:val="18"/>
          <w:szCs w:val="18"/>
        </w:rPr>
        <w:t xml:space="preserve">CD p. 33</w:t>
      </w:r>
    </w:p>
    <w:p>
      <w:pPr>
        <w:spacing w:after="100"/>
        <w:ind w:left="200"/>
      </w:pPr>
      <w:r>
        <w:rPr>
          <w:b/>
          <w:bCs/>
          <w:sz w:val="20"/>
          <w:szCs w:val="20"/>
        </w:rPr>
        <w:t xml:space="preserve">Why it matters: </w:t>
      </w:r>
      <w:r>
        <w:rPr>
          <w:sz w:val="20"/>
          <w:szCs w:val="20"/>
        </w:rPr>
        <w:t xml:space="preserve">Contrast with Eve, who does transgress a command, and with the later “box” version.</w:t>
      </w:r>
    </w:p>
    <w:p>
      <w:pPr>
        <w:pBdr>
          <w:left w:val="single" w:color="C0504D" w:sz="18" w:space="8"/>
        </w:pBdr>
        <w:spacing w:after="20" w:before="120"/>
        <w:ind w:left="200"/>
      </w:pPr>
      <w:r>
        <w:rPr>
          <w:b/>
          <w:bCs/>
          <w:color w:val="C0504D"/>
          <w:sz w:val="17"/>
          <w:szCs w:val="17"/>
        </w:rPr>
        <w:t xml:space="preserve">NEW  </w:t>
      </w:r>
      <w:r>
        <w:rPr>
          <w:b/>
          <w:bCs/>
        </w:rPr>
        <w:t xml:space="preserve">“women are defined by their inability to control appetites. They pose a risk to men specifically because men must resist their charms, thereby controlling both their own appetites and those of their wives.”</w:t>
      </w:r>
    </w:p>
    <w:p>
      <w:pPr>
        <w:spacing w:after="30"/>
        <w:ind w:left="200"/>
      </w:pPr>
      <w:r>
        <w:rPr>
          <w:i/>
          <w:iCs/>
          <w:color w:val="555555"/>
          <w:sz w:val="18"/>
          <w:szCs w:val="18"/>
        </w:rPr>
        <w:t xml:space="preserve">CD p. 34</w:t>
      </w:r>
    </w:p>
    <w:p>
      <w:pPr>
        <w:spacing w:after="100"/>
        <w:ind w:left="200"/>
      </w:pPr>
      <w:r>
        <w:rPr>
          <w:b/>
          <w:bCs/>
          <w:sz w:val="20"/>
          <w:szCs w:val="20"/>
        </w:rPr>
        <w:t xml:space="preserve">Why it matters: </w:t>
      </w:r>
      <w:r>
        <w:rPr>
          <w:sz w:val="20"/>
          <w:szCs w:val="20"/>
        </w:rPr>
        <w:t xml:space="preserve">This ties </w:t>
      </w:r>
      <w:r>
        <w:rPr>
          <w:b/>
          <w:bCs/>
          <w:sz w:val="20"/>
          <w:szCs w:val="20"/>
        </w:rPr>
        <w:t xml:space="preserve">Pandora to the whole course framework</w:t>
      </w:r>
      <w:r>
        <w:rPr>
          <w:sz w:val="20"/>
          <w:szCs w:val="20"/>
        </w:rPr>
        <w:t xml:space="preserve"> (enkrateia) and connects to Zeus in Iliad 14 and Anchises in the Hymn.</w:t>
      </w:r>
    </w:p>
    <w:p>
      <w:pPr>
        <w:pStyle w:val="Heading1"/>
        <w:pageBreakBefore/>
      </w:pPr>
      <w:r>
        <w:t xml:space="preserve">7. Ormand, Controlling Desires: Introduction (CD pp. 1–24)</w:t>
      </w:r>
    </w:p>
    <w:p>
      <w:pPr>
        <w:pBdr>
          <w:left w:val="single" w:color="4F6D8F" w:sz="18" w:space="8"/>
        </w:pBdr>
        <w:spacing w:after="20" w:before="120"/>
        <w:ind w:left="200"/>
      </w:pPr>
      <w:r>
        <w:rPr>
          <w:b/>
          <w:bCs/>
        </w:rPr>
        <w:t xml:space="preserve">“Sexual orientation is, for the modern West, the most basic aspect of homosexuality”</w:t>
      </w:r>
    </w:p>
    <w:p>
      <w:pPr>
        <w:spacing w:after="30"/>
        <w:ind w:left="200"/>
      </w:pPr>
      <w:r>
        <w:rPr>
          <w:i/>
          <w:iCs/>
          <w:color w:val="555555"/>
          <w:sz w:val="18"/>
          <w:szCs w:val="18"/>
        </w:rPr>
        <w:t xml:space="preserve">CD p. 22</w:t>
      </w:r>
    </w:p>
    <w:p>
      <w:pPr>
        <w:spacing w:after="100"/>
        <w:ind w:left="200"/>
      </w:pPr>
      <w:r>
        <w:rPr>
          <w:b/>
          <w:bCs/>
          <w:sz w:val="20"/>
          <w:szCs w:val="20"/>
        </w:rPr>
        <w:t xml:space="preserve">Why it matters: </w:t>
      </w:r>
      <w:r>
        <w:rPr>
          <w:sz w:val="20"/>
          <w:szCs w:val="20"/>
        </w:rPr>
        <w:t xml:space="preserve">The modern category that Ormand says </w:t>
      </w:r>
      <w:r>
        <w:rPr>
          <w:b/>
          <w:bCs/>
          <w:sz w:val="20"/>
          <w:szCs w:val="20"/>
        </w:rPr>
        <w:t xml:space="preserve">doesn’t fit</w:t>
      </w:r>
      <w:r>
        <w:rPr>
          <w:sz w:val="20"/>
          <w:szCs w:val="20"/>
        </w:rPr>
        <w:t xml:space="preserve"> antiquity. Don’t label ancient people gay, straight, or bi from behavior alone.</w:t>
      </w:r>
    </w:p>
    <w:p>
      <w:pPr>
        <w:pBdr>
          <w:left w:val="single" w:color="4F6D8F" w:sz="18" w:space="8"/>
        </w:pBdr>
        <w:spacing w:after="20" w:before="120"/>
        <w:ind w:left="200"/>
      </w:pPr>
      <w:r>
        <w:rPr>
          <w:b/>
          <w:bCs/>
        </w:rPr>
        <w:t xml:space="preserve">“In general, in the ancient world, the last category is the one that turns out to be most crucial: sexual actors are defined according to their gender role and according to whether they are penetrating or penetrated. On the other hand, the question of sexual orientation rarely, if ever, comes up.”</w:t>
      </w:r>
    </w:p>
    <w:p>
      <w:pPr>
        <w:spacing w:after="30"/>
        <w:ind w:left="200"/>
      </w:pPr>
      <w:r>
        <w:rPr>
          <w:i/>
          <w:iCs/>
          <w:color w:val="555555"/>
          <w:sz w:val="18"/>
          <w:szCs w:val="18"/>
        </w:rPr>
        <w:t xml:space="preserve">CD p. 22</w:t>
      </w:r>
    </w:p>
    <w:p>
      <w:pPr>
        <w:spacing w:after="100"/>
        <w:ind w:left="200"/>
      </w:pPr>
      <w:r>
        <w:rPr>
          <w:b/>
          <w:bCs/>
          <w:sz w:val="20"/>
          <w:szCs w:val="20"/>
        </w:rPr>
        <w:t xml:space="preserve">Why it matters: </w:t>
      </w:r>
      <w:r>
        <w:rPr>
          <w:b/>
          <w:bCs/>
          <w:sz w:val="20"/>
          <w:szCs w:val="20"/>
        </w:rPr>
        <w:t xml:space="preserve">The single most important framework quote.</w:t>
      </w:r>
      <w:r>
        <w:rPr>
          <w:sz w:val="20"/>
          <w:szCs w:val="20"/>
        </w:rPr>
        <w:t xml:space="preserve"> The four categories are orientation, identity, morphology, and gender role. In antiquity, gender role dominates.</w:t>
      </w:r>
    </w:p>
    <w:p>
      <w:pPr>
        <w:pBdr>
          <w:left w:val="single" w:color="4F6D8F" w:sz="18" w:space="8"/>
        </w:pBdr>
        <w:spacing w:after="20" w:before="120"/>
        <w:ind w:left="200"/>
      </w:pPr>
      <w:r>
        <w:rPr>
          <w:b/>
          <w:bCs/>
        </w:rPr>
        <w:t xml:space="preserve">“adult citizen men aspired to a state of enkrateia, or “self-control.” Their control over their own bodies was thought of in ways analogous to their control over their households and wives”</w:t>
      </w:r>
    </w:p>
    <w:p>
      <w:pPr>
        <w:spacing w:after="30"/>
        <w:ind w:left="200"/>
      </w:pPr>
      <w:r>
        <w:rPr>
          <w:i/>
          <w:iCs/>
          <w:color w:val="555555"/>
          <w:sz w:val="18"/>
          <w:szCs w:val="18"/>
        </w:rPr>
        <w:t xml:space="preserve">CD p. 20</w:t>
      </w:r>
    </w:p>
    <w:p>
      <w:pPr>
        <w:spacing w:after="100"/>
        <w:ind w:left="200"/>
      </w:pPr>
      <w:r>
        <w:rPr>
          <w:b/>
          <w:bCs/>
          <w:sz w:val="20"/>
          <w:szCs w:val="20"/>
        </w:rPr>
        <w:t xml:space="preserve">Why it matters: </w:t>
      </w:r>
      <w:r>
        <w:rPr>
          <w:b/>
          <w:bCs/>
          <w:sz w:val="20"/>
          <w:szCs w:val="20"/>
        </w:rPr>
        <w:t xml:space="preserve">NEW to the book, and important for Tuesday.</w:t>
      </w:r>
      <w:r>
        <w:rPr>
          <w:sz w:val="20"/>
          <w:szCs w:val="20"/>
        </w:rPr>
        <w:t xml:space="preserve"> Self-control over the body = control over the household. That is exactly Hesiod’s fear.</w:t>
      </w:r>
    </w:p>
    <w:p>
      <w:pPr>
        <w:pBdr>
          <w:left w:val="single" w:color="4F6D8F" w:sz="18" w:space="8"/>
        </w:pBdr>
        <w:spacing w:after="20" w:before="120"/>
        <w:ind w:left="200"/>
      </w:pPr>
      <w:r>
        <w:rPr>
          <w:b/>
          <w:bCs/>
        </w:rPr>
        <w:t xml:space="preserve">“From this masculine perspective, women were thought of as naturally lacking the kind of self-control that defines masculinity. As such, their sexual desires were often characterized as insatiable.”</w:t>
      </w:r>
    </w:p>
    <w:p>
      <w:pPr>
        <w:spacing w:after="30"/>
        <w:ind w:left="200"/>
      </w:pPr>
      <w:r>
        <w:rPr>
          <w:i/>
          <w:iCs/>
          <w:color w:val="555555"/>
          <w:sz w:val="18"/>
          <w:szCs w:val="18"/>
        </w:rPr>
        <w:t xml:space="preserve">CD p. 21</w:t>
      </w:r>
    </w:p>
    <w:p>
      <w:pPr>
        <w:spacing w:after="100"/>
        <w:ind w:left="200"/>
      </w:pPr>
      <w:r>
        <w:rPr>
          <w:b/>
          <w:bCs/>
          <w:sz w:val="20"/>
          <w:szCs w:val="20"/>
        </w:rPr>
        <w:t xml:space="preserve">Why it matters: </w:t>
      </w:r>
      <w:r>
        <w:rPr>
          <w:b/>
          <w:bCs/>
          <w:sz w:val="20"/>
          <w:szCs w:val="20"/>
        </w:rPr>
        <w:t xml:space="preserve">NEW to the book.</w:t>
      </w:r>
      <w:r>
        <w:rPr>
          <w:sz w:val="20"/>
          <w:szCs w:val="20"/>
        </w:rPr>
        <w:t xml:space="preserve"> This explains Pandora, Hesiod’s “glutton” wife, and Helen as men imagined them.</w:t>
      </w:r>
    </w:p>
    <w:p>
      <w:pPr>
        <w:pBdr>
          <w:left w:val="single" w:color="4F6D8F" w:sz="18" w:space="8"/>
        </w:pBdr>
        <w:spacing w:after="20" w:before="120"/>
        <w:ind w:left="200"/>
      </w:pPr>
      <w:r>
        <w:rPr>
          <w:b/>
          <w:bCs/>
        </w:rPr>
        <w:t xml:space="preserve">“When dealing with the sexual desires and acts of women, we must admit that we are at a severe disadvantage … The vast majority of Greek and Roman literature was written by men, about men, and for men.”</w:t>
      </w:r>
    </w:p>
    <w:p>
      <w:pPr>
        <w:spacing w:after="30"/>
        <w:ind w:left="200"/>
      </w:pPr>
      <w:r>
        <w:rPr>
          <w:i/>
          <w:iCs/>
          <w:color w:val="555555"/>
          <w:sz w:val="18"/>
          <w:szCs w:val="18"/>
        </w:rPr>
        <w:t xml:space="preserve">CD p. 21</w:t>
      </w:r>
    </w:p>
    <w:p>
      <w:pPr>
        <w:spacing w:after="100"/>
        <w:ind w:left="200"/>
      </w:pPr>
      <w:r>
        <w:rPr>
          <w:b/>
          <w:bCs/>
          <w:sz w:val="20"/>
          <w:szCs w:val="20"/>
        </w:rPr>
        <w:t xml:space="preserve">Why it matters: </w:t>
      </w:r>
      <w:r>
        <w:rPr>
          <w:sz w:val="20"/>
          <w:szCs w:val="20"/>
        </w:rPr>
        <w:t xml:space="preserve">Source problem: Pandora, Helen, and Hera are </w:t>
      </w:r>
      <w:r>
        <w:rPr>
          <w:b/>
          <w:bCs/>
          <w:sz w:val="20"/>
          <w:szCs w:val="20"/>
        </w:rPr>
        <w:t xml:space="preserve">male fantasies and anxieties</w:t>
      </w:r>
      <w:r>
        <w:rPr>
          <w:sz w:val="20"/>
          <w:szCs w:val="20"/>
        </w:rPr>
        <w:t xml:space="preserve">, not women’s voices. (Sappho is the exception.)</w:t>
      </w:r>
    </w:p>
    <w:p>
      <w:pPr>
        <w:pBdr>
          <w:left w:val="single" w:color="4F6D8F" w:sz="18" w:space="8"/>
        </w:pBdr>
        <w:spacing w:after="20" w:before="120"/>
        <w:ind w:left="200"/>
      </w:pPr>
      <w:r>
        <w:rPr>
          <w:b/>
          <w:bCs/>
        </w:rPr>
        <w:t xml:space="preserve">“What distinguished a moderate, self-possessed man from one given to pleasures was, from the viewpoint of ethics, much more important than what differentiated, among themselves, the categories of pleasures”</w:t>
      </w:r>
    </w:p>
    <w:p>
      <w:pPr>
        <w:spacing w:after="30"/>
        <w:ind w:left="200"/>
      </w:pPr>
      <w:r>
        <w:rPr>
          <w:i/>
          <w:iCs/>
          <w:color w:val="555555"/>
          <w:sz w:val="18"/>
          <w:szCs w:val="18"/>
        </w:rPr>
        <w:t xml:space="preserve">Foucault, quoted in CD p. 17</w:t>
      </w:r>
    </w:p>
    <w:p>
      <w:pPr>
        <w:spacing w:after="100"/>
        <w:ind w:left="200"/>
      </w:pPr>
      <w:r>
        <w:rPr>
          <w:b/>
          <w:bCs/>
          <w:sz w:val="20"/>
          <w:szCs w:val="20"/>
        </w:rPr>
        <w:t xml:space="preserve">Why it matters: </w:t>
      </w:r>
      <w:r>
        <w:rPr>
          <w:sz w:val="20"/>
          <w:szCs w:val="20"/>
        </w:rPr>
        <w:t xml:space="preserve">The dividing line was self-control, not object choice. “To have loose morals was to be incapable of resisting either women or boys.”</w:t>
      </w:r>
    </w:p>
    <w:p>
      <w:pPr>
        <w:pStyle w:val="Heading2"/>
      </w:pPr>
      <w:r>
        <w:t xml:space="preserve">Who’s who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Pseudo-Lucian</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Author traditionally credited with the </w:t>
            </w:r>
            <w:r>
              <w:rPr>
                <w:i/>
                <w:iCs/>
                <w:sz w:val="19"/>
                <w:szCs w:val="19"/>
              </w:rPr>
              <w:t xml:space="preserve">Erotes</w:t>
            </w:r>
            <w:r>
              <w:rPr>
                <w:sz w:val="19"/>
                <w:szCs w:val="19"/>
              </w:rPr>
              <w:t xml:space="preserve">, not a character in it.</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Lycinus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Judge/moderator of the debate.</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Theomnestus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Interested in both women and boys. Wants to know which is better.</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Charicles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Argues for women.</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Callicratidas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Argues for boys.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Michel Foucault</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i/>
                <w:iCs/>
                <w:sz w:val="19"/>
                <w:szCs w:val="19"/>
              </w:rPr>
              <w:t xml:space="preserve">History of Sexuality</w:t>
            </w:r>
            <w:r>
              <w:rPr>
                <w:sz w:val="19"/>
                <w:szCs w:val="19"/>
              </w:rPr>
              <w:t xml:space="preserve">. Ormand: “in the main, Foucault was right.”</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Key terms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erastes</w:t>
            </w:r>
            <w:r>
              <w:rPr>
                <w:sz w:val="19"/>
                <w:szCs w:val="19"/>
              </w:rPr>
              <w:t xml:space="preserve"> (older lover) / </w:t>
            </w:r>
            <w:r>
              <w:rPr>
                <w:b/>
                <w:bCs/>
                <w:sz w:val="19"/>
                <w:szCs w:val="19"/>
              </w:rPr>
              <w:t xml:space="preserve">eromenos</w:t>
            </w:r>
            <w:r>
              <w:rPr>
                <w:sz w:val="19"/>
                <w:szCs w:val="19"/>
              </w:rPr>
              <w:t xml:space="preserve"> (younger beloved), </w:t>
            </w:r>
            <w:r>
              <w:rPr>
                <w:b/>
                <w:bCs/>
                <w:sz w:val="19"/>
                <w:szCs w:val="19"/>
              </w:rPr>
              <w:t xml:space="preserve">kinaidos</w:t>
            </w:r>
            <w:r>
              <w:rPr>
                <w:sz w:val="19"/>
                <w:szCs w:val="19"/>
              </w:rPr>
              <w:t xml:space="preserve"> (gender-variant man), </w:t>
            </w:r>
            <w:r>
              <w:rPr>
                <w:b/>
                <w:bCs/>
                <w:sz w:val="19"/>
                <w:szCs w:val="19"/>
              </w:rPr>
              <w:t xml:space="preserve">tribas</w:t>
            </w:r>
            <w:r>
              <w:rPr>
                <w:sz w:val="19"/>
                <w:szCs w:val="19"/>
              </w:rPr>
              <w:t xml:space="preserve">, </w:t>
            </w:r>
            <w:r>
              <w:rPr>
                <w:b/>
                <w:bCs/>
                <w:sz w:val="19"/>
                <w:szCs w:val="19"/>
              </w:rPr>
              <w:t xml:space="preserve">enkrateia</w:t>
            </w:r>
            <w:r>
              <w:rPr>
                <w:sz w:val="19"/>
                <w:szCs w:val="19"/>
              </w:rPr>
              <w:t xml:space="preserve"> (self-control), </w:t>
            </w:r>
            <w:r>
              <w:rPr>
                <w:b/>
                <w:bCs/>
                <w:sz w:val="19"/>
                <w:szCs w:val="19"/>
              </w:rPr>
              <w:t xml:space="preserve">sophrosyne</w:t>
            </w:r>
            <w:r>
              <w:rPr>
                <w:sz w:val="19"/>
                <w:szCs w:val="19"/>
              </w:rPr>
              <w:t xml:space="preserve"> (moderation/chastity).</w:t>
            </w:r>
          </w:p>
        </w:tc>
      </w:tr>
    </w:tbl>
    <w:p>
      <w:pPr>
        <w:pStyle w:val="Heading1"/>
        <w:pageBreakBefore/>
      </w:pPr>
      <w:r>
        <w:t xml:space="preserve">8. Iliad 1: The Rage of Achilles (Fagles)</w:t>
      </w:r>
    </w:p>
    <w:p>
      <w:pPr>
        <w:spacing w:after="100"/>
      </w:pPr>
      <w:r>
        <w:rPr>
          <w:color w:val="555555"/>
          <w:sz w:val="19"/>
          <w:szCs w:val="19"/>
        </w:rPr>
        <w:t xml:space="preserve">Wording </w:t>
      </w:r>
      <w:r>
        <w:rPr>
          <w:b/>
          <w:bCs/>
          <w:color w:val="555555"/>
          <w:sz w:val="19"/>
          <w:szCs w:val="19"/>
        </w:rPr>
        <w:t xml:space="preserve">corrected to Fagles</w:t>
      </w:r>
      <w:r>
        <w:rPr>
          <w:color w:val="555555"/>
          <w:sz w:val="19"/>
          <w:szCs w:val="19"/>
        </w:rPr>
        <w:t xml:space="preserve">. The old doc used a different translation.</w:t>
      </w:r>
    </w:p>
    <w:p>
      <w:pPr>
        <w:pBdr>
          <w:left w:val="single" w:color="4F6D8F" w:sz="18" w:space="8"/>
        </w:pBdr>
        <w:spacing w:after="20" w:before="120"/>
        <w:ind w:left="200"/>
      </w:pPr>
      <w:r>
        <w:rPr>
          <w:b/>
          <w:bCs/>
        </w:rPr>
        <w:t xml:space="preserve">“Rage—Goddess, sing the rage of Peleus’ son Achilles, murderous, doomed, that cost the Achaeans countless losses”</w:t>
      </w:r>
    </w:p>
    <w:p>
      <w:pPr>
        <w:spacing w:after="30"/>
        <w:ind w:left="200"/>
      </w:pPr>
      <w:r>
        <w:rPr>
          <w:i/>
          <w:iCs/>
          <w:color w:val="555555"/>
          <w:sz w:val="18"/>
          <w:szCs w:val="18"/>
        </w:rPr>
        <w:t xml:space="preserve">Il. 1, opening line</w:t>
      </w:r>
    </w:p>
    <w:p>
      <w:pPr>
        <w:spacing w:after="100"/>
        <w:ind w:left="200"/>
      </w:pPr>
      <w:r>
        <w:rPr>
          <w:b/>
          <w:bCs/>
          <w:sz w:val="20"/>
          <w:szCs w:val="20"/>
        </w:rPr>
        <w:t xml:space="preserve">Why it matters: </w:t>
      </w:r>
      <w:r>
        <w:rPr>
          <w:sz w:val="20"/>
          <w:szCs w:val="20"/>
        </w:rPr>
        <w:t xml:space="preserve">The poem’s subject is an </w:t>
      </w:r>
      <w:r>
        <w:rPr>
          <w:b/>
          <w:bCs/>
          <w:sz w:val="20"/>
          <w:szCs w:val="20"/>
        </w:rPr>
        <w:t xml:space="preserve">uncontrolled passion</w:t>
      </w:r>
      <w:r>
        <w:rPr>
          <w:sz w:val="20"/>
          <w:szCs w:val="20"/>
        </w:rPr>
        <w:t xml:space="preserve">. Eros isn’t the only appetite that needs mastering.</w:t>
      </w:r>
    </w:p>
    <w:p>
      <w:pPr>
        <w:pBdr>
          <w:left w:val="single" w:color="4F6D8F" w:sz="18" w:space="8"/>
        </w:pBdr>
        <w:spacing w:after="20" w:before="120"/>
        <w:ind w:left="200"/>
      </w:pPr>
      <w:r>
        <w:rPr>
          <w:b/>
          <w:bCs/>
        </w:rPr>
        <w:t xml:space="preserve">“I prefer her by far … I rank her higher than Clytemnestra, my wedded wife—she’s nothing less in build or breeding, in mind or works of hand.”</w:t>
      </w:r>
    </w:p>
    <w:p>
      <w:pPr>
        <w:spacing w:after="30"/>
        <w:ind w:left="200"/>
      </w:pPr>
      <w:r>
        <w:rPr>
          <w:i/>
          <w:iCs/>
          <w:color w:val="555555"/>
          <w:sz w:val="18"/>
          <w:szCs w:val="18"/>
        </w:rPr>
        <w:t xml:space="preserve">Il. 1, Agamemnon on Chryseis</w:t>
      </w:r>
    </w:p>
    <w:p>
      <w:pPr>
        <w:spacing w:after="100"/>
        <w:ind w:left="200"/>
      </w:pPr>
      <w:r>
        <w:rPr>
          <w:b/>
          <w:bCs/>
          <w:sz w:val="20"/>
          <w:szCs w:val="20"/>
        </w:rPr>
        <w:t xml:space="preserve">Why it matters: </w:t>
      </w:r>
      <w:r>
        <w:rPr>
          <w:sz w:val="20"/>
          <w:szCs w:val="20"/>
        </w:rPr>
        <w:t xml:space="preserve">A captive woman is valued like property, by body and labor. Agamemnon’s desire overrides the welfare of the army.</w:t>
      </w:r>
    </w:p>
    <w:p>
      <w:pPr>
        <w:pBdr>
          <w:left w:val="single" w:color="4F6D8F" w:sz="18" w:space="8"/>
        </w:pBdr>
        <w:spacing w:after="20" w:before="120"/>
        <w:ind w:left="200"/>
      </w:pPr>
      <w:r>
        <w:rPr>
          <w:b/>
          <w:bCs/>
        </w:rPr>
        <w:t xml:space="preserve">“old age will overtake her in my house, in Argos, far from her fatherland, slaving back and forth at the loom, forced to share my bed!”</w:t>
      </w:r>
    </w:p>
    <w:p>
      <w:pPr>
        <w:spacing w:after="30"/>
        <w:ind w:left="200"/>
      </w:pPr>
      <w:r>
        <w:rPr>
          <w:i/>
          <w:iCs/>
          <w:color w:val="555555"/>
          <w:sz w:val="18"/>
          <w:szCs w:val="18"/>
        </w:rPr>
        <w:t xml:space="preserve">Il. 1, Agamemnon to Chryses</w:t>
      </w:r>
    </w:p>
    <w:p>
      <w:pPr>
        <w:spacing w:after="100"/>
        <w:ind w:left="200"/>
      </w:pPr>
      <w:r>
        <w:rPr>
          <w:b/>
          <w:bCs/>
          <w:sz w:val="20"/>
          <w:szCs w:val="20"/>
        </w:rPr>
        <w:t xml:space="preserve">Why it matters: </w:t>
      </w:r>
      <w:r>
        <w:rPr>
          <w:sz w:val="20"/>
          <w:szCs w:val="20"/>
        </w:rPr>
        <w:t xml:space="preserve">Captivity = </w:t>
      </w:r>
      <w:r>
        <w:rPr>
          <w:b/>
          <w:bCs/>
          <w:sz w:val="20"/>
          <w:szCs w:val="20"/>
        </w:rPr>
        <w:t xml:space="preserve">domestic labor + sexual access</w:t>
      </w:r>
      <w:r>
        <w:rPr>
          <w:sz w:val="20"/>
          <w:szCs w:val="20"/>
        </w:rPr>
        <w:t xml:space="preserve">. Compare Pandora’s weaving and Hector’s vision of Andromache enslaved at a loom (Il. 6).</w:t>
      </w:r>
    </w:p>
    <w:p>
      <w:pPr>
        <w:pBdr>
          <w:left w:val="single" w:color="4F6D8F" w:sz="18" w:space="8"/>
        </w:pBdr>
        <w:spacing w:after="20" w:before="120"/>
        <w:ind w:left="200"/>
      </w:pPr>
      <w:r>
        <w:rPr>
          <w:b/>
          <w:bCs/>
        </w:rPr>
        <w:t xml:space="preserve">“I will be there in person at your tents to take Briseis in all her beauty, your own prize—so you can learn just how much greater I am than you”</w:t>
      </w:r>
    </w:p>
    <w:p>
      <w:pPr>
        <w:spacing w:after="30"/>
        <w:ind w:left="200"/>
      </w:pPr>
      <w:r>
        <w:rPr>
          <w:i/>
          <w:iCs/>
          <w:color w:val="555555"/>
          <w:sz w:val="18"/>
          <w:szCs w:val="18"/>
        </w:rPr>
        <w:t xml:space="preserve">Il. 1, Agamemnon to Achilles</w:t>
      </w:r>
    </w:p>
    <w:p>
      <w:pPr>
        <w:spacing w:after="100"/>
        <w:ind w:left="200"/>
      </w:pPr>
      <w:r>
        <w:rPr>
          <w:b/>
          <w:bCs/>
          <w:sz w:val="20"/>
          <w:szCs w:val="20"/>
        </w:rPr>
        <w:t xml:space="preserve">Why it matters: </w:t>
      </w:r>
      <w:r>
        <w:rPr>
          <w:sz w:val="20"/>
          <w:szCs w:val="20"/>
        </w:rPr>
        <w:t xml:space="preserve">Briseis = </w:t>
      </w:r>
      <w:r>
        <w:rPr>
          <w:b/>
          <w:bCs/>
          <w:sz w:val="20"/>
          <w:szCs w:val="20"/>
        </w:rPr>
        <w:t xml:space="preserve">geras</w:t>
      </w:r>
      <w:r>
        <w:rPr>
          <w:sz w:val="20"/>
          <w:szCs w:val="20"/>
        </w:rPr>
        <w:t xml:space="preserve"> (a prize of honor). Women are objects exchanged between men, just as Pandora is a “gift” exchanged between Zeus and men.</w:t>
      </w:r>
    </w:p>
    <w:p>
      <w:pPr>
        <w:pBdr>
          <w:left w:val="single" w:color="4F6D8F" w:sz="18" w:space="8"/>
        </w:pBdr>
        <w:spacing w:after="20" w:before="120"/>
        <w:ind w:left="200"/>
      </w:pPr>
      <w:r>
        <w:rPr>
          <w:b/>
          <w:bCs/>
        </w:rPr>
        <w:t xml:space="preserve">“Down from the skies I come to check your rage if only you will yield … Hold back now. Obey us both.”</w:t>
      </w:r>
    </w:p>
    <w:p>
      <w:pPr>
        <w:spacing w:after="30"/>
        <w:ind w:left="200"/>
      </w:pPr>
      <w:r>
        <w:rPr>
          <w:i/>
          <w:iCs/>
          <w:color w:val="555555"/>
          <w:sz w:val="18"/>
          <w:szCs w:val="18"/>
        </w:rPr>
        <w:t xml:space="preserve">Il. 1, Athena to Achilles</w:t>
      </w:r>
    </w:p>
    <w:p>
      <w:pPr>
        <w:spacing w:after="100"/>
        <w:ind w:left="200"/>
      </w:pPr>
      <w:r>
        <w:rPr>
          <w:b/>
          <w:bCs/>
          <w:sz w:val="20"/>
          <w:szCs w:val="20"/>
        </w:rPr>
        <w:t xml:space="preserve">Why it matters: </w:t>
      </w:r>
      <w:r>
        <w:rPr>
          <w:sz w:val="20"/>
          <w:szCs w:val="20"/>
        </w:rPr>
        <w:t xml:space="preserve">Self-control is </w:t>
      </w:r>
      <w:r>
        <w:rPr>
          <w:b/>
          <w:bCs/>
          <w:sz w:val="20"/>
          <w:szCs w:val="20"/>
        </w:rPr>
        <w:t xml:space="preserve">imposed from outside</w:t>
      </w:r>
      <w:r>
        <w:rPr>
          <w:sz w:val="20"/>
          <w:szCs w:val="20"/>
        </w:rPr>
        <w:t xml:space="preserve">. Achilles: “a man submits though his heart breaks with fury.”</w:t>
      </w:r>
    </w:p>
    <w:p>
      <w:pPr>
        <w:pBdr>
          <w:left w:val="single" w:color="4F6D8F" w:sz="18" w:space="8"/>
        </w:pBdr>
        <w:spacing w:after="20" w:before="120"/>
        <w:ind w:left="200"/>
      </w:pPr>
      <w:r>
        <w:rPr>
          <w:b/>
          <w:bCs/>
        </w:rPr>
        <w:t xml:space="preserve">“Now go sit down. Be quiet now. Obey my orders … He subsided but Hera the Queen, her eyes wide, was terrified.”</w:t>
      </w:r>
    </w:p>
    <w:p>
      <w:pPr>
        <w:spacing w:after="30"/>
        <w:ind w:left="200"/>
      </w:pPr>
      <w:r>
        <w:rPr>
          <w:i/>
          <w:iCs/>
          <w:color w:val="555555"/>
          <w:sz w:val="18"/>
          <w:szCs w:val="18"/>
        </w:rPr>
        <w:t xml:space="preserve">Il. 1, Zeus to Hera</w:t>
      </w:r>
    </w:p>
    <w:p>
      <w:pPr>
        <w:spacing w:after="100"/>
        <w:ind w:left="200"/>
      </w:pPr>
      <w:r>
        <w:rPr>
          <w:b/>
          <w:bCs/>
          <w:sz w:val="20"/>
          <w:szCs w:val="20"/>
        </w:rPr>
        <w:t xml:space="preserve">Why it matters: </w:t>
      </w:r>
      <w:r>
        <w:rPr>
          <w:sz w:val="20"/>
          <w:szCs w:val="20"/>
        </w:rPr>
        <w:t xml:space="preserve">In Book 1, Zeus controls Hera by threat. In Book 14 she controls him by seduction.</w:t>
      </w:r>
    </w:p>
    <w:p>
      <w:pPr>
        <w:pStyle w:val="Heading2"/>
      </w:pPr>
      <w:r>
        <w:t xml:space="preserve">Who’s who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Achilles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Greatest Greek warrior. His rage drives the book.</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Agamemnon</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Commander. Takes Briseis.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Chryses / Chryseis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Priest of Apollo / his daughter, Agamemnon’s captive.</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Briseis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Achilles’ prize (geras).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Apollo</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Sends the plague.</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Calchas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Prophet who explains Apollo’s anger.</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Athena</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Stops Achilles’ sword.</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Nestor</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Elder who tries to make peace.</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Thetis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Achilles’ mother. Asks Zeus to favor the Trojans.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Zeus / Hera</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Quarrel over Thetis. Zeus threatens Hera.</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Hephaestus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Calms his parents.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Patroclus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Achilles’ closest companion.</w:t>
            </w:r>
          </w:p>
        </w:tc>
      </w:tr>
    </w:tbl>
    <w:p>
      <w:pPr>
        <w:pStyle w:val="Heading1"/>
        <w:pageBreakBefore/>
      </w:pPr>
      <w:r>
        <w:t xml:space="preserve">9. Iliad 3: Helen, Paris, and Aphrodite (Fagles)</w:t>
      </w:r>
    </w:p>
    <w:p>
      <w:pPr>
        <w:spacing w:after="100"/>
      </w:pPr>
      <w:r>
        <w:rPr>
          <w:color w:val="555555"/>
          <w:sz w:val="19"/>
          <w:szCs w:val="19"/>
        </w:rPr>
        <w:t xml:space="preserve">Wording </w:t>
      </w:r>
      <w:r>
        <w:rPr>
          <w:b/>
          <w:bCs/>
          <w:color w:val="555555"/>
          <w:sz w:val="19"/>
          <w:szCs w:val="19"/>
        </w:rPr>
        <w:t xml:space="preserve">corrected to Fagles</w:t>
      </w:r>
      <w:r>
        <w:rPr>
          <w:color w:val="555555"/>
          <w:sz w:val="19"/>
          <w:szCs w:val="19"/>
        </w:rPr>
        <w:t xml:space="preserve">.</w:t>
      </w:r>
    </w:p>
    <w:p>
      <w:pPr>
        <w:pBdr>
          <w:left w:val="single" w:color="4F6D8F" w:sz="18" w:space="8"/>
        </w:pBdr>
        <w:spacing w:after="20" w:before="120"/>
        <w:ind w:left="200"/>
      </w:pPr>
      <w:r>
        <w:rPr>
          <w:b/>
          <w:bCs/>
        </w:rPr>
        <w:t xml:space="preserve">“Paris, appalling Paris! Our prince of beauty—mad for women, you lure them all to ruin! Would to god you’d never been born, died unwed.”</w:t>
      </w:r>
    </w:p>
    <w:p>
      <w:pPr>
        <w:spacing w:after="30"/>
        <w:ind w:left="200"/>
      </w:pPr>
      <w:r>
        <w:rPr>
          <w:i/>
          <w:iCs/>
          <w:color w:val="555555"/>
          <w:sz w:val="18"/>
          <w:szCs w:val="18"/>
        </w:rPr>
        <w:t xml:space="preserve">Il. 3, Hector to Paris</w:t>
      </w:r>
    </w:p>
    <w:p>
      <w:pPr>
        <w:spacing w:after="100"/>
        <w:ind w:left="200"/>
      </w:pPr>
      <w:r>
        <w:rPr>
          <w:b/>
          <w:bCs/>
          <w:sz w:val="20"/>
          <w:szCs w:val="20"/>
        </w:rPr>
        <w:t xml:space="preserve">Why it matters: </w:t>
      </w:r>
      <w:r>
        <w:rPr>
          <w:sz w:val="20"/>
          <w:szCs w:val="20"/>
        </w:rPr>
        <w:t xml:space="preserve">Desire for women does </w:t>
      </w:r>
      <w:r>
        <w:rPr>
          <w:b/>
          <w:bCs/>
          <w:sz w:val="20"/>
          <w:szCs w:val="20"/>
        </w:rPr>
        <w:t xml:space="preserve">not</w:t>
      </w:r>
      <w:r>
        <w:rPr>
          <w:sz w:val="20"/>
          <w:szCs w:val="20"/>
        </w:rPr>
        <w:t xml:space="preserve"> equal masculinity. Paris is “womanish” (Ormand CD p. 29).</w:t>
      </w:r>
    </w:p>
    <w:p>
      <w:pPr>
        <w:pBdr>
          <w:left w:val="single" w:color="4F6D8F" w:sz="18" w:space="8"/>
        </w:pBdr>
        <w:spacing w:after="20" w:before="120"/>
        <w:ind w:left="200"/>
      </w:pPr>
      <w:r>
        <w:rPr>
          <w:b/>
          <w:bCs/>
        </w:rPr>
        <w:t xml:space="preserve">“Who on earth could blame them? … Beauty, terrible beauty!”</w:t>
      </w:r>
    </w:p>
    <w:p>
      <w:pPr>
        <w:spacing w:after="30"/>
        <w:ind w:left="200"/>
      </w:pPr>
      <w:r>
        <w:rPr>
          <w:i/>
          <w:iCs/>
          <w:color w:val="555555"/>
          <w:sz w:val="18"/>
          <w:szCs w:val="18"/>
        </w:rPr>
        <w:t xml:space="preserve">Il. 3, the old men on the wall (Fagles)</w:t>
      </w:r>
    </w:p>
    <w:p>
      <w:pPr>
        <w:spacing w:after="100"/>
        <w:ind w:left="200"/>
      </w:pPr>
      <w:r>
        <w:rPr>
          <w:b/>
          <w:bCs/>
          <w:sz w:val="20"/>
          <w:szCs w:val="20"/>
        </w:rPr>
        <w:t xml:space="preserve">Why it matters: </w:t>
      </w:r>
      <w:r>
        <w:rPr>
          <w:sz w:val="20"/>
          <w:szCs w:val="20"/>
        </w:rPr>
        <w:t xml:space="preserve">Helen’s beauty makes men accept disaster. Ormand’s translation: “dreadfully like an immortal goddess” (CD p. 28). </w:t>
      </w:r>
      <w:r>
        <w:rPr>
          <w:b/>
          <w:bCs/>
          <w:sz w:val="20"/>
          <w:szCs w:val="20"/>
        </w:rPr>
        <w:t xml:space="preserve">This is the best Pandora parallel.</w:t>
      </w:r>
    </w:p>
    <w:p>
      <w:pPr>
        <w:pBdr>
          <w:left w:val="single" w:color="4F6D8F" w:sz="18" w:space="8"/>
        </w:pBdr>
        <w:spacing w:after="20" w:before="120"/>
        <w:ind w:left="200"/>
      </w:pPr>
      <w:r>
        <w:rPr>
          <w:b/>
          <w:bCs/>
        </w:rPr>
        <w:t xml:space="preserve">“I don’t blame you. I hold the gods to blame.”</w:t>
      </w:r>
    </w:p>
    <w:p>
      <w:pPr>
        <w:spacing w:after="30"/>
        <w:ind w:left="200"/>
      </w:pPr>
      <w:r>
        <w:rPr>
          <w:i/>
          <w:iCs/>
          <w:color w:val="555555"/>
          <w:sz w:val="18"/>
          <w:szCs w:val="18"/>
        </w:rPr>
        <w:t xml:space="preserve">Il. 3, Priam to Helen</w:t>
      </w:r>
    </w:p>
    <w:p>
      <w:pPr>
        <w:spacing w:after="100"/>
        <w:ind w:left="200"/>
      </w:pPr>
      <w:r>
        <w:rPr>
          <w:b/>
          <w:bCs/>
          <w:sz w:val="20"/>
          <w:szCs w:val="20"/>
        </w:rPr>
        <w:t xml:space="preserve">Why it matters: </w:t>
      </w:r>
      <w:r>
        <w:rPr>
          <w:sz w:val="20"/>
          <w:szCs w:val="20"/>
        </w:rPr>
        <w:t xml:space="preserve">Helen’s agency vs. divine control. Compare Pandora, who is blamed even though Zeus built her to do what she does.</w:t>
      </w:r>
    </w:p>
    <w:p>
      <w:pPr>
        <w:pBdr>
          <w:left w:val="single" w:color="4F6D8F" w:sz="18" w:space="8"/>
        </w:pBdr>
        <w:spacing w:after="20" w:before="120"/>
        <w:ind w:left="200"/>
      </w:pPr>
      <w:r>
        <w:rPr>
          <w:b/>
          <w:bCs/>
        </w:rPr>
        <w:t xml:space="preserve">“he used to be my kinsman, whore that I am!”</w:t>
      </w:r>
    </w:p>
    <w:p>
      <w:pPr>
        <w:spacing w:after="30"/>
        <w:ind w:left="200"/>
      </w:pPr>
      <w:r>
        <w:rPr>
          <w:i/>
          <w:iCs/>
          <w:color w:val="555555"/>
          <w:sz w:val="18"/>
          <w:szCs w:val="18"/>
        </w:rPr>
        <w:t xml:space="preserve">Il. 3, Helen to Priam</w:t>
      </w:r>
    </w:p>
    <w:p>
      <w:pPr>
        <w:spacing w:after="100"/>
        <w:ind w:left="200"/>
      </w:pPr>
      <w:r>
        <w:rPr>
          <w:b/>
          <w:bCs/>
          <w:sz w:val="20"/>
          <w:szCs w:val="20"/>
        </w:rPr>
        <w:t xml:space="preserve">Why it matters: </w:t>
      </w:r>
      <w:r>
        <w:rPr>
          <w:sz w:val="20"/>
          <w:szCs w:val="20"/>
        </w:rPr>
        <w:t xml:space="preserve">Helen </w:t>
      </w:r>
      <w:r>
        <w:rPr>
          <w:b/>
          <w:bCs/>
          <w:sz w:val="20"/>
          <w:szCs w:val="20"/>
        </w:rPr>
        <w:t xml:space="preserve">condemns herself</w:t>
      </w:r>
      <w:r>
        <w:rPr>
          <w:sz w:val="20"/>
          <w:szCs w:val="20"/>
        </w:rPr>
        <w:t xml:space="preserve"> in the voice of male judgment, which is Ormand’s source problem in action.</w:t>
      </w:r>
    </w:p>
    <w:p>
      <w:pPr>
        <w:pBdr>
          <w:left w:val="single" w:color="4F6D8F" w:sz="18" w:space="8"/>
        </w:pBdr>
        <w:spacing w:after="20" w:before="120"/>
        <w:ind w:left="200"/>
      </w:pPr>
      <w:r>
        <w:rPr>
          <w:b/>
          <w:bCs/>
        </w:rPr>
        <w:t xml:space="preserve">“whatever the gods give of their own free will—how could we ever choose them for ourselves?”</w:t>
      </w:r>
    </w:p>
    <w:p>
      <w:pPr>
        <w:spacing w:after="30"/>
        <w:ind w:left="200"/>
      </w:pPr>
      <w:r>
        <w:rPr>
          <w:i/>
          <w:iCs/>
          <w:color w:val="555555"/>
          <w:sz w:val="18"/>
          <w:szCs w:val="18"/>
        </w:rPr>
        <w:t xml:space="preserve">Il. 3, Paris to Hector on the “gifts of golden Aphrodite”</w:t>
      </w:r>
    </w:p>
    <w:p>
      <w:pPr>
        <w:spacing w:after="100"/>
        <w:ind w:left="200"/>
      </w:pPr>
      <w:r>
        <w:rPr>
          <w:b/>
          <w:bCs/>
          <w:sz w:val="20"/>
          <w:szCs w:val="20"/>
        </w:rPr>
        <w:t xml:space="preserve">Why it matters: </w:t>
      </w:r>
      <w:r>
        <w:rPr>
          <w:sz w:val="20"/>
          <w:szCs w:val="20"/>
        </w:rPr>
        <w:t xml:space="preserve">Beauty and eros as </w:t>
      </w:r>
      <w:r>
        <w:rPr>
          <w:b/>
          <w:bCs/>
          <w:sz w:val="20"/>
          <w:szCs w:val="20"/>
        </w:rPr>
        <w:t xml:space="preserve">divine gifts you can’t refuse</w:t>
      </w:r>
      <w:r>
        <w:rPr>
          <w:sz w:val="20"/>
          <w:szCs w:val="20"/>
        </w:rPr>
        <w:t xml:space="preserve">. Compare Pandora as the gods’ “gift.”</w:t>
      </w:r>
    </w:p>
    <w:p>
      <w:pPr>
        <w:pBdr>
          <w:left w:val="single" w:color="4F6D8F" w:sz="18" w:space="8"/>
        </w:pBdr>
        <w:spacing w:after="20" w:before="120"/>
        <w:ind w:left="200"/>
      </w:pPr>
      <w:r>
        <w:rPr>
          <w:b/>
          <w:bCs/>
        </w:rPr>
        <w:t xml:space="preserve">“Well, go to him yourself—you hover beside him! … until he makes you his wedded wife—that or his slave.”</w:t>
      </w:r>
    </w:p>
    <w:p>
      <w:pPr>
        <w:spacing w:after="30"/>
        <w:ind w:left="200"/>
      </w:pPr>
      <w:r>
        <w:rPr>
          <w:i/>
          <w:iCs/>
          <w:color w:val="555555"/>
          <w:sz w:val="18"/>
          <w:szCs w:val="18"/>
        </w:rPr>
        <w:t xml:space="preserve">Il. 3, Helen to Aphrodite</w:t>
      </w:r>
    </w:p>
    <w:p>
      <w:pPr>
        <w:spacing w:after="100"/>
        <w:ind w:left="200"/>
      </w:pPr>
      <w:r>
        <w:rPr>
          <w:b/>
          <w:bCs/>
          <w:sz w:val="20"/>
          <w:szCs w:val="20"/>
        </w:rPr>
        <w:t xml:space="preserve">Why it matters: </w:t>
      </w:r>
      <w:r>
        <w:rPr>
          <w:sz w:val="20"/>
          <w:szCs w:val="20"/>
        </w:rPr>
        <w:t xml:space="preserve">Helen resists the goddess of desire.</w:t>
      </w:r>
    </w:p>
    <w:p>
      <w:pPr>
        <w:pBdr>
          <w:left w:val="single" w:color="4F6D8F" w:sz="18" w:space="8"/>
        </w:pBdr>
        <w:spacing w:after="20" w:before="120"/>
        <w:ind w:left="200"/>
      </w:pPr>
      <w:r>
        <w:rPr>
          <w:b/>
          <w:bCs/>
        </w:rPr>
        <w:t xml:space="preserve">“Don’t provoke me—wretched, headstrong girl! Or in my immortal rage I may just toss you over, hate you as I adore you now”</w:t>
      </w:r>
    </w:p>
    <w:p>
      <w:pPr>
        <w:spacing w:after="30"/>
        <w:ind w:left="200"/>
      </w:pPr>
      <w:r>
        <w:rPr>
          <w:i/>
          <w:iCs/>
          <w:color w:val="555555"/>
          <w:sz w:val="18"/>
          <w:szCs w:val="18"/>
        </w:rPr>
        <w:t xml:space="preserve">Il. 3, Aphrodite to Helen</w:t>
      </w:r>
    </w:p>
    <w:p>
      <w:pPr>
        <w:spacing w:after="100"/>
        <w:ind w:left="200"/>
      </w:pPr>
      <w:r>
        <w:rPr>
          <w:b/>
          <w:bCs/>
          <w:sz w:val="20"/>
          <w:szCs w:val="20"/>
        </w:rPr>
        <w:t xml:space="preserve">Why it matters: </w:t>
      </w:r>
      <w:r>
        <w:rPr>
          <w:sz w:val="20"/>
          <w:szCs w:val="20"/>
        </w:rPr>
        <w:t xml:space="preserve">Then “Helen … was terrified” and obeys. Her going to bed is </w:t>
      </w:r>
      <w:r>
        <w:rPr>
          <w:b/>
          <w:bCs/>
          <w:sz w:val="20"/>
          <w:szCs w:val="20"/>
        </w:rPr>
        <w:t xml:space="preserve">coerced</w:t>
      </w:r>
      <w:r>
        <w:rPr>
          <w:sz w:val="20"/>
          <w:szCs w:val="20"/>
        </w:rPr>
        <w:t xml:space="preserve">.</w:t>
      </w:r>
    </w:p>
    <w:p>
      <w:pPr>
        <w:pBdr>
          <w:left w:val="single" w:color="4F6D8F" w:sz="18" w:space="8"/>
        </w:pBdr>
        <w:spacing w:after="20" w:before="120"/>
        <w:ind w:left="200"/>
      </w:pPr>
      <w:r>
        <w:rPr>
          <w:b/>
          <w:bCs/>
        </w:rPr>
        <w:t xml:space="preserve">“Never has longing for you overwhelmed me so … irresistible longing lays me low!”</w:t>
      </w:r>
    </w:p>
    <w:p>
      <w:pPr>
        <w:spacing w:after="30"/>
        <w:ind w:left="200"/>
      </w:pPr>
      <w:r>
        <w:rPr>
          <w:i/>
          <w:iCs/>
          <w:color w:val="555555"/>
          <w:sz w:val="18"/>
          <w:szCs w:val="18"/>
        </w:rPr>
        <w:t xml:space="preserve">Il. 3, Paris to Helen (end of book)</w:t>
      </w:r>
    </w:p>
    <w:p>
      <w:pPr>
        <w:spacing w:after="100"/>
        <w:ind w:left="200"/>
      </w:pPr>
      <w:r>
        <w:rPr>
          <w:b/>
          <w:bCs/>
          <w:sz w:val="20"/>
          <w:szCs w:val="20"/>
        </w:rPr>
        <w:t xml:space="preserve">Why it matters: </w:t>
      </w:r>
      <w:r>
        <w:rPr>
          <w:sz w:val="20"/>
          <w:szCs w:val="20"/>
        </w:rPr>
        <w:t xml:space="preserve">Paris is overpowered by desire right after losing a duel. Same pattern as Zeus in Iliad 14 (“never yet has desire … so overmastered”).</w:t>
      </w:r>
    </w:p>
    <w:p>
      <w:pPr>
        <w:pStyle w:val="Heading2"/>
      </w:pPr>
      <w:r>
        <w:t xml:space="preserve">Who’s who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Paris / Alexandros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Duels Menelaus. Rescued by Aphrodite.</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Menelaus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Helen’s Greek husband.</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Hector</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Rebukes Paris.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Helen</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Names the Greek heroes from the wall. Coerced back to Paris.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Aphrodite</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Saves Paris and threatens Helen.</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Priam</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Kind to Helen. Blames the gods.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Agamemnon, Odysseus, Ajax, Idomeneus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Greeks Helen identifies.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Castor &amp; Polydeuces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Helen’s brothers, already dead.</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Iris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Summons Helen.</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Antenor</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Trojan elder.</w:t>
            </w:r>
          </w:p>
        </w:tc>
      </w:tr>
    </w:tbl>
    <w:p>
      <w:pPr>
        <w:pStyle w:val="Heading1"/>
        <w:pageBreakBefore/>
      </w:pPr>
      <w:r>
        <w:t xml:space="preserve">10. Iliad 6: Hector and Andromache (Fagles)</w:t>
      </w:r>
    </w:p>
    <w:p>
      <w:pPr>
        <w:spacing w:after="100"/>
      </w:pPr>
      <w:r>
        <w:rPr>
          <w:color w:val="555555"/>
          <w:sz w:val="19"/>
          <w:szCs w:val="19"/>
        </w:rPr>
        <w:t xml:space="preserve">Wording </w:t>
      </w:r>
      <w:r>
        <w:rPr>
          <w:b/>
          <w:bCs/>
          <w:color w:val="555555"/>
          <w:sz w:val="19"/>
          <w:szCs w:val="19"/>
        </w:rPr>
        <w:t xml:space="preserve">corrected to Fagles</w:t>
      </w:r>
      <w:r>
        <w:rPr>
          <w:color w:val="555555"/>
          <w:sz w:val="19"/>
          <w:szCs w:val="19"/>
        </w:rPr>
        <w:t xml:space="preserve">.</w:t>
      </w:r>
    </w:p>
    <w:p>
      <w:pPr>
        <w:pBdr>
          <w:left w:val="single" w:color="4F6D8F" w:sz="18" w:space="8"/>
        </w:pBdr>
        <w:spacing w:after="20" w:before="120"/>
        <w:ind w:left="200"/>
      </w:pPr>
      <w:r>
        <w:rPr>
          <w:b/>
          <w:bCs/>
        </w:rPr>
        <w:t xml:space="preserve">“You, Hector—you are my father now, my noble mother, a brother too, and you are my husband, young and warm and strong!”</w:t>
      </w:r>
    </w:p>
    <w:p>
      <w:pPr>
        <w:spacing w:after="30"/>
        <w:ind w:left="200"/>
      </w:pPr>
      <w:r>
        <w:rPr>
          <w:i/>
          <w:iCs/>
          <w:color w:val="555555"/>
          <w:sz w:val="18"/>
          <w:szCs w:val="18"/>
        </w:rPr>
        <w:t xml:space="preserve">Il. 6, Andromache</w:t>
      </w:r>
    </w:p>
    <w:p>
      <w:pPr>
        <w:spacing w:after="100"/>
        <w:ind w:left="200"/>
      </w:pPr>
      <w:r>
        <w:rPr>
          <w:b/>
          <w:bCs/>
          <w:sz w:val="20"/>
          <w:szCs w:val="20"/>
        </w:rPr>
        <w:t xml:space="preserve">Why it matters: </w:t>
      </w:r>
      <w:r>
        <w:rPr>
          <w:sz w:val="20"/>
          <w:szCs w:val="20"/>
        </w:rPr>
        <w:t xml:space="preserve">Achilles killed her family. Hector is everything she has left, and a woman’s identity depends entirely on men.</w:t>
      </w:r>
    </w:p>
    <w:p>
      <w:pPr>
        <w:pBdr>
          <w:left w:val="single" w:color="4F6D8F" w:sz="18" w:space="8"/>
        </w:pBdr>
        <w:spacing w:after="20" w:before="120"/>
        <w:ind w:left="200"/>
      </w:pPr>
      <w:r>
        <w:rPr>
          <w:b/>
          <w:bCs/>
        </w:rPr>
        <w:t xml:space="preserve">“But I would die of shame to face the men of Troy and the Trojan women trailing their long robes if I would shrink from battle now, a coward.”</w:t>
      </w:r>
    </w:p>
    <w:p>
      <w:pPr>
        <w:spacing w:after="30"/>
        <w:ind w:left="200"/>
      </w:pPr>
      <w:r>
        <w:rPr>
          <w:i/>
          <w:iCs/>
          <w:color w:val="555555"/>
          <w:sz w:val="18"/>
          <w:szCs w:val="18"/>
        </w:rPr>
        <w:t xml:space="preserve">Il. 6, Hector</w:t>
      </w:r>
    </w:p>
    <w:p>
      <w:pPr>
        <w:spacing w:after="100"/>
        <w:ind w:left="200"/>
      </w:pPr>
      <w:r>
        <w:rPr>
          <w:b/>
          <w:bCs/>
          <w:sz w:val="20"/>
          <w:szCs w:val="20"/>
        </w:rPr>
        <w:t xml:space="preserve">Why it matters: </w:t>
      </w:r>
      <w:r>
        <w:rPr>
          <w:sz w:val="20"/>
          <w:szCs w:val="20"/>
        </w:rPr>
        <w:t xml:space="preserve">Masculinity is enforced by </w:t>
      </w:r>
      <w:r>
        <w:rPr>
          <w:b/>
          <w:bCs/>
          <w:sz w:val="20"/>
          <w:szCs w:val="20"/>
        </w:rPr>
        <w:t xml:space="preserve">shame (aidōs)</w:t>
      </w:r>
      <w:r>
        <w:rPr>
          <w:sz w:val="20"/>
          <w:szCs w:val="20"/>
        </w:rPr>
        <w:t xml:space="preserve"> before the community.</w:t>
      </w:r>
    </w:p>
    <w:p>
      <w:pPr>
        <w:pBdr>
          <w:left w:val="single" w:color="4F6D8F" w:sz="18" w:space="8"/>
        </w:pBdr>
        <w:spacing w:after="20" w:before="120"/>
        <w:ind w:left="200"/>
      </w:pPr>
      <w:r>
        <w:rPr>
          <w:b/>
          <w:bCs/>
        </w:rPr>
        <w:t xml:space="preserve">“I’ve learned it all too well. To stand up bravely, always to fight in the front ranks of Trojan soldiers”</w:t>
      </w:r>
    </w:p>
    <w:p>
      <w:pPr>
        <w:spacing w:after="30"/>
        <w:ind w:left="200"/>
      </w:pPr>
      <w:r>
        <w:rPr>
          <w:i/>
          <w:iCs/>
          <w:color w:val="555555"/>
          <w:sz w:val="18"/>
          <w:szCs w:val="18"/>
        </w:rPr>
        <w:t xml:space="preserve">Il. 6, Hector</w:t>
      </w:r>
    </w:p>
    <w:p>
      <w:pPr>
        <w:spacing w:after="100"/>
        <w:ind w:left="200"/>
      </w:pPr>
      <w:r>
        <w:rPr>
          <w:b/>
          <w:bCs/>
          <w:sz w:val="20"/>
          <w:szCs w:val="20"/>
        </w:rPr>
        <w:t xml:space="preserve">Why it matters: </w:t>
      </w:r>
      <w:r>
        <w:rPr>
          <w:sz w:val="20"/>
          <w:szCs w:val="20"/>
        </w:rPr>
        <w:t xml:space="preserve">Masculinity is </w:t>
      </w:r>
      <w:r>
        <w:rPr>
          <w:b/>
          <w:bCs/>
          <w:sz w:val="20"/>
          <w:szCs w:val="20"/>
        </w:rPr>
        <w:t xml:space="preserve">learned</w:t>
      </w:r>
      <w:r>
        <w:rPr>
          <w:sz w:val="20"/>
          <w:szCs w:val="20"/>
        </w:rPr>
        <w:t xml:space="preserve">, a social role.</w:t>
      </w:r>
    </w:p>
    <w:p>
      <w:pPr>
        <w:pBdr>
          <w:left w:val="single" w:color="4F6D8F" w:sz="18" w:space="8"/>
        </w:pBdr>
        <w:spacing w:after="20" w:before="120"/>
        <w:ind w:left="200"/>
      </w:pPr>
      <w:r>
        <w:rPr>
          <w:b/>
          <w:bCs/>
        </w:rPr>
        <w:t xml:space="preserve">“the day will come when sacred Troy must die, Priam must die and all his people with him”</w:t>
      </w:r>
    </w:p>
    <w:p>
      <w:pPr>
        <w:spacing w:after="30"/>
        <w:ind w:left="200"/>
      </w:pPr>
      <w:r>
        <w:rPr>
          <w:i/>
          <w:iCs/>
          <w:color w:val="555555"/>
          <w:sz w:val="18"/>
          <w:szCs w:val="18"/>
        </w:rPr>
        <w:t xml:space="preserve">Il. 6, Hector</w:t>
      </w:r>
    </w:p>
    <w:p>
      <w:pPr>
        <w:spacing w:after="100"/>
        <w:ind w:left="200"/>
      </w:pPr>
      <w:r>
        <w:rPr>
          <w:b/>
          <w:bCs/>
          <w:sz w:val="20"/>
          <w:szCs w:val="20"/>
        </w:rPr>
        <w:t xml:space="preserve">Why it matters: </w:t>
      </w:r>
      <w:r>
        <w:rPr>
          <w:sz w:val="20"/>
          <w:szCs w:val="20"/>
        </w:rPr>
        <w:t xml:space="preserve">He fights while </w:t>
      </w:r>
      <w:r>
        <w:rPr>
          <w:b/>
          <w:bCs/>
          <w:sz w:val="20"/>
          <w:szCs w:val="20"/>
        </w:rPr>
        <w:t xml:space="preserve">expecting</w:t>
      </w:r>
      <w:r>
        <w:rPr>
          <w:sz w:val="20"/>
          <w:szCs w:val="20"/>
        </w:rPr>
        <w:t xml:space="preserve"> defeat. Honor persists anyway.</w:t>
      </w:r>
    </w:p>
    <w:p>
      <w:pPr>
        <w:pBdr>
          <w:left w:val="single" w:color="4F6D8F" w:sz="18" w:space="8"/>
        </w:pBdr>
        <w:spacing w:after="20" w:before="120"/>
        <w:ind w:left="200"/>
      </w:pPr>
      <w:r>
        <w:rPr>
          <w:b/>
          <w:bCs/>
        </w:rPr>
        <w:t xml:space="preserve">“Then far off in the land of Argos you must live, laboring at a loom, at another woman’s beck and call”</w:t>
      </w:r>
    </w:p>
    <w:p>
      <w:pPr>
        <w:spacing w:after="30"/>
        <w:ind w:left="200"/>
      </w:pPr>
      <w:r>
        <w:rPr>
          <w:i/>
          <w:iCs/>
          <w:color w:val="555555"/>
          <w:sz w:val="18"/>
          <w:szCs w:val="18"/>
        </w:rPr>
        <w:t xml:space="preserve">Il. 6, Hector imagines Andromache enslaved</w:t>
      </w:r>
    </w:p>
    <w:p>
      <w:pPr>
        <w:spacing w:after="100"/>
        <w:ind w:left="200"/>
      </w:pPr>
      <w:r>
        <w:rPr>
          <w:b/>
          <w:bCs/>
          <w:sz w:val="20"/>
          <w:szCs w:val="20"/>
        </w:rPr>
        <w:t xml:space="preserve">Why it matters: </w:t>
      </w:r>
      <w:r>
        <w:rPr>
          <w:sz w:val="20"/>
          <w:szCs w:val="20"/>
        </w:rPr>
        <w:t xml:space="preserve">The same fate as Chryseis in Book 1: the woman’s value as labor and as a prize.</w:t>
      </w:r>
    </w:p>
    <w:p>
      <w:pPr>
        <w:pBdr>
          <w:left w:val="single" w:color="4F6D8F" w:sz="18" w:space="8"/>
        </w:pBdr>
        <w:spacing w:after="20" w:before="120"/>
        <w:ind w:left="200"/>
      </w:pPr>
      <w:r>
        <w:rPr>
          <w:b/>
          <w:bCs/>
        </w:rPr>
        <w:t xml:space="preserve">“So please go home and tend to your own tasks, the distaff and the loom … As for the fighting, men will see to that”</w:t>
      </w:r>
    </w:p>
    <w:p>
      <w:pPr>
        <w:spacing w:after="30"/>
        <w:ind w:left="200"/>
      </w:pPr>
      <w:r>
        <w:rPr>
          <w:i/>
          <w:iCs/>
          <w:color w:val="555555"/>
          <w:sz w:val="18"/>
          <w:szCs w:val="18"/>
        </w:rPr>
        <w:t xml:space="preserve">Il. 6, Hector to Andromache</w:t>
      </w:r>
    </w:p>
    <w:p>
      <w:pPr>
        <w:spacing w:after="100"/>
        <w:ind w:left="200"/>
      </w:pPr>
      <w:r>
        <w:rPr>
          <w:b/>
          <w:bCs/>
          <w:sz w:val="20"/>
          <w:szCs w:val="20"/>
        </w:rPr>
        <w:t xml:space="preserve">Why it matters: </w:t>
      </w:r>
      <w:r>
        <w:rPr>
          <w:sz w:val="20"/>
          <w:szCs w:val="20"/>
        </w:rPr>
        <w:t xml:space="preserve">The </w:t>
      </w:r>
      <w:r>
        <w:rPr>
          <w:b/>
          <w:bCs/>
          <w:sz w:val="20"/>
          <w:szCs w:val="20"/>
        </w:rPr>
        <w:t xml:space="preserve">gendered division of labor</w:t>
      </w:r>
      <w:r>
        <w:rPr>
          <w:sz w:val="20"/>
          <w:szCs w:val="20"/>
        </w:rPr>
        <w:t xml:space="preserve"> stated outright (inside/loom vs. outside/war). Compare Hesiod’s producer/consumer split and the bee/drone simile.</w:t>
      </w:r>
    </w:p>
    <w:p>
      <w:pPr>
        <w:pBdr>
          <w:left w:val="single" w:color="4F6D8F" w:sz="18" w:space="8"/>
        </w:pBdr>
        <w:spacing w:after="20" w:before="120"/>
        <w:ind w:left="200"/>
      </w:pPr>
      <w:r>
        <w:rPr>
          <w:b/>
          <w:bCs/>
        </w:rPr>
        <w:t xml:space="preserve">“My dear brother, dear to me, bitch that I am, vicious, scheming—horror to freeze the heart! … I wish I had been the wife of a better man”</w:t>
      </w:r>
    </w:p>
    <w:p>
      <w:pPr>
        <w:spacing w:after="30"/>
        <w:ind w:left="200"/>
      </w:pPr>
      <w:r>
        <w:rPr>
          <w:i/>
          <w:iCs/>
          <w:color w:val="555555"/>
          <w:sz w:val="18"/>
          <w:szCs w:val="18"/>
        </w:rPr>
        <w:t xml:space="preserve">Il. 6, Helen to Hector</w:t>
      </w:r>
    </w:p>
    <w:p>
      <w:pPr>
        <w:spacing w:after="100"/>
        <w:ind w:left="200"/>
      </w:pPr>
      <w:r>
        <w:rPr>
          <w:b/>
          <w:bCs/>
          <w:sz w:val="20"/>
          <w:szCs w:val="20"/>
        </w:rPr>
        <w:t xml:space="preserve">Why it matters: </w:t>
      </w:r>
      <w:r>
        <w:rPr>
          <w:sz w:val="20"/>
          <w:szCs w:val="20"/>
        </w:rPr>
        <w:t xml:space="preserve">Helen’s self-blame in male terms (“bitch”; compare Pandora’s “bitchy mind”). She also judges Paris: he “has no steadiness in his spirit.”</w:t>
      </w:r>
    </w:p>
    <w:p>
      <w:pPr>
        <w:pStyle w:val="Heading2"/>
      </w:pPr>
      <w:r>
        <w:t xml:space="preserve">Who’s who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Hector</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Chooses duty despite what his death means for his family.</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Andromache</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Begs him to fight from the wall.</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Astyanax / Scamandrius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Their baby. Frightened by the helmet.</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Paris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Found at home. Rebuked.</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Helen</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Blames herself and Paris.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Hecuba / Priam</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Hector’s parents.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Diomedes &amp; Glaucus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Discover a hereditary guest-friendship and exchange armor.</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Athena</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Refuses the Trojan women’s prayer.</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Adrestus / Menelaus / Agamemnon</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Plea for mercy rejected.</w:t>
            </w:r>
          </w:p>
        </w:tc>
      </w:tr>
    </w:tbl>
    <w:p>
      <w:pPr>
        <w:pStyle w:val="Heading1"/>
        <w:pageBreakBefore/>
      </w:pPr>
      <w:r>
        <w:t xml:space="preserve">11. Ormand Ch. 2: Homer &amp; Greek Lyric (CD pp. 25–54)</w:t>
      </w:r>
    </w:p>
    <w:p>
      <w:pPr>
        <w:spacing w:after="100"/>
      </w:pPr>
      <w:r>
        <w:rPr>
          <w:color w:val="555555"/>
          <w:sz w:val="19"/>
          <w:szCs w:val="19"/>
        </w:rPr>
        <w:t xml:space="preserve">Wording checked against the CD printout. Ormand uses </w:t>
      </w:r>
      <w:r>
        <w:rPr>
          <w:b/>
          <w:bCs/>
          <w:color w:val="555555"/>
          <w:sz w:val="19"/>
          <w:szCs w:val="19"/>
        </w:rPr>
        <w:t xml:space="preserve">his own</w:t>
      </w:r>
      <w:r>
        <w:rPr>
          <w:color w:val="555555"/>
          <w:sz w:val="19"/>
          <w:szCs w:val="19"/>
        </w:rPr>
        <w:t xml:space="preserve"> Iliad translations, so cite them as “CD p. X.”</w:t>
      </w:r>
    </w:p>
    <w:p>
      <w:pPr>
        <w:pBdr>
          <w:left w:val="single" w:color="4F6D8F" w:sz="18" w:space="8"/>
        </w:pBdr>
        <w:spacing w:after="20" w:before="120"/>
        <w:ind w:left="200"/>
      </w:pPr>
      <w:r>
        <w:rPr>
          <w:b/>
          <w:bCs/>
        </w:rPr>
        <w:t xml:space="preserve">“Paris’s attractiveness to Helen, and his tendency to be with her rather than out on the field of battle, suggests that he is somewhat effeminate. Rather than being a sign of masculinity, spending too much time with women could have been taken as a failure of manhood”</w:t>
      </w:r>
    </w:p>
    <w:p>
      <w:pPr>
        <w:spacing w:after="30"/>
        <w:ind w:left="200"/>
      </w:pPr>
      <w:r>
        <w:rPr>
          <w:i/>
          <w:iCs/>
          <w:color w:val="555555"/>
          <w:sz w:val="18"/>
          <w:szCs w:val="18"/>
        </w:rPr>
        <w:t xml:space="preserve">CD p. 29</w:t>
      </w:r>
    </w:p>
    <w:p>
      <w:pPr>
        <w:spacing w:after="100"/>
        <w:ind w:left="200"/>
      </w:pPr>
      <w:r>
        <w:rPr>
          <w:b/>
          <w:bCs/>
          <w:sz w:val="20"/>
          <w:szCs w:val="20"/>
        </w:rPr>
        <w:t xml:space="preserve">Why it matters: </w:t>
      </w:r>
      <w:r>
        <w:rPr>
          <w:b/>
          <w:bCs/>
          <w:sz w:val="20"/>
          <w:szCs w:val="20"/>
        </w:rPr>
        <w:t xml:space="preserve">NEW to the book.</w:t>
      </w:r>
      <w:r>
        <w:rPr>
          <w:sz w:val="20"/>
          <w:szCs w:val="20"/>
        </w:rPr>
        <w:t xml:space="preserve"> The best secondary quote for the Paris argument.</w:t>
      </w:r>
    </w:p>
    <w:p>
      <w:pPr>
        <w:pBdr>
          <w:left w:val="single" w:color="4F6D8F" w:sz="18" w:space="8"/>
        </w:pBdr>
        <w:spacing w:after="20" w:before="120"/>
        <w:ind w:left="200"/>
      </w:pPr>
      <w:r>
        <w:rPr>
          <w:b/>
          <w:bCs/>
        </w:rPr>
        <w:t xml:space="preserve">“A man can make another woman his wife, but Helen’s beauty is such that whoever marries her will become her husband.”</w:t>
      </w:r>
    </w:p>
    <w:p>
      <w:pPr>
        <w:spacing w:after="30"/>
        <w:ind w:left="200"/>
      </w:pPr>
      <w:r>
        <w:rPr>
          <w:i/>
          <w:iCs/>
          <w:color w:val="555555"/>
          <w:sz w:val="18"/>
          <w:szCs w:val="18"/>
        </w:rPr>
        <w:t xml:space="preserve">CD p. 28, on the Catalogue of Women</w:t>
      </w:r>
    </w:p>
    <w:p>
      <w:pPr>
        <w:spacing w:after="100"/>
        <w:ind w:left="200"/>
      </w:pPr>
      <w:r>
        <w:rPr>
          <w:b/>
          <w:bCs/>
          <w:sz w:val="20"/>
          <w:szCs w:val="20"/>
        </w:rPr>
        <w:t xml:space="preserve">Why it matters: </w:t>
      </w:r>
      <w:r>
        <w:rPr>
          <w:b/>
          <w:bCs/>
          <w:sz w:val="20"/>
          <w:szCs w:val="20"/>
        </w:rPr>
        <w:t xml:space="preserve">NEW to the book.</w:t>
      </w:r>
      <w:r>
        <w:rPr>
          <w:sz w:val="20"/>
          <w:szCs w:val="20"/>
        </w:rPr>
        <w:t xml:space="preserve"> Beauty gives Helen a </w:t>
      </w:r>
      <w:r>
        <w:rPr>
          <w:b/>
          <w:bCs/>
          <w:sz w:val="20"/>
          <w:szCs w:val="20"/>
        </w:rPr>
        <w:t xml:space="preserve">power</w:t>
      </w:r>
      <w:r>
        <w:rPr>
          <w:sz w:val="20"/>
          <w:szCs w:val="20"/>
        </w:rPr>
        <w:t xml:space="preserve"> that reverses who possesses whom.</w:t>
      </w:r>
    </w:p>
    <w:p>
      <w:pPr>
        <w:pBdr>
          <w:left w:val="single" w:color="4F6D8F" w:sz="18" w:space="8"/>
        </w:pBdr>
        <w:spacing w:after="20" w:before="120"/>
        <w:ind w:left="200"/>
      </w:pPr>
      <w:r>
        <w:rPr>
          <w:b/>
          <w:bCs/>
        </w:rPr>
        <w:t xml:space="preserve">“Patroklos, whom I loved beyond all companions, as much as my own life.”</w:t>
      </w:r>
    </w:p>
    <w:p>
      <w:pPr>
        <w:spacing w:after="30"/>
        <w:ind w:left="200"/>
      </w:pPr>
      <w:r>
        <w:rPr>
          <w:i/>
          <w:iCs/>
          <w:color w:val="555555"/>
          <w:sz w:val="18"/>
          <w:szCs w:val="18"/>
        </w:rPr>
        <w:t xml:space="preserve">Il. 18.80–82, quoted in CD p. 30</w:t>
      </w:r>
    </w:p>
    <w:p>
      <w:pPr>
        <w:spacing w:after="100"/>
        <w:ind w:left="200"/>
      </w:pPr>
      <w:r>
        <w:rPr>
          <w:b/>
          <w:bCs/>
          <w:sz w:val="20"/>
          <w:szCs w:val="20"/>
        </w:rPr>
        <w:t xml:space="preserve">Why it matters: </w:t>
      </w:r>
      <w:r>
        <w:rPr>
          <w:b/>
          <w:bCs/>
          <w:sz w:val="20"/>
          <w:szCs w:val="20"/>
        </w:rPr>
        <w:t xml:space="preserve">NEW to the book.</w:t>
      </w:r>
      <w:r>
        <w:rPr>
          <w:sz w:val="20"/>
          <w:szCs w:val="20"/>
        </w:rPr>
        <w:t xml:space="preserve"> Ormand: there is “no evidence in the text for a physical relationship,” but classical Athenians assumed it (Aeschines, Aeschylus). “Each society tends to read the Iliad with its own cultural assumptions” (p. 31).</w:t>
      </w:r>
    </w:p>
    <w:p>
      <w:pPr>
        <w:pBdr>
          <w:left w:val="single" w:color="4F6D8F" w:sz="18" w:space="8"/>
        </w:pBdr>
        <w:spacing w:after="20" w:before="120"/>
        <w:ind w:left="200"/>
      </w:pPr>
      <w:r>
        <w:rPr>
          <w:b/>
          <w:bCs/>
        </w:rPr>
        <w:t xml:space="preserve">“Boy, do not wrong me — I wish to be dear to you still”</w:t>
      </w:r>
    </w:p>
    <w:p>
      <w:pPr>
        <w:spacing w:after="30"/>
        <w:ind w:left="200"/>
      </w:pPr>
      <w:r>
        <w:rPr>
          <w:i/>
          <w:iCs/>
          <w:color w:val="555555"/>
          <w:sz w:val="18"/>
          <w:szCs w:val="18"/>
        </w:rPr>
        <w:t xml:space="preserve">Theognis, CD p. 35</w:t>
      </w:r>
    </w:p>
    <w:p>
      <w:pPr>
        <w:spacing w:after="100"/>
        <w:ind w:left="200"/>
      </w:pPr>
      <w:r>
        <w:rPr>
          <w:b/>
          <w:bCs/>
          <w:sz w:val="20"/>
          <w:szCs w:val="20"/>
        </w:rPr>
        <w:t xml:space="preserve">Why it matters: </w:t>
      </w:r>
      <w:r>
        <w:rPr>
          <w:sz w:val="20"/>
          <w:szCs w:val="20"/>
        </w:rPr>
        <w:t xml:space="preserve">Pederasty as mentorship and reputation, not just sex.</w:t>
      </w:r>
    </w:p>
    <w:p>
      <w:pPr>
        <w:pBdr>
          <w:left w:val="single" w:color="4F6D8F" w:sz="18" w:space="8"/>
        </w:pBdr>
        <w:spacing w:after="20" w:before="120"/>
        <w:ind w:left="200"/>
      </w:pPr>
      <w:r>
        <w:rPr>
          <w:b/>
          <w:bCs/>
        </w:rPr>
        <w:t xml:space="preserve">“Boy, so long as you have a smooth cheek, I will never stop praising”</w:t>
      </w:r>
    </w:p>
    <w:p>
      <w:pPr>
        <w:spacing w:after="30"/>
        <w:ind w:left="200"/>
      </w:pPr>
      <w:r>
        <w:rPr>
          <w:i/>
          <w:iCs/>
          <w:color w:val="555555"/>
          <w:sz w:val="18"/>
          <w:szCs w:val="18"/>
        </w:rPr>
        <w:t xml:space="preserve">Theognis 1327, CD p. 38</w:t>
      </w:r>
    </w:p>
    <w:p>
      <w:pPr>
        <w:spacing w:after="100"/>
        <w:ind w:left="200"/>
      </w:pPr>
      <w:r>
        <w:rPr>
          <w:b/>
          <w:bCs/>
          <w:sz w:val="20"/>
          <w:szCs w:val="20"/>
        </w:rPr>
        <w:t xml:space="preserve">Why it matters: </w:t>
      </w:r>
      <w:r>
        <w:rPr>
          <w:sz w:val="20"/>
          <w:szCs w:val="20"/>
        </w:rPr>
        <w:t xml:space="preserve">Desirability is tied to </w:t>
      </w:r>
      <w:r>
        <w:rPr>
          <w:b/>
          <w:bCs/>
          <w:sz w:val="20"/>
          <w:szCs w:val="20"/>
        </w:rPr>
        <w:t xml:space="preserve">youth</w:t>
      </w:r>
      <w:r>
        <w:rPr>
          <w:sz w:val="20"/>
          <w:szCs w:val="20"/>
        </w:rPr>
        <w:t xml:space="preserve">, and the roles reverse over time.</w:t>
      </w:r>
    </w:p>
    <w:p>
      <w:pPr>
        <w:pBdr>
          <w:left w:val="single" w:color="4F6D8F" w:sz="18" w:space="8"/>
        </w:pBdr>
        <w:spacing w:after="20" w:before="120"/>
        <w:ind w:left="200"/>
      </w:pPr>
      <w:r>
        <w:rPr>
          <w:b/>
          <w:bCs/>
        </w:rPr>
        <w:t xml:space="preserve">“Once again Eros has struck me, like a bronze smith, with a large axe and washed me in a wintry mountain stream.”</w:t>
      </w:r>
    </w:p>
    <w:p>
      <w:pPr>
        <w:spacing w:after="30"/>
        <w:ind w:left="200"/>
      </w:pPr>
      <w:r>
        <w:rPr>
          <w:i/>
          <w:iCs/>
          <w:color w:val="555555"/>
          <w:sz w:val="18"/>
          <w:szCs w:val="18"/>
        </w:rPr>
        <w:t xml:space="preserve">Anacreon 413, CD p. 40</w:t>
      </w:r>
    </w:p>
    <w:p>
      <w:pPr>
        <w:spacing w:after="100"/>
        <w:ind w:left="200"/>
      </w:pPr>
      <w:r>
        <w:rPr>
          <w:b/>
          <w:bCs/>
          <w:sz w:val="20"/>
          <w:szCs w:val="20"/>
        </w:rPr>
        <w:t xml:space="preserve">Why it matters: </w:t>
      </w:r>
      <w:r>
        <w:rPr>
          <w:sz w:val="20"/>
          <w:szCs w:val="20"/>
        </w:rPr>
        <w:t xml:space="preserve">Eros as a </w:t>
      </w:r>
      <w:r>
        <w:rPr>
          <w:b/>
          <w:bCs/>
          <w:sz w:val="20"/>
          <w:szCs w:val="20"/>
        </w:rPr>
        <w:t xml:space="preserve">physical assault</w:t>
      </w:r>
      <w:r>
        <w:rPr>
          <w:sz w:val="20"/>
          <w:szCs w:val="20"/>
        </w:rPr>
        <w:t xml:space="preserve">.</w:t>
      </w:r>
    </w:p>
    <w:p>
      <w:pPr>
        <w:pBdr>
          <w:left w:val="single" w:color="4F6D8F" w:sz="18" w:space="8"/>
        </w:pBdr>
        <w:spacing w:after="20" w:before="120"/>
        <w:ind w:left="200"/>
      </w:pPr>
      <w:r>
        <w:rPr>
          <w:b/>
          <w:bCs/>
        </w:rPr>
        <w:t xml:space="preserve">“I lust after Kleobolos, I am crazy for Kleobolos, I gaze at Kleobolos.”</w:t>
      </w:r>
    </w:p>
    <w:p>
      <w:pPr>
        <w:spacing w:after="30"/>
        <w:ind w:left="200"/>
      </w:pPr>
      <w:r>
        <w:rPr>
          <w:i/>
          <w:iCs/>
          <w:color w:val="555555"/>
          <w:sz w:val="18"/>
          <w:szCs w:val="18"/>
        </w:rPr>
        <w:t xml:space="preserve">Anacreon 359, CD p. 42</w:t>
      </w:r>
    </w:p>
    <w:p>
      <w:pPr>
        <w:spacing w:after="100"/>
        <w:ind w:left="200"/>
      </w:pPr>
      <w:r>
        <w:rPr>
          <w:b/>
          <w:bCs/>
          <w:sz w:val="20"/>
          <w:szCs w:val="20"/>
        </w:rPr>
        <w:t xml:space="preserve">Why it matters: </w:t>
      </w:r>
      <w:r>
        <w:rPr>
          <w:sz w:val="20"/>
          <w:szCs w:val="20"/>
        </w:rPr>
        <w:t xml:space="preserve">Obsession that ends in helpless gazing (the “anticlimax”).</w:t>
      </w:r>
    </w:p>
    <w:p>
      <w:pPr>
        <w:pBdr>
          <w:left w:val="single" w:color="4F6D8F" w:sz="18" w:space="8"/>
        </w:pBdr>
        <w:spacing w:after="20" w:before="120"/>
        <w:ind w:left="200"/>
      </w:pPr>
      <w:r>
        <w:rPr>
          <w:b/>
          <w:bCs/>
        </w:rPr>
        <w:t xml:space="preserve">“No Archaic poet is more important for our understanding of ancient sexuality than Sappho, and no Greek poet has been so variously understood, or misunderstood.”</w:t>
      </w:r>
    </w:p>
    <w:p>
      <w:pPr>
        <w:spacing w:after="30"/>
        <w:ind w:left="200"/>
      </w:pPr>
      <w:r>
        <w:rPr>
          <w:i/>
          <w:iCs/>
          <w:color w:val="555555"/>
          <w:sz w:val="18"/>
          <w:szCs w:val="18"/>
        </w:rPr>
        <w:t xml:space="preserve">CD p. 45</w:t>
      </w:r>
    </w:p>
    <w:p>
      <w:pPr>
        <w:spacing w:after="100"/>
        <w:ind w:left="200"/>
      </w:pPr>
      <w:r>
        <w:rPr>
          <w:b/>
          <w:bCs/>
          <w:sz w:val="20"/>
          <w:szCs w:val="20"/>
        </w:rPr>
        <w:t xml:space="preserve">Why it matters: </w:t>
      </w:r>
      <w:r>
        <w:rPr>
          <w:sz w:val="20"/>
          <w:szCs w:val="20"/>
        </w:rPr>
        <w:t xml:space="preserve">Be cautious about applying the modern label “lesbian.”</w:t>
      </w:r>
    </w:p>
    <w:p>
      <w:pPr>
        <w:pBdr>
          <w:left w:val="single" w:color="4F6D8F" w:sz="18" w:space="8"/>
        </w:pBdr>
        <w:spacing w:after="20" w:before="120"/>
        <w:ind w:left="200"/>
      </w:pPr>
      <w:r>
        <w:rPr>
          <w:b/>
          <w:bCs/>
        </w:rPr>
        <w:t xml:space="preserve">“my tongue breaks, silently, and thin fire steals straight under my skin … and I seem — to myself — little short of dying.”</w:t>
      </w:r>
    </w:p>
    <w:p>
      <w:pPr>
        <w:spacing w:after="30"/>
        <w:ind w:left="200"/>
      </w:pPr>
      <w:r>
        <w:rPr>
          <w:i/>
          <w:iCs/>
          <w:color w:val="555555"/>
          <w:sz w:val="18"/>
          <w:szCs w:val="18"/>
        </w:rPr>
        <w:t xml:space="preserve">Sappho 31, CD p. 47</w:t>
      </w:r>
    </w:p>
    <w:p>
      <w:pPr>
        <w:spacing w:after="100"/>
        <w:ind w:left="200"/>
      </w:pPr>
      <w:r>
        <w:rPr>
          <w:b/>
          <w:bCs/>
          <w:sz w:val="20"/>
          <w:szCs w:val="20"/>
        </w:rPr>
        <w:t xml:space="preserve">Why it matters: </w:t>
      </w:r>
      <w:r>
        <w:rPr>
          <w:sz w:val="20"/>
          <w:szCs w:val="20"/>
        </w:rPr>
        <w:t xml:space="preserve">Desire takes over </w:t>
      </w:r>
      <w:r>
        <w:rPr>
          <w:b/>
          <w:bCs/>
          <w:sz w:val="20"/>
          <w:szCs w:val="20"/>
        </w:rPr>
        <w:t xml:space="preserve">speech, sight, hearing, and temperature</w:t>
      </w:r>
      <w:r>
        <w:rPr>
          <w:sz w:val="20"/>
          <w:szCs w:val="20"/>
        </w:rPr>
        <w:t xml:space="preserve">. Compare Eros “that relaxes the limbs” in the Theogony and Pandora’s “knee-weakening anguish.”</w:t>
      </w:r>
    </w:p>
    <w:p>
      <w:pPr>
        <w:pStyle w:val="Heading2"/>
      </w:pPr>
      <w:r>
        <w:t xml:space="preserve">Who’s who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Theognis / Kyrnos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Elegiac poet / the boy he addresses.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Anacreon / Kleobolos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Lyric poet / the youth he desires.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Artemon</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Mocked as a lowborn effeminate with a parasol “just like a woman.” Attacked for his </w:t>
            </w:r>
            <w:r>
              <w:rPr>
                <w:b/>
                <w:bCs/>
                <w:sz w:val="19"/>
                <w:szCs w:val="19"/>
              </w:rPr>
              <w:t xml:space="preserve">gender role</w:t>
            </w:r>
            <w:r>
              <w:rPr>
                <w:sz w:val="19"/>
                <w:szCs w:val="19"/>
              </w:rPr>
              <w:t xml:space="preserve">, not for loving men.</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Sappho / Atthis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Poet from Lesbos / a woman remembered in her poems.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Patroklos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Achilles’ companion. Their love is intense, and whether it was sexual is ambiguous.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Aeschines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Athenian orator who says Homer “hides” their love (Against Timarchos 142).</w:t>
            </w:r>
          </w:p>
        </w:tc>
      </w:tr>
    </w:tbl>
    <w:p>
      <w:pPr>
        <w:pStyle w:val="Heading1"/>
        <w:pageBreakBefore/>
      </w:pPr>
      <w:r>
        <w:t xml:space="preserve">12. Iliad 14: Hera Seduces Zeus (Murray, Loeb)</w:t>
      </w:r>
    </w:p>
    <w:p>
      <w:pPr>
        <w:spacing w:after="100"/>
      </w:pPr>
      <w:r>
        <w:rPr>
          <w:color w:val="555555"/>
          <w:sz w:val="19"/>
          <w:szCs w:val="19"/>
        </w:rPr>
        <w:t xml:space="preserve">Printout: “9.15 – Hera and Zeus – Iliad 14,” Loeb (Murray) prose translation with Greek on facing pages, pp. 79–93. Wording now matches the printout exactly.</w:t>
      </w:r>
    </w:p>
    <w:p>
      <w:pPr>
        <w:pBdr>
          <w:left w:val="single" w:color="4F6D8F" w:sz="18" w:space="8"/>
        </w:pBdr>
        <w:spacing w:after="20" w:before="120"/>
        <w:ind w:left="200"/>
      </w:pPr>
      <w:r>
        <w:rPr>
          <w:b/>
          <w:bCs/>
        </w:rPr>
        <w:t xml:space="preserve">“she took thought, the ox-eyed queenly Hera, how she might distract the mind of Zeus who bears the aegis … to go to Ida, when she had beauteously adorned herself”</w:t>
      </w:r>
    </w:p>
    <w:p>
      <w:pPr>
        <w:spacing w:after="30"/>
        <w:ind w:left="200"/>
      </w:pPr>
      <w:r>
        <w:rPr>
          <w:i/>
          <w:iCs/>
          <w:color w:val="555555"/>
          <w:sz w:val="18"/>
          <w:szCs w:val="18"/>
        </w:rPr>
        <w:t xml:space="preserve">Il. 14.159–162</w:t>
      </w:r>
    </w:p>
    <w:p>
      <w:pPr>
        <w:spacing w:after="100"/>
        <w:ind w:left="200"/>
      </w:pPr>
      <w:r>
        <w:rPr>
          <w:b/>
          <w:bCs/>
          <w:sz w:val="20"/>
          <w:szCs w:val="20"/>
        </w:rPr>
        <w:t xml:space="preserve">Why it matters: </w:t>
      </w:r>
      <w:r>
        <w:rPr>
          <w:sz w:val="20"/>
          <w:szCs w:val="20"/>
        </w:rPr>
        <w:t xml:space="preserve">Her target is Zeus’s </w:t>
      </w:r>
      <w:r>
        <w:rPr>
          <w:b/>
          <w:bCs/>
          <w:sz w:val="20"/>
          <w:szCs w:val="20"/>
        </w:rPr>
        <w:t xml:space="preserve">mind</w:t>
      </w:r>
      <w:r>
        <w:rPr>
          <w:sz w:val="20"/>
          <w:szCs w:val="20"/>
        </w:rPr>
        <w:t xml:space="preserve"> (noos). Her weapon is adornment, and her dressing scene parallels the adorning of Pandora.</w:t>
      </w:r>
    </w:p>
    <w:p>
      <w:pPr>
        <w:pBdr>
          <w:left w:val="single" w:color="4F6D8F" w:sz="18" w:space="8"/>
        </w:pBdr>
        <w:spacing w:after="20" w:before="120"/>
        <w:ind w:left="200"/>
      </w:pPr>
      <w:r>
        <w:rPr>
          <w:b/>
          <w:bCs/>
        </w:rPr>
        <w:t xml:space="preserve">“Give me now love and desire, with which you subdue all immortals and mortal men.”</w:t>
      </w:r>
    </w:p>
    <w:p>
      <w:pPr>
        <w:spacing w:after="30"/>
        <w:ind w:left="200"/>
      </w:pPr>
      <w:r>
        <w:rPr>
          <w:i/>
          <w:iCs/>
          <w:color w:val="555555"/>
          <w:sz w:val="18"/>
          <w:szCs w:val="18"/>
        </w:rPr>
        <w:t xml:space="preserve">Il. 14.198–199, Hera to Aphrodite</w:t>
      </w:r>
    </w:p>
    <w:p>
      <w:pPr>
        <w:spacing w:after="100"/>
        <w:ind w:left="200"/>
      </w:pPr>
      <w:r>
        <w:rPr>
          <w:b/>
          <w:bCs/>
          <w:sz w:val="20"/>
          <w:szCs w:val="20"/>
        </w:rPr>
        <w:t xml:space="preserve">Why it matters: </w:t>
      </w:r>
      <w:r>
        <w:rPr>
          <w:sz w:val="20"/>
          <w:szCs w:val="20"/>
        </w:rPr>
        <w:t xml:space="preserve">Desire as the power to “</w:t>
      </w:r>
      <w:r>
        <w:rPr>
          <w:b/>
          <w:bCs/>
          <w:sz w:val="20"/>
          <w:szCs w:val="20"/>
        </w:rPr>
        <w:t xml:space="preserve">subdue</w:t>
      </w:r>
      <w:r>
        <w:rPr>
          <w:sz w:val="20"/>
          <w:szCs w:val="20"/>
        </w:rPr>
        <w:t xml:space="preserve">,” the same verb as Theog. 122 and the Hymn.</w:t>
      </w:r>
    </w:p>
    <w:p>
      <w:pPr>
        <w:pBdr>
          <w:left w:val="single" w:color="4F6D8F" w:sz="18" w:space="8"/>
        </w:pBdr>
        <w:spacing w:after="20" w:before="120"/>
        <w:ind w:left="200"/>
      </w:pPr>
      <w:r>
        <w:rPr>
          <w:b/>
          <w:bCs/>
        </w:rPr>
        <w:t xml:space="preserve">“in it is love, in it desire, in it dalliance—persuasion that steals the senses even of the wise.”</w:t>
      </w:r>
    </w:p>
    <w:p>
      <w:pPr>
        <w:spacing w:after="30"/>
        <w:ind w:left="200"/>
      </w:pPr>
      <w:r>
        <w:rPr>
          <w:i/>
          <w:iCs/>
          <w:color w:val="555555"/>
          <w:sz w:val="18"/>
          <w:szCs w:val="18"/>
        </w:rPr>
        <w:t xml:space="preserve">Il. 14.216–217, Aphrodite’s strap</w:t>
      </w:r>
    </w:p>
    <w:p>
      <w:pPr>
        <w:spacing w:after="100"/>
        <w:ind w:left="200"/>
      </w:pPr>
      <w:r>
        <w:rPr>
          <w:b/>
          <w:bCs/>
          <w:sz w:val="20"/>
          <w:szCs w:val="20"/>
        </w:rPr>
        <w:t xml:space="preserve">Why it matters: </w:t>
      </w:r>
      <w:r>
        <w:rPr>
          <w:sz w:val="20"/>
          <w:szCs w:val="20"/>
        </w:rPr>
        <w:t xml:space="preserve">Eros </w:t>
      </w:r>
      <w:r>
        <w:rPr>
          <w:b/>
          <w:bCs/>
          <w:sz w:val="20"/>
          <w:szCs w:val="20"/>
        </w:rPr>
        <w:t xml:space="preserve">defeats intelligence</w:t>
      </w:r>
      <w:r>
        <w:rPr>
          <w:sz w:val="20"/>
          <w:szCs w:val="20"/>
        </w:rPr>
        <w:t xml:space="preserve">. It’s a crafted object, like Pandora herself.</w:t>
      </w:r>
    </w:p>
    <w:p>
      <w:pPr>
        <w:pBdr>
          <w:left w:val="single" w:color="4F6D8F" w:sz="18" w:space="8"/>
        </w:pBdr>
        <w:spacing w:after="20" w:before="120"/>
        <w:ind w:left="200"/>
      </w:pPr>
      <w:r>
        <w:rPr>
          <w:b/>
          <w:bCs/>
        </w:rPr>
        <w:t xml:space="preserve">“when he saw her, then love engulfed his shrewd mind”</w:t>
      </w:r>
    </w:p>
    <w:p>
      <w:pPr>
        <w:spacing w:after="30"/>
        <w:ind w:left="200"/>
      </w:pPr>
      <w:r>
        <w:rPr>
          <w:i/>
          <w:iCs/>
          <w:color w:val="555555"/>
          <w:sz w:val="18"/>
          <w:szCs w:val="18"/>
        </w:rPr>
        <w:t xml:space="preserve">Il. 14.294</w:t>
      </w:r>
    </w:p>
    <w:p>
      <w:pPr>
        <w:spacing w:after="100"/>
        <w:ind w:left="200"/>
      </w:pPr>
      <w:r>
        <w:rPr>
          <w:b/>
          <w:bCs/>
          <w:sz w:val="20"/>
          <w:szCs w:val="20"/>
        </w:rPr>
        <w:t xml:space="preserve">Why it matters: </w:t>
      </w:r>
      <w:r>
        <w:rPr>
          <w:sz w:val="20"/>
          <w:szCs w:val="20"/>
        </w:rPr>
        <w:t xml:space="preserve">Seeing leads straight to losing control (compare the old men seeing Helen, and gods and men seeing Pandora).</w:t>
      </w:r>
    </w:p>
    <w:p>
      <w:pPr>
        <w:pBdr>
          <w:left w:val="single" w:color="4F6D8F" w:sz="18" w:space="8"/>
        </w:pBdr>
        <w:spacing w:after="20" w:before="120"/>
        <w:ind w:left="200"/>
      </w:pPr>
      <w:r>
        <w:rPr>
          <w:b/>
          <w:bCs/>
        </w:rPr>
        <w:t xml:space="preserve">“never yet has desire for goddess or mortal woman so shed itself about me and overmastered the heart within my breast”</w:t>
      </w:r>
    </w:p>
    <w:p>
      <w:pPr>
        <w:spacing w:after="30"/>
        <w:ind w:left="200"/>
      </w:pPr>
      <w:r>
        <w:rPr>
          <w:i/>
          <w:iCs/>
          <w:color w:val="555555"/>
          <w:sz w:val="18"/>
          <w:szCs w:val="18"/>
        </w:rPr>
        <w:t xml:space="preserve">Il. 14.315–316</w:t>
      </w:r>
    </w:p>
    <w:p>
      <w:pPr>
        <w:spacing w:after="100"/>
        <w:ind w:left="200"/>
      </w:pPr>
      <w:r>
        <w:rPr>
          <w:b/>
          <w:bCs/>
          <w:sz w:val="20"/>
          <w:szCs w:val="20"/>
        </w:rPr>
        <w:t xml:space="preserve">Why it matters: </w:t>
      </w:r>
      <w:r>
        <w:rPr>
          <w:sz w:val="20"/>
          <w:szCs w:val="20"/>
        </w:rPr>
        <w:t xml:space="preserve">Then comes his catalogue of affairs (Ixion’s wife, Danaë, Semele, Alcmene, Leto…). The king of the gods is </w:t>
      </w:r>
      <w:r>
        <w:rPr>
          <w:b/>
          <w:bCs/>
          <w:sz w:val="20"/>
          <w:szCs w:val="20"/>
        </w:rPr>
        <w:t xml:space="preserve">overmastered</w:t>
      </w:r>
      <w:r>
        <w:rPr>
          <w:sz w:val="20"/>
          <w:szCs w:val="20"/>
        </w:rPr>
        <w:t xml:space="preserve">.</w:t>
      </w:r>
    </w:p>
    <w:p>
      <w:pPr>
        <w:pBdr>
          <w:left w:val="single" w:color="4F6D8F" w:sz="18" w:space="8"/>
        </w:pBdr>
        <w:spacing w:after="20" w:before="120"/>
        <w:ind w:left="200"/>
      </w:pPr>
      <w:r>
        <w:rPr>
          <w:b/>
          <w:bCs/>
        </w:rPr>
        <w:t xml:space="preserve">“Thus in quiet slept the father on topmost Gargarus, by sleep and love subdued”</w:t>
      </w:r>
    </w:p>
    <w:p>
      <w:pPr>
        <w:spacing w:after="30"/>
        <w:ind w:left="200"/>
      </w:pPr>
      <w:r>
        <w:rPr>
          <w:i/>
          <w:iCs/>
          <w:color w:val="555555"/>
          <w:sz w:val="18"/>
          <w:szCs w:val="18"/>
        </w:rPr>
        <w:t xml:space="preserve">Il. 14.352–353</w:t>
      </w:r>
    </w:p>
    <w:p>
      <w:pPr>
        <w:spacing w:after="100"/>
        <w:ind w:left="200"/>
      </w:pPr>
      <w:r>
        <w:rPr>
          <w:b/>
          <w:bCs/>
          <w:sz w:val="20"/>
          <w:szCs w:val="20"/>
        </w:rPr>
        <w:t xml:space="preserve">Why it matters: </w:t>
      </w:r>
      <w:r>
        <w:rPr>
          <w:sz w:val="20"/>
          <w:szCs w:val="20"/>
        </w:rPr>
        <w:t xml:space="preserve">The seduction works, and Poseidon helps the Greeks. Sleep: “Hera has tricked him to bed with her in love” (360).</w:t>
      </w:r>
    </w:p>
    <w:p>
      <w:pPr>
        <w:pStyle w:val="Heading2"/>
      </w:pPr>
      <w:r>
        <w:t xml:space="preserve">Who’s who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Hera</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Seduces Zeus to help the Greeks.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Zeus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Overwhelmed by desire, then put to sleep.</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Aphrodite</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Lends her embroidered strap (kestos).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Hypnos / Sleep</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Bribed with the Grace Pasithea.</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Poseidon</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Helps the Greeks while Zeus sleeps.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Oceanus &amp; Tethys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Part of Hera’s cover story.</w:t>
            </w:r>
          </w:p>
        </w:tc>
      </w:tr>
    </w:tbl>
    <w:p>
      <w:pPr>
        <w:pStyle w:val="Heading1"/>
        <w:pageBreakBefore/>
      </w:pPr>
      <w:r>
        <w:t xml:space="preserve">13. Homeric Hymn to Aphrodite (Nagy)</w:t>
      </w:r>
    </w:p>
    <w:p>
      <w:pPr>
        <w:spacing w:after="100"/>
      </w:pPr>
      <w:r>
        <w:rPr>
          <w:color w:val="555555"/>
          <w:sz w:val="19"/>
          <w:szCs w:val="19"/>
        </w:rPr>
        <w:t xml:space="preserve">Quotes verified against the printout.</w:t>
      </w:r>
    </w:p>
    <w:p>
      <w:pPr>
        <w:pBdr>
          <w:left w:val="single" w:color="4F6D8F" w:sz="18" w:space="8"/>
        </w:pBdr>
        <w:spacing w:after="20" w:before="120"/>
        <w:ind w:left="200"/>
      </w:pPr>
      <w:r>
        <w:rPr>
          <w:b/>
          <w:bCs/>
        </w:rPr>
        <w:t xml:space="preserve">“who arouses sweet desire for gods and who subdues the populations of mortal humans”</w:t>
      </w:r>
    </w:p>
    <w:p>
      <w:pPr>
        <w:spacing w:after="30"/>
        <w:ind w:left="200"/>
      </w:pPr>
      <w:r>
        <w:rPr>
          <w:i/>
          <w:iCs/>
          <w:color w:val="555555"/>
          <w:sz w:val="18"/>
          <w:szCs w:val="18"/>
        </w:rPr>
        <w:t xml:space="preserve">Hymn, opening lines</w:t>
      </w:r>
    </w:p>
    <w:p>
      <w:pPr>
        <w:spacing w:after="100"/>
        <w:ind w:left="200"/>
      </w:pPr>
      <w:r>
        <w:rPr>
          <w:b/>
          <w:bCs/>
          <w:sz w:val="20"/>
          <w:szCs w:val="20"/>
        </w:rPr>
        <w:t xml:space="preserve">Why it matters: </w:t>
      </w:r>
      <w:r>
        <w:rPr>
          <w:sz w:val="20"/>
          <w:szCs w:val="20"/>
        </w:rPr>
        <w:t xml:space="preserve">Desire is </w:t>
      </w:r>
      <w:r>
        <w:rPr>
          <w:b/>
          <w:bCs/>
          <w:sz w:val="20"/>
          <w:szCs w:val="20"/>
        </w:rPr>
        <w:t xml:space="preserve">domination</w:t>
      </w:r>
      <w:r>
        <w:rPr>
          <w:sz w:val="20"/>
          <w:szCs w:val="20"/>
        </w:rPr>
        <w:t xml:space="preserve">.</w:t>
      </w:r>
    </w:p>
    <w:p>
      <w:pPr>
        <w:pBdr>
          <w:left w:val="single" w:color="4F6D8F" w:sz="18" w:space="8"/>
        </w:pBdr>
        <w:spacing w:after="20" w:before="120"/>
        <w:ind w:left="200"/>
      </w:pPr>
      <w:r>
        <w:rPr>
          <w:b/>
          <w:bCs/>
        </w:rPr>
        <w:t xml:space="preserve">“But there are three whose phrenes she cannot win over or deceive.”</w:t>
      </w:r>
    </w:p>
    <w:p>
      <w:pPr>
        <w:spacing w:after="30"/>
        <w:ind w:left="200"/>
      </w:pPr>
      <w:r>
        <w:rPr>
          <w:i/>
          <w:iCs/>
          <w:color w:val="555555"/>
          <w:sz w:val="18"/>
          <w:szCs w:val="18"/>
        </w:rPr>
        <w:t xml:space="preserve">Hymn, Athena/Artemis/Hestia</w:t>
      </w:r>
    </w:p>
    <w:p>
      <w:pPr>
        <w:spacing w:after="100"/>
        <w:ind w:left="200"/>
      </w:pPr>
      <w:r>
        <w:rPr>
          <w:b/>
          <w:bCs/>
          <w:sz w:val="20"/>
          <w:szCs w:val="20"/>
        </w:rPr>
        <w:t xml:space="preserve">Why it matters: </w:t>
      </w:r>
      <w:r>
        <w:rPr>
          <w:sz w:val="20"/>
          <w:szCs w:val="20"/>
        </w:rPr>
        <w:t xml:space="preserve">The virgin goddesses are the only exceptions. Hestia swore to be “a virgin for all days to come.”</w:t>
      </w:r>
    </w:p>
    <w:p>
      <w:pPr>
        <w:pBdr>
          <w:left w:val="single" w:color="4F6D8F" w:sz="18" w:space="8"/>
        </w:pBdr>
        <w:spacing w:after="20" w:before="120"/>
        <w:ind w:left="200"/>
      </w:pPr>
      <w:r>
        <w:rPr>
          <w:b/>
          <w:bCs/>
        </w:rPr>
        <w:t xml:space="preserve">“She even led astray the noos of Zeus … even his well-formed phrenes are deceived by her”</w:t>
      </w:r>
    </w:p>
    <w:p>
      <w:pPr>
        <w:spacing w:after="30"/>
        <w:ind w:left="200"/>
      </w:pPr>
      <w:r>
        <w:rPr>
          <w:i/>
          <w:iCs/>
          <w:color w:val="555555"/>
          <w:sz w:val="18"/>
          <w:szCs w:val="18"/>
        </w:rPr>
        <w:t xml:space="preserve">Hymn</w:t>
      </w:r>
    </w:p>
    <w:p>
      <w:pPr>
        <w:spacing w:after="100"/>
        <w:ind w:left="200"/>
      </w:pPr>
      <w:r>
        <w:rPr>
          <w:b/>
          <w:bCs/>
          <w:sz w:val="20"/>
          <w:szCs w:val="20"/>
        </w:rPr>
        <w:t xml:space="preserve">Why it matters: </w:t>
      </w:r>
      <w:r>
        <w:rPr>
          <w:sz w:val="20"/>
          <w:szCs w:val="20"/>
        </w:rPr>
        <w:t xml:space="preserve">Even Zeus is subject to eros (compare Iliad 14 and Theog. 120).</w:t>
      </w:r>
    </w:p>
    <w:p>
      <w:pPr>
        <w:pBdr>
          <w:left w:val="single" w:color="4F6D8F" w:sz="18" w:space="8"/>
        </w:pBdr>
        <w:spacing w:after="20" w:before="120"/>
        <w:ind w:left="200"/>
      </w:pPr>
      <w:r>
        <w:rPr>
          <w:b/>
          <w:bCs/>
        </w:rPr>
        <w:t xml:space="preserve">“he put sweet desire in her thūmos—desire for Anchises.”</w:t>
      </w:r>
    </w:p>
    <w:p>
      <w:pPr>
        <w:spacing w:after="30"/>
        <w:ind w:left="200"/>
      </w:pPr>
      <w:r>
        <w:rPr>
          <w:i/>
          <w:iCs/>
          <w:color w:val="555555"/>
          <w:sz w:val="18"/>
          <w:szCs w:val="18"/>
        </w:rPr>
        <w:t xml:space="preserve">Hymn</w:t>
      </w:r>
    </w:p>
    <w:p>
      <w:pPr>
        <w:spacing w:after="100"/>
        <w:ind w:left="200"/>
      </w:pPr>
      <w:r>
        <w:rPr>
          <w:b/>
          <w:bCs/>
          <w:sz w:val="20"/>
          <w:szCs w:val="20"/>
        </w:rPr>
        <w:t xml:space="preserve">Why it matters: </w:t>
      </w:r>
      <w:r>
        <w:rPr>
          <w:sz w:val="20"/>
          <w:szCs w:val="20"/>
        </w:rPr>
        <w:t xml:space="preserve">Zeus turns her own weapon on her.</w:t>
      </w:r>
    </w:p>
    <w:p>
      <w:pPr>
        <w:pBdr>
          <w:left w:val="single" w:color="4F6D8F" w:sz="18" w:space="8"/>
        </w:pBdr>
        <w:spacing w:after="20" w:before="120"/>
        <w:ind w:left="200"/>
      </w:pPr>
      <w:r>
        <w:rPr>
          <w:b/>
          <w:bCs/>
        </w:rPr>
        <w:t xml:space="preserve">“A terrible desire seized her in her phrenes.”</w:t>
      </w:r>
    </w:p>
    <w:p>
      <w:pPr>
        <w:spacing w:after="30"/>
        <w:ind w:left="200"/>
      </w:pPr>
      <w:r>
        <w:rPr>
          <w:i/>
          <w:iCs/>
          <w:color w:val="555555"/>
          <w:sz w:val="18"/>
          <w:szCs w:val="18"/>
        </w:rPr>
        <w:t xml:space="preserve">Hymn</w:t>
      </w:r>
    </w:p>
    <w:p>
      <w:pPr>
        <w:spacing w:after="100"/>
        <w:ind w:left="200"/>
      </w:pPr>
      <w:r>
        <w:rPr>
          <w:b/>
          <w:bCs/>
          <w:sz w:val="20"/>
          <w:szCs w:val="20"/>
        </w:rPr>
        <w:t xml:space="preserve">Why it matters: </w:t>
      </w:r>
      <w:r>
        <w:rPr>
          <w:sz w:val="20"/>
          <w:szCs w:val="20"/>
        </w:rPr>
        <w:t xml:space="preserve">Desire is </w:t>
      </w:r>
      <w:r>
        <w:rPr>
          <w:b/>
          <w:bCs/>
          <w:sz w:val="20"/>
          <w:szCs w:val="20"/>
        </w:rPr>
        <w:t xml:space="preserve">put</w:t>
      </w:r>
      <w:r>
        <w:rPr>
          <w:sz w:val="20"/>
          <w:szCs w:val="20"/>
        </w:rPr>
        <w:t xml:space="preserve"> into her and then </w:t>
      </w:r>
      <w:r>
        <w:rPr>
          <w:b/>
          <w:bCs/>
          <w:sz w:val="20"/>
          <w:szCs w:val="20"/>
        </w:rPr>
        <w:t xml:space="preserve">seizes</w:t>
      </w:r>
      <w:r>
        <w:rPr>
          <w:sz w:val="20"/>
          <w:szCs w:val="20"/>
        </w:rPr>
        <w:t xml:space="preserve"> her.</w:t>
      </w:r>
    </w:p>
    <w:p>
      <w:pPr>
        <w:pBdr>
          <w:left w:val="single" w:color="4F6D8F" w:sz="18" w:space="8"/>
        </w:pBdr>
        <w:spacing w:after="20" w:before="120"/>
        <w:ind w:left="200"/>
      </w:pPr>
      <w:r>
        <w:rPr>
          <w:b/>
          <w:bCs/>
        </w:rPr>
        <w:t xml:space="preserve">“it is impossible for any god or any mortal human to hold me back, right here, from joining with you in making love [philotēs], right now”</w:t>
      </w:r>
    </w:p>
    <w:p>
      <w:pPr>
        <w:spacing w:after="30"/>
        <w:ind w:left="200"/>
      </w:pPr>
      <w:r>
        <w:rPr>
          <w:i/>
          <w:iCs/>
          <w:color w:val="555555"/>
          <w:sz w:val="18"/>
          <w:szCs w:val="18"/>
        </w:rPr>
        <w:t xml:space="preserve">Hymn, Anchises</w:t>
      </w:r>
    </w:p>
    <w:p>
      <w:pPr>
        <w:spacing w:after="100"/>
        <w:ind w:left="200"/>
      </w:pPr>
      <w:r>
        <w:rPr>
          <w:b/>
          <w:bCs/>
          <w:sz w:val="20"/>
          <w:szCs w:val="20"/>
        </w:rPr>
        <w:t xml:space="preserve">Why it matters: </w:t>
      </w:r>
      <w:r>
        <w:rPr>
          <w:sz w:val="20"/>
          <w:szCs w:val="20"/>
        </w:rPr>
        <w:t xml:space="preserve">Eros beats self-preservation. He would go to Hades afterward.</w:t>
      </w:r>
    </w:p>
    <w:p>
      <w:pPr>
        <w:pBdr>
          <w:left w:val="single" w:color="4F6D8F" w:sz="18" w:space="8"/>
        </w:pBdr>
        <w:spacing w:after="20" w:before="120"/>
        <w:ind w:left="200"/>
      </w:pPr>
      <w:r>
        <w:rPr>
          <w:b/>
          <w:bCs/>
        </w:rPr>
        <w:t xml:space="preserve">“by the will of the gods and by fate [aisa], he lay next to the immortal female, mortal male that he was. He did not know what he was really doing.”</w:t>
      </w:r>
    </w:p>
    <w:p>
      <w:pPr>
        <w:spacing w:after="30"/>
        <w:ind w:left="200"/>
      </w:pPr>
      <w:r>
        <w:rPr>
          <w:i/>
          <w:iCs/>
          <w:color w:val="555555"/>
          <w:sz w:val="18"/>
          <w:szCs w:val="18"/>
        </w:rPr>
        <w:t xml:space="preserve">Hymn</w:t>
      </w:r>
    </w:p>
    <w:p>
      <w:pPr>
        <w:spacing w:after="100"/>
        <w:ind w:left="200"/>
      </w:pPr>
      <w:r>
        <w:rPr>
          <w:b/>
          <w:bCs/>
          <w:sz w:val="20"/>
          <w:szCs w:val="20"/>
        </w:rPr>
        <w:t xml:space="preserve">Why it matters: </w:t>
      </w:r>
      <w:r>
        <w:rPr>
          <w:sz w:val="20"/>
          <w:szCs w:val="20"/>
        </w:rPr>
        <w:t xml:space="preserve">Deception plus an imbalance of power and knowledge. Like Pandora, the disguised Aphrodite looks like a desirable virgin bride with a dowry.</w:t>
      </w:r>
    </w:p>
    <w:p>
      <w:pPr>
        <w:pBdr>
          <w:left w:val="single" w:color="4F6D8F" w:sz="18" w:space="8"/>
        </w:pBdr>
        <w:spacing w:after="20" w:before="120"/>
        <w:ind w:left="200"/>
      </w:pPr>
      <w:r>
        <w:rPr>
          <w:b/>
          <w:bCs/>
        </w:rPr>
        <w:t xml:space="preserve">“don’t let me become disabled [without menos] … no man is full of life, able, if he sleeps with immortal goddesses.”</w:t>
      </w:r>
    </w:p>
    <w:p>
      <w:pPr>
        <w:spacing w:after="30"/>
        <w:ind w:left="200"/>
      </w:pPr>
      <w:r>
        <w:rPr>
          <w:i/>
          <w:iCs/>
          <w:color w:val="555555"/>
          <w:sz w:val="18"/>
          <w:szCs w:val="18"/>
        </w:rPr>
        <w:t xml:space="preserve">Hymn, Anchises</w:t>
      </w:r>
    </w:p>
    <w:p>
      <w:pPr>
        <w:spacing w:after="100"/>
        <w:ind w:left="200"/>
      </w:pPr>
      <w:r>
        <w:rPr>
          <w:b/>
          <w:bCs/>
          <w:sz w:val="20"/>
          <w:szCs w:val="20"/>
        </w:rPr>
        <w:t xml:space="preserve">Why it matters: </w:t>
      </w:r>
      <w:r>
        <w:rPr>
          <w:sz w:val="20"/>
          <w:szCs w:val="20"/>
        </w:rPr>
        <w:t xml:space="preserve">Sex </w:t>
      </w:r>
      <w:r>
        <w:rPr>
          <w:b/>
          <w:bCs/>
          <w:sz w:val="20"/>
          <w:szCs w:val="20"/>
        </w:rPr>
        <w:t xml:space="preserve">drains the male</w:t>
      </w:r>
      <w:r>
        <w:rPr>
          <w:sz w:val="20"/>
          <w:szCs w:val="20"/>
        </w:rPr>
        <w:t xml:space="preserve">. Compare Hesiod’s wife who “roasts him without fire” and Zeitlin p. 51.</w:t>
      </w:r>
    </w:p>
    <w:p>
      <w:pPr>
        <w:pBdr>
          <w:left w:val="single" w:color="4F6D8F" w:sz="18" w:space="8"/>
        </w:pBdr>
        <w:spacing w:after="20" w:before="120"/>
        <w:ind w:left="200"/>
      </w:pPr>
      <w:r>
        <w:rPr>
          <w:b/>
          <w:bCs/>
        </w:rPr>
        <w:t xml:space="preserve">“grief that I had fallen into the bed of a mortal man.”</w:t>
      </w:r>
    </w:p>
    <w:p>
      <w:pPr>
        <w:spacing w:after="30"/>
        <w:ind w:left="200"/>
      </w:pPr>
      <w:r>
        <w:rPr>
          <w:i/>
          <w:iCs/>
          <w:color w:val="555555"/>
          <w:sz w:val="18"/>
          <w:szCs w:val="18"/>
        </w:rPr>
        <w:t xml:space="preserve">Hymn, Aphrodite on Aeneas’s name</w:t>
      </w:r>
    </w:p>
    <w:p>
      <w:pPr>
        <w:spacing w:after="100"/>
        <w:ind w:left="200"/>
      </w:pPr>
      <w:r>
        <w:rPr>
          <w:b/>
          <w:bCs/>
          <w:sz w:val="20"/>
          <w:szCs w:val="20"/>
        </w:rPr>
        <w:t xml:space="preserve">Why it matters: </w:t>
      </w:r>
      <w:r>
        <w:rPr>
          <w:sz w:val="20"/>
          <w:szCs w:val="20"/>
        </w:rPr>
        <w:t xml:space="preserve">Humiliation.</w:t>
      </w:r>
    </w:p>
    <w:p>
      <w:pPr>
        <w:pBdr>
          <w:left w:val="single" w:color="4F6D8F" w:sz="18" w:space="8"/>
        </w:pBdr>
        <w:spacing w:after="20" w:before="120"/>
        <w:ind w:left="200"/>
      </w:pPr>
      <w:r>
        <w:rPr>
          <w:b/>
          <w:bCs/>
        </w:rPr>
        <w:t xml:space="preserve">“For my power of noos used to subdue all of them … I have strayed from my noos.”</w:t>
      </w:r>
    </w:p>
    <w:p>
      <w:pPr>
        <w:spacing w:after="30"/>
        <w:ind w:left="200"/>
      </w:pPr>
      <w:r>
        <w:rPr>
          <w:i/>
          <w:iCs/>
          <w:color w:val="555555"/>
          <w:sz w:val="18"/>
          <w:szCs w:val="18"/>
        </w:rPr>
        <w:t xml:space="preserve">Hymn, Aphrodite</w:t>
      </w:r>
    </w:p>
    <w:p>
      <w:pPr>
        <w:spacing w:after="100"/>
        <w:ind w:left="200"/>
      </w:pPr>
      <w:r>
        <w:rPr>
          <w:b/>
          <w:bCs/>
          <w:sz w:val="20"/>
          <w:szCs w:val="20"/>
        </w:rPr>
        <w:t xml:space="preserve">Why it matters: </w:t>
      </w:r>
      <w:r>
        <w:rPr>
          <w:sz w:val="20"/>
          <w:szCs w:val="20"/>
        </w:rPr>
        <w:t xml:space="preserve">The controller of desire loses control.</w:t>
      </w:r>
    </w:p>
    <w:p>
      <w:pPr>
        <w:pBdr>
          <w:left w:val="single" w:color="4F6D8F" w:sz="18" w:space="8"/>
        </w:pBdr>
        <w:spacing w:after="20" w:before="120"/>
        <w:ind w:left="200"/>
      </w:pPr>
      <w:r>
        <w:rPr>
          <w:b/>
          <w:bCs/>
        </w:rPr>
        <w:t xml:space="preserve">“But when hateful old age was pressing hard on him … and he couldn’t move his limbs”</w:t>
      </w:r>
    </w:p>
    <w:p>
      <w:pPr>
        <w:spacing w:after="30"/>
        <w:ind w:left="200"/>
      </w:pPr>
      <w:r>
        <w:rPr>
          <w:i/>
          <w:iCs/>
          <w:color w:val="555555"/>
          <w:sz w:val="18"/>
          <w:szCs w:val="18"/>
        </w:rPr>
        <w:t xml:space="preserve">Hymn, Tithonus story</w:t>
      </w:r>
    </w:p>
    <w:p>
      <w:pPr>
        <w:spacing w:after="100"/>
        <w:ind w:left="200"/>
      </w:pPr>
      <w:r>
        <w:rPr>
          <w:b/>
          <w:bCs/>
          <w:sz w:val="20"/>
          <w:szCs w:val="20"/>
        </w:rPr>
        <w:t xml:space="preserve">Why it matters: </w:t>
      </w:r>
      <w:r>
        <w:rPr>
          <w:sz w:val="20"/>
          <w:szCs w:val="20"/>
        </w:rPr>
        <w:t xml:space="preserve">Eros can’t beat mortality.</w:t>
      </w:r>
    </w:p>
    <w:p>
      <w:pPr>
        <w:pBdr>
          <w:left w:val="single" w:color="4F6D8F" w:sz="18" w:space="8"/>
        </w:pBdr>
        <w:spacing w:after="20" w:before="120"/>
        <w:ind w:left="200"/>
      </w:pPr>
      <w:r>
        <w:rPr>
          <w:b/>
          <w:bCs/>
        </w:rPr>
        <w:t xml:space="preserve">“But now wretched old age will envelop you, pitilessly, just as it catches up with every man.”</w:t>
      </w:r>
    </w:p>
    <w:p>
      <w:pPr>
        <w:spacing w:after="30"/>
        <w:ind w:left="200"/>
      </w:pPr>
      <w:r>
        <w:rPr>
          <w:i/>
          <w:iCs/>
          <w:color w:val="555555"/>
          <w:sz w:val="18"/>
          <w:szCs w:val="18"/>
        </w:rPr>
        <w:t xml:space="preserve">Hymn, Aphrodite to Anchises</w:t>
      </w:r>
    </w:p>
    <w:p>
      <w:pPr>
        <w:spacing w:after="100"/>
        <w:ind w:left="200"/>
      </w:pPr>
      <w:r>
        <w:rPr>
          <w:b/>
          <w:bCs/>
          <w:sz w:val="20"/>
          <w:szCs w:val="20"/>
        </w:rPr>
        <w:t xml:space="preserve">Why it matters: </w:t>
      </w:r>
      <w:r>
        <w:rPr>
          <w:sz w:val="20"/>
          <w:szCs w:val="20"/>
        </w:rPr>
        <w:t xml:space="preserve">Old age is the theme Hesiod shares: Pandora’s world brings aging, and a man without a son “comes to deadly old age.”</w:t>
      </w:r>
    </w:p>
    <w:p>
      <w:pPr>
        <w:pStyle w:val="Heading2"/>
      </w:pPr>
      <w:r>
        <w:t xml:space="preserve">Who’s who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Aphrodite</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Made to desire the mortal Anchises.</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Zeus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Punishes her by doing so.</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Anchises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Trojan herdsman.</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Aeneas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Their son (ainos akhos, “terrible grief”).</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Athena, Artemis, Hestia</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Immune to Aphrodite.</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Otreus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Aphrodite’s fake Phrygian father.</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Ganymede</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Trojan youth Zeus abducted for his beauty. Male beauty desired by a god.</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Eos &amp; Tithonus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Immortality without youth.</w:t>
            </w:r>
          </w:p>
        </w:tc>
      </w:tr>
      <w:tr>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Graces</w:t>
            </w:r>
          </w:p>
        </w:tc>
        <w:tc>
          <w:tcPr>
            <w:tcW w:type="dxa" w:w="8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Bathe and adorn Aphrodite (another adornment scene).</w:t>
            </w:r>
          </w:p>
        </w:tc>
      </w:tr>
    </w:tbl>
    <w:p>
      <w:pPr>
        <w:pStyle w:val="Heading1"/>
        <w:pageBreakBefore/>
      </w:pPr>
      <w:r>
        <w:t xml:space="preserve">Cross-reading map: themes → evidence</w:t>
      </w:r>
    </w:p>
    <w:p>
      <w:pPr>
        <w:spacing w:after="100"/>
      </w:pPr>
      <w:r>
        <w:rPr>
          <w:color w:val="555555"/>
          <w:sz w:val="19"/>
          <w:szCs w:val="19"/>
        </w:rPr>
        <w:t xml:space="preserve">Use this during the in-class essay to find your evidence fast. It lists evidence only; the argument is yours to build.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rPr>
          <w:tblHeader/>
        </w:trPr>
        <w:tc>
          <w:tcPr>
            <w:tcW w:type="dxa" w:w="3000"/>
            <w:tcBorders>
              <w:top w:val="single" w:color="BBBBBB" w:sz="4"/>
              <w:left w:val="single" w:color="BBBBBB" w:sz="4"/>
              <w:bottom w:val="single" w:color="BBBBBB" w:sz="4"/>
              <w:right w:val="single" w:color="BBBBBB" w:sz="4"/>
            </w:tcBorders>
            <w:shd w:fill="DCE6F0" w:color="auto" w:val="clear"/>
            <w:tcMar>
              <w:top w:type="dxa" w:w="50"/>
              <w:left w:type="dxa" w:w="100"/>
              <w:bottom w:type="dxa" w:w="50"/>
              <w:right w:type="dxa" w:w="100"/>
            </w:tcMar>
          </w:tcPr>
          <w:p>
            <w:r>
              <w:rPr>
                <w:b/>
                <w:bCs/>
                <w:sz w:val="19"/>
                <w:szCs w:val="19"/>
              </w:rPr>
              <w:t xml:space="preserve">Theme</w:t>
            </w:r>
          </w:p>
        </w:tc>
        <w:tc>
          <w:tcPr>
            <w:tcW w:type="dxa" w:w="7800"/>
            <w:tcBorders>
              <w:top w:val="single" w:color="BBBBBB" w:sz="4"/>
              <w:left w:val="single" w:color="BBBBBB" w:sz="4"/>
              <w:bottom w:val="single" w:color="BBBBBB" w:sz="4"/>
              <w:right w:val="single" w:color="BBBBBB" w:sz="4"/>
            </w:tcBorders>
            <w:shd w:fill="DCE6F0" w:color="auto" w:val="clear"/>
            <w:tcMar>
              <w:top w:type="dxa" w:w="50"/>
              <w:left w:type="dxa" w:w="100"/>
              <w:bottom w:type="dxa" w:w="50"/>
              <w:right w:type="dxa" w:w="100"/>
            </w:tcMar>
          </w:tcPr>
          <w:p>
            <w:r>
              <w:rPr>
                <w:b/>
                <w:bCs/>
                <w:sz w:val="19"/>
                <w:szCs w:val="19"/>
              </w:rPr>
              <w:t xml:space="preserve">Where to look</w:t>
            </w:r>
          </w:p>
        </w:tc>
      </w:tr>
      <w:tr>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Woman as beautiful deception</w:t>
            </w:r>
          </w:p>
        </w:tc>
        <w:tc>
          <w:tcPr>
            <w:tcW w:type="dxa" w:w="7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Pandora (Theog. 585–89; W&amp;D 84–103) · Hera’s adornment (Il. 14) · disguised Aphrodite (Hymn) · Helen “terrible beauty” (Il. 3) · Muses’ “deceptive things” (Theog. 27) · Ormand CD p. 32 · Zeitlin p. 50</w:t>
            </w:r>
          </w:p>
        </w:tc>
      </w:tr>
      <w:tr>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Male (lack of) self-control / enkrateia</w:t>
            </w:r>
          </w:p>
        </w:tc>
        <w:tc>
          <w:tcPr>
            <w:tcW w:type="dxa" w:w="7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Ormand CD pp. 20–22, 34 · Epimetheus (W&amp;D 106–10) · Zeus (Il. 14.294–316) · Anchises (Hymn) · Ouranos “eager for love” (Theog. 176) · Paris (Il. 3) · Achilles’ rage (Il. 1)</w:t>
            </w:r>
          </w:p>
        </w:tc>
      </w:tr>
      <w:tr>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Female appetite / consumption</w:t>
            </w:r>
          </w:p>
        </w:tc>
        <w:tc>
          <w:tcPr>
            <w:tcW w:type="dxa" w:w="7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Drones (Theog. 594–601) · jar/pithos (W&amp;D 115) · “roasts him without fire” (W&amp;D 705, CD p. 34) · Zeitlin pp. 50–53</w:t>
            </w:r>
          </w:p>
        </w:tc>
      </w:tr>
      <w:tr>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Women as objects of exchange</w:t>
            </w:r>
          </w:p>
        </w:tc>
        <w:tc>
          <w:tcPr>
            <w:tcW w:type="dxa" w:w="7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Pandora as “gift” and anti pyros · Briseis/Chryseis (Il. 1) · Helen · Pasithea offered to Sleep (Il. 14) · Zeitlin p. 49</w:t>
            </w:r>
          </w:p>
        </w:tc>
      </w:tr>
      <w:tr>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Hesiod vs. Genesis</w:t>
            </w:r>
          </w:p>
        </w:tc>
        <w:tc>
          <w:tcPr>
            <w:tcW w:type="dxa" w:w="7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Gen. 1:27–28; 2:23–25; 3:16 · Zeitlin pp. 50–52, 54 · Ormand (transgression vs. consumption) CD p. 33</w:t>
            </w:r>
          </w:p>
        </w:tc>
      </w:tr>
      <w:tr>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Control of reproduction / power</w:t>
            </w:r>
          </w:p>
        </w:tc>
        <w:tc>
          <w:tcPr>
            <w:tcW w:type="dxa" w:w="7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Ouranos, Kronos, Zeus–Mētis, Hera–Hephaistos (Theog.) · the genethlē passage (Theog. 603–12) · Zeitlin p. 55 (fatherhood)</w:t>
            </w:r>
          </w:p>
        </w:tc>
      </w:tr>
      <w:tr>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Eros as an external, overpowering force</w:t>
            </w:r>
          </w:p>
        </w:tc>
        <w:tc>
          <w:tcPr>
            <w:tcW w:type="dxa" w:w="7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Theog. 120–22 · W&amp;D 85 “painful desire” · Anacreon 413 · Sappho 31 · Hymn (“seized”) · Il. 14 strap</w:t>
            </w:r>
          </w:p>
        </w:tc>
      </w:tr>
      <w:tr>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Gender roles / masculinity</w:t>
            </w:r>
          </w:p>
        </w:tc>
        <w:tc>
          <w:tcPr>
            <w:tcW w:type="dxa" w:w="7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Hector (Il. 6) · Paris effeminate (CD p. 29) · loom vs. war (Il. 6) · producer vs. consumer (Zeitlin p. 55) · Ormand’s four categories (CD p. 22)</w:t>
            </w:r>
          </w:p>
        </w:tc>
      </w:tr>
      <w:tr>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b/>
                <w:bCs/>
                <w:sz w:val="19"/>
                <w:szCs w:val="19"/>
              </w:rPr>
              <w:t xml:space="preserve">Source problem: male-authored women</w:t>
            </w:r>
          </w:p>
        </w:tc>
        <w:tc>
          <w:tcPr>
            <w:tcW w:type="dxa" w:w="7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sz w:val="19"/>
                <w:szCs w:val="19"/>
              </w:rPr>
              <w:t xml:space="preserve">CD p. 21 · Helen’s self-blame (Il. 3 &amp; 6) · Caldwell’s note: Theog. is “much more misogynistic” · Zeitlin’s last line</w:t>
            </w:r>
          </w:p>
        </w:tc>
      </w:tr>
    </w:tbl>
    <w:sectPr>
      <w:footerReference w:type="default" r:id="rId7"/>
      <w:pgSz w:w="12240" w:h="15840"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CL 207 Quotes Book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20" w:before="1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 207 Quotes Book</dc:title>
  <dc:creator>CL 207 notes</dc:creator>
  <cp:lastModifiedBy>Un-named</cp:lastModifiedBy>
  <cp:revision>1</cp:revision>
  <dcterms:created xsi:type="dcterms:W3CDTF">2026-09-27T19:47:18.419Z</dcterms:created>
  <dcterms:modified xsi:type="dcterms:W3CDTF">2026-09-27T19:47:18.419Z</dcterms:modified>
</cp:coreProperties>
</file>

<file path=docProps/custom.xml><?xml version="1.0" encoding="utf-8"?>
<Properties xmlns="http://schemas.openxmlformats.org/officeDocument/2006/custom-properties" xmlns:vt="http://schemas.openxmlformats.org/officeDocument/2006/docPropsVTypes"/>
</file>