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28"/>
        </w:rPr>
        <w:t>From Shellfish to Rice Paddies: Reassessing the Jomon-to-Yayoi Food Transition</w:t>
      </w:r>
    </w:p>
    <w:p>
      <w:pPr>
        <w:spacing w:line="480" w:lineRule="auto" w:after="0"/>
        <w:ind w:firstLine="720"/>
      </w:pPr>
      <w:r>
        <w:t>For more than ten thousand years, the hunter-gatherer societies of the Japanese archipelago grouped under the label “Jomon” built one of the longest-lived non-agricultural traditions in world archaeology, drawing on shellfish, marine and terrestrial mammals, and a wide range of wild plants. Beginning as early as the eleventh century BCE, however, communities in the Japanese archipelago began cultivating wet rice (Oryza sativa), a change that within a few centuries had spread west to east across most of the archipelago and came to define the following Yayoi period (Leipe et al. 2020). This paper asks how and why coastal Jomon communities moved away from a broad-based diet of shellfish, hunting, and gathering toward rice cultivation, and what changed about their relationship to food as a result. Drawing on archaeobotanical, zooarchaeological, and stable isotope evidence, I argue that this transition was neither sudden nor complete: rather than a wholesale replacement of foraging with farming, coastal communities added rice to an existing subsistence base over many generations, a pattern archaeologists describe as “low-level food production” (Smith 2001). What changed most fundamentally was not simply what people ate, but how they related to food, as communities shifted from an economy organized around the immediate, seasonal availability of wild resources toward one increasingly organized around the deferred, storable yields of a cultivated grain, a shift that was set in motion as much by upheaval on the Asian continent as by any change within Japan itself.</w:t>
      </w:r>
    </w:p>
    <w:p>
      <w:pPr>
        <w:spacing w:line="480" w:lineRule="auto" w:after="0"/>
        <w:ind w:firstLine="720"/>
      </w:pPr>
      <w:r>
        <w:t>To understand what changed, it is first necessary to establish what the Jomon diet looked like before rice arrived. The clearest archaeological signature of this diet is the shell midden, a refuse deposit built up over generations from the discarded shells of harvested mollusks. Junko Habu and colleagues’ survey of Japanese shell midden archaeology documents thousands of such sites along the Pacific coast, with especially dense concentrations around bays such as Matsushima, and traces intensive shellfish collecting back to roughly 8000–7000 BCE, when a radiocarbon-dated oyster shell from the Natsushima site places large-scale exploitation of marine resources at the start of the Early Jomon period (Habu et al. 2011). Because shell middens preserve well and accumulate in seasonal layers, they let archaeologists reconstruct not just which species were harvested but when: alternating bands of freshwater clam and nutshell at the Awazu site, for instance, record repeated spring, summer, and autumn collection episodes, and caloric reconstructions there found that nuts, not shellfish, supplied the largest share of estimated diet (52 percent, against 16.7 percent from shellfish), a pattern echoed at the Isarago midden, where simulation studies estimated that shellfish supplied only about 7 to 9 percent of daily caloric intake (Habu et al. 2011). This is a crucial qualification: shellfish collecting mattered to Jomon communities less as a caloric staple than as a reliable resource during the late winter and early spring, when other foods were scarce, meaning its importance lay in buffering risk rather than in dominating the diet. This zooarchaeological picture is reinforced by stable isotope analysis of human bone collagen, a method that measures the ratios of carbon and nitrogen isotopes retained in skeletal tissue to estimate the relative contribution of marine versus terrestrial protein to an individual’s diet. Kusaka and colleagues’ isotopic study of Jomon skeletons from two coastal regions found a mixed marine-terrestrial diet whose specific balance varied by location according to local resource availability, broadly consistent with the zooarchaeological evidence that terrestrial foods dominated the overall Jomon diet even in coastal, shell-midden-forming communities (Kusaka et al. 2010). A related isotopic study of 123 individuals from the Yoshigo shell mound in Aichi Prefecture, dated to roughly 3200–2800 cal BP, likewise found substantial variation in dietary dependence on marine resources within a single Jomon population, correlated with burial cluster and, in some clusters, with sex and the presence of ornaments, which suggests that Jomon subsistence was not only broad-based but also socially differentiated well before rice arrived (Kiriyama and Kusaka 2017). Read together, this zooarchaeological and isotopic evidence describes a subsistence economy of considerable flexibility, one that drew on whichever combination of shellfish, fish, terrestrial game, and wild plants was locally most reliable, and that already showed signs of social differentiation among people who ate somewhat different diets.</w:t>
      </w:r>
    </w:p>
    <w:p>
      <w:pPr>
        <w:spacing w:line="480" w:lineRule="auto" w:after="0"/>
        <w:ind w:firstLine="720"/>
      </w:pPr>
      <w:r>
        <w:t>Identifying exactly when and how rice cultivation entered this system requires different archaeological methods, since carbonized grains and other plant remains typically survive far more poorly than shell or bone. Paleoethnobotanists rely heavily on impressions left by rice husks and grains in unfired clay, which are preserved permanently once the pottery is fired, allowing identification of a crop’s presence even where the grains themselves have long since decayed. Endo and Leipe’s survey of seed impressions in Jomon and Yayoi pottery from across the archipelago found that rice impressions appear first in southwestern Japan and only gradually spread northeastward over subsequent centuries, with foxtail millet (Setaria italica) and broomcorn millet (Panicum miliaceum) appearing as earlier, complementary crops in some regions before rice cultivation became dominant (Endo and Leipe 2022). Because impressions record only the presence of a plant at a site rather than its dietary importance, this method is most useful for tracing geography and timing rather than measuring the proportion of a community’s diet that a crop supplied, a limitation the authors themselves note. Complementary chronological precision comes from radiocarbon dating performed directly on charred rice grains rather than on associated charcoal, which avoids the risk of dating fuel wood or other organic material of a different age than the crop itself. Leipe and colleagues’ Bayesian modeling of such direct dates found that rice could have appeared as early as the eleventh century BCE in the Central Highlands of Honshu, where it was likely used mainly for ritual purposes among Final Jomon communities, before appearing in western Japan (northern Kyushu) in the ninth century BCE and then dispersing discontinuously across eastern Japan (Leipe et al. 2020). Crucially, Leipe and colleagues argue that the timing of this dispersal was driven less by anything happening within Japan than by geopolitical upheaval on the Asian mainland: the eastward expansion of the Shang and Zhou dynasties in China, combined with a mid-to-late Holocene decline in summer monsoon precipitation that hurt agricultural yields near the middle Yellow River, pushed early rice-farming populations first onto the Korean peninsula and then, by around 1000 BCE, into Japan (Leipe et al. 2020). Understood this way, the arrival of rice in the Jomon world was not simply a local innovation or a demonstration of superior productivity, but the archaeological signature of a chain of migrations set off by political and climatic pressures thousands of kilometers away.</w:t>
      </w:r>
    </w:p>
    <w:p>
      <w:pPr>
        <w:spacing w:line="480" w:lineRule="auto" w:after="0"/>
        <w:ind w:firstLine="720"/>
      </w:pPr>
      <w:r>
        <w:t>The archaeological record makes clear that rice cultivation did not simply replace Jomon foraging on arrival, even after immigrant rice farmers reached the archipelago. Horiuchi and colleagues’ combined stable isotope and organic residue analysis of Final Jomon Kamegaoka culture pottery, dated to the centuries just before the conventional Jomon–Yayoi boundary, found chemical signatures consistent with the continued processing of marine and terrestrial foods in cooking vessels, with no clear evidence that cultivated starches had yet displaced these resources at the sites studied (Horiuchi et al. 2015). This fits the broader pattern that archaeologist Bruce Smith termed “low-level food production”: a long middle ground between pure foraging and full agricultural dependence in which cultivated and wild resources are exploited side by side, sometimes for centuries, before agriculture comes to supply the bulk of a community’s calories (Smith 2001). Kazunobu Ikeya’s ethnoarchaeological analysis of the Jomon-to-Yayoi transition argues that this gradual absorption was possible because incoming rice cultivation was folded into existing patterns of settlement and social organization rather than requiring wholesale cultural replacement, drawing on ethnographic analogies with more recent hunter-gatherer groups who selectively adopted cultivation without abandoning foraging (Ikeya 2021). Read alongside the isotopic and archaeobotanical evidence discussed above, this comparison across residue chemistry, ethnoarchaeology, and radiocarbon-dated crop remains suggests a transition measured in generations rather than years, uneven across regions, and shaped as much by local ecology and existing social structures as by the simple availability of a new crop imported by migrating farmers.</w:t>
      </w:r>
    </w:p>
    <w:p>
      <w:pPr>
        <w:spacing w:line="480" w:lineRule="auto" w:after="0"/>
        <w:ind w:firstLine="720"/>
      </w:pPr>
      <w:r>
        <w:t>If rice did not immediately replace shellfish and other wild foods, what did change? The clearest shift is not in the raw list of foods consumed but in the temporal and social structure of subsistence itself. Shellfish collection, as the seasonal layering and caloric modeling from sites like Awazu and Isarago demonstrate, was organized around short-term, immediate returns: a bed of clams could be harvested within a day of locating it, and the resource replenished on a seasonal cycle largely outside human control (Habu et al. 2011). Rice cultivation, by contrast, required Jomon and early Yayoi communities to invest labor months before any return was realized, through field preparation, planting, weeding, and water management, traces of which appear archaeologically at Yayoi sites as paddy bunds, irrigation canals, and other water-control features. This shift toward delayed-return, storable production carries consequences that extend beyond diet: a stored rice surplus creates the possibility of unequal accumulation, and control over land and water becomes a new axis of social differentiation in a way that a naturally replenishing, widely accessible shellfish bed arguably did not. The variation Kiriyama and Kusaka (2017) documented in marine dietary dependence by burial cluster, sex, and mortuary ornamentation even within the Late and Final Jomon period at Yoshigo suggests that Jomon society was not perfectly egalitarian to begin with, but the later addition of a storable, labor-intensive staple, introduced alongside new immigrant populations, plausibly accelerated existing tendencies toward social differentiation, a pattern archaeologists have observed in agricultural transitions in many other world regions.</w:t>
      </w:r>
    </w:p>
    <w:p>
      <w:pPr>
        <w:spacing w:line="480" w:lineRule="auto" w:after="0"/>
        <w:ind w:firstLine="720"/>
      </w:pPr>
      <w:r>
        <w:t>The archaeological evidence for the Jomon-to-Yayoi transition resists a simple story of abrupt replacement. Zooarchaeological and isotopic evidence show that coastal Jomon communities relied on a broad, seasonally structured diet in which shellfish buffered risk rather than supplying most calories; archaeobotanical and radiocarbon evidence show that rice arrived first as a ritual crop in the Central Highlands before spreading economically from northern Kyushu, propelled by migrations tied to political and climatic disruption on the Asian mainland; and residue, isotopic, and ethnoarchaeological evidence together show that the resulting subsistence systems coexisted, sometimes for centuries, before agriculture came to predominate. What changed most fundamentally, then, was not simply the presence of rice on the table but the underlying logic of subsistence: a move from resources that were immediately available and broadly accessible toward a staple that demanded sustained labor investment and created new possibilities for storage, surplus, and social inequality. Future research, particularly additional isotopic sampling from underrepresented regions of eastern Japan and further direct radiocarbon dating of early rice remains, would help refine how evenly this transition proceeded across the archipelago. Even so, the methodologically diverse evidence assembled here already makes clear that the shift from shellfish to rice was less a single, local decision than the plausible outcome of a gradual, geographically variable renegotiation of how people related to food, one ultimately set in motion by forces well beyond the Jomon world itself.</w:t>
      </w:r>
    </w:p>
    <w:p>
      <w:r>
        <w:br w:type="page"/>
      </w:r>
    </w:p>
    <w:p>
      <w:pPr>
        <w:spacing w:line="480" w:lineRule="auto"/>
        <w:jc w:val="center"/>
      </w:pPr>
      <w:r>
        <w:rPr>
          <w:b/>
        </w:rPr>
        <w:t>Works Cited</w:t>
      </w:r>
    </w:p>
    <w:p>
      <w:pPr>
        <w:spacing w:line="480" w:lineRule="auto" w:after="0"/>
        <w:ind w:left="720" w:hanging="720"/>
      </w:pPr>
      <w:r>
        <w:t xml:space="preserve">Endo, Eiko, and Christian Leipe. 2022. “The Onset, Dispersal, and Crop Preferences of Early Agriculture in the Japanese Archipelago as Derived from Seed Impressions in Pottery.” </w:t>
      </w:r>
      <w:r>
        <w:rPr>
          <w:i/>
        </w:rPr>
        <w:t>Quaternary International</w:t>
      </w:r>
      <w:r>
        <w:t xml:space="preserve"> 623: 35–49.</w:t>
      </w:r>
    </w:p>
    <w:p>
      <w:pPr>
        <w:spacing w:line="480" w:lineRule="auto" w:after="0"/>
        <w:ind w:left="720" w:hanging="720"/>
      </w:pPr>
      <w:r>
        <w:t xml:space="preserve">Habu, Junko, Akira Matsui, Naofumi Yamamoto, and Takeshi Kanno. 2011. “Shell Midden Archaeology in Japan: Aquatic Food Acquisition and Long-Term Change in the Jomon Culture.” </w:t>
      </w:r>
      <w:r>
        <w:rPr>
          <w:i/>
        </w:rPr>
        <w:t>Quaternary International</w:t>
      </w:r>
      <w:r>
        <w:t xml:space="preserve"> 239 (1–2): 19–27.</w:t>
      </w:r>
    </w:p>
    <w:p>
      <w:pPr>
        <w:spacing w:line="480" w:lineRule="auto" w:after="0"/>
        <w:ind w:left="720" w:hanging="720"/>
      </w:pPr>
      <w:r>
        <w:t xml:space="preserve">Horiuchi, Akiko, Yoshiki Miyata, Nobuhiko Kamijo, Lucy Cramp, and Richard P. Evershed. 2015. “A Dietary Study of the Kamegaoka Culture Population during the Final Jomon Period, Japan, Using Stable Isotope and Lipid Analyses of Ceramic Residues.” </w:t>
      </w:r>
      <w:r>
        <w:rPr>
          <w:i/>
        </w:rPr>
        <w:t>Radiocarbon</w:t>
      </w:r>
      <w:r>
        <w:t xml:space="preserve"> 57 (4): 721–36.</w:t>
      </w:r>
    </w:p>
    <w:p>
      <w:pPr>
        <w:spacing w:line="480" w:lineRule="auto" w:after="0"/>
        <w:ind w:left="720" w:hanging="720"/>
      </w:pPr>
      <w:r>
        <w:t xml:space="preserve">Ikeya, Kazunobu. 2021. “Ethnoarchaeology of Introducing Agriculture and Social Continuity among Sedentarised Hunter–Gatherers: The Transition from the Jomon to the Yayoi Period.” </w:t>
      </w:r>
      <w:r>
        <w:rPr>
          <w:i/>
        </w:rPr>
        <w:t>Quaternary</w:t>
      </w:r>
      <w:r>
        <w:t xml:space="preserve"> 4 (3): 28.</w:t>
      </w:r>
    </w:p>
    <w:p>
      <w:pPr>
        <w:spacing w:line="480" w:lineRule="auto" w:after="0"/>
        <w:ind w:left="720" w:hanging="720"/>
      </w:pPr>
      <w:r>
        <w:t xml:space="preserve">Kiriyama, Kyoko, and Soichiro Kusaka. 2017. “Prehistoric Diet and Mortuary Practices in the Jomon Period: Isotopic Evidence from Human Skeletal Remains from the Yoshigo Shell Mound.” </w:t>
      </w:r>
      <w:r>
        <w:rPr>
          <w:i/>
        </w:rPr>
        <w:t>Journal of Archaeological Science: Reports</w:t>
      </w:r>
      <w:r>
        <w:t xml:space="preserve"> 11: 200–210.</w:t>
      </w:r>
    </w:p>
    <w:p>
      <w:pPr>
        <w:spacing w:line="480" w:lineRule="auto" w:after="0"/>
        <w:ind w:left="720" w:hanging="720"/>
      </w:pPr>
      <w:r>
        <w:t xml:space="preserve">Kusaka, Soichiro, Fujio Hyodo, Takakazu Yumoto, and Masato Nakatsukasa. 2010. “Carbon and Nitrogen Stable Isotope Analysis on the Diet of Jomon Populations from Two Coastal Regions of Japan.” </w:t>
      </w:r>
      <w:r>
        <w:rPr>
          <w:i/>
        </w:rPr>
        <w:t>Journal of Archaeological Science</w:t>
      </w:r>
      <w:r>
        <w:t xml:space="preserve"> 37 (8): 1968–77.</w:t>
      </w:r>
    </w:p>
    <w:p>
      <w:pPr>
        <w:spacing w:line="480" w:lineRule="auto" w:after="0"/>
        <w:ind w:left="720" w:hanging="720"/>
      </w:pPr>
      <w:r>
        <w:t xml:space="preserve">Leipe, Christian, Tengwen Long, Mayke Wagner, Tomasz Goslar, and Pavel E. Tarasov. 2020. “The Spread of Rice to Japan: Insights from Bayesian Analysis of Direct Radiocarbon Dates and Population Dynamics in East Asia.” </w:t>
      </w:r>
      <w:r>
        <w:rPr>
          <w:i/>
        </w:rPr>
        <w:t>Quaternary Science Reviews</w:t>
      </w:r>
      <w:r>
        <w:t xml:space="preserve"> 244: 106507.</w:t>
      </w:r>
    </w:p>
    <w:p>
      <w:pPr>
        <w:spacing w:line="480" w:lineRule="auto" w:after="0"/>
        <w:ind w:left="720" w:hanging="720"/>
      </w:pPr>
      <w:r>
        <w:t xml:space="preserve">Smith, Bruce D. 2001. “Low-Level Food Production.” </w:t>
      </w:r>
      <w:r>
        <w:rPr>
          <w:i/>
        </w:rPr>
        <w:t>Journal of Archaeological Research</w:t>
      </w:r>
      <w:r>
        <w:t xml:space="preserve"> 9 (1): 1–43.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