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345C7" w14:textId="77777777" w:rsidR="007A70B3" w:rsidRPr="00AC6992" w:rsidRDefault="007A70B3" w:rsidP="007A70B3">
      <w:pPr>
        <w:jc w:val="center"/>
        <w:rPr>
          <w:rFonts w:ascii="Kings Caslon Text" w:hAnsi="Kings Caslon Text" w:cs="Arial"/>
          <w:b/>
          <w:sz w:val="28"/>
          <w:szCs w:val="28"/>
          <w:u w:val="single"/>
        </w:rPr>
      </w:pPr>
      <w:r w:rsidRPr="00AC6992">
        <w:rPr>
          <w:rFonts w:ascii="Kings Caslon Text" w:hAnsi="Kings Caslon Text" w:cs="Arial"/>
          <w:b/>
          <w:sz w:val="28"/>
          <w:szCs w:val="28"/>
          <w:u w:val="single"/>
        </w:rPr>
        <w:t>TEAMWORK LEARNING AGREEMENT</w:t>
      </w:r>
    </w:p>
    <w:p w14:paraId="07D8AC21" w14:textId="77777777" w:rsidR="007A70B3" w:rsidRPr="00AC6992" w:rsidRDefault="007A70B3" w:rsidP="007A70B3">
      <w:pPr>
        <w:rPr>
          <w:rFonts w:ascii="Kings Caslon Text" w:hAnsi="Kings Caslon Text" w:cs="Arial"/>
          <w:b/>
          <w:szCs w:val="28"/>
        </w:rPr>
      </w:pPr>
    </w:p>
    <w:p w14:paraId="1E501062" w14:textId="77777777" w:rsidR="007A70B3" w:rsidRPr="00AC6992" w:rsidRDefault="007A70B3" w:rsidP="007A70B3">
      <w:pPr>
        <w:rPr>
          <w:rFonts w:ascii="Kings Caslon Text" w:hAnsi="Kings Caslon Text" w:cs="Arial"/>
          <w:b/>
          <w:szCs w:val="28"/>
        </w:rPr>
      </w:pPr>
    </w:p>
    <w:p w14:paraId="00914165" w14:textId="2E769697" w:rsidR="007A70B3" w:rsidRPr="0082529C" w:rsidRDefault="007A70B3" w:rsidP="007A70B3">
      <w:pPr>
        <w:rPr>
          <w:rFonts w:ascii="Kings Caslon Text" w:hAnsi="Kings Caslon Text" w:cs="Arial"/>
          <w:b/>
          <w:szCs w:val="28"/>
          <w:lang w:val="nl-NL"/>
        </w:rPr>
      </w:pPr>
      <w:r w:rsidRPr="0082529C">
        <w:rPr>
          <w:rFonts w:ascii="Kings Caslon Text" w:hAnsi="Kings Caslon Text" w:cs="Arial"/>
          <w:b/>
          <w:szCs w:val="28"/>
          <w:lang w:val="nl-NL"/>
        </w:rPr>
        <w:t xml:space="preserve">Team </w:t>
      </w:r>
      <w:proofErr w:type="spellStart"/>
      <w:proofErr w:type="gramStart"/>
      <w:r w:rsidRPr="0082529C">
        <w:rPr>
          <w:rFonts w:ascii="Kings Caslon Text" w:hAnsi="Kings Caslon Text" w:cs="Arial"/>
          <w:b/>
          <w:szCs w:val="28"/>
          <w:lang w:val="nl-NL"/>
        </w:rPr>
        <w:t>number</w:t>
      </w:r>
      <w:proofErr w:type="spellEnd"/>
      <w:r w:rsidRPr="0082529C">
        <w:rPr>
          <w:rFonts w:ascii="Kings Caslon Text" w:hAnsi="Kings Caslon Text" w:cs="Arial"/>
          <w:b/>
          <w:szCs w:val="28"/>
          <w:lang w:val="nl-NL"/>
        </w:rPr>
        <w:t xml:space="preserve">:  </w:t>
      </w:r>
      <w:proofErr w:type="spellStart"/>
      <w:r w:rsidR="0082529C" w:rsidRPr="0082529C">
        <w:rPr>
          <w:rFonts w:ascii="Kings Caslon Text" w:hAnsi="Kings Caslon Text" w:cs="Arial"/>
          <w:b/>
          <w:color w:val="0070C0"/>
          <w:szCs w:val="28"/>
          <w:lang w:val="nl-NL"/>
        </w:rPr>
        <w:t>Chengyu</w:t>
      </w:r>
      <w:proofErr w:type="spellEnd"/>
      <w:proofErr w:type="gramEnd"/>
      <w:r w:rsidR="0082529C" w:rsidRPr="0082529C">
        <w:rPr>
          <w:rFonts w:ascii="Kings Caslon Text" w:hAnsi="Kings Caslon Text" w:cs="Arial"/>
          <w:b/>
          <w:color w:val="0070C0"/>
          <w:szCs w:val="28"/>
          <w:lang w:val="nl-NL"/>
        </w:rPr>
        <w:t xml:space="preserve"> Meng (5061520), Yannick </w:t>
      </w:r>
      <w:proofErr w:type="spellStart"/>
      <w:r w:rsidR="0082529C" w:rsidRPr="0082529C">
        <w:rPr>
          <w:rFonts w:ascii="Kings Caslon Text" w:hAnsi="Kings Caslon Text" w:cs="Arial"/>
          <w:b/>
          <w:color w:val="0070C0"/>
          <w:szCs w:val="28"/>
          <w:lang w:val="nl-NL"/>
        </w:rPr>
        <w:t>Kurvers</w:t>
      </w:r>
      <w:proofErr w:type="spellEnd"/>
      <w:r w:rsidR="0082529C" w:rsidRPr="0082529C">
        <w:rPr>
          <w:rFonts w:ascii="Kings Caslon Text" w:hAnsi="Kings Caslon Text" w:cs="Arial"/>
          <w:b/>
          <w:color w:val="0070C0"/>
          <w:szCs w:val="28"/>
          <w:lang w:val="nl-NL"/>
        </w:rPr>
        <w:t xml:space="preserve">(8008701), </w:t>
      </w:r>
      <w:proofErr w:type="spellStart"/>
      <w:r w:rsidR="0082529C" w:rsidRPr="0082529C">
        <w:rPr>
          <w:rFonts w:ascii="Kings Caslon Text" w:hAnsi="Kings Caslon Text" w:cs="Arial"/>
          <w:b/>
          <w:color w:val="0070C0"/>
          <w:szCs w:val="28"/>
          <w:lang w:val="nl-NL"/>
        </w:rPr>
        <w:t>Keimpe</w:t>
      </w:r>
      <w:proofErr w:type="spellEnd"/>
      <w:r w:rsidR="0082529C" w:rsidRPr="0082529C">
        <w:rPr>
          <w:rFonts w:ascii="Kings Caslon Text" w:hAnsi="Kings Caslon Text" w:cs="Arial"/>
          <w:b/>
          <w:color w:val="0070C0"/>
          <w:szCs w:val="28"/>
          <w:lang w:val="nl-NL"/>
        </w:rPr>
        <w:t xml:space="preserve"> </w:t>
      </w:r>
      <w:proofErr w:type="spellStart"/>
      <w:r w:rsidR="0082529C" w:rsidRPr="0082529C">
        <w:rPr>
          <w:rFonts w:ascii="Kings Caslon Text" w:hAnsi="Kings Caslon Text" w:cs="Arial"/>
          <w:b/>
          <w:color w:val="0070C0"/>
          <w:szCs w:val="28"/>
          <w:lang w:val="nl-NL"/>
        </w:rPr>
        <w:t>Veeman</w:t>
      </w:r>
      <w:proofErr w:type="spellEnd"/>
      <w:r w:rsidR="0082529C" w:rsidRPr="0082529C">
        <w:rPr>
          <w:rFonts w:ascii="Kings Caslon Text" w:hAnsi="Kings Caslon Text" w:cs="Arial"/>
          <w:b/>
          <w:color w:val="0070C0"/>
          <w:szCs w:val="28"/>
          <w:lang w:val="nl-NL"/>
        </w:rPr>
        <w:t xml:space="preserve"> (2044919), Berk Yilmaz (7473230) &amp; Poppe de </w:t>
      </w:r>
      <w:r w:rsidR="0082529C">
        <w:rPr>
          <w:rFonts w:ascii="Kings Caslon Text" w:hAnsi="Kings Caslon Text" w:cs="Arial"/>
          <w:b/>
          <w:color w:val="0070C0"/>
          <w:szCs w:val="28"/>
          <w:lang w:val="nl-NL"/>
        </w:rPr>
        <w:t>Ruiter (2976722)</w:t>
      </w:r>
    </w:p>
    <w:p w14:paraId="5F865F3C" w14:textId="77777777" w:rsidR="007A70B3" w:rsidRPr="0082529C" w:rsidRDefault="007A70B3" w:rsidP="007A70B3">
      <w:pPr>
        <w:rPr>
          <w:rFonts w:ascii="Kings Caslon Text" w:hAnsi="Kings Caslon Text" w:cs="Arial"/>
          <w:sz w:val="20"/>
          <w:szCs w:val="20"/>
          <w:lang w:val="nl-NL"/>
        </w:rPr>
      </w:pPr>
    </w:p>
    <w:p w14:paraId="41006CB2" w14:textId="77777777" w:rsidR="007A70B3" w:rsidRPr="0082529C" w:rsidRDefault="007A70B3" w:rsidP="007A70B3">
      <w:pPr>
        <w:rPr>
          <w:rFonts w:ascii="Kings Caslon Text" w:hAnsi="Kings Caslon Text" w:cs="Arial"/>
          <w:b/>
          <w:sz w:val="20"/>
          <w:szCs w:val="20"/>
          <w:u w:val="single"/>
          <w:lang w:val="nl-NL"/>
        </w:rPr>
      </w:pPr>
    </w:p>
    <w:p w14:paraId="4856BD2F" w14:textId="77777777" w:rsidR="007A70B3" w:rsidRPr="00AC6992" w:rsidRDefault="007A70B3" w:rsidP="007A70B3">
      <w:pPr>
        <w:rPr>
          <w:rFonts w:ascii="Kings Caslon Text" w:hAnsi="Kings Caslon Text" w:cs="Arial"/>
          <w:b/>
          <w:sz w:val="28"/>
          <w:szCs w:val="20"/>
          <w:u w:val="single"/>
        </w:rPr>
      </w:pPr>
      <w:r w:rsidRPr="00AC6992">
        <w:rPr>
          <w:rFonts w:ascii="Kings Caslon Text" w:hAnsi="Kings Caslon Text" w:cs="Arial"/>
          <w:b/>
          <w:sz w:val="28"/>
          <w:szCs w:val="20"/>
          <w:u w:val="single"/>
        </w:rPr>
        <w:t>Terms of Agreement</w:t>
      </w:r>
    </w:p>
    <w:p w14:paraId="3D4422EC" w14:textId="77777777" w:rsidR="007A70B3" w:rsidRPr="00AC6992" w:rsidRDefault="007A70B3" w:rsidP="007A70B3">
      <w:pPr>
        <w:pStyle w:val="ListParagraph"/>
        <w:ind w:left="0"/>
        <w:rPr>
          <w:rFonts w:ascii="Kings Caslon Text" w:hAnsi="Kings Caslon Text" w:cs="Arial"/>
          <w:sz w:val="20"/>
          <w:szCs w:val="20"/>
        </w:rPr>
      </w:pPr>
    </w:p>
    <w:p w14:paraId="79FC91B8" w14:textId="77777777" w:rsidR="007A70B3" w:rsidRPr="00AC6992" w:rsidRDefault="007A70B3" w:rsidP="007A70B3">
      <w:pPr>
        <w:pStyle w:val="ListParagraph"/>
        <w:numPr>
          <w:ilvl w:val="0"/>
          <w:numId w:val="1"/>
        </w:numPr>
        <w:jc w:val="both"/>
        <w:rPr>
          <w:rFonts w:ascii="Kings Caslon Text" w:hAnsi="Kings Caslon Text" w:cs="Arial"/>
          <w:sz w:val="20"/>
          <w:szCs w:val="20"/>
        </w:rPr>
      </w:pPr>
      <w:r w:rsidRPr="00AC6992">
        <w:rPr>
          <w:rFonts w:ascii="Kings Caslon Text" w:hAnsi="Kings Caslon Text" w:cs="Arial"/>
          <w:sz w:val="20"/>
          <w:szCs w:val="20"/>
        </w:rPr>
        <w:t>Demonstrate</w:t>
      </w:r>
      <w:r>
        <w:rPr>
          <w:rFonts w:ascii="Kings Caslon Text" w:hAnsi="Kings Caslon Text" w:cs="Arial"/>
          <w:sz w:val="20"/>
          <w:szCs w:val="20"/>
        </w:rPr>
        <w:t xml:space="preserve"> respectful, </w:t>
      </w:r>
      <w:r w:rsidRPr="00AC6992">
        <w:rPr>
          <w:rFonts w:ascii="Kings Caslon Text" w:hAnsi="Kings Caslon Text" w:cs="Arial"/>
          <w:sz w:val="20"/>
          <w:szCs w:val="20"/>
        </w:rPr>
        <w:t xml:space="preserve">professional behaviour </w:t>
      </w:r>
      <w:proofErr w:type="gramStart"/>
      <w:r w:rsidRPr="00AC6992">
        <w:rPr>
          <w:rFonts w:ascii="Kings Caslon Text" w:hAnsi="Kings Caslon Text" w:cs="Arial"/>
          <w:sz w:val="20"/>
          <w:szCs w:val="20"/>
        </w:rPr>
        <w:t>at all times</w:t>
      </w:r>
      <w:proofErr w:type="gramEnd"/>
      <w:r w:rsidRPr="00AC6992">
        <w:rPr>
          <w:rFonts w:ascii="Kings Caslon Text" w:hAnsi="Kings Caslon Text" w:cs="Arial"/>
          <w:sz w:val="20"/>
          <w:szCs w:val="20"/>
        </w:rPr>
        <w:t xml:space="preserve"> with particular emphasis on time management and organisation</w:t>
      </w:r>
      <w:r>
        <w:rPr>
          <w:rFonts w:ascii="Kings Caslon Text" w:hAnsi="Kings Caslon Text" w:cs="Arial"/>
          <w:sz w:val="20"/>
          <w:szCs w:val="20"/>
        </w:rPr>
        <w:t xml:space="preserve"> of meetings.</w:t>
      </w:r>
    </w:p>
    <w:p w14:paraId="696F45D0" w14:textId="77777777" w:rsidR="007A70B3" w:rsidRPr="00AC6992" w:rsidRDefault="007A70B3" w:rsidP="007A70B3">
      <w:pPr>
        <w:pStyle w:val="ListParagraph"/>
        <w:numPr>
          <w:ilvl w:val="0"/>
          <w:numId w:val="1"/>
        </w:numPr>
        <w:jc w:val="both"/>
        <w:rPr>
          <w:rFonts w:ascii="Kings Caslon Text" w:hAnsi="Kings Caslon Text" w:cs="Arial"/>
          <w:sz w:val="20"/>
          <w:szCs w:val="20"/>
        </w:rPr>
      </w:pPr>
      <w:r w:rsidRPr="00AC6992">
        <w:rPr>
          <w:rFonts w:ascii="Kings Caslon Text" w:hAnsi="Kings Caslon Text" w:cs="Arial"/>
          <w:sz w:val="20"/>
          <w:szCs w:val="20"/>
        </w:rPr>
        <w:t>Maintain professional and unbiased relationships within the team</w:t>
      </w:r>
      <w:r>
        <w:rPr>
          <w:rFonts w:ascii="Kings Caslon Text" w:hAnsi="Kings Caslon Text" w:cs="Arial"/>
          <w:sz w:val="20"/>
          <w:szCs w:val="20"/>
        </w:rPr>
        <w:t xml:space="preserve">. </w:t>
      </w:r>
    </w:p>
    <w:p w14:paraId="6CD63412" w14:textId="77777777" w:rsidR="007A70B3" w:rsidRPr="00AC6992" w:rsidRDefault="007A70B3" w:rsidP="007A70B3">
      <w:pPr>
        <w:pStyle w:val="ListParagraph"/>
        <w:numPr>
          <w:ilvl w:val="0"/>
          <w:numId w:val="1"/>
        </w:numPr>
        <w:jc w:val="both"/>
        <w:rPr>
          <w:rFonts w:ascii="Kings Caslon Text" w:hAnsi="Kings Caslon Text" w:cs="Arial"/>
          <w:sz w:val="20"/>
          <w:szCs w:val="20"/>
        </w:rPr>
      </w:pPr>
      <w:r w:rsidRPr="00AC6992">
        <w:rPr>
          <w:rFonts w:ascii="Kings Caslon Text" w:hAnsi="Kings Caslon Text" w:cs="Arial"/>
          <w:sz w:val="20"/>
          <w:szCs w:val="20"/>
        </w:rPr>
        <w:t>Adhere to the agreed methods of communication</w:t>
      </w:r>
      <w:r>
        <w:rPr>
          <w:rFonts w:ascii="Kings Caslon Text" w:hAnsi="Kings Caslon Text" w:cs="Arial"/>
          <w:sz w:val="20"/>
          <w:szCs w:val="20"/>
        </w:rPr>
        <w:t xml:space="preserve"> (in-person, online, cell phone, app-group, email? Up to your discretion).</w:t>
      </w:r>
    </w:p>
    <w:p w14:paraId="70988BE0" w14:textId="77777777" w:rsidR="007A70B3" w:rsidRPr="00AC6992" w:rsidRDefault="007A70B3" w:rsidP="007A70B3">
      <w:pPr>
        <w:pStyle w:val="ListParagraph"/>
        <w:numPr>
          <w:ilvl w:val="0"/>
          <w:numId w:val="1"/>
        </w:numPr>
        <w:jc w:val="both"/>
        <w:rPr>
          <w:rFonts w:ascii="Kings Caslon Text" w:hAnsi="Kings Caslon Text" w:cs="Arial"/>
          <w:sz w:val="20"/>
          <w:szCs w:val="20"/>
        </w:rPr>
      </w:pPr>
      <w:r w:rsidRPr="00AC6992">
        <w:rPr>
          <w:rFonts w:ascii="Kings Caslon Text" w:hAnsi="Kings Caslon Text" w:cs="Arial"/>
          <w:sz w:val="20"/>
          <w:szCs w:val="20"/>
        </w:rPr>
        <w:t>All team members agree to meet the timescales for allocated work and complete action points agreed at team meetings</w:t>
      </w:r>
      <w:r>
        <w:rPr>
          <w:rFonts w:ascii="Kings Caslon Text" w:hAnsi="Kings Caslon Text" w:cs="Arial"/>
          <w:sz w:val="20"/>
          <w:szCs w:val="20"/>
        </w:rPr>
        <w:t>.</w:t>
      </w:r>
      <w:r w:rsidRPr="00AC6992">
        <w:rPr>
          <w:rFonts w:ascii="Kings Caslon Text" w:hAnsi="Kings Caslon Text" w:cs="Arial"/>
          <w:sz w:val="20"/>
          <w:szCs w:val="20"/>
        </w:rPr>
        <w:t xml:space="preserve"> </w:t>
      </w:r>
    </w:p>
    <w:p w14:paraId="273AFB99" w14:textId="77777777" w:rsidR="007A70B3" w:rsidRPr="00AC6992" w:rsidRDefault="007A70B3" w:rsidP="007A70B3">
      <w:pPr>
        <w:pStyle w:val="ListParagraph"/>
        <w:numPr>
          <w:ilvl w:val="0"/>
          <w:numId w:val="1"/>
        </w:numPr>
        <w:jc w:val="both"/>
        <w:rPr>
          <w:rFonts w:ascii="Kings Caslon Text" w:hAnsi="Kings Caslon Text" w:cs="Arial"/>
          <w:sz w:val="20"/>
          <w:szCs w:val="20"/>
        </w:rPr>
      </w:pPr>
      <w:r w:rsidRPr="00AC6992">
        <w:rPr>
          <w:rFonts w:ascii="Kings Caslon Text" w:hAnsi="Kings Caslon Text" w:cs="Arial"/>
          <w:sz w:val="20"/>
          <w:szCs w:val="20"/>
        </w:rPr>
        <w:t>All issues such as the allocation of tasks, completion of assigned activities or the meeting of deadlines, are to be resolved in a positive and timely manner</w:t>
      </w:r>
      <w:r>
        <w:rPr>
          <w:rFonts w:ascii="Kings Caslon Text" w:hAnsi="Kings Caslon Text" w:cs="Arial"/>
          <w:sz w:val="20"/>
          <w:szCs w:val="20"/>
        </w:rPr>
        <w:t>.</w:t>
      </w:r>
    </w:p>
    <w:p w14:paraId="1CD2F3BA" w14:textId="77777777" w:rsidR="007A70B3" w:rsidRPr="00AC6992" w:rsidRDefault="007A70B3" w:rsidP="007A70B3">
      <w:pPr>
        <w:pStyle w:val="ListParagraph"/>
        <w:numPr>
          <w:ilvl w:val="0"/>
          <w:numId w:val="1"/>
        </w:numPr>
        <w:jc w:val="both"/>
        <w:rPr>
          <w:rFonts w:ascii="Kings Caslon Text" w:hAnsi="Kings Caslon Text" w:cs="Arial"/>
          <w:sz w:val="20"/>
          <w:szCs w:val="20"/>
        </w:rPr>
      </w:pPr>
      <w:r w:rsidRPr="00AC6992">
        <w:rPr>
          <w:rFonts w:ascii="Kings Caslon Text" w:hAnsi="Kings Caslon Text" w:cs="Arial"/>
          <w:sz w:val="20"/>
          <w:szCs w:val="20"/>
        </w:rPr>
        <w:t xml:space="preserve">All members participate in all team activities associated with the project. Failure to attend team meetings without prior agreement is deemed a breach of the team agreement. Personal issues affecting an individual’s participation must be brought to the attention of the module leader at the first opportunity. </w:t>
      </w:r>
    </w:p>
    <w:p w14:paraId="03DF678C" w14:textId="00FB2AB2" w:rsidR="0082529C" w:rsidRPr="0082529C" w:rsidRDefault="0082529C" w:rsidP="008252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9" w:line="224" w:lineRule="auto"/>
        <w:rPr>
          <w:rFonts w:ascii="Calibri" w:eastAsiaTheme="minorHAnsi" w:hAnsi="Calibri" w:cs="Calibri"/>
          <w:color w:val="000000"/>
          <w:kern w:val="1"/>
          <w:sz w:val="19"/>
          <w:szCs w:val="19"/>
          <w14:ligatures w14:val="standardContextual"/>
        </w:rPr>
      </w:pPr>
      <w:r w:rsidRPr="0082529C">
        <w:rPr>
          <w:rFonts w:ascii="Calibri" w:eastAsiaTheme="minorHAnsi" w:hAnsi="Calibri" w:cs="Calibri"/>
          <w:color w:val="000000"/>
          <w:spacing w:val="3"/>
          <w:kern w:val="1"/>
          <w:sz w:val="19"/>
          <w:szCs w:val="19"/>
          <w14:ligatures w14:val="standardContextual"/>
        </w:rPr>
        <w:t>Maintain transparency</w:t>
      </w:r>
      <w:r w:rsidRPr="0082529C">
        <w:rPr>
          <w:rFonts w:ascii="Calibri" w:eastAsiaTheme="minorHAnsi" w:hAnsi="Calibri" w:cs="Calibri"/>
          <w:color w:val="000000"/>
          <w:spacing w:val="17"/>
          <w:kern w:val="1"/>
          <w:sz w:val="19"/>
          <w:szCs w:val="19"/>
          <w14:ligatures w14:val="standardContextual"/>
        </w:rPr>
        <w:t xml:space="preserve"> </w:t>
      </w:r>
      <w:r w:rsidRPr="0082529C">
        <w:rPr>
          <w:rFonts w:ascii="Calibri" w:eastAsiaTheme="minorHAnsi" w:hAnsi="Calibri" w:cs="Calibri"/>
          <w:color w:val="000000"/>
          <w:spacing w:val="3"/>
          <w:kern w:val="1"/>
          <w:sz w:val="19"/>
          <w:szCs w:val="19"/>
          <w14:ligatures w14:val="standardContextual"/>
        </w:rPr>
        <w:t>regarding work</w:t>
      </w:r>
      <w:r w:rsidRPr="0082529C">
        <w:rPr>
          <w:rFonts w:ascii="Calibri" w:eastAsiaTheme="minorHAnsi" w:hAnsi="Calibri" w:cs="Calibri"/>
          <w:color w:val="000000"/>
          <w:spacing w:val="17"/>
          <w:kern w:val="1"/>
          <w:sz w:val="19"/>
          <w:szCs w:val="19"/>
          <w14:ligatures w14:val="standardContextual"/>
        </w:rPr>
        <w:t xml:space="preserve"> </w:t>
      </w:r>
      <w:r w:rsidRPr="0082529C">
        <w:rPr>
          <w:rFonts w:ascii="Calibri" w:eastAsiaTheme="minorHAnsi" w:hAnsi="Calibri" w:cs="Calibri"/>
          <w:color w:val="000000"/>
          <w:spacing w:val="3"/>
          <w:kern w:val="1"/>
          <w:sz w:val="19"/>
          <w:szCs w:val="19"/>
          <w14:ligatures w14:val="standardContextual"/>
        </w:rPr>
        <w:t>progress</w:t>
      </w:r>
      <w:r w:rsidRPr="0082529C">
        <w:rPr>
          <w:rFonts w:ascii="Calibri" w:eastAsiaTheme="minorHAnsi" w:hAnsi="Calibri" w:cs="Calibri"/>
          <w:color w:val="000000"/>
          <w:spacing w:val="18"/>
          <w:kern w:val="1"/>
          <w:sz w:val="19"/>
          <w:szCs w:val="19"/>
          <w14:ligatures w14:val="standardContextual"/>
        </w:rPr>
        <w:t xml:space="preserve"> </w:t>
      </w:r>
      <w:r w:rsidRPr="0082529C">
        <w:rPr>
          <w:rFonts w:ascii="Calibri" w:eastAsiaTheme="minorHAnsi" w:hAnsi="Calibri" w:cs="Calibri"/>
          <w:color w:val="000000"/>
          <w:spacing w:val="3"/>
          <w:kern w:val="1"/>
          <w:sz w:val="19"/>
          <w:szCs w:val="19"/>
          <w14:ligatures w14:val="standardContextual"/>
        </w:rPr>
        <w:t>by</w:t>
      </w:r>
      <w:r w:rsidRPr="0082529C">
        <w:rPr>
          <w:rFonts w:ascii="Calibri" w:eastAsiaTheme="minorHAnsi" w:hAnsi="Calibri" w:cs="Calibri"/>
          <w:color w:val="000000"/>
          <w:spacing w:val="17"/>
          <w:kern w:val="1"/>
          <w:sz w:val="19"/>
          <w:szCs w:val="19"/>
          <w14:ligatures w14:val="standardContextual"/>
        </w:rPr>
        <w:t xml:space="preserve"> </w:t>
      </w:r>
      <w:r w:rsidRPr="0082529C">
        <w:rPr>
          <w:rFonts w:ascii="Calibri" w:eastAsiaTheme="minorHAnsi" w:hAnsi="Calibri" w:cs="Calibri"/>
          <w:color w:val="000000"/>
          <w:spacing w:val="3"/>
          <w:kern w:val="1"/>
          <w:sz w:val="19"/>
          <w:szCs w:val="19"/>
          <w14:ligatures w14:val="standardContextual"/>
        </w:rPr>
        <w:t>regularly</w:t>
      </w:r>
      <w:r w:rsidRPr="0082529C">
        <w:rPr>
          <w:rFonts w:ascii="Calibri" w:eastAsiaTheme="minorHAnsi" w:hAnsi="Calibri" w:cs="Calibri"/>
          <w:color w:val="000000"/>
          <w:spacing w:val="17"/>
          <w:kern w:val="1"/>
          <w:sz w:val="19"/>
          <w:szCs w:val="19"/>
          <w14:ligatures w14:val="standardContextual"/>
        </w:rPr>
        <w:t xml:space="preserve"> </w:t>
      </w:r>
      <w:r w:rsidRPr="0082529C">
        <w:rPr>
          <w:rFonts w:ascii="Calibri" w:eastAsiaTheme="minorHAnsi" w:hAnsi="Calibri" w:cs="Calibri"/>
          <w:color w:val="000000"/>
          <w:spacing w:val="2"/>
          <w:kern w:val="1"/>
          <w:sz w:val="19"/>
          <w:szCs w:val="19"/>
          <w14:ligatures w14:val="standardContextual"/>
        </w:rPr>
        <w:t>updating the team.</w:t>
      </w:r>
    </w:p>
    <w:p w14:paraId="6B192468" w14:textId="715C97F6" w:rsidR="007A70B3" w:rsidRPr="0082529C" w:rsidRDefault="0082529C" w:rsidP="008252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Kings Caslon Text" w:hAnsi="Kings Caslon Text" w:cs="Arial"/>
          <w:sz w:val="20"/>
          <w:szCs w:val="20"/>
        </w:rPr>
      </w:pPr>
      <w:r w:rsidRPr="0082529C">
        <w:rPr>
          <w:rFonts w:ascii="Calibri" w:eastAsiaTheme="minorHAnsi" w:hAnsi="Calibri" w:cs="Calibri"/>
          <w:color w:val="000000"/>
          <w:spacing w:val="4"/>
          <w:kern w:val="1"/>
          <w:sz w:val="19"/>
          <w:szCs w:val="19"/>
          <w14:ligatures w14:val="standardContextual"/>
        </w:rPr>
        <w:t>Seek</w:t>
      </w:r>
      <w:r w:rsidRPr="0082529C">
        <w:rPr>
          <w:rFonts w:ascii="Calibri" w:eastAsiaTheme="minorHAnsi" w:hAnsi="Calibri" w:cs="Calibri"/>
          <w:color w:val="000000"/>
          <w:spacing w:val="12"/>
          <w:kern w:val="1"/>
          <w:sz w:val="19"/>
          <w:szCs w:val="19"/>
          <w14:ligatures w14:val="standardContextual"/>
        </w:rPr>
        <w:t xml:space="preserve"> </w:t>
      </w:r>
      <w:r w:rsidRPr="0082529C">
        <w:rPr>
          <w:rFonts w:ascii="Calibri" w:eastAsiaTheme="minorHAnsi" w:hAnsi="Calibri" w:cs="Calibri"/>
          <w:color w:val="000000"/>
          <w:spacing w:val="4"/>
          <w:kern w:val="1"/>
          <w:sz w:val="19"/>
          <w:szCs w:val="19"/>
          <w14:ligatures w14:val="standardContextual"/>
        </w:rPr>
        <w:t>and</w:t>
      </w:r>
      <w:r w:rsidRPr="0082529C">
        <w:rPr>
          <w:rFonts w:ascii="Calibri" w:eastAsiaTheme="minorHAnsi" w:hAnsi="Calibri" w:cs="Calibri"/>
          <w:color w:val="000000"/>
          <w:spacing w:val="18"/>
          <w:kern w:val="1"/>
          <w:sz w:val="19"/>
          <w:szCs w:val="19"/>
          <w14:ligatures w14:val="standardContextual"/>
        </w:rPr>
        <w:t xml:space="preserve"> </w:t>
      </w:r>
      <w:r w:rsidRPr="0082529C">
        <w:rPr>
          <w:rFonts w:ascii="Calibri" w:eastAsiaTheme="minorHAnsi" w:hAnsi="Calibri" w:cs="Calibri"/>
          <w:color w:val="000000"/>
          <w:spacing w:val="4"/>
          <w:kern w:val="1"/>
          <w:sz w:val="19"/>
          <w:szCs w:val="19"/>
          <w14:ligatures w14:val="standardContextual"/>
        </w:rPr>
        <w:t>provide</w:t>
      </w:r>
      <w:r w:rsidRPr="0082529C">
        <w:rPr>
          <w:rFonts w:ascii="Calibri" w:eastAsiaTheme="minorHAnsi" w:hAnsi="Calibri" w:cs="Calibri"/>
          <w:color w:val="000000"/>
          <w:spacing w:val="10"/>
          <w:kern w:val="1"/>
          <w:sz w:val="19"/>
          <w:szCs w:val="19"/>
          <w14:ligatures w14:val="standardContextual"/>
        </w:rPr>
        <w:t xml:space="preserve"> </w:t>
      </w:r>
      <w:r w:rsidRPr="0082529C">
        <w:rPr>
          <w:rFonts w:ascii="Calibri" w:eastAsiaTheme="minorHAnsi" w:hAnsi="Calibri" w:cs="Calibri"/>
          <w:color w:val="000000"/>
          <w:spacing w:val="4"/>
          <w:kern w:val="1"/>
          <w:sz w:val="19"/>
          <w:szCs w:val="19"/>
          <w14:ligatures w14:val="standardContextual"/>
        </w:rPr>
        <w:t>constructive feedback</w:t>
      </w:r>
      <w:r w:rsidRPr="0082529C">
        <w:rPr>
          <w:rFonts w:ascii="Calibri" w:eastAsiaTheme="minorHAnsi" w:hAnsi="Calibri" w:cs="Calibri"/>
          <w:color w:val="000000"/>
          <w:spacing w:val="5"/>
          <w:kern w:val="1"/>
          <w:sz w:val="19"/>
          <w:szCs w:val="19"/>
          <w14:ligatures w14:val="standardContextual"/>
        </w:rPr>
        <w:t xml:space="preserve"> </w:t>
      </w:r>
      <w:r w:rsidRPr="0082529C">
        <w:rPr>
          <w:rFonts w:ascii="Calibri" w:eastAsiaTheme="minorHAnsi" w:hAnsi="Calibri" w:cs="Calibri"/>
          <w:color w:val="000000"/>
          <w:spacing w:val="4"/>
          <w:kern w:val="1"/>
          <w:sz w:val="19"/>
          <w:szCs w:val="19"/>
          <w14:ligatures w14:val="standardContextual"/>
        </w:rPr>
        <w:t>t</w:t>
      </w:r>
      <w:r w:rsidRPr="0082529C">
        <w:rPr>
          <w:rFonts w:ascii="Calibri" w:eastAsiaTheme="minorHAnsi" w:hAnsi="Calibri" w:cs="Calibri"/>
          <w:color w:val="000000"/>
          <w:spacing w:val="3"/>
          <w:kern w:val="1"/>
          <w:sz w:val="19"/>
          <w:szCs w:val="19"/>
          <w14:ligatures w14:val="standardContextual"/>
        </w:rPr>
        <w:t>o</w:t>
      </w:r>
      <w:r w:rsidRPr="0082529C">
        <w:rPr>
          <w:rFonts w:ascii="Calibri" w:eastAsiaTheme="minorHAnsi" w:hAnsi="Calibri" w:cs="Calibri"/>
          <w:color w:val="000000"/>
          <w:spacing w:val="6"/>
          <w:kern w:val="1"/>
          <w:sz w:val="19"/>
          <w:szCs w:val="19"/>
          <w14:ligatures w14:val="standardContextual"/>
        </w:rPr>
        <w:t xml:space="preserve"> </w:t>
      </w:r>
      <w:r w:rsidRPr="0082529C">
        <w:rPr>
          <w:rFonts w:ascii="Calibri" w:eastAsiaTheme="minorHAnsi" w:hAnsi="Calibri" w:cs="Calibri"/>
          <w:color w:val="000000"/>
          <w:spacing w:val="3"/>
          <w:kern w:val="1"/>
          <w:sz w:val="19"/>
          <w:szCs w:val="19"/>
          <w14:ligatures w14:val="standardContextual"/>
        </w:rPr>
        <w:t>foster</w:t>
      </w:r>
      <w:r w:rsidRPr="0082529C">
        <w:rPr>
          <w:rFonts w:ascii="Calibri" w:eastAsiaTheme="minorHAnsi" w:hAnsi="Calibri" w:cs="Calibri"/>
          <w:color w:val="000000"/>
          <w:spacing w:val="12"/>
          <w:kern w:val="1"/>
          <w:sz w:val="19"/>
          <w:szCs w:val="19"/>
          <w14:ligatures w14:val="standardContextual"/>
        </w:rPr>
        <w:t xml:space="preserve"> </w:t>
      </w:r>
      <w:r w:rsidRPr="0082529C">
        <w:rPr>
          <w:rFonts w:ascii="Calibri" w:eastAsiaTheme="minorHAnsi" w:hAnsi="Calibri" w:cs="Calibri"/>
          <w:color w:val="000000"/>
          <w:spacing w:val="3"/>
          <w:kern w:val="1"/>
          <w:sz w:val="19"/>
          <w:szCs w:val="19"/>
          <w14:ligatures w14:val="standardContextual"/>
        </w:rPr>
        <w:t>an</w:t>
      </w:r>
      <w:r w:rsidRPr="0082529C">
        <w:rPr>
          <w:rFonts w:ascii="Calibri" w:eastAsiaTheme="minorHAnsi" w:hAnsi="Calibri" w:cs="Calibri"/>
          <w:color w:val="000000"/>
          <w:spacing w:val="11"/>
          <w:kern w:val="1"/>
          <w:sz w:val="19"/>
          <w:szCs w:val="19"/>
          <w14:ligatures w14:val="standardContextual"/>
        </w:rPr>
        <w:t xml:space="preserve"> </w:t>
      </w:r>
      <w:r w:rsidRPr="0082529C">
        <w:rPr>
          <w:rFonts w:ascii="Calibri" w:eastAsiaTheme="minorHAnsi" w:hAnsi="Calibri" w:cs="Calibri"/>
          <w:color w:val="000000"/>
          <w:spacing w:val="3"/>
          <w:kern w:val="1"/>
          <w:sz w:val="19"/>
          <w:szCs w:val="19"/>
          <w14:ligatures w14:val="standardContextual"/>
        </w:rPr>
        <w:t>environment</w:t>
      </w:r>
      <w:r w:rsidRPr="0082529C">
        <w:rPr>
          <w:rFonts w:ascii="Calibri" w:eastAsiaTheme="minorHAnsi" w:hAnsi="Calibri" w:cs="Calibri"/>
          <w:color w:val="000000"/>
          <w:spacing w:val="12"/>
          <w:kern w:val="1"/>
          <w:sz w:val="19"/>
          <w:szCs w:val="19"/>
          <w14:ligatures w14:val="standardContextual"/>
        </w:rPr>
        <w:t xml:space="preserve"> </w:t>
      </w:r>
      <w:r w:rsidRPr="0082529C">
        <w:rPr>
          <w:rFonts w:ascii="Calibri" w:eastAsiaTheme="minorHAnsi" w:hAnsi="Calibri" w:cs="Calibri"/>
          <w:color w:val="000000"/>
          <w:spacing w:val="3"/>
          <w:kern w:val="1"/>
          <w:sz w:val="19"/>
          <w:szCs w:val="19"/>
          <w14:ligatures w14:val="standardContextual"/>
        </w:rPr>
        <w:t>of</w:t>
      </w:r>
      <w:r w:rsidRPr="0082529C">
        <w:rPr>
          <w:rFonts w:ascii="Calibri" w:eastAsiaTheme="minorHAnsi" w:hAnsi="Calibri" w:cs="Calibri"/>
          <w:color w:val="000000"/>
          <w:spacing w:val="8"/>
          <w:kern w:val="1"/>
          <w:sz w:val="19"/>
          <w:szCs w:val="19"/>
          <w14:ligatures w14:val="standardContextual"/>
        </w:rPr>
        <w:t xml:space="preserve"> </w:t>
      </w:r>
      <w:r w:rsidRPr="0082529C">
        <w:rPr>
          <w:rFonts w:ascii="Calibri" w:eastAsiaTheme="minorHAnsi" w:hAnsi="Calibri" w:cs="Calibri"/>
          <w:color w:val="000000"/>
          <w:spacing w:val="3"/>
          <w:kern w:val="1"/>
          <w:sz w:val="19"/>
          <w:szCs w:val="19"/>
          <w14:ligatures w14:val="standardContextual"/>
        </w:rPr>
        <w:t>continuous</w:t>
      </w:r>
      <w:r w:rsidRPr="0082529C">
        <w:rPr>
          <w:rFonts w:ascii="Calibri" w:eastAsiaTheme="minorHAnsi" w:hAnsi="Calibri" w:cs="Calibri"/>
          <w:color w:val="000000"/>
          <w:spacing w:val="16"/>
          <w:kern w:val="1"/>
          <w:sz w:val="19"/>
          <w:szCs w:val="19"/>
          <w14:ligatures w14:val="standardContextual"/>
        </w:rPr>
        <w:t xml:space="preserve"> </w:t>
      </w:r>
      <w:r w:rsidRPr="0082529C">
        <w:rPr>
          <w:rFonts w:ascii="Calibri" w:eastAsiaTheme="minorHAnsi" w:hAnsi="Calibri" w:cs="Calibri"/>
          <w:color w:val="000000"/>
          <w:spacing w:val="3"/>
          <w:kern w:val="1"/>
          <w:sz w:val="19"/>
          <w:szCs w:val="19"/>
          <w14:ligatures w14:val="standardContextual"/>
        </w:rPr>
        <w:t>improvement.</w:t>
      </w:r>
    </w:p>
    <w:p w14:paraId="3E96A796" w14:textId="77777777" w:rsidR="007A70B3" w:rsidRPr="00AC6992" w:rsidRDefault="007A70B3" w:rsidP="007A70B3">
      <w:pPr>
        <w:spacing w:line="360" w:lineRule="auto"/>
        <w:jc w:val="both"/>
        <w:rPr>
          <w:rFonts w:ascii="Kings Caslon Text" w:hAnsi="Kings Caslon Text" w:cs="Arial"/>
          <w:sz w:val="20"/>
          <w:szCs w:val="20"/>
        </w:rPr>
      </w:pPr>
      <w:r w:rsidRPr="00AC6992">
        <w:rPr>
          <w:rFonts w:ascii="Kings Caslon Text" w:hAnsi="Kings Caslon Text" w:cs="Arial"/>
          <w:b/>
          <w:sz w:val="20"/>
          <w:szCs w:val="20"/>
        </w:rPr>
        <w:t>Please note the following</w:t>
      </w:r>
      <w:r>
        <w:rPr>
          <w:rFonts w:ascii="Kings Caslon Text" w:hAnsi="Kings Caslon Text" w:cs="Arial"/>
          <w:sz w:val="20"/>
          <w:szCs w:val="20"/>
        </w:rPr>
        <w:t xml:space="preserve">: </w:t>
      </w:r>
    </w:p>
    <w:p w14:paraId="34A7FE6F" w14:textId="77777777" w:rsidR="007A70B3" w:rsidRPr="00AC6992" w:rsidRDefault="007A70B3" w:rsidP="007A70B3">
      <w:pPr>
        <w:pStyle w:val="ListParagraph"/>
        <w:numPr>
          <w:ilvl w:val="0"/>
          <w:numId w:val="2"/>
        </w:numPr>
        <w:jc w:val="both"/>
        <w:rPr>
          <w:rFonts w:ascii="Kings Caslon Text" w:hAnsi="Kings Caslon Text"/>
          <w:sz w:val="20"/>
          <w:szCs w:val="20"/>
        </w:rPr>
      </w:pPr>
      <w:r w:rsidRPr="00AC6992">
        <w:rPr>
          <w:rFonts w:ascii="Kings Caslon Text" w:hAnsi="Kings Caslon Text"/>
          <w:sz w:val="20"/>
          <w:szCs w:val="20"/>
        </w:rPr>
        <w:t xml:space="preserve">Inform </w:t>
      </w:r>
      <w:r>
        <w:rPr>
          <w:rFonts w:ascii="Kings Caslon Text" w:hAnsi="Kings Caslon Text"/>
          <w:sz w:val="20"/>
          <w:szCs w:val="20"/>
        </w:rPr>
        <w:t>your</w:t>
      </w:r>
      <w:r w:rsidRPr="00AC6992">
        <w:rPr>
          <w:rFonts w:ascii="Kings Caslon Text" w:hAnsi="Kings Caslon Text"/>
          <w:sz w:val="20"/>
          <w:szCs w:val="20"/>
        </w:rPr>
        <w:t xml:space="preserve"> </w:t>
      </w:r>
      <w:r>
        <w:rPr>
          <w:rFonts w:ascii="Kings Caslon Text" w:hAnsi="Kings Caslon Text"/>
          <w:sz w:val="20"/>
          <w:szCs w:val="20"/>
        </w:rPr>
        <w:t>tutor</w:t>
      </w:r>
      <w:r w:rsidRPr="00AC6992">
        <w:rPr>
          <w:rFonts w:ascii="Kings Caslon Text" w:hAnsi="Kings Caslon Text"/>
          <w:sz w:val="20"/>
          <w:szCs w:val="20"/>
        </w:rPr>
        <w:t xml:space="preserve"> as soon as possible if</w:t>
      </w:r>
      <w:r>
        <w:rPr>
          <w:rFonts w:ascii="Kings Caslon Text" w:hAnsi="Kings Caslon Text"/>
          <w:sz w:val="20"/>
          <w:szCs w:val="20"/>
        </w:rPr>
        <w:t xml:space="preserve"> </w:t>
      </w:r>
      <w:r w:rsidRPr="00AC6992">
        <w:rPr>
          <w:rFonts w:ascii="Kings Caslon Text" w:hAnsi="Kings Caslon Text"/>
          <w:sz w:val="20"/>
          <w:szCs w:val="20"/>
        </w:rPr>
        <w:t xml:space="preserve">a team member </w:t>
      </w:r>
      <w:r>
        <w:rPr>
          <w:rFonts w:ascii="Kings Caslon Text" w:hAnsi="Kings Caslon Text"/>
          <w:sz w:val="20"/>
          <w:szCs w:val="20"/>
        </w:rPr>
        <w:t>engages in free-riding behaviour (</w:t>
      </w:r>
      <w:proofErr w:type="spellStart"/>
      <w:r>
        <w:rPr>
          <w:rFonts w:ascii="Kings Caslon Text" w:hAnsi="Kings Caslon Text"/>
          <w:sz w:val="20"/>
          <w:szCs w:val="20"/>
        </w:rPr>
        <w:t>e.g</w:t>
      </w:r>
      <w:proofErr w:type="spellEnd"/>
      <w:r>
        <w:rPr>
          <w:rFonts w:ascii="Kings Caslon Text" w:hAnsi="Kings Caslon Text"/>
          <w:sz w:val="20"/>
          <w:szCs w:val="20"/>
        </w:rPr>
        <w:t xml:space="preserve">, </w:t>
      </w:r>
      <w:r w:rsidRPr="00AC6992">
        <w:rPr>
          <w:rFonts w:ascii="Kings Caslon Text" w:hAnsi="Kings Caslon Text"/>
          <w:sz w:val="20"/>
          <w:szCs w:val="20"/>
        </w:rPr>
        <w:t>misses two or more meetings and the absence is not adequately justified; a team member does not</w:t>
      </w:r>
      <w:r>
        <w:rPr>
          <w:rFonts w:ascii="Kings Caslon Text" w:hAnsi="Kings Caslon Text"/>
          <w:sz w:val="20"/>
          <w:szCs w:val="20"/>
        </w:rPr>
        <w:t xml:space="preserve"> adequately prepare; fails to conduct planned activities; does not</w:t>
      </w:r>
      <w:r w:rsidRPr="00AC6992">
        <w:rPr>
          <w:rFonts w:ascii="Kings Caslon Text" w:hAnsi="Kings Caslon Text"/>
          <w:sz w:val="20"/>
          <w:szCs w:val="20"/>
        </w:rPr>
        <w:t xml:space="preserve"> contribute as agreed during team meetings</w:t>
      </w:r>
      <w:r>
        <w:rPr>
          <w:rFonts w:ascii="Kings Caslon Text" w:hAnsi="Kings Caslon Text"/>
          <w:sz w:val="20"/>
          <w:szCs w:val="20"/>
        </w:rPr>
        <w:t xml:space="preserve">). </w:t>
      </w:r>
    </w:p>
    <w:p w14:paraId="2BD8B31B" w14:textId="77777777" w:rsidR="007A70B3" w:rsidRPr="00AC6992" w:rsidRDefault="007A70B3" w:rsidP="007A70B3">
      <w:pPr>
        <w:pStyle w:val="ListParagraph"/>
        <w:numPr>
          <w:ilvl w:val="0"/>
          <w:numId w:val="2"/>
        </w:numPr>
        <w:jc w:val="both"/>
        <w:rPr>
          <w:rFonts w:ascii="Kings Caslon Text" w:hAnsi="Kings Caslon Text"/>
          <w:sz w:val="20"/>
          <w:szCs w:val="20"/>
        </w:rPr>
      </w:pPr>
      <w:r>
        <w:rPr>
          <w:rFonts w:ascii="Kings Caslon Text" w:hAnsi="Kings Caslon Text"/>
          <w:sz w:val="20"/>
          <w:szCs w:val="20"/>
        </w:rPr>
        <w:t xml:space="preserve">Dissolving team will be split up, this may imply you will have to do the project with fewer students, or individually. </w:t>
      </w:r>
      <w:r w:rsidRPr="00AC6992">
        <w:rPr>
          <w:rFonts w:ascii="Kings Caslon Text" w:hAnsi="Kings Caslon Text"/>
          <w:sz w:val="20"/>
          <w:szCs w:val="20"/>
        </w:rPr>
        <w:t xml:space="preserve">The final decision rests with the </w:t>
      </w:r>
      <w:r>
        <w:rPr>
          <w:rFonts w:ascii="Kings Caslon Text" w:hAnsi="Kings Caslon Text"/>
          <w:sz w:val="20"/>
          <w:szCs w:val="20"/>
        </w:rPr>
        <w:t>tutor and course coordinator.</w:t>
      </w:r>
    </w:p>
    <w:p w14:paraId="335BD0ED" w14:textId="77777777" w:rsidR="007A70B3" w:rsidRDefault="007A70B3" w:rsidP="007A70B3">
      <w:pPr>
        <w:rPr>
          <w:rFonts w:ascii="Kings Caslon Text" w:hAnsi="Kings Caslon Text" w:cs="Arial"/>
          <w:b/>
          <w:sz w:val="22"/>
        </w:rPr>
      </w:pPr>
    </w:p>
    <w:p w14:paraId="646ADDD3" w14:textId="77777777" w:rsidR="007A70B3" w:rsidRDefault="007A70B3" w:rsidP="007A70B3">
      <w:pPr>
        <w:rPr>
          <w:rFonts w:ascii="Kings Caslon Text" w:hAnsi="Kings Caslon Text" w:cs="Arial"/>
          <w:b/>
          <w:sz w:val="22"/>
        </w:rPr>
      </w:pPr>
      <w:r w:rsidRPr="00AC6992">
        <w:rPr>
          <w:rFonts w:ascii="Kings Caslon Text" w:hAnsi="Kings Caslon Text" w:cs="Arial"/>
          <w:b/>
          <w:sz w:val="22"/>
        </w:rPr>
        <w:t xml:space="preserve">I have read the terms of the agreement for the completion of this work. As a member of the </w:t>
      </w:r>
      <w:proofErr w:type="gramStart"/>
      <w:r w:rsidRPr="00AC6992">
        <w:rPr>
          <w:rFonts w:ascii="Kings Caslon Text" w:hAnsi="Kings Caslon Text" w:cs="Arial"/>
          <w:b/>
          <w:sz w:val="22"/>
        </w:rPr>
        <w:t>team</w:t>
      </w:r>
      <w:proofErr w:type="gramEnd"/>
      <w:r w:rsidRPr="00AC6992">
        <w:rPr>
          <w:rFonts w:ascii="Kings Caslon Text" w:hAnsi="Kings Caslon Text" w:cs="Arial"/>
          <w:b/>
          <w:sz w:val="22"/>
        </w:rPr>
        <w:t xml:space="preserve"> I agree to be bound by its terms and conditions.</w:t>
      </w:r>
    </w:p>
    <w:p w14:paraId="72CCDDA9" w14:textId="77777777" w:rsidR="007A70B3" w:rsidRPr="00AC6992" w:rsidRDefault="007A70B3" w:rsidP="007A70B3">
      <w:pPr>
        <w:rPr>
          <w:rFonts w:ascii="Kings Caslon Text" w:hAnsi="Kings Caslon Text" w:cs="Arial"/>
          <w:b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3"/>
        <w:gridCol w:w="3493"/>
        <w:gridCol w:w="3494"/>
      </w:tblGrid>
      <w:tr w:rsidR="007A70B3" w:rsidRPr="00AC6992" w14:paraId="12E11F3E" w14:textId="77777777" w:rsidTr="003828C1">
        <w:tc>
          <w:tcPr>
            <w:tcW w:w="3493" w:type="dxa"/>
          </w:tcPr>
          <w:p w14:paraId="38609FD2" w14:textId="77777777" w:rsidR="007A70B3" w:rsidRPr="00AC6992" w:rsidRDefault="007A70B3" w:rsidP="003828C1">
            <w:pPr>
              <w:spacing w:line="360" w:lineRule="auto"/>
              <w:rPr>
                <w:rFonts w:ascii="Kings Caslon Text" w:hAnsi="Kings Caslon Text" w:cs="Arial"/>
                <w:b/>
                <w:sz w:val="20"/>
                <w:szCs w:val="20"/>
              </w:rPr>
            </w:pPr>
            <w:r w:rsidRPr="00AC6992">
              <w:rPr>
                <w:rFonts w:ascii="Kings Caslon Text" w:hAnsi="Kings Caslon Text" w:cs="Arial"/>
                <w:b/>
                <w:sz w:val="20"/>
                <w:szCs w:val="20"/>
              </w:rPr>
              <w:t>Student Name</w:t>
            </w:r>
          </w:p>
        </w:tc>
        <w:tc>
          <w:tcPr>
            <w:tcW w:w="3493" w:type="dxa"/>
          </w:tcPr>
          <w:p w14:paraId="6DE005D7" w14:textId="77777777" w:rsidR="007A70B3" w:rsidRPr="00AC6992" w:rsidRDefault="007A70B3" w:rsidP="003828C1">
            <w:pPr>
              <w:rPr>
                <w:rFonts w:ascii="Kings Caslon Text" w:hAnsi="Kings Caslon Text" w:cs="Arial"/>
                <w:b/>
                <w:sz w:val="20"/>
                <w:szCs w:val="20"/>
              </w:rPr>
            </w:pPr>
            <w:r w:rsidRPr="00AC6992">
              <w:rPr>
                <w:rFonts w:ascii="Kings Caslon Text" w:hAnsi="Kings Caslon Text" w:cs="Arial"/>
                <w:b/>
                <w:sz w:val="20"/>
                <w:szCs w:val="20"/>
              </w:rPr>
              <w:t>Sign (electronic signature is fine)</w:t>
            </w:r>
          </w:p>
        </w:tc>
        <w:tc>
          <w:tcPr>
            <w:tcW w:w="3494" w:type="dxa"/>
          </w:tcPr>
          <w:p w14:paraId="464CFF0B" w14:textId="77777777" w:rsidR="007A70B3" w:rsidRPr="00AC6992" w:rsidRDefault="007A70B3" w:rsidP="003828C1">
            <w:pPr>
              <w:spacing w:line="360" w:lineRule="auto"/>
              <w:rPr>
                <w:rFonts w:ascii="Kings Caslon Text" w:hAnsi="Kings Caslon Text" w:cs="Arial"/>
                <w:b/>
                <w:sz w:val="20"/>
                <w:szCs w:val="20"/>
              </w:rPr>
            </w:pPr>
            <w:r w:rsidRPr="00AC6992">
              <w:rPr>
                <w:rFonts w:ascii="Kings Caslon Text" w:hAnsi="Kings Caslon Text" w:cs="Arial"/>
                <w:b/>
                <w:sz w:val="20"/>
                <w:szCs w:val="20"/>
              </w:rPr>
              <w:t>Date</w:t>
            </w:r>
          </w:p>
        </w:tc>
      </w:tr>
      <w:tr w:rsidR="007A70B3" w:rsidRPr="00AC6992" w14:paraId="36BD77B3" w14:textId="77777777" w:rsidTr="003828C1">
        <w:tc>
          <w:tcPr>
            <w:tcW w:w="3493" w:type="dxa"/>
          </w:tcPr>
          <w:p w14:paraId="6178439F" w14:textId="3609CC20" w:rsidR="007A70B3" w:rsidRPr="00AC6992" w:rsidRDefault="007A70B3" w:rsidP="003828C1">
            <w:pPr>
              <w:spacing w:line="360" w:lineRule="auto"/>
              <w:rPr>
                <w:rFonts w:ascii="Kings Caslon Text" w:hAnsi="Kings Caslon Text" w:cs="Arial"/>
              </w:rPr>
            </w:pPr>
            <w:r w:rsidRPr="00AC6992">
              <w:rPr>
                <w:rFonts w:ascii="Kings Caslon Text" w:hAnsi="Kings Caslon Text" w:cs="Arial"/>
              </w:rPr>
              <w:t>1</w:t>
            </w:r>
            <w:r w:rsidR="0082529C">
              <w:rPr>
                <w:rFonts w:ascii="Kings Caslon Text" w:hAnsi="Kings Caslon Text" w:cs="Arial"/>
              </w:rPr>
              <w:t xml:space="preserve"> </w:t>
            </w:r>
            <w:proofErr w:type="spellStart"/>
            <w:r w:rsidR="0082529C" w:rsidRPr="0082529C">
              <w:rPr>
                <w:rFonts w:ascii="Kings Caslon Text" w:hAnsi="Kings Caslon Text" w:cs="Arial"/>
                <w:b/>
                <w:color w:val="0070C0"/>
                <w:szCs w:val="28"/>
                <w:lang w:val="nl-NL"/>
              </w:rPr>
              <w:t>Chengyu</w:t>
            </w:r>
            <w:proofErr w:type="spellEnd"/>
            <w:r w:rsidR="0082529C" w:rsidRPr="0082529C">
              <w:rPr>
                <w:rFonts w:ascii="Kings Caslon Text" w:hAnsi="Kings Caslon Text" w:cs="Arial"/>
                <w:b/>
                <w:color w:val="0070C0"/>
                <w:szCs w:val="28"/>
                <w:lang w:val="nl-NL"/>
              </w:rPr>
              <w:t xml:space="preserve"> Meng</w:t>
            </w:r>
          </w:p>
        </w:tc>
        <w:tc>
          <w:tcPr>
            <w:tcW w:w="3493" w:type="dxa"/>
          </w:tcPr>
          <w:p w14:paraId="5DC70A25" w14:textId="0E57DC5A" w:rsidR="007A70B3" w:rsidRPr="00AC6992" w:rsidRDefault="0082529C" w:rsidP="003828C1">
            <w:pPr>
              <w:spacing w:line="360" w:lineRule="auto"/>
              <w:rPr>
                <w:rFonts w:ascii="Kings Caslon Text" w:hAnsi="Kings Caslon Text" w:cs="Arial"/>
              </w:rPr>
            </w:pPr>
            <w:r>
              <w:rPr>
                <w:rFonts w:ascii="Arial" w:eastAsiaTheme="minorHAnsi" w:hAnsi="Arial" w:cs="Arial"/>
                <w:noProof/>
                <w:color w:val="000000"/>
                <w:position w:val="-16"/>
                <w:sz w:val="21"/>
                <w:szCs w:val="21"/>
                <w14:ligatures w14:val="standardContextual"/>
              </w:rPr>
              <w:drawing>
                <wp:inline distT="0" distB="0" distL="0" distR="0" wp14:anchorId="70417D54" wp14:editId="5E69726E">
                  <wp:extent cx="574040" cy="138430"/>
                  <wp:effectExtent l="0" t="0" r="0" b="1270"/>
                  <wp:docPr id="13775428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04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4" w:type="dxa"/>
          </w:tcPr>
          <w:p w14:paraId="37DD100C" w14:textId="489D1ABF" w:rsidR="007A70B3" w:rsidRPr="00AC6992" w:rsidRDefault="0082529C" w:rsidP="003828C1">
            <w:pPr>
              <w:spacing w:line="360" w:lineRule="auto"/>
              <w:rPr>
                <w:rFonts w:ascii="Kings Caslon Text" w:hAnsi="Kings Caslon Text" w:cs="Arial"/>
              </w:rPr>
            </w:pPr>
            <w:r>
              <w:rPr>
                <w:rFonts w:ascii="Kings Caslon Text" w:hAnsi="Kings Caslon Text" w:cs="Arial"/>
              </w:rPr>
              <w:t>2024.4.30</w:t>
            </w:r>
          </w:p>
        </w:tc>
      </w:tr>
      <w:tr w:rsidR="007A70B3" w:rsidRPr="00AC6992" w14:paraId="380126B7" w14:textId="77777777" w:rsidTr="003828C1">
        <w:tc>
          <w:tcPr>
            <w:tcW w:w="3493" w:type="dxa"/>
          </w:tcPr>
          <w:p w14:paraId="1DA5D19D" w14:textId="3BEBCB0C" w:rsidR="007A70B3" w:rsidRPr="00AC6992" w:rsidRDefault="007A70B3" w:rsidP="003828C1">
            <w:pPr>
              <w:spacing w:line="360" w:lineRule="auto"/>
              <w:rPr>
                <w:rFonts w:ascii="Kings Caslon Text" w:hAnsi="Kings Caslon Text" w:cs="Arial"/>
              </w:rPr>
            </w:pPr>
            <w:r w:rsidRPr="00AC6992">
              <w:rPr>
                <w:rFonts w:ascii="Kings Caslon Text" w:hAnsi="Kings Caslon Text" w:cs="Arial"/>
              </w:rPr>
              <w:t>2</w:t>
            </w:r>
            <w:r w:rsidR="0082529C">
              <w:rPr>
                <w:rFonts w:ascii="Kings Caslon Text" w:hAnsi="Kings Caslon Text" w:cs="Arial"/>
              </w:rPr>
              <w:t xml:space="preserve"> </w:t>
            </w:r>
            <w:r w:rsidR="0082529C" w:rsidRPr="0082529C">
              <w:rPr>
                <w:rFonts w:ascii="Kings Caslon Text" w:hAnsi="Kings Caslon Text" w:cs="Arial"/>
                <w:b/>
                <w:color w:val="0070C0"/>
                <w:szCs w:val="28"/>
                <w:lang w:val="nl-NL"/>
              </w:rPr>
              <w:t xml:space="preserve">Yannick </w:t>
            </w:r>
            <w:proofErr w:type="spellStart"/>
            <w:r w:rsidR="0082529C" w:rsidRPr="0082529C">
              <w:rPr>
                <w:rFonts w:ascii="Kings Caslon Text" w:hAnsi="Kings Caslon Text" w:cs="Arial"/>
                <w:b/>
                <w:color w:val="0070C0"/>
                <w:szCs w:val="28"/>
                <w:lang w:val="nl-NL"/>
              </w:rPr>
              <w:t>Kurvers</w:t>
            </w:r>
            <w:proofErr w:type="spellEnd"/>
          </w:p>
        </w:tc>
        <w:tc>
          <w:tcPr>
            <w:tcW w:w="3493" w:type="dxa"/>
          </w:tcPr>
          <w:p w14:paraId="7D6747BA" w14:textId="1F08F148" w:rsidR="007A70B3" w:rsidRPr="00AC6992" w:rsidRDefault="0082529C" w:rsidP="003828C1">
            <w:pPr>
              <w:spacing w:line="360" w:lineRule="auto"/>
              <w:rPr>
                <w:rFonts w:ascii="Kings Caslon Text" w:hAnsi="Kings Caslon Text" w:cs="Arial"/>
              </w:rPr>
            </w:pPr>
            <w:r>
              <w:rPr>
                <w:rFonts w:ascii="Arial" w:eastAsiaTheme="minorHAnsi" w:hAnsi="Arial" w:cs="Arial"/>
                <w:noProof/>
                <w:color w:val="000000"/>
                <w:sz w:val="21"/>
                <w:szCs w:val="21"/>
                <w14:ligatures w14:val="standardContextual"/>
              </w:rPr>
              <w:drawing>
                <wp:inline distT="0" distB="0" distL="0" distR="0" wp14:anchorId="638704E7" wp14:editId="7B8E5968">
                  <wp:extent cx="180975" cy="244475"/>
                  <wp:effectExtent l="0" t="0" r="0" b="0"/>
                  <wp:docPr id="5521131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4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4" w:type="dxa"/>
          </w:tcPr>
          <w:p w14:paraId="7E37A6A6" w14:textId="48643701" w:rsidR="007A70B3" w:rsidRPr="00AC6992" w:rsidRDefault="0082529C" w:rsidP="003828C1">
            <w:pPr>
              <w:spacing w:line="360" w:lineRule="auto"/>
              <w:rPr>
                <w:rFonts w:ascii="Kings Caslon Text" w:hAnsi="Kings Caslon Text" w:cs="Arial"/>
              </w:rPr>
            </w:pPr>
            <w:r>
              <w:rPr>
                <w:rFonts w:ascii="Kings Caslon Text" w:hAnsi="Kings Caslon Text" w:cs="Arial"/>
              </w:rPr>
              <w:t>2024.4.30</w:t>
            </w:r>
          </w:p>
        </w:tc>
      </w:tr>
      <w:tr w:rsidR="007A70B3" w:rsidRPr="00AC6992" w14:paraId="663666A8" w14:textId="77777777" w:rsidTr="003828C1">
        <w:tc>
          <w:tcPr>
            <w:tcW w:w="3493" w:type="dxa"/>
          </w:tcPr>
          <w:p w14:paraId="1F37106D" w14:textId="4B7FC2B3" w:rsidR="007A70B3" w:rsidRPr="00AC6992" w:rsidRDefault="007A70B3" w:rsidP="003828C1">
            <w:pPr>
              <w:spacing w:line="360" w:lineRule="auto"/>
              <w:rPr>
                <w:rFonts w:ascii="Kings Caslon Text" w:hAnsi="Kings Caslon Text" w:cs="Arial"/>
              </w:rPr>
            </w:pPr>
            <w:r w:rsidRPr="00AC6992">
              <w:rPr>
                <w:rFonts w:ascii="Kings Caslon Text" w:hAnsi="Kings Caslon Text" w:cs="Arial"/>
              </w:rPr>
              <w:t>3</w:t>
            </w:r>
            <w:r w:rsidR="0082529C" w:rsidRPr="0082529C">
              <w:rPr>
                <w:rFonts w:ascii="Kings Caslon Text" w:hAnsi="Kings Caslon Text" w:cs="Arial"/>
                <w:b/>
                <w:color w:val="0070C0"/>
                <w:szCs w:val="28"/>
                <w:lang w:val="nl-NL"/>
              </w:rPr>
              <w:t xml:space="preserve"> </w:t>
            </w:r>
            <w:proofErr w:type="spellStart"/>
            <w:r w:rsidR="0082529C" w:rsidRPr="0082529C">
              <w:rPr>
                <w:rFonts w:ascii="Kings Caslon Text" w:hAnsi="Kings Caslon Text" w:cs="Arial"/>
                <w:b/>
                <w:color w:val="0070C0"/>
                <w:szCs w:val="28"/>
                <w:lang w:val="nl-NL"/>
              </w:rPr>
              <w:t>Keimpe</w:t>
            </w:r>
            <w:proofErr w:type="spellEnd"/>
            <w:r w:rsidR="0082529C" w:rsidRPr="0082529C">
              <w:rPr>
                <w:rFonts w:ascii="Kings Caslon Text" w:hAnsi="Kings Caslon Text" w:cs="Arial"/>
                <w:b/>
                <w:color w:val="0070C0"/>
                <w:szCs w:val="28"/>
                <w:lang w:val="nl-NL"/>
              </w:rPr>
              <w:t xml:space="preserve"> </w:t>
            </w:r>
            <w:proofErr w:type="spellStart"/>
            <w:r w:rsidR="0082529C" w:rsidRPr="0082529C">
              <w:rPr>
                <w:rFonts w:ascii="Kings Caslon Text" w:hAnsi="Kings Caslon Text" w:cs="Arial"/>
                <w:b/>
                <w:color w:val="0070C0"/>
                <w:szCs w:val="28"/>
                <w:lang w:val="nl-NL"/>
              </w:rPr>
              <w:t>Veeman</w:t>
            </w:r>
            <w:proofErr w:type="spellEnd"/>
          </w:p>
        </w:tc>
        <w:tc>
          <w:tcPr>
            <w:tcW w:w="3493" w:type="dxa"/>
          </w:tcPr>
          <w:p w14:paraId="1E7DE630" w14:textId="2F85BC39" w:rsidR="007A70B3" w:rsidRPr="00AC6992" w:rsidRDefault="0082529C" w:rsidP="003828C1">
            <w:pPr>
              <w:spacing w:line="360" w:lineRule="auto"/>
              <w:rPr>
                <w:rFonts w:ascii="Kings Caslon Text" w:hAnsi="Kings Caslon Text" w:cs="Arial"/>
              </w:rPr>
            </w:pPr>
            <w:r w:rsidRPr="0082529C">
              <w:rPr>
                <w:rFonts w:ascii="Kings Caslon Text" w:hAnsi="Kings Caslon Text" w:cs="Arial"/>
              </w:rPr>
              <w:drawing>
                <wp:inline distT="0" distB="0" distL="0" distR="0" wp14:anchorId="3892A54F" wp14:editId="21E30AC5">
                  <wp:extent cx="197124" cy="255181"/>
                  <wp:effectExtent l="0" t="0" r="0" b="0"/>
                  <wp:docPr id="13322441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224418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45" cy="29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4" w:type="dxa"/>
          </w:tcPr>
          <w:p w14:paraId="5EF488F1" w14:textId="479EEE3D" w:rsidR="007A70B3" w:rsidRPr="00AC6992" w:rsidRDefault="0082529C" w:rsidP="003828C1">
            <w:pPr>
              <w:spacing w:line="360" w:lineRule="auto"/>
              <w:rPr>
                <w:rFonts w:ascii="Kings Caslon Text" w:hAnsi="Kings Caslon Text" w:cs="Arial"/>
              </w:rPr>
            </w:pPr>
            <w:r>
              <w:rPr>
                <w:rFonts w:ascii="Kings Caslon Text" w:hAnsi="Kings Caslon Text" w:cs="Arial"/>
              </w:rPr>
              <w:t>2024.4.30</w:t>
            </w:r>
          </w:p>
        </w:tc>
      </w:tr>
      <w:tr w:rsidR="007A70B3" w:rsidRPr="00AC6992" w14:paraId="748B0621" w14:textId="77777777" w:rsidTr="003828C1">
        <w:tc>
          <w:tcPr>
            <w:tcW w:w="3493" w:type="dxa"/>
          </w:tcPr>
          <w:p w14:paraId="500D2474" w14:textId="0D02863C" w:rsidR="007A70B3" w:rsidRPr="00AC6992" w:rsidRDefault="007A70B3" w:rsidP="003828C1">
            <w:pPr>
              <w:spacing w:line="360" w:lineRule="auto"/>
              <w:rPr>
                <w:rFonts w:ascii="Kings Caslon Text" w:hAnsi="Kings Caslon Text" w:cs="Arial"/>
              </w:rPr>
            </w:pPr>
            <w:r w:rsidRPr="00AC6992">
              <w:rPr>
                <w:rFonts w:ascii="Kings Caslon Text" w:hAnsi="Kings Caslon Text" w:cs="Arial"/>
              </w:rPr>
              <w:t>4</w:t>
            </w:r>
            <w:r w:rsidR="0082529C" w:rsidRPr="0082529C">
              <w:rPr>
                <w:rFonts w:ascii="Kings Caslon Text" w:hAnsi="Kings Caslon Text" w:cs="Arial"/>
                <w:b/>
                <w:color w:val="0070C0"/>
                <w:szCs w:val="28"/>
                <w:lang w:val="nl-NL"/>
              </w:rPr>
              <w:t xml:space="preserve"> </w:t>
            </w:r>
            <w:r w:rsidR="0082529C" w:rsidRPr="0082529C">
              <w:rPr>
                <w:rFonts w:ascii="Kings Caslon Text" w:hAnsi="Kings Caslon Text" w:cs="Arial"/>
                <w:b/>
                <w:color w:val="0070C0"/>
                <w:szCs w:val="28"/>
                <w:lang w:val="nl-NL"/>
              </w:rPr>
              <w:t>Berk Yilmaz</w:t>
            </w:r>
          </w:p>
        </w:tc>
        <w:tc>
          <w:tcPr>
            <w:tcW w:w="3493" w:type="dxa"/>
          </w:tcPr>
          <w:p w14:paraId="233C65C9" w14:textId="6F2B9756" w:rsidR="007A70B3" w:rsidRPr="00AC6992" w:rsidRDefault="0082529C" w:rsidP="003828C1">
            <w:pPr>
              <w:spacing w:line="360" w:lineRule="auto"/>
              <w:rPr>
                <w:rFonts w:ascii="Kings Caslon Text" w:hAnsi="Kings Caslon Text" w:cs="Arial"/>
              </w:rPr>
            </w:pPr>
            <w:r>
              <w:rPr>
                <w:rFonts w:ascii="Arial" w:eastAsiaTheme="minorHAnsi" w:hAnsi="Arial" w:cs="Arial"/>
                <w:noProof/>
                <w:color w:val="000000"/>
                <w:sz w:val="21"/>
                <w:szCs w:val="21"/>
                <w14:ligatures w14:val="standardContextual"/>
              </w:rPr>
              <w:drawing>
                <wp:inline distT="0" distB="0" distL="0" distR="0" wp14:anchorId="6F4EC675" wp14:editId="6727711F">
                  <wp:extent cx="159385" cy="212725"/>
                  <wp:effectExtent l="0" t="0" r="5715" b="3175"/>
                  <wp:docPr id="145068874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85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4" w:type="dxa"/>
          </w:tcPr>
          <w:p w14:paraId="5F199C38" w14:textId="372681F0" w:rsidR="007A70B3" w:rsidRPr="00AC6992" w:rsidRDefault="0082529C" w:rsidP="003828C1">
            <w:pPr>
              <w:spacing w:line="360" w:lineRule="auto"/>
              <w:rPr>
                <w:rFonts w:ascii="Kings Caslon Text" w:hAnsi="Kings Caslon Text" w:cs="Arial"/>
              </w:rPr>
            </w:pPr>
            <w:r>
              <w:rPr>
                <w:rFonts w:ascii="Kings Caslon Text" w:hAnsi="Kings Caslon Text" w:cs="Arial"/>
              </w:rPr>
              <w:t>2024.4.30</w:t>
            </w:r>
          </w:p>
        </w:tc>
      </w:tr>
      <w:tr w:rsidR="007A70B3" w:rsidRPr="00AC6992" w14:paraId="0D3225C8" w14:textId="77777777" w:rsidTr="003828C1">
        <w:tc>
          <w:tcPr>
            <w:tcW w:w="3493" w:type="dxa"/>
          </w:tcPr>
          <w:p w14:paraId="2E5D1BB7" w14:textId="643F3489" w:rsidR="007A70B3" w:rsidRPr="00AC6992" w:rsidRDefault="007A70B3" w:rsidP="003828C1">
            <w:pPr>
              <w:spacing w:line="360" w:lineRule="auto"/>
              <w:rPr>
                <w:rFonts w:ascii="Kings Caslon Text" w:hAnsi="Kings Caslon Text" w:cs="Arial"/>
              </w:rPr>
            </w:pPr>
            <w:r>
              <w:rPr>
                <w:rFonts w:ascii="Kings Caslon Text" w:hAnsi="Kings Caslon Text" w:cs="Arial"/>
              </w:rPr>
              <w:t>5</w:t>
            </w:r>
            <w:r w:rsidR="0082529C">
              <w:rPr>
                <w:rFonts w:ascii="Kings Caslon Text" w:hAnsi="Kings Caslon Text" w:cs="Arial"/>
              </w:rPr>
              <w:t xml:space="preserve"> </w:t>
            </w:r>
            <w:r w:rsidR="0082529C" w:rsidRPr="0082529C">
              <w:rPr>
                <w:rFonts w:ascii="Kings Caslon Text" w:hAnsi="Kings Caslon Text" w:cs="Arial"/>
                <w:b/>
                <w:color w:val="0070C0"/>
                <w:szCs w:val="28"/>
                <w:lang w:val="nl-NL"/>
              </w:rPr>
              <w:t xml:space="preserve">Poppe de </w:t>
            </w:r>
            <w:r w:rsidR="0082529C">
              <w:rPr>
                <w:rFonts w:ascii="Kings Caslon Text" w:hAnsi="Kings Caslon Text" w:cs="Arial"/>
                <w:b/>
                <w:color w:val="0070C0"/>
                <w:szCs w:val="28"/>
                <w:lang w:val="nl-NL"/>
              </w:rPr>
              <w:t>Ruiter</w:t>
            </w:r>
          </w:p>
        </w:tc>
        <w:tc>
          <w:tcPr>
            <w:tcW w:w="3493" w:type="dxa"/>
          </w:tcPr>
          <w:p w14:paraId="44FD0117" w14:textId="4261853F" w:rsidR="007A70B3" w:rsidRPr="00AC6992" w:rsidRDefault="0082529C" w:rsidP="003828C1">
            <w:pPr>
              <w:spacing w:line="360" w:lineRule="auto"/>
              <w:rPr>
                <w:rFonts w:ascii="Kings Caslon Text" w:hAnsi="Kings Caslon Text" w:cs="Arial"/>
              </w:rPr>
            </w:pPr>
            <w:r>
              <w:rPr>
                <w:rFonts w:ascii="Arial" w:eastAsiaTheme="minorHAnsi" w:hAnsi="Arial" w:cs="Arial"/>
                <w:noProof/>
                <w:color w:val="000000"/>
                <w:sz w:val="21"/>
                <w:szCs w:val="21"/>
                <w14:ligatures w14:val="standardContextual"/>
              </w:rPr>
              <w:drawing>
                <wp:inline distT="0" distB="0" distL="0" distR="0" wp14:anchorId="27A0469A" wp14:editId="68DEB20D">
                  <wp:extent cx="244475" cy="180975"/>
                  <wp:effectExtent l="0" t="0" r="0" b="0"/>
                  <wp:docPr id="204931709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4" w:type="dxa"/>
          </w:tcPr>
          <w:p w14:paraId="391F9F61" w14:textId="5B539D9E" w:rsidR="007A70B3" w:rsidRPr="00AC6992" w:rsidRDefault="0082529C" w:rsidP="003828C1">
            <w:pPr>
              <w:spacing w:line="360" w:lineRule="auto"/>
              <w:rPr>
                <w:rFonts w:ascii="Kings Caslon Text" w:hAnsi="Kings Caslon Text" w:cs="Arial"/>
              </w:rPr>
            </w:pPr>
            <w:r>
              <w:rPr>
                <w:rFonts w:ascii="Kings Caslon Text" w:hAnsi="Kings Caslon Text" w:cs="Arial"/>
              </w:rPr>
              <w:t>2024.4.30</w:t>
            </w:r>
          </w:p>
        </w:tc>
      </w:tr>
    </w:tbl>
    <w:p w14:paraId="14770E83" w14:textId="77777777" w:rsidR="007A70B3" w:rsidRPr="00AC6992" w:rsidRDefault="007A70B3" w:rsidP="007A70B3">
      <w:pPr>
        <w:spacing w:line="360" w:lineRule="auto"/>
        <w:rPr>
          <w:rFonts w:ascii="Kings Caslon Text" w:hAnsi="Kings Caslon Text" w:cs="Arial"/>
        </w:rPr>
      </w:pPr>
    </w:p>
    <w:p w14:paraId="6F80DF9B" w14:textId="58E4873F" w:rsidR="001757ED" w:rsidRDefault="001757ED">
      <w:r>
        <w:t>Company preferences:</w:t>
      </w:r>
      <w:r>
        <w:br/>
      </w:r>
      <w:r>
        <w:br/>
        <w:t>1. Red Bull</w:t>
      </w:r>
    </w:p>
    <w:p w14:paraId="54E64CFB" w14:textId="4AA22252" w:rsidR="001757ED" w:rsidRDefault="001757ED">
      <w:r>
        <w:t xml:space="preserve">2. </w:t>
      </w:r>
      <w:proofErr w:type="spellStart"/>
      <w:r>
        <w:t>Coca-cola</w:t>
      </w:r>
      <w:proofErr w:type="spellEnd"/>
    </w:p>
    <w:p w14:paraId="579D69A5" w14:textId="72D3CF0A" w:rsidR="001757ED" w:rsidRDefault="001757ED">
      <w:r>
        <w:t xml:space="preserve">3. Nike </w:t>
      </w:r>
    </w:p>
    <w:p w14:paraId="0F9F4B2A" w14:textId="7C949559" w:rsidR="001757ED" w:rsidRDefault="001757ED">
      <w:r>
        <w:t xml:space="preserve">4. Apple </w:t>
      </w:r>
    </w:p>
    <w:sectPr w:rsidR="001757ED" w:rsidSect="00B26AE3">
      <w:footerReference w:type="even" r:id="rId12"/>
      <w:footerReference w:type="default" r:id="rId13"/>
      <w:pgSz w:w="11900" w:h="16840"/>
      <w:pgMar w:top="307" w:right="744" w:bottom="1440" w:left="66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87746" w14:textId="77777777" w:rsidR="00B26AE3" w:rsidRDefault="00B26AE3">
      <w:r>
        <w:separator/>
      </w:r>
    </w:p>
  </w:endnote>
  <w:endnote w:type="continuationSeparator" w:id="0">
    <w:p w14:paraId="0A6A457A" w14:textId="77777777" w:rsidR="00B26AE3" w:rsidRDefault="00B26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Kings Caslon Text">
    <w:altName w:val="Calibri"/>
    <w:panose1 w:val="020B0604020202020204"/>
    <w:charset w:val="00"/>
    <w:family w:val="auto"/>
    <w:pitch w:val="variable"/>
    <w:sig w:usb0="A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46812" w14:textId="77777777" w:rsidR="007A70B3" w:rsidRDefault="007A70B3" w:rsidP="002039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C94206" w14:textId="77777777" w:rsidR="007A70B3" w:rsidRDefault="007A70B3" w:rsidP="006A13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F12D2" w14:textId="77777777" w:rsidR="007A70B3" w:rsidRDefault="007A70B3" w:rsidP="002039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5F1E7D1" w14:textId="77777777" w:rsidR="007A70B3" w:rsidRDefault="007A70B3" w:rsidP="006A13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A3E79" w14:textId="77777777" w:rsidR="00B26AE3" w:rsidRDefault="00B26AE3">
      <w:r>
        <w:separator/>
      </w:r>
    </w:p>
  </w:footnote>
  <w:footnote w:type="continuationSeparator" w:id="0">
    <w:p w14:paraId="18DDE074" w14:textId="77777777" w:rsidR="00B26AE3" w:rsidRDefault="00B26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22BB5"/>
    <w:multiLevelType w:val="hybridMultilevel"/>
    <w:tmpl w:val="FEF6D0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BB26302"/>
    <w:multiLevelType w:val="hybridMultilevel"/>
    <w:tmpl w:val="3000BD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0102803">
    <w:abstractNumId w:val="0"/>
  </w:num>
  <w:num w:numId="2" w16cid:durableId="1627158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0B3"/>
    <w:rsid w:val="001757ED"/>
    <w:rsid w:val="00533F11"/>
    <w:rsid w:val="007A70B3"/>
    <w:rsid w:val="007C4C3D"/>
    <w:rsid w:val="0082529C"/>
    <w:rsid w:val="0098790C"/>
    <w:rsid w:val="00B26AE3"/>
    <w:rsid w:val="00D9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233848"/>
  <w15:chartTrackingRefBased/>
  <w15:docId w15:val="{1606EDC9-C2AC-4933-B6FA-C3A00F232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0B3"/>
    <w:pPr>
      <w:spacing w:after="0" w:line="240" w:lineRule="auto"/>
    </w:pPr>
    <w:rPr>
      <w:rFonts w:eastAsiaTheme="minorEastAsia"/>
      <w:kern w:val="0"/>
      <w:sz w:val="24"/>
      <w:szCs w:val="24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0B3"/>
    <w:pPr>
      <w:ind w:left="720"/>
      <w:contextualSpacing/>
    </w:pPr>
  </w:style>
  <w:style w:type="table" w:styleId="TableGrid">
    <w:name w:val="Table Grid"/>
    <w:basedOn w:val="TableNormal"/>
    <w:uiPriority w:val="59"/>
    <w:rsid w:val="007A70B3"/>
    <w:pPr>
      <w:spacing w:after="0" w:line="240" w:lineRule="auto"/>
    </w:pPr>
    <w:rPr>
      <w:rFonts w:eastAsiaTheme="minorEastAsia"/>
      <w:kern w:val="0"/>
      <w:sz w:val="24"/>
      <w:szCs w:val="24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A70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0B3"/>
    <w:rPr>
      <w:rFonts w:eastAsiaTheme="minorEastAsia"/>
      <w:kern w:val="0"/>
      <w:sz w:val="24"/>
      <w:szCs w:val="24"/>
      <w:lang w:val="en-GB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7A7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327</Words>
  <Characters>1869</Characters>
  <Application>Microsoft Office Word</Application>
  <DocSecurity>0</DocSecurity>
  <Lines>15</Lines>
  <Paragraphs>4</Paragraphs>
  <ScaleCrop>false</ScaleCrop>
  <Company>Utrecht University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Meer, P.O. van der (Peter)</dc:creator>
  <cp:keywords/>
  <dc:description/>
  <cp:lastModifiedBy>Poppe de Ruiter</cp:lastModifiedBy>
  <cp:revision>3</cp:revision>
  <dcterms:created xsi:type="dcterms:W3CDTF">2024-05-01T09:46:00Z</dcterms:created>
  <dcterms:modified xsi:type="dcterms:W3CDTF">2024-05-01T09:47:00Z</dcterms:modified>
</cp:coreProperties>
</file>