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32104" w14:textId="77777777" w:rsidR="00A90A8D" w:rsidRDefault="00A90A8D" w:rsidP="00D15D75">
      <w:pPr>
        <w:pStyle w:val="Author"/>
        <w:spacing w:before="100" w:beforeAutospacing="1" w:after="100" w:afterAutospacing="1"/>
        <w:rPr>
          <w:rFonts w:eastAsia="MS Mincho"/>
          <w:kern w:val="48"/>
          <w:sz w:val="48"/>
          <w:szCs w:val="48"/>
        </w:rPr>
      </w:pPr>
      <w:r w:rsidRPr="00A90A8D">
        <w:rPr>
          <w:rFonts w:eastAsia="MS Mincho"/>
          <w:kern w:val="48"/>
          <w:sz w:val="48"/>
          <w:szCs w:val="48"/>
        </w:rPr>
        <w:t>Advertisement Investments Distribution of Turkey by Medium</w:t>
      </w:r>
    </w:p>
    <w:p w14:paraId="617C4330" w14:textId="77777777" w:rsidR="00D7522C" w:rsidRDefault="00D7522C" w:rsidP="003B4E04">
      <w:pPr>
        <w:pStyle w:val="Author"/>
        <w:spacing w:before="100" w:beforeAutospacing="1" w:after="100" w:afterAutospacing="1" w:line="120" w:lineRule="auto"/>
        <w:rPr>
          <w:sz w:val="16"/>
          <w:szCs w:val="16"/>
        </w:rPr>
      </w:pPr>
    </w:p>
    <w:p w14:paraId="772A75A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2F18DF8" w14:textId="09B440AA" w:rsidR="00BD670B" w:rsidRDefault="003D26FB" w:rsidP="00BD670B">
      <w:pPr>
        <w:pStyle w:val="Author"/>
        <w:spacing w:before="100" w:beforeAutospacing="1"/>
        <w:rPr>
          <w:sz w:val="18"/>
          <w:szCs w:val="18"/>
        </w:rPr>
      </w:pPr>
      <w:r>
        <w:rPr>
          <w:sz w:val="18"/>
          <w:szCs w:val="18"/>
        </w:rPr>
        <w:t>E</w:t>
      </w:r>
      <w:r w:rsidR="000C3118">
        <w:rPr>
          <w:sz w:val="18"/>
          <w:szCs w:val="18"/>
        </w:rPr>
        <w:t>. Berke Karagöz</w:t>
      </w:r>
      <w:r w:rsidR="001A3B3D" w:rsidRPr="00F847A6">
        <w:rPr>
          <w:sz w:val="18"/>
          <w:szCs w:val="18"/>
        </w:rPr>
        <w:br/>
      </w:r>
      <w:r>
        <w:rPr>
          <w:i/>
          <w:sz w:val="18"/>
          <w:szCs w:val="18"/>
        </w:rPr>
        <w:t>Dept. of Computer Technology and Information Sy</w:t>
      </w:r>
      <w:r w:rsidR="00C7419B">
        <w:rPr>
          <w:i/>
          <w:sz w:val="18"/>
          <w:szCs w:val="18"/>
        </w:rPr>
        <w:t>s</w:t>
      </w:r>
      <w:r>
        <w:rPr>
          <w:i/>
          <w:sz w:val="18"/>
          <w:szCs w:val="18"/>
        </w:rPr>
        <w:t>tems</w:t>
      </w:r>
      <w:r w:rsidR="00D72D06" w:rsidRPr="00F847A6">
        <w:rPr>
          <w:sz w:val="18"/>
          <w:szCs w:val="18"/>
        </w:rPr>
        <w:br/>
      </w:r>
      <w:r>
        <w:rPr>
          <w:i/>
          <w:sz w:val="18"/>
          <w:szCs w:val="18"/>
        </w:rPr>
        <w:t>Bilkent University</w:t>
      </w:r>
      <w:r w:rsidR="009303D9" w:rsidRPr="00F847A6">
        <w:rPr>
          <w:i/>
          <w:sz w:val="18"/>
          <w:szCs w:val="18"/>
        </w:rPr>
        <w:t xml:space="preserve"> </w:t>
      </w:r>
      <w:r w:rsidR="001A3B3D" w:rsidRPr="00F847A6">
        <w:rPr>
          <w:i/>
          <w:sz w:val="18"/>
          <w:szCs w:val="18"/>
        </w:rPr>
        <w:br/>
      </w:r>
      <w:r>
        <w:rPr>
          <w:sz w:val="18"/>
          <w:szCs w:val="18"/>
        </w:rPr>
        <w:t>Ankara, Turkey</w:t>
      </w:r>
      <w:r w:rsidR="001A3B3D" w:rsidRPr="00F847A6">
        <w:rPr>
          <w:sz w:val="18"/>
          <w:szCs w:val="18"/>
        </w:rPr>
        <w:br/>
      </w:r>
      <w:r w:rsidR="000C3118">
        <w:rPr>
          <w:sz w:val="18"/>
          <w:szCs w:val="18"/>
        </w:rPr>
        <w:t>e.berkekaragoz@gmail.com</w:t>
      </w:r>
    </w:p>
    <w:p w14:paraId="77E04360" w14:textId="77777777" w:rsidR="001A3B3D" w:rsidRPr="00F847A6" w:rsidRDefault="001A3B3D" w:rsidP="003D26FB">
      <w:pPr>
        <w:pStyle w:val="Author"/>
        <w:spacing w:before="100" w:beforeAutospacing="1"/>
        <w:jc w:val="both"/>
        <w:rPr>
          <w:sz w:val="18"/>
          <w:szCs w:val="18"/>
        </w:rPr>
      </w:pPr>
    </w:p>
    <w:p w14:paraId="7185A35F" w14:textId="37F6301C" w:rsidR="001A3B3D" w:rsidRPr="00F847A6" w:rsidRDefault="003D26FB" w:rsidP="00447BB9">
      <w:pPr>
        <w:pStyle w:val="Author"/>
        <w:spacing w:before="100" w:beforeAutospacing="1"/>
        <w:rPr>
          <w:sz w:val="18"/>
          <w:szCs w:val="18"/>
        </w:rPr>
      </w:pPr>
      <w:r>
        <w:rPr>
          <w:sz w:val="18"/>
          <w:szCs w:val="18"/>
        </w:rPr>
        <w:t xml:space="preserve"> </w:t>
      </w:r>
      <w:r w:rsidR="00BD670B">
        <w:rPr>
          <w:sz w:val="18"/>
          <w:szCs w:val="18"/>
        </w:rPr>
        <w:br w:type="column"/>
      </w:r>
      <w:r w:rsidR="000C3118">
        <w:rPr>
          <w:sz w:val="18"/>
          <w:szCs w:val="18"/>
        </w:rPr>
        <w:t>Sinan Işık</w:t>
      </w:r>
      <w:r w:rsidR="001A3B3D" w:rsidRPr="00F847A6">
        <w:rPr>
          <w:sz w:val="18"/>
          <w:szCs w:val="18"/>
        </w:rPr>
        <w:br/>
      </w:r>
      <w:r>
        <w:rPr>
          <w:i/>
          <w:sz w:val="18"/>
          <w:szCs w:val="18"/>
        </w:rPr>
        <w:t>Dept. of Computer Technology and Information Systems</w:t>
      </w:r>
      <w:r w:rsidR="001A3B3D" w:rsidRPr="00F847A6">
        <w:rPr>
          <w:i/>
          <w:sz w:val="18"/>
          <w:szCs w:val="18"/>
        </w:rPr>
        <w:t xml:space="preserve"> </w:t>
      </w:r>
      <w:r w:rsidR="001A3B3D" w:rsidRPr="00F847A6">
        <w:rPr>
          <w:sz w:val="18"/>
          <w:szCs w:val="18"/>
        </w:rPr>
        <w:br/>
      </w:r>
      <w:r>
        <w:rPr>
          <w:i/>
          <w:sz w:val="18"/>
          <w:szCs w:val="18"/>
        </w:rPr>
        <w:t>Bilkent University</w:t>
      </w:r>
      <w:r w:rsidR="001A3B3D" w:rsidRPr="00F847A6">
        <w:rPr>
          <w:i/>
          <w:sz w:val="18"/>
          <w:szCs w:val="18"/>
        </w:rPr>
        <w:t xml:space="preserve"> </w:t>
      </w:r>
      <w:r w:rsidR="001A3B3D" w:rsidRPr="00F847A6">
        <w:rPr>
          <w:i/>
          <w:sz w:val="18"/>
          <w:szCs w:val="18"/>
        </w:rPr>
        <w:br/>
      </w:r>
      <w:r w:rsidR="001A3B3D" w:rsidRPr="00F847A6">
        <w:rPr>
          <w:sz w:val="18"/>
          <w:szCs w:val="18"/>
        </w:rPr>
        <w:t xml:space="preserve"> </w:t>
      </w:r>
      <w:r>
        <w:rPr>
          <w:sz w:val="18"/>
          <w:szCs w:val="18"/>
        </w:rPr>
        <w:t>Ankara, Turkey</w:t>
      </w:r>
      <w:r w:rsidR="001A3B3D" w:rsidRPr="00F847A6">
        <w:rPr>
          <w:sz w:val="18"/>
          <w:szCs w:val="18"/>
        </w:rPr>
        <w:br/>
      </w:r>
      <w:r w:rsidR="000C3118">
        <w:rPr>
          <w:sz w:val="18"/>
          <w:szCs w:val="18"/>
        </w:rPr>
        <w:t>isiksinan7@gmail.com</w:t>
      </w:r>
    </w:p>
    <w:p w14:paraId="2ED96A20" w14:textId="77777777" w:rsidR="003D26FB" w:rsidRDefault="003D26FB" w:rsidP="00447BB9">
      <w:pPr>
        <w:pStyle w:val="Author"/>
        <w:spacing w:before="100" w:beforeAutospacing="1"/>
        <w:sectPr w:rsidR="003D26FB" w:rsidSect="003D26FB">
          <w:type w:val="continuous"/>
          <w:pgSz w:w="11906" w:h="16838" w:code="9"/>
          <w:pgMar w:top="450" w:right="893" w:bottom="1440" w:left="893" w:header="720" w:footer="720" w:gutter="0"/>
          <w:cols w:num="2" w:space="720"/>
          <w:docGrid w:linePitch="360"/>
        </w:sectPr>
      </w:pPr>
    </w:p>
    <w:p w14:paraId="65C915C7" w14:textId="3D68C0A2" w:rsidR="00447BB9" w:rsidRDefault="00447BB9" w:rsidP="00447BB9">
      <w:pPr>
        <w:pStyle w:val="Author"/>
        <w:spacing w:before="100" w:beforeAutospacing="1"/>
      </w:pPr>
    </w:p>
    <w:p w14:paraId="5AD87E17" w14:textId="74C4D2A1" w:rsidR="009F1D79" w:rsidRDefault="009F1D79"/>
    <w:p w14:paraId="6E55706C" w14:textId="48440A01" w:rsidR="00EC710C" w:rsidRDefault="00EC710C">
      <w:pPr>
        <w:sectPr w:rsidR="00EC710C" w:rsidSect="003B4E04">
          <w:type w:val="continuous"/>
          <w:pgSz w:w="11906" w:h="16838" w:code="9"/>
          <w:pgMar w:top="450" w:right="893" w:bottom="1440" w:left="893" w:header="720" w:footer="720" w:gutter="0"/>
          <w:cols w:num="3" w:space="720"/>
          <w:docGrid w:linePitch="360"/>
        </w:sectPr>
      </w:pPr>
    </w:p>
    <w:p w14:paraId="5EC6C61C" w14:textId="77777777" w:rsidR="009303D9" w:rsidRPr="005B520E" w:rsidRDefault="00BD670B">
      <w:pPr>
        <w:sectPr w:rsidR="009303D9" w:rsidRPr="005B520E" w:rsidSect="003517CD">
          <w:type w:val="continuous"/>
          <w:pgSz w:w="11906" w:h="16838" w:code="9"/>
          <w:pgMar w:top="450" w:right="893" w:bottom="1440" w:left="893" w:header="720" w:footer="720" w:gutter="0"/>
          <w:cols w:num="2" w:space="720"/>
          <w:docGrid w:linePitch="360"/>
        </w:sectPr>
      </w:pPr>
      <w:r>
        <w:br w:type="column"/>
      </w:r>
    </w:p>
    <w:p w14:paraId="0AAB0926" w14:textId="7908DF1D" w:rsidR="004D72B5" w:rsidRDefault="009303D9" w:rsidP="00D15D75">
      <w:pPr>
        <w:pStyle w:val="Abstract"/>
        <w:spacing w:after="0"/>
      </w:pPr>
      <w:r>
        <w:rPr>
          <w:i/>
          <w:iCs/>
        </w:rPr>
        <w:t>Abstract</w:t>
      </w:r>
      <w:r w:rsidR="009A13B6">
        <w:rPr>
          <w:i/>
          <w:iCs/>
        </w:rPr>
        <w:t xml:space="preserve"> </w:t>
      </w:r>
      <w:r>
        <w:t>—</w:t>
      </w:r>
      <w:r w:rsidR="009A13B6" w:rsidRPr="009A13B6">
        <w:t xml:space="preserve"> Advertising is important for every aspect of a business because the objective of it is reaching out to the customer. It helps a business to earn more by allowing people to know about the products and services. This paper works on the data about advertising investments of Turkey that is provided by Turkish Association of Advertising Agencies (TAAA). By using the data provided by TAAA (rd.org.tr), visualizations have been made in order to reveal which media investments were made by years. The result of this study is expected to expose the change with different types of data visualization over years. The study also indicated that within the period of 8 years, there is a significant change in digital and traditional media investments in Turkey.</w:t>
      </w:r>
    </w:p>
    <w:p w14:paraId="646463FA" w14:textId="77777777" w:rsidR="00D15D75" w:rsidRDefault="00D15D75" w:rsidP="00D15D75">
      <w:pPr>
        <w:pStyle w:val="Abstract"/>
        <w:spacing w:after="0"/>
        <w:rPr>
          <w:i/>
          <w:iCs/>
        </w:rPr>
      </w:pPr>
    </w:p>
    <w:p w14:paraId="5E8ABCA3" w14:textId="023E09B2" w:rsidR="009303D9" w:rsidRDefault="004D72B5" w:rsidP="00D15D75">
      <w:pPr>
        <w:pStyle w:val="Keywords"/>
        <w:spacing w:after="0"/>
      </w:pPr>
      <w:r w:rsidRPr="004D72B5">
        <w:t>Keywords</w:t>
      </w:r>
      <w:r w:rsidR="009A13B6">
        <w:t xml:space="preserve"> </w:t>
      </w:r>
      <w:r w:rsidR="006461F4">
        <w:t>-</w:t>
      </w:r>
      <w:r w:rsidR="009A13B6">
        <w:t xml:space="preserve"> Media, Investments, Marketing, Advertisement, TAAA, IAB, Turkey, Medium, Distribution</w:t>
      </w:r>
    </w:p>
    <w:p w14:paraId="2106B4CD" w14:textId="1952ECBA" w:rsidR="00555C8D" w:rsidRDefault="00555C8D" w:rsidP="00D15D75">
      <w:pPr>
        <w:pStyle w:val="Keywords"/>
        <w:spacing w:after="0"/>
      </w:pPr>
    </w:p>
    <w:p w14:paraId="1D50544B" w14:textId="042C0E2A" w:rsidR="00555C8D" w:rsidRPr="00555C8D" w:rsidRDefault="00555C8D" w:rsidP="00555C8D">
      <w:pPr>
        <w:pStyle w:val="Keywords"/>
        <w:spacing w:after="0"/>
        <w:jc w:val="center"/>
        <w:rPr>
          <w:lang w:val="tr-TR"/>
        </w:rPr>
      </w:pPr>
      <w:r w:rsidRPr="00555C8D">
        <w:rPr>
          <w:lang w:val="tr-TR"/>
        </w:rPr>
        <w:t>Türkiye’nin Mecralara Göre Medya Yatırımları Dağılımı</w:t>
      </w:r>
    </w:p>
    <w:p w14:paraId="45A27D1D" w14:textId="77777777" w:rsidR="00D15D75" w:rsidRDefault="00D15D75" w:rsidP="00D15D75">
      <w:pPr>
        <w:pStyle w:val="Keywords"/>
        <w:spacing w:after="0"/>
      </w:pPr>
    </w:p>
    <w:p w14:paraId="475513A7" w14:textId="05A68E7E" w:rsidR="009A13B6" w:rsidRDefault="009A13B6" w:rsidP="00D15D75">
      <w:pPr>
        <w:pStyle w:val="Abstract"/>
        <w:spacing w:after="0"/>
        <w:rPr>
          <w:lang w:val="tr-TR"/>
        </w:rPr>
      </w:pPr>
      <w:r w:rsidRPr="009A13B6">
        <w:rPr>
          <w:i/>
          <w:iCs/>
          <w:lang w:val="tr-TR"/>
        </w:rPr>
        <w:t xml:space="preserve">Özet </w:t>
      </w:r>
      <w:r w:rsidRPr="009A13B6">
        <w:rPr>
          <w:lang w:val="tr-TR"/>
        </w:rPr>
        <w:t>— Reklamcılık bir işletmenin her yönü için önemlidir çünkü hedefi müşteriye ulaşmaktır. İnsanların ürünler ve hizmetler hakkında bilgi sahibi olmasını sağlayarak bir işletmenin daha fazla kazanmasına yardımcı olur. Bu çalışma, Türkiye Reklamcılar Derneği tarafından sağlanan Türkiye’nin reklam yatırımlarına ilişkin veriler üzerinde çalışmaktadır. Türkiye Reklamcılar Derneği tarafından sağlanan veriler kullanılarak yıllara göre hangi medya yatırımlarının yapıldığını ortaya koymak için görselleştirmeler yapılmıştır. Bu çalışmanın sonucunun farklı veri görselleştirme türleri ile değişimi yıllar içinde ortaya çıkarması beklenmektedir. Çalışma aynı zamanda 8 yıl içinde Türkiye’de dijital ve geleneksel medya yatırımlarında önemli bir değişiklik olduğunu göstermiştir.</w:t>
      </w:r>
    </w:p>
    <w:p w14:paraId="61B519CA" w14:textId="77777777" w:rsidR="00D15D75" w:rsidRPr="009A13B6" w:rsidRDefault="00D15D75" w:rsidP="00D15D75">
      <w:pPr>
        <w:pStyle w:val="Abstract"/>
        <w:spacing w:after="0"/>
        <w:rPr>
          <w:lang w:val="tr-TR"/>
        </w:rPr>
      </w:pPr>
    </w:p>
    <w:p w14:paraId="2929938A" w14:textId="2D5BDC52" w:rsidR="009A13B6" w:rsidRDefault="009A13B6" w:rsidP="00D15D75">
      <w:pPr>
        <w:pStyle w:val="Keywords"/>
        <w:spacing w:after="0"/>
        <w:rPr>
          <w:lang w:val="tr-TR"/>
        </w:rPr>
      </w:pPr>
      <w:r w:rsidRPr="009A13B6">
        <w:rPr>
          <w:lang w:val="tr-TR"/>
        </w:rPr>
        <w:t>Anahtar Kelimeler</w:t>
      </w:r>
      <w:r>
        <w:rPr>
          <w:lang w:val="tr-TR"/>
        </w:rPr>
        <w:t xml:space="preserve"> </w:t>
      </w:r>
      <w:r w:rsidRPr="009A13B6">
        <w:rPr>
          <w:lang w:val="tr-TR"/>
        </w:rPr>
        <w:t>- Medya, Yatırımlar, Pazarlama, Reklam, TAAA, IAB, Türkiye, Dağılım</w:t>
      </w:r>
    </w:p>
    <w:p w14:paraId="382002D1" w14:textId="77777777" w:rsidR="00D15D75" w:rsidRPr="009A13B6" w:rsidRDefault="00D15D75" w:rsidP="00D15D75">
      <w:pPr>
        <w:pStyle w:val="Keywords"/>
        <w:spacing w:after="0"/>
        <w:rPr>
          <w:lang w:val="tr-TR"/>
        </w:rPr>
      </w:pPr>
    </w:p>
    <w:p w14:paraId="0B739E26" w14:textId="77777777" w:rsidR="009303D9" w:rsidRDefault="00452BAA" w:rsidP="00D15D75">
      <w:pPr>
        <w:pStyle w:val="Heading1"/>
        <w:spacing w:after="0"/>
      </w:pPr>
      <w:r>
        <w:t>I</w:t>
      </w:r>
      <w:r w:rsidR="009303D9" w:rsidRPr="00D632BE">
        <w:t>ntroduction</w:t>
      </w:r>
    </w:p>
    <w:p w14:paraId="054BC4BB" w14:textId="0EB3CEE8" w:rsidR="00EC710C" w:rsidRPr="00EC710C" w:rsidRDefault="00EC710C" w:rsidP="00D15D75">
      <w:pPr>
        <w:pStyle w:val="BodyText"/>
        <w:spacing w:after="0"/>
        <w:rPr>
          <w:lang w:val="en-US"/>
        </w:rPr>
      </w:pPr>
      <w:r w:rsidRPr="00EC710C">
        <w:rPr>
          <w:lang w:val="en-US"/>
        </w:rPr>
        <w:t>The objective of marketing is to promote products or services to potential customers. There have been many innovations in marketing throughout history. The most important of them is the development of technology. As a result of developing technologies, the marketing and advertising strategies of firms and consumption habits of customers have been changed. Widespread usage of the internet has a great impact on both firms’ marketing and advertising strategies and consumption habits of customers</w:t>
      </w:r>
      <w:r w:rsidR="00227E8E">
        <w:rPr>
          <w:lang w:val="en-US"/>
        </w:rPr>
        <w:t xml:space="preserve"> </w:t>
      </w:r>
      <w:sdt>
        <w:sdtPr>
          <w:rPr>
            <w:lang w:val="en-US"/>
          </w:rPr>
          <w:id w:val="1040549188"/>
          <w:citation/>
        </w:sdtPr>
        <w:sdtContent>
          <w:r w:rsidR="00227E8E">
            <w:rPr>
              <w:lang w:val="en-US"/>
            </w:rPr>
            <w:fldChar w:fldCharType="begin"/>
          </w:r>
          <w:r w:rsidR="00227E8E">
            <w:rPr>
              <w:lang w:val="en-US"/>
            </w:rPr>
            <w:instrText xml:space="preserve"> CITATION KAF19 \l 1033 </w:instrText>
          </w:r>
          <w:r w:rsidR="00227E8E">
            <w:rPr>
              <w:lang w:val="en-US"/>
            </w:rPr>
            <w:fldChar w:fldCharType="separate"/>
          </w:r>
          <w:r w:rsidR="00555C8D" w:rsidRPr="00555C8D">
            <w:rPr>
              <w:noProof/>
              <w:lang w:val="en-US"/>
            </w:rPr>
            <w:t>[1]</w:t>
          </w:r>
          <w:r w:rsidR="00227E8E">
            <w:rPr>
              <w:lang w:val="en-US"/>
            </w:rPr>
            <w:fldChar w:fldCharType="end"/>
          </w:r>
        </w:sdtContent>
      </w:sdt>
      <w:r w:rsidRPr="00EC710C">
        <w:rPr>
          <w:lang w:val="en-US"/>
        </w:rPr>
        <w:t xml:space="preserve">. The interaction of the user with the advertisement </w:t>
      </w:r>
      <w:r w:rsidRPr="00EC710C">
        <w:rPr>
          <w:lang w:val="en-US"/>
        </w:rPr>
        <w:t>increases at the same level as the time spent on the internet</w:t>
      </w:r>
      <w:r w:rsidR="009A13B6">
        <w:rPr>
          <w:lang w:val="en-US"/>
        </w:rPr>
        <w:t xml:space="preserve"> </w:t>
      </w:r>
      <w:sdt>
        <w:sdtPr>
          <w:rPr>
            <w:lang w:val="en-US"/>
          </w:rPr>
          <w:id w:val="105864290"/>
          <w:citation/>
        </w:sdtPr>
        <w:sdtContent>
          <w:r w:rsidR="009A13B6">
            <w:rPr>
              <w:lang w:val="en-US"/>
            </w:rPr>
            <w:fldChar w:fldCharType="begin"/>
          </w:r>
          <w:r w:rsidR="009A13B6">
            <w:rPr>
              <w:lang w:val="en-US"/>
            </w:rPr>
            <w:instrText xml:space="preserve"> CITATION Bra20 \l 1033 </w:instrText>
          </w:r>
          <w:r w:rsidR="009A13B6">
            <w:rPr>
              <w:lang w:val="en-US"/>
            </w:rPr>
            <w:fldChar w:fldCharType="separate"/>
          </w:r>
          <w:r w:rsidR="00555C8D" w:rsidRPr="00555C8D">
            <w:rPr>
              <w:noProof/>
              <w:lang w:val="en-US"/>
            </w:rPr>
            <w:t>[2]</w:t>
          </w:r>
          <w:r w:rsidR="009A13B6">
            <w:rPr>
              <w:lang w:val="en-US"/>
            </w:rPr>
            <w:fldChar w:fldCharType="end"/>
          </w:r>
        </w:sdtContent>
      </w:sdt>
      <w:r w:rsidRPr="00EC710C">
        <w:rPr>
          <w:lang w:val="en-US"/>
        </w:rPr>
        <w:t>. Since the internet covers communication and information tools of both past and future, it has a constantly changing developing and growing structure. This has a great impact on marketing industry trends. Even if digital marketing has grown exponentially, it is not true to ignore huge investments in marketing through traditional media. Past communication and information tools that are under the traditional marketing correspond to books, magazines, newspaper, radio and television which can be also called traditional. With the rise of the internet, everyday life is changed and the attention of customers is shifted</w:t>
      </w:r>
      <w:r w:rsidR="009A13B6">
        <w:rPr>
          <w:lang w:val="en-US"/>
        </w:rPr>
        <w:t xml:space="preserve"> </w:t>
      </w:r>
      <w:sdt>
        <w:sdtPr>
          <w:rPr>
            <w:lang w:val="en-US"/>
          </w:rPr>
          <w:id w:val="-391966121"/>
          <w:citation/>
        </w:sdtPr>
        <w:sdtContent>
          <w:r w:rsidR="009A13B6">
            <w:rPr>
              <w:lang w:val="en-US"/>
            </w:rPr>
            <w:fldChar w:fldCharType="begin"/>
          </w:r>
          <w:r w:rsidR="009A13B6">
            <w:rPr>
              <w:lang w:val="en-US"/>
            </w:rPr>
            <w:instrText xml:space="preserve"> CITATION KAF19 \l 1033 </w:instrText>
          </w:r>
          <w:r w:rsidR="009A13B6">
            <w:rPr>
              <w:lang w:val="en-US"/>
            </w:rPr>
            <w:fldChar w:fldCharType="separate"/>
          </w:r>
          <w:r w:rsidR="00555C8D" w:rsidRPr="00555C8D">
            <w:rPr>
              <w:noProof/>
              <w:lang w:val="en-US"/>
            </w:rPr>
            <w:t>[1]</w:t>
          </w:r>
          <w:r w:rsidR="009A13B6">
            <w:rPr>
              <w:lang w:val="en-US"/>
            </w:rPr>
            <w:fldChar w:fldCharType="end"/>
          </w:r>
        </w:sdtContent>
      </w:sdt>
      <w:r w:rsidRPr="00EC710C">
        <w:rPr>
          <w:lang w:val="en-US"/>
        </w:rPr>
        <w:t xml:space="preserve">. Thus, it is not surprising that there will be shifting also in advertising approaches. Being aware of this quick shift between traditional and digital marketing is crucial for companies to reach out to the target customers. </w:t>
      </w:r>
    </w:p>
    <w:p w14:paraId="46C6EF5B" w14:textId="77777777" w:rsidR="00EC710C" w:rsidRPr="00EC710C" w:rsidRDefault="00EC710C" w:rsidP="00D15D75">
      <w:pPr>
        <w:pStyle w:val="BodyText"/>
        <w:spacing w:after="0"/>
        <w:rPr>
          <w:lang w:val="en-US"/>
        </w:rPr>
      </w:pPr>
    </w:p>
    <w:p w14:paraId="58D96374" w14:textId="0098C2B8" w:rsidR="00EC710C" w:rsidRPr="00EC710C" w:rsidRDefault="00EC710C" w:rsidP="00D15D75">
      <w:pPr>
        <w:pStyle w:val="BodyText"/>
        <w:spacing w:after="0"/>
        <w:ind w:firstLine="0"/>
        <w:rPr>
          <w:lang w:val="en-US"/>
        </w:rPr>
      </w:pPr>
      <w:r>
        <w:rPr>
          <w:lang w:val="en-US"/>
        </w:rPr>
        <w:tab/>
      </w:r>
      <w:r w:rsidRPr="00EC710C">
        <w:rPr>
          <w:lang w:val="en-US"/>
        </w:rPr>
        <w:t>It is not easy to decide on a marketing strategy for almost all businesses without considering the size of it. Analyzing the preferences of people and keeping track of competitors’ strategies are not an easy task most of the time. Spending money in the right direction from the budget that is allocated for marketing is very crucial because it can make huge differences for businesses to use marketing properly</w:t>
      </w:r>
      <w:r w:rsidR="009A13B6">
        <w:rPr>
          <w:lang w:val="en-US"/>
        </w:rPr>
        <w:t xml:space="preserve"> </w:t>
      </w:r>
      <w:sdt>
        <w:sdtPr>
          <w:rPr>
            <w:lang w:val="en-US"/>
          </w:rPr>
          <w:id w:val="-1454011335"/>
          <w:citation/>
        </w:sdtPr>
        <w:sdtContent>
          <w:r w:rsidR="009A13B6">
            <w:rPr>
              <w:lang w:val="en-US"/>
            </w:rPr>
            <w:fldChar w:fldCharType="begin"/>
          </w:r>
          <w:r w:rsidR="009A13B6">
            <w:rPr>
              <w:lang w:val="en-US"/>
            </w:rPr>
            <w:instrText xml:space="preserve"> CITATION Bra20 \l 1033 </w:instrText>
          </w:r>
          <w:r w:rsidR="009A13B6">
            <w:rPr>
              <w:lang w:val="en-US"/>
            </w:rPr>
            <w:fldChar w:fldCharType="separate"/>
          </w:r>
          <w:r w:rsidR="00555C8D" w:rsidRPr="00555C8D">
            <w:rPr>
              <w:noProof/>
              <w:lang w:val="en-US"/>
            </w:rPr>
            <w:t>[2]</w:t>
          </w:r>
          <w:r w:rsidR="009A13B6">
            <w:rPr>
              <w:lang w:val="en-US"/>
            </w:rPr>
            <w:fldChar w:fldCharType="end"/>
          </w:r>
        </w:sdtContent>
      </w:sdt>
      <w:r w:rsidRPr="00EC710C">
        <w:rPr>
          <w:lang w:val="en-US"/>
        </w:rPr>
        <w:t>. That is why having knowledge about different types of marketing strategies and the effects of them can highlight the companies and make a difference between them. It is a debate whether choosing traditional marketing or digital marketing to appeal to the customer for a specific type of product or service. By gaining insight about both marketing aspects can get a better idea about preferring the appropriate market and application method</w:t>
      </w:r>
      <w:r w:rsidR="009A13B6">
        <w:rPr>
          <w:lang w:val="en-US"/>
        </w:rPr>
        <w:t xml:space="preserve"> </w:t>
      </w:r>
      <w:sdt>
        <w:sdtPr>
          <w:rPr>
            <w:lang w:val="en-US"/>
          </w:rPr>
          <w:id w:val="678932483"/>
          <w:citation/>
        </w:sdtPr>
        <w:sdtContent>
          <w:r w:rsidR="009A13B6">
            <w:rPr>
              <w:lang w:val="en-US"/>
            </w:rPr>
            <w:fldChar w:fldCharType="begin"/>
          </w:r>
          <w:r w:rsidR="009A13B6">
            <w:rPr>
              <w:lang w:val="en-US"/>
            </w:rPr>
            <w:instrText xml:space="preserve"> CITATION She19 \l 1033 </w:instrText>
          </w:r>
          <w:r w:rsidR="009A13B6">
            <w:rPr>
              <w:lang w:val="en-US"/>
            </w:rPr>
            <w:fldChar w:fldCharType="separate"/>
          </w:r>
          <w:r w:rsidR="00555C8D" w:rsidRPr="00555C8D">
            <w:rPr>
              <w:noProof/>
              <w:lang w:val="en-US"/>
            </w:rPr>
            <w:t>[3]</w:t>
          </w:r>
          <w:r w:rsidR="009A13B6">
            <w:rPr>
              <w:lang w:val="en-US"/>
            </w:rPr>
            <w:fldChar w:fldCharType="end"/>
          </w:r>
        </w:sdtContent>
      </w:sdt>
      <w:r w:rsidRPr="00EC710C">
        <w:rPr>
          <w:lang w:val="en-US"/>
        </w:rPr>
        <w:t xml:space="preserve">. </w:t>
      </w:r>
    </w:p>
    <w:p w14:paraId="5224A5E0" w14:textId="77777777" w:rsidR="00EC710C" w:rsidRPr="005E5CBC" w:rsidRDefault="00EC710C" w:rsidP="00D15D75">
      <w:pPr>
        <w:pStyle w:val="BodyText"/>
        <w:spacing w:after="0"/>
        <w:ind w:firstLine="0"/>
        <w:rPr>
          <w:lang w:val="en-US"/>
        </w:rPr>
      </w:pPr>
    </w:p>
    <w:p w14:paraId="55C72D4A" w14:textId="6E7329FB" w:rsidR="009303D9" w:rsidRPr="006B6B66" w:rsidRDefault="00452BAA" w:rsidP="00D15D75">
      <w:pPr>
        <w:pStyle w:val="Heading1"/>
        <w:spacing w:after="0"/>
      </w:pPr>
      <w:r>
        <w:t>S</w:t>
      </w:r>
      <w:r w:rsidR="00485CAA">
        <w:t>tudy are</w:t>
      </w:r>
      <w:r w:rsidR="005E5CBC">
        <w:t>a</w:t>
      </w:r>
      <w:r w:rsidR="00485CAA">
        <w:t xml:space="preserve"> and methodology</w:t>
      </w:r>
    </w:p>
    <w:p w14:paraId="21657755" w14:textId="5D17EE67" w:rsidR="00952D99" w:rsidRDefault="002B5E66" w:rsidP="00D15D75">
      <w:pPr>
        <w:pStyle w:val="BodyText"/>
        <w:spacing w:after="0"/>
      </w:pPr>
      <w:r w:rsidRPr="00EC710C">
        <w:rPr>
          <w:lang w:val="en-US"/>
        </w:rPr>
        <w:t xml:space="preserve">In this study, the quantitative data of Turkey, which is our study area, are organized and analyzed in order to interpret with visualization. We have used the data provided by the Turkish Association of Advertising Agencies (TAAA) and IAB (Interactive Advertising Bureau). TAAA is the only association that publishes data related to media investments in Turkey. In the website of TAAA (rd.org.tr) there are Media and Advertising Investment Reports that are published twice per year for the first and second half of the year. We have cleaned and prepared the data to be used in this study. The distribution of investments and money spent on various media are examined by exhibiting the changes </w:t>
      </w:r>
      <w:r w:rsidRPr="00EC710C">
        <w:rPr>
          <w:lang w:val="en-US"/>
        </w:rPr>
        <w:lastRenderedPageBreak/>
        <w:t>over the years. The data collected from TAAA is also presented in relation with a developed country which is the USA in order to make a comparison of expenditure and see the different distribution of media.</w:t>
      </w:r>
      <w:r w:rsidRPr="005E5CBC">
        <w:rPr>
          <w:lang w:val="en-US"/>
        </w:rPr>
        <w:t xml:space="preserve"> </w:t>
      </w:r>
      <w:r w:rsidR="00C073AC">
        <w:t>In the website of TAAA (rd.org.tr) there are Media and Advertising Investment Reports that is published twice per year for the first and second half of the year. We have cleaned and prepared the data to be used in this study</w:t>
      </w:r>
      <w:r w:rsidR="00952D99">
        <w:t xml:space="preserve">. </w:t>
      </w:r>
    </w:p>
    <w:p w14:paraId="7A21D43C" w14:textId="77777777" w:rsidR="002B5E66" w:rsidRPr="002B5E66" w:rsidRDefault="002B5E66" w:rsidP="00D15D75">
      <w:pPr>
        <w:pStyle w:val="BodyText"/>
        <w:spacing w:after="0"/>
        <w:rPr>
          <w:lang w:val="en-US"/>
        </w:rPr>
      </w:pPr>
    </w:p>
    <w:p w14:paraId="4C9FC222" w14:textId="14D43D72" w:rsidR="009303D9" w:rsidRDefault="002C4C6D" w:rsidP="00D15D75">
      <w:pPr>
        <w:pStyle w:val="Heading1"/>
        <w:spacing w:after="0"/>
      </w:pPr>
      <w:r>
        <w:t>R</w:t>
      </w:r>
      <w:r w:rsidR="00485CAA">
        <w:t>esults and dıscussıon</w:t>
      </w:r>
    </w:p>
    <w:p w14:paraId="755ED2D9" w14:textId="79E0371E" w:rsidR="00234F01" w:rsidRDefault="00234F01" w:rsidP="00D15D75">
      <w:pPr>
        <w:pStyle w:val="BodyText"/>
        <w:spacing w:after="0"/>
        <w:rPr>
          <w:lang w:val="en-US"/>
        </w:rPr>
      </w:pPr>
      <w:r>
        <w:rPr>
          <w:lang w:val="en-US"/>
        </w:rPr>
        <w:t>The media investments have been categorized to 6 different mediums as a general outline. These categories are consisting of: Cinema, Digital, Outdoor, Press, Radio and TV.</w:t>
      </w:r>
      <w:r w:rsidR="00DF246A">
        <w:rPr>
          <w:lang w:val="en-US"/>
        </w:rPr>
        <w:t xml:space="preserve"> </w:t>
      </w:r>
    </w:p>
    <w:p w14:paraId="29AF7BC0" w14:textId="77777777" w:rsidR="00DF246A" w:rsidRDefault="00DF246A" w:rsidP="00D15D75">
      <w:pPr>
        <w:pStyle w:val="BodyText"/>
        <w:spacing w:after="0"/>
        <w:rPr>
          <w:lang w:val="en-US"/>
        </w:rPr>
      </w:pPr>
    </w:p>
    <w:p w14:paraId="4757D599" w14:textId="781C55C6" w:rsidR="00234F01" w:rsidRPr="0047234E" w:rsidRDefault="003C1710" w:rsidP="00D15D75">
      <w:pPr>
        <w:pStyle w:val="Heading2"/>
        <w:spacing w:after="0"/>
        <w:ind w:left="288"/>
        <w:rPr>
          <w:b/>
          <w:bCs/>
          <w:i w:val="0"/>
          <w:iCs w:val="0"/>
          <w:noProof w:val="0"/>
          <w:spacing w:val="-1"/>
          <w:sz w:val="24"/>
          <w:szCs w:val="24"/>
          <w:lang w:eastAsia="x-none"/>
        </w:rPr>
      </w:pPr>
      <w:r w:rsidRPr="0047234E">
        <w:rPr>
          <w:rFonts w:eastAsia="Times New Roman"/>
          <w:b/>
          <w:bCs/>
          <w:color w:val="000000"/>
        </w:rPr>
        <w:t>Media Investments Distribution of Turkey</w:t>
      </w:r>
    </w:p>
    <w:p w14:paraId="47D13D95" w14:textId="77777777" w:rsidR="00EE4138" w:rsidRPr="00EE4138" w:rsidRDefault="00EE4138" w:rsidP="00D15D75">
      <w:pPr>
        <w:rPr>
          <w:lang w:eastAsia="x-none"/>
        </w:rPr>
      </w:pPr>
    </w:p>
    <w:p w14:paraId="74370515" w14:textId="2190B40B" w:rsidR="00BC3502" w:rsidRDefault="00234F01" w:rsidP="000E5002">
      <w:pPr>
        <w:pStyle w:val="BodyText"/>
        <w:spacing w:after="0"/>
        <w:jc w:val="center"/>
        <w:rPr>
          <w:lang w:val="en-US"/>
        </w:rPr>
      </w:pPr>
      <w:r>
        <w:rPr>
          <w:noProof/>
          <w:lang w:val="en-US"/>
        </w:rPr>
        <w:drawing>
          <wp:inline distT="0" distB="0" distL="0" distR="0" wp14:anchorId="507F6105" wp14:editId="0C53E405">
            <wp:extent cx="2743200" cy="3526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48992" cy="3534418"/>
                    </a:xfrm>
                    <a:prstGeom prst="rect">
                      <a:avLst/>
                    </a:prstGeom>
                    <a:noFill/>
                    <a:ln>
                      <a:noFill/>
                    </a:ln>
                  </pic:spPr>
                </pic:pic>
              </a:graphicData>
            </a:graphic>
          </wp:inline>
        </w:drawing>
      </w:r>
    </w:p>
    <w:p w14:paraId="25C36AFE" w14:textId="77777777" w:rsidR="000E5002" w:rsidRDefault="000E5002" w:rsidP="00D15D75">
      <w:pPr>
        <w:rPr>
          <w:rFonts w:eastAsia="Times New Roman"/>
          <w:i/>
          <w:iCs/>
          <w:color w:val="000000"/>
          <w:sz w:val="16"/>
          <w:szCs w:val="16"/>
        </w:rPr>
      </w:pPr>
    </w:p>
    <w:p w14:paraId="4686DFB9" w14:textId="095F3D68" w:rsidR="003C1710" w:rsidRPr="0047234E" w:rsidRDefault="003C1710" w:rsidP="00D15D75">
      <w:pPr>
        <w:rPr>
          <w:rFonts w:eastAsia="Times New Roman"/>
          <w:i/>
          <w:iCs/>
          <w:sz w:val="16"/>
          <w:szCs w:val="16"/>
        </w:rPr>
      </w:pPr>
      <w:r w:rsidRPr="0047234E">
        <w:rPr>
          <w:rFonts w:eastAsia="Times New Roman"/>
          <w:i/>
          <w:iCs/>
          <w:color w:val="000000"/>
          <w:sz w:val="16"/>
          <w:szCs w:val="16"/>
        </w:rPr>
        <w:t xml:space="preserve">Figure </w:t>
      </w:r>
      <w:r w:rsidR="009B73FC" w:rsidRPr="0047234E">
        <w:rPr>
          <w:rFonts w:eastAsia="Times New Roman"/>
          <w:i/>
          <w:iCs/>
          <w:color w:val="000000"/>
          <w:sz w:val="16"/>
          <w:szCs w:val="16"/>
        </w:rPr>
        <w:t>2</w:t>
      </w:r>
      <w:r w:rsidRPr="0047234E">
        <w:rPr>
          <w:rFonts w:eastAsia="Times New Roman"/>
          <w:i/>
          <w:iCs/>
          <w:color w:val="000000"/>
          <w:sz w:val="16"/>
          <w:szCs w:val="16"/>
        </w:rPr>
        <w:t xml:space="preserve">: 2010 - 2018 </w:t>
      </w:r>
      <w:bookmarkStart w:id="0" w:name="_Hlk28811852"/>
      <w:r w:rsidRPr="0047234E">
        <w:rPr>
          <w:rFonts w:eastAsia="Times New Roman"/>
          <w:i/>
          <w:iCs/>
          <w:color w:val="000000"/>
          <w:sz w:val="16"/>
          <w:szCs w:val="16"/>
        </w:rPr>
        <w:t xml:space="preserve">Media Investments Distribution of Turkey </w:t>
      </w:r>
      <w:bookmarkEnd w:id="0"/>
      <w:r w:rsidRPr="0047234E">
        <w:rPr>
          <w:rFonts w:eastAsia="Times New Roman"/>
          <w:i/>
          <w:iCs/>
          <w:color w:val="000000"/>
          <w:sz w:val="16"/>
          <w:szCs w:val="16"/>
        </w:rPr>
        <w:t>by Medium According to Data from TAAA</w:t>
      </w:r>
    </w:p>
    <w:p w14:paraId="3F4193F3" w14:textId="41709BBF" w:rsidR="003C1710" w:rsidRPr="00EC710C" w:rsidRDefault="003C1710" w:rsidP="00D15D75">
      <w:pPr>
        <w:jc w:val="left"/>
        <w:rPr>
          <w:rFonts w:eastAsia="Times New Roman"/>
        </w:rPr>
      </w:pPr>
    </w:p>
    <w:p w14:paraId="1813D8B6" w14:textId="5074424F" w:rsidR="00334B09" w:rsidRPr="00EC710C" w:rsidRDefault="00334B09" w:rsidP="00D15D75">
      <w:pPr>
        <w:ind w:firstLine="720"/>
        <w:jc w:val="both"/>
        <w:rPr>
          <w:rFonts w:eastAsia="Times New Roman"/>
        </w:rPr>
      </w:pPr>
      <w:r w:rsidRPr="00EC710C">
        <w:rPr>
          <w:rFonts w:eastAsia="Times New Roman"/>
        </w:rPr>
        <w:t xml:space="preserve">The most invested media is TV in Turkey. It allocates almost half of the budget every year of Turkey since 2010. </w:t>
      </w:r>
      <w:r w:rsidR="00A5369E" w:rsidRPr="00EC710C">
        <w:rPr>
          <w:rFonts w:eastAsia="Times New Roman"/>
        </w:rPr>
        <w:t>The second one at the years close to 2010 is press media however, it is taken over by digital media afterwards.</w:t>
      </w:r>
      <w:r w:rsidR="003071B7" w:rsidRPr="00EC710C">
        <w:rPr>
          <w:rFonts w:eastAsia="Times New Roman"/>
        </w:rPr>
        <w:t xml:space="preserve"> Cinema and radio </w:t>
      </w:r>
      <w:r w:rsidR="009B73FC" w:rsidRPr="00EC710C">
        <w:rPr>
          <w:rFonts w:eastAsia="Times New Roman"/>
        </w:rPr>
        <w:t>have</w:t>
      </w:r>
      <w:r w:rsidR="003071B7" w:rsidRPr="00EC710C">
        <w:rPr>
          <w:rFonts w:eastAsia="Times New Roman"/>
        </w:rPr>
        <w:t xml:space="preserve"> the least invested categories</w:t>
      </w:r>
      <w:r w:rsidR="00B63FC8" w:rsidRPr="00EC710C">
        <w:rPr>
          <w:rFonts w:eastAsia="Times New Roman"/>
        </w:rPr>
        <w:t xml:space="preserve"> </w:t>
      </w:r>
      <w:sdt>
        <w:sdtPr>
          <w:rPr>
            <w:rFonts w:eastAsia="Times New Roman"/>
          </w:rPr>
          <w:id w:val="1378357683"/>
          <w:citation/>
        </w:sdtPr>
        <w:sdtContent>
          <w:r w:rsidR="002B5E66">
            <w:rPr>
              <w:rFonts w:eastAsia="Times New Roman"/>
            </w:rPr>
            <w:fldChar w:fldCharType="begin"/>
          </w:r>
          <w:r w:rsidR="002B5E66">
            <w:rPr>
              <w:rFonts w:eastAsia="Times New Roman"/>
            </w:rPr>
            <w:instrText xml:space="preserve"> CITATION Rek19 \l 1033 </w:instrText>
          </w:r>
          <w:r w:rsidR="002B5E66">
            <w:rPr>
              <w:rFonts w:eastAsia="Times New Roman"/>
            </w:rPr>
            <w:fldChar w:fldCharType="separate"/>
          </w:r>
          <w:r w:rsidR="00555C8D">
            <w:rPr>
              <w:rFonts w:eastAsia="Times New Roman"/>
              <w:noProof/>
            </w:rPr>
            <w:t>[4]</w:t>
          </w:r>
          <w:r w:rsidR="002B5E66">
            <w:rPr>
              <w:rFonts w:eastAsia="Times New Roman"/>
            </w:rPr>
            <w:fldChar w:fldCharType="end"/>
          </w:r>
        </w:sdtContent>
      </w:sdt>
      <w:r w:rsidR="002B5E66">
        <w:rPr>
          <w:rFonts w:eastAsia="Times New Roman"/>
        </w:rPr>
        <w:t>.</w:t>
      </w:r>
    </w:p>
    <w:p w14:paraId="21F8945C" w14:textId="77777777" w:rsidR="00334B09" w:rsidRPr="00EC710C" w:rsidRDefault="00334B09" w:rsidP="00D15D75">
      <w:pPr>
        <w:jc w:val="both"/>
        <w:rPr>
          <w:rFonts w:eastAsia="Times New Roman"/>
        </w:rPr>
      </w:pPr>
    </w:p>
    <w:p w14:paraId="4D1943A1" w14:textId="526E17F9" w:rsidR="008C5579" w:rsidRPr="00EC710C" w:rsidRDefault="00611C62" w:rsidP="00D15D75">
      <w:pPr>
        <w:ind w:firstLine="720"/>
        <w:jc w:val="both"/>
        <w:rPr>
          <w:rFonts w:eastAsia="Times New Roman"/>
          <w:color w:val="000000"/>
        </w:rPr>
      </w:pPr>
      <w:r w:rsidRPr="00EC710C">
        <w:rPr>
          <w:rFonts w:eastAsia="Times New Roman"/>
          <w:color w:val="000000"/>
        </w:rPr>
        <w:t xml:space="preserve">The investments going to press is decreasing every year while digital media investments are increasing. The reason behind this is, digital media is </w:t>
      </w:r>
      <w:r w:rsidR="008C5579" w:rsidRPr="00EC710C">
        <w:rPr>
          <w:rFonts w:eastAsia="Times New Roman"/>
          <w:color w:val="000000"/>
        </w:rPr>
        <w:t xml:space="preserve">more efficient and effective than press media </w:t>
      </w:r>
      <w:sdt>
        <w:sdtPr>
          <w:rPr>
            <w:rFonts w:eastAsia="Times New Roman"/>
            <w:color w:val="000000"/>
          </w:rPr>
          <w:id w:val="-1352026600"/>
          <w:citation/>
        </w:sdtPr>
        <w:sdtContent>
          <w:r w:rsidR="002B5E66">
            <w:rPr>
              <w:rFonts w:eastAsia="Times New Roman"/>
              <w:color w:val="000000"/>
            </w:rPr>
            <w:fldChar w:fldCharType="begin"/>
          </w:r>
          <w:r w:rsidR="002B5E66">
            <w:rPr>
              <w:rFonts w:eastAsia="Times New Roman"/>
              <w:color w:val="000000"/>
            </w:rPr>
            <w:instrText xml:space="preserve"> CITATION Fin19 \l 1033 </w:instrText>
          </w:r>
          <w:r w:rsidR="002B5E66">
            <w:rPr>
              <w:rFonts w:eastAsia="Times New Roman"/>
              <w:color w:val="000000"/>
            </w:rPr>
            <w:fldChar w:fldCharType="separate"/>
          </w:r>
          <w:r w:rsidR="00555C8D" w:rsidRPr="00555C8D">
            <w:rPr>
              <w:rFonts w:eastAsia="Times New Roman"/>
              <w:noProof/>
              <w:color w:val="000000"/>
            </w:rPr>
            <w:t>[5]</w:t>
          </w:r>
          <w:r w:rsidR="002B5E66">
            <w:rPr>
              <w:rFonts w:eastAsia="Times New Roman"/>
              <w:color w:val="000000"/>
            </w:rPr>
            <w:fldChar w:fldCharType="end"/>
          </w:r>
        </w:sdtContent>
      </w:sdt>
      <w:r w:rsidR="008C5579" w:rsidRPr="00EC710C">
        <w:rPr>
          <w:rFonts w:eastAsia="Times New Roman"/>
          <w:color w:val="000000"/>
        </w:rPr>
        <w:t>. Digital marketing tools aim to appeal to target customers rather than reaching to general community.</w:t>
      </w:r>
      <w:r w:rsidRPr="00EC710C">
        <w:rPr>
          <w:rFonts w:eastAsia="Times New Roman"/>
          <w:color w:val="000000"/>
        </w:rPr>
        <w:t xml:space="preserve"> </w:t>
      </w:r>
      <w:r w:rsidR="00334B09" w:rsidRPr="00EC710C">
        <w:rPr>
          <w:rFonts w:eastAsia="Times New Roman"/>
          <w:color w:val="000000"/>
        </w:rPr>
        <w:t>TV’s investments are also decreasing with the same reasoning as press. Digital media can be a substitute of other media since</w:t>
      </w:r>
      <w:r w:rsidR="006703CF">
        <w:rPr>
          <w:rFonts w:eastAsia="Times New Roman"/>
          <w:color w:val="000000"/>
        </w:rPr>
        <w:t>,</w:t>
      </w:r>
      <w:r w:rsidR="00334B09" w:rsidRPr="00EC710C">
        <w:rPr>
          <w:rFonts w:eastAsia="Times New Roman"/>
          <w:color w:val="000000"/>
        </w:rPr>
        <w:t xml:space="preserve"> it can contain the functionalities they have</w:t>
      </w:r>
      <w:r w:rsidR="002B5E66">
        <w:rPr>
          <w:rFonts w:eastAsia="Times New Roman"/>
          <w:color w:val="000000"/>
        </w:rPr>
        <w:t xml:space="preserve"> </w:t>
      </w:r>
      <w:sdt>
        <w:sdtPr>
          <w:rPr>
            <w:rFonts w:eastAsia="Times New Roman"/>
            <w:color w:val="000000"/>
          </w:rPr>
          <w:id w:val="-2091077858"/>
          <w:citation/>
        </w:sdtPr>
        <w:sdtContent>
          <w:r w:rsidR="002B5E66">
            <w:rPr>
              <w:rFonts w:eastAsia="Times New Roman"/>
              <w:color w:val="000000"/>
            </w:rPr>
            <w:fldChar w:fldCharType="begin"/>
          </w:r>
          <w:r w:rsidR="002B5E66">
            <w:rPr>
              <w:rFonts w:eastAsia="Times New Roman"/>
              <w:color w:val="000000"/>
            </w:rPr>
            <w:instrText xml:space="preserve"> CITATION 16Uh \l 1033 </w:instrText>
          </w:r>
          <w:r w:rsidR="002B5E66">
            <w:rPr>
              <w:rFonts w:eastAsia="Times New Roman"/>
              <w:color w:val="000000"/>
            </w:rPr>
            <w:fldChar w:fldCharType="separate"/>
          </w:r>
          <w:r w:rsidR="00555C8D" w:rsidRPr="00555C8D">
            <w:rPr>
              <w:rFonts w:eastAsia="Times New Roman"/>
              <w:noProof/>
              <w:color w:val="000000"/>
            </w:rPr>
            <w:t>[6]</w:t>
          </w:r>
          <w:r w:rsidR="002B5E66">
            <w:rPr>
              <w:rFonts w:eastAsia="Times New Roman"/>
              <w:color w:val="000000"/>
            </w:rPr>
            <w:fldChar w:fldCharType="end"/>
          </w:r>
        </w:sdtContent>
      </w:sdt>
      <w:r w:rsidR="00334B09" w:rsidRPr="00EC710C">
        <w:rPr>
          <w:rFonts w:eastAsia="Times New Roman"/>
          <w:color w:val="000000"/>
        </w:rPr>
        <w:t xml:space="preserve">. </w:t>
      </w:r>
    </w:p>
    <w:p w14:paraId="21D3EAF9" w14:textId="77777777" w:rsidR="008C5579" w:rsidRPr="00EC710C" w:rsidRDefault="008C5579" w:rsidP="00D15D75">
      <w:pPr>
        <w:ind w:firstLine="720"/>
        <w:jc w:val="both"/>
        <w:rPr>
          <w:rFonts w:eastAsia="Times New Roman"/>
          <w:color w:val="000000"/>
        </w:rPr>
      </w:pPr>
    </w:p>
    <w:p w14:paraId="51D59FA7" w14:textId="28E2E672" w:rsidR="003C1710" w:rsidRPr="00EC710C" w:rsidRDefault="009B73FC" w:rsidP="00D15D75">
      <w:pPr>
        <w:ind w:firstLine="720"/>
        <w:jc w:val="both"/>
        <w:rPr>
          <w:rFonts w:eastAsia="Times New Roman"/>
        </w:rPr>
      </w:pPr>
      <w:r w:rsidRPr="00EC710C">
        <w:rPr>
          <w:rFonts w:eastAsia="Times New Roman"/>
          <w:color w:val="000000"/>
        </w:rPr>
        <w:t>Figure 2</w:t>
      </w:r>
      <w:r w:rsidR="003C1710" w:rsidRPr="00EC710C">
        <w:rPr>
          <w:rFonts w:eastAsia="Times New Roman"/>
          <w:color w:val="000000"/>
        </w:rPr>
        <w:t xml:space="preserve"> visualizes the difference of the media investments distribution by year. Each color represents a medium and the vertical axis shows the percentage they got out of the total investments.</w:t>
      </w:r>
    </w:p>
    <w:p w14:paraId="0B5AA35C" w14:textId="77777777" w:rsidR="003C1710" w:rsidRPr="00EC710C" w:rsidRDefault="003C1710" w:rsidP="00D15D75">
      <w:pPr>
        <w:jc w:val="both"/>
        <w:rPr>
          <w:rFonts w:eastAsia="Times New Roman"/>
        </w:rPr>
      </w:pPr>
    </w:p>
    <w:p w14:paraId="343D5CBC" w14:textId="2ABC5EF9" w:rsidR="003C1710" w:rsidRPr="00EC710C" w:rsidRDefault="003C1710" w:rsidP="00D15D75">
      <w:pPr>
        <w:ind w:firstLine="720"/>
        <w:jc w:val="both"/>
        <w:rPr>
          <w:rFonts w:eastAsia="Times New Roman"/>
          <w:color w:val="000000"/>
        </w:rPr>
      </w:pPr>
      <w:r w:rsidRPr="00EC710C">
        <w:rPr>
          <w:rFonts w:eastAsia="Times New Roman"/>
          <w:color w:val="000000"/>
        </w:rPr>
        <w:t xml:space="preserve">It is clear that while press marketing is decreasing, digital marketing channels are increasing. Majority of the investments are going into TV </w:t>
      </w:r>
      <w:r w:rsidR="009F271C" w:rsidRPr="00EC710C">
        <w:rPr>
          <w:rFonts w:eastAsia="Times New Roman"/>
          <w:color w:val="000000"/>
        </w:rPr>
        <w:t>advertisements;</w:t>
      </w:r>
      <w:r w:rsidRPr="00EC710C">
        <w:rPr>
          <w:rFonts w:eastAsia="Times New Roman"/>
          <w:color w:val="000000"/>
        </w:rPr>
        <w:t xml:space="preserve"> </w:t>
      </w:r>
      <w:r w:rsidR="009F271C" w:rsidRPr="00EC710C">
        <w:rPr>
          <w:rFonts w:eastAsia="Times New Roman"/>
          <w:color w:val="000000"/>
        </w:rPr>
        <w:t>however,</w:t>
      </w:r>
      <w:r w:rsidRPr="00EC710C">
        <w:rPr>
          <w:rFonts w:eastAsia="Times New Roman"/>
          <w:color w:val="000000"/>
        </w:rPr>
        <w:t xml:space="preserve"> it is also slowly decreasing.</w:t>
      </w:r>
      <w:r w:rsidR="00EC710C">
        <w:rPr>
          <w:rFonts w:eastAsia="Times New Roman"/>
          <w:color w:val="000000"/>
        </w:rPr>
        <w:t xml:space="preserve"> </w:t>
      </w:r>
      <w:r w:rsidRPr="00EC710C">
        <w:rPr>
          <w:rFonts w:eastAsia="Times New Roman"/>
          <w:color w:val="000000"/>
        </w:rPr>
        <w:t xml:space="preserve">The minimum investments that the digital marketing got is at 2010 with 252 million TL. However, it constantly grew and got 2.385 million TL of investments at 2018 </w:t>
      </w:r>
      <w:sdt>
        <w:sdtPr>
          <w:rPr>
            <w:rFonts w:eastAsia="Times New Roman"/>
            <w:color w:val="000000"/>
          </w:rPr>
          <w:id w:val="1634126943"/>
          <w:citation/>
        </w:sdtPr>
        <w:sdtContent>
          <w:r w:rsidR="006703CF">
            <w:rPr>
              <w:rFonts w:eastAsia="Times New Roman"/>
              <w:color w:val="000000"/>
            </w:rPr>
            <w:fldChar w:fldCharType="begin"/>
          </w:r>
          <w:r w:rsidR="006703CF">
            <w:rPr>
              <w:rFonts w:eastAsia="Times New Roman"/>
              <w:color w:val="000000"/>
            </w:rPr>
            <w:instrText xml:space="preserve"> CITATION Med18 \l 1033 </w:instrText>
          </w:r>
          <w:r w:rsidR="006703CF">
            <w:rPr>
              <w:rFonts w:eastAsia="Times New Roman"/>
              <w:color w:val="000000"/>
            </w:rPr>
            <w:fldChar w:fldCharType="separate"/>
          </w:r>
          <w:r w:rsidR="00555C8D" w:rsidRPr="00555C8D">
            <w:rPr>
              <w:rFonts w:eastAsia="Times New Roman"/>
              <w:noProof/>
              <w:color w:val="000000"/>
            </w:rPr>
            <w:t>[7]</w:t>
          </w:r>
          <w:r w:rsidR="006703CF">
            <w:rPr>
              <w:rFonts w:eastAsia="Times New Roman"/>
              <w:color w:val="000000"/>
            </w:rPr>
            <w:fldChar w:fldCharType="end"/>
          </w:r>
        </w:sdtContent>
      </w:sdt>
      <w:r w:rsidRPr="00EC710C">
        <w:rPr>
          <w:rFonts w:eastAsia="Times New Roman"/>
          <w:color w:val="000000"/>
        </w:rPr>
        <w:t>. This is an attention-grabbing amount of growth.</w:t>
      </w:r>
    </w:p>
    <w:p w14:paraId="5D7F355F" w14:textId="66515D68" w:rsidR="005B2446" w:rsidRPr="00EC710C" w:rsidRDefault="005B2446" w:rsidP="00D15D75">
      <w:pPr>
        <w:jc w:val="both"/>
        <w:rPr>
          <w:rFonts w:eastAsia="Times New Roman"/>
          <w:color w:val="000000"/>
        </w:rPr>
      </w:pPr>
    </w:p>
    <w:p w14:paraId="12DBCE04" w14:textId="4E73399F" w:rsidR="005B2446" w:rsidRPr="0047234E" w:rsidRDefault="005B2446" w:rsidP="00D15D75">
      <w:pPr>
        <w:pStyle w:val="Heading2"/>
        <w:spacing w:after="0"/>
        <w:ind w:left="288"/>
        <w:rPr>
          <w:b/>
          <w:bCs/>
          <w:i w:val="0"/>
          <w:iCs w:val="0"/>
          <w:noProof w:val="0"/>
          <w:spacing w:val="-1"/>
          <w:sz w:val="24"/>
          <w:szCs w:val="24"/>
          <w:lang w:eastAsia="x-none"/>
        </w:rPr>
      </w:pPr>
      <w:r w:rsidRPr="0047234E">
        <w:rPr>
          <w:rFonts w:eastAsia="Times New Roman"/>
          <w:b/>
          <w:bCs/>
          <w:color w:val="000000"/>
        </w:rPr>
        <w:t>Digital vs Traditional Media Investments of Turkey</w:t>
      </w:r>
    </w:p>
    <w:p w14:paraId="5BF9B288" w14:textId="77777777" w:rsidR="005B2446" w:rsidRPr="003C1710" w:rsidRDefault="005B2446" w:rsidP="00D15D75">
      <w:pPr>
        <w:jc w:val="both"/>
        <w:rPr>
          <w:rFonts w:eastAsia="Times New Roman"/>
          <w:sz w:val="24"/>
          <w:szCs w:val="24"/>
        </w:rPr>
      </w:pPr>
    </w:p>
    <w:p w14:paraId="7DCAEA04" w14:textId="59AA1CFB" w:rsidR="00BC3502" w:rsidRDefault="005B2446" w:rsidP="000E5002">
      <w:pPr>
        <w:pStyle w:val="BodyText"/>
        <w:spacing w:after="0"/>
        <w:jc w:val="center"/>
        <w:rPr>
          <w:lang w:val="en-US"/>
        </w:rPr>
      </w:pPr>
      <w:r>
        <w:rPr>
          <w:noProof/>
          <w:lang w:val="en-US"/>
        </w:rPr>
        <w:drawing>
          <wp:inline distT="0" distB="0" distL="0" distR="0" wp14:anchorId="1D7E8E5A" wp14:editId="62130133">
            <wp:extent cx="2677363" cy="3442324"/>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90598" cy="3459340"/>
                    </a:xfrm>
                    <a:prstGeom prst="rect">
                      <a:avLst/>
                    </a:prstGeom>
                    <a:noFill/>
                    <a:ln>
                      <a:noFill/>
                    </a:ln>
                  </pic:spPr>
                </pic:pic>
              </a:graphicData>
            </a:graphic>
          </wp:inline>
        </w:drawing>
      </w:r>
    </w:p>
    <w:p w14:paraId="1B95D9CA" w14:textId="254E4238" w:rsidR="005B2446" w:rsidRPr="0047234E" w:rsidRDefault="005B2446" w:rsidP="00D15D75">
      <w:pPr>
        <w:rPr>
          <w:rFonts w:eastAsia="Times New Roman"/>
          <w:i/>
          <w:iCs/>
          <w:sz w:val="16"/>
          <w:szCs w:val="16"/>
        </w:rPr>
      </w:pPr>
      <w:r w:rsidRPr="0047234E">
        <w:rPr>
          <w:rFonts w:eastAsia="Times New Roman"/>
          <w:i/>
          <w:iCs/>
          <w:color w:val="000000"/>
          <w:sz w:val="16"/>
          <w:szCs w:val="16"/>
        </w:rPr>
        <w:t xml:space="preserve">Figure 3: 2010 - 2018 </w:t>
      </w:r>
      <w:r w:rsidR="00760E68" w:rsidRPr="0047234E">
        <w:rPr>
          <w:rFonts w:eastAsia="Times New Roman"/>
          <w:i/>
          <w:iCs/>
          <w:color w:val="000000"/>
          <w:sz w:val="16"/>
          <w:szCs w:val="16"/>
        </w:rPr>
        <w:t>Digital vs Traditional Media Investments of Turkey</w:t>
      </w:r>
      <w:r w:rsidRPr="0047234E">
        <w:rPr>
          <w:rFonts w:eastAsia="Times New Roman"/>
          <w:i/>
          <w:iCs/>
          <w:color w:val="000000"/>
          <w:sz w:val="16"/>
          <w:szCs w:val="16"/>
        </w:rPr>
        <w:t xml:space="preserve"> According to Data from TAAA</w:t>
      </w:r>
    </w:p>
    <w:p w14:paraId="6C80912A" w14:textId="75EA50DC" w:rsidR="00BC3502" w:rsidRDefault="00BC3502" w:rsidP="00D15D75">
      <w:pPr>
        <w:pStyle w:val="BodyText"/>
        <w:spacing w:after="0"/>
        <w:rPr>
          <w:lang w:val="en-US"/>
        </w:rPr>
      </w:pPr>
    </w:p>
    <w:p w14:paraId="392D037B" w14:textId="0EEB4D65" w:rsidR="001B492A" w:rsidRDefault="001B492A" w:rsidP="00D15D75">
      <w:pPr>
        <w:pStyle w:val="BodyText"/>
        <w:spacing w:after="0"/>
        <w:rPr>
          <w:lang w:val="en-US"/>
        </w:rPr>
      </w:pPr>
    </w:p>
    <w:p w14:paraId="353531E5" w14:textId="1332859A" w:rsidR="00EC710C" w:rsidRDefault="00EC710C" w:rsidP="00D15D75">
      <w:pPr>
        <w:pStyle w:val="bulletlist"/>
        <w:numPr>
          <w:ilvl w:val="0"/>
          <w:numId w:val="0"/>
        </w:numPr>
        <w:spacing w:after="0"/>
        <w:ind w:left="360" w:hanging="360"/>
        <w:rPr>
          <w:lang w:val="en-US"/>
        </w:rPr>
      </w:pPr>
      <w:r>
        <w:rPr>
          <w:lang w:val="en-US"/>
        </w:rPr>
        <w:tab/>
      </w:r>
      <w:r w:rsidRPr="00EC710C">
        <w:rPr>
          <w:lang w:val="en-US"/>
        </w:rPr>
        <w:t xml:space="preserve">The debate related to marketing strategies is long and </w:t>
      </w:r>
    </w:p>
    <w:p w14:paraId="4A6D9321" w14:textId="59039DFF" w:rsidR="00EC710C" w:rsidRDefault="00EC710C" w:rsidP="00D15D75">
      <w:pPr>
        <w:pStyle w:val="bulletlist"/>
        <w:numPr>
          <w:ilvl w:val="0"/>
          <w:numId w:val="0"/>
        </w:numPr>
        <w:spacing w:after="0"/>
        <w:rPr>
          <w:lang w:val="en-US"/>
        </w:rPr>
      </w:pPr>
      <w:r w:rsidRPr="00EC710C">
        <w:rPr>
          <w:lang w:val="en-US"/>
        </w:rPr>
        <w:t>lasting since the usage habits of people keep changing day by day. With the shift of attention there is also the shift of advertising. Certain businesses have specific essentials when choosing an advertising strategy but still there is an ongoing debate about marketing. There are two main types of marketing strategies which are traditional and digital</w:t>
      </w:r>
      <w:r w:rsidR="006703CF">
        <w:rPr>
          <w:lang w:val="en-US"/>
        </w:rPr>
        <w:t xml:space="preserve"> </w:t>
      </w:r>
      <w:sdt>
        <w:sdtPr>
          <w:rPr>
            <w:lang w:val="en-US"/>
          </w:rPr>
          <w:id w:val="-357816318"/>
          <w:citation/>
        </w:sdtPr>
        <w:sdtContent>
          <w:r w:rsidR="006703CF">
            <w:rPr>
              <w:lang w:val="en-US"/>
            </w:rPr>
            <w:fldChar w:fldCharType="begin"/>
          </w:r>
          <w:r w:rsidR="006703CF">
            <w:rPr>
              <w:lang w:val="en-US"/>
            </w:rPr>
            <w:instrText xml:space="preserve"> CITATION She19 \l 1033 </w:instrText>
          </w:r>
          <w:r w:rsidR="006703CF">
            <w:rPr>
              <w:lang w:val="en-US"/>
            </w:rPr>
            <w:fldChar w:fldCharType="separate"/>
          </w:r>
          <w:r w:rsidR="00555C8D" w:rsidRPr="00555C8D">
            <w:rPr>
              <w:noProof/>
              <w:lang w:val="en-US"/>
            </w:rPr>
            <w:t>[3]</w:t>
          </w:r>
          <w:r w:rsidR="006703CF">
            <w:rPr>
              <w:lang w:val="en-US"/>
            </w:rPr>
            <w:fldChar w:fldCharType="end"/>
          </w:r>
        </w:sdtContent>
      </w:sdt>
      <w:r w:rsidRPr="00EC710C">
        <w:rPr>
          <w:lang w:val="en-US"/>
        </w:rPr>
        <w:t>. In order to clarify these terms, it is required to mention their scope. Traditional marketing is a conventional way of marketing that is not online. It covers 5 major categories: print (magazines, newspapers), broadcast (TV, radio), direct mail, telephone and outdoor (billboards, fliers)</w:t>
      </w:r>
      <w:r w:rsidR="006703CF">
        <w:rPr>
          <w:lang w:val="en-US"/>
        </w:rPr>
        <w:t xml:space="preserve"> </w:t>
      </w:r>
      <w:sdt>
        <w:sdtPr>
          <w:rPr>
            <w:lang w:val="en-US"/>
          </w:rPr>
          <w:id w:val="815925705"/>
          <w:citation/>
        </w:sdtPr>
        <w:sdtContent>
          <w:r w:rsidR="006703CF">
            <w:rPr>
              <w:lang w:val="en-US"/>
            </w:rPr>
            <w:fldChar w:fldCharType="begin"/>
          </w:r>
          <w:r w:rsidR="006703CF">
            <w:rPr>
              <w:lang w:val="en-US"/>
            </w:rPr>
            <w:instrText xml:space="preserve"> CITATION 9Tr18 \l 1033 </w:instrText>
          </w:r>
          <w:r w:rsidR="006703CF">
            <w:rPr>
              <w:lang w:val="en-US"/>
            </w:rPr>
            <w:fldChar w:fldCharType="separate"/>
          </w:r>
          <w:r w:rsidR="00555C8D" w:rsidRPr="00555C8D">
            <w:rPr>
              <w:noProof/>
              <w:lang w:val="en-US"/>
            </w:rPr>
            <w:t>[8]</w:t>
          </w:r>
          <w:r w:rsidR="006703CF">
            <w:rPr>
              <w:lang w:val="en-US"/>
            </w:rPr>
            <w:fldChar w:fldCharType="end"/>
          </w:r>
        </w:sdtContent>
      </w:sdt>
      <w:r w:rsidRPr="00EC710C">
        <w:rPr>
          <w:lang w:val="en-US"/>
        </w:rPr>
        <w:t>. On the other hand, digital marketing is any form of marketing that utilizes the internet. It includes any marketing that is online such as social media ads, email marketing and search engine marketing</w:t>
      </w:r>
      <w:r w:rsidR="008E1FCB">
        <w:rPr>
          <w:lang w:val="en-US"/>
        </w:rPr>
        <w:t xml:space="preserve"> </w:t>
      </w:r>
      <w:sdt>
        <w:sdtPr>
          <w:rPr>
            <w:lang w:val="en-US"/>
          </w:rPr>
          <w:id w:val="-1377243613"/>
          <w:citation/>
        </w:sdtPr>
        <w:sdtContent>
          <w:r w:rsidR="008E1FCB">
            <w:rPr>
              <w:lang w:val="en-US"/>
            </w:rPr>
            <w:fldChar w:fldCharType="begin"/>
          </w:r>
          <w:r w:rsidR="008E1FCB">
            <w:rPr>
              <w:lang w:val="en-US"/>
            </w:rPr>
            <w:instrText xml:space="preserve"> CITATION Kay19 \l 1033 </w:instrText>
          </w:r>
          <w:r w:rsidR="008E1FCB">
            <w:rPr>
              <w:lang w:val="en-US"/>
            </w:rPr>
            <w:fldChar w:fldCharType="separate"/>
          </w:r>
          <w:r w:rsidR="00555C8D" w:rsidRPr="00555C8D">
            <w:rPr>
              <w:noProof/>
              <w:lang w:val="en-US"/>
            </w:rPr>
            <w:t>[9]</w:t>
          </w:r>
          <w:r w:rsidR="008E1FCB">
            <w:rPr>
              <w:lang w:val="en-US"/>
            </w:rPr>
            <w:fldChar w:fldCharType="end"/>
          </w:r>
        </w:sdtContent>
      </w:sdt>
      <w:r w:rsidRPr="00EC710C">
        <w:rPr>
          <w:lang w:val="en-US"/>
        </w:rPr>
        <w:t>.</w:t>
      </w:r>
      <w:r>
        <w:rPr>
          <w:lang w:val="en-US"/>
        </w:rPr>
        <w:t xml:space="preserve"> </w:t>
      </w:r>
    </w:p>
    <w:p w14:paraId="1612CF2D" w14:textId="77777777" w:rsidR="00EC710C" w:rsidRDefault="00EC710C" w:rsidP="00D15D75">
      <w:pPr>
        <w:pStyle w:val="bulletlist"/>
        <w:numPr>
          <w:ilvl w:val="0"/>
          <w:numId w:val="0"/>
        </w:numPr>
        <w:spacing w:after="0"/>
        <w:rPr>
          <w:lang w:val="en-US"/>
        </w:rPr>
      </w:pPr>
    </w:p>
    <w:p w14:paraId="5B036DD3" w14:textId="4FC8B202" w:rsidR="00EC710C" w:rsidRDefault="00EC710C" w:rsidP="00D15D75">
      <w:pPr>
        <w:pStyle w:val="bulletlist"/>
        <w:numPr>
          <w:ilvl w:val="0"/>
          <w:numId w:val="0"/>
        </w:numPr>
        <w:spacing w:after="0"/>
        <w:rPr>
          <w:lang w:val="en-US"/>
        </w:rPr>
      </w:pPr>
      <w:r>
        <w:rPr>
          <w:lang w:val="en-US"/>
        </w:rPr>
        <w:tab/>
      </w:r>
      <w:r w:rsidRPr="00EC710C">
        <w:rPr>
          <w:lang w:val="en-US"/>
        </w:rPr>
        <w:t xml:space="preserve">Figure 3 illustrates the amount of spending on digital and traditional advertising investments between the years </w:t>
      </w:r>
      <w:r w:rsidRPr="00EC710C">
        <w:rPr>
          <w:lang w:val="en-US"/>
        </w:rPr>
        <w:lastRenderedPageBreak/>
        <w:t>2010 and 2018. The vertical axis represents the money spent in thousand TL, and the horizontal axis represents years at 1-year intervals.</w:t>
      </w:r>
    </w:p>
    <w:p w14:paraId="535B6299" w14:textId="77777777" w:rsidR="00EC710C" w:rsidRDefault="00EC710C" w:rsidP="00D15D75">
      <w:pPr>
        <w:pStyle w:val="bulletlist"/>
        <w:numPr>
          <w:ilvl w:val="0"/>
          <w:numId w:val="0"/>
        </w:numPr>
        <w:spacing w:after="0"/>
        <w:rPr>
          <w:lang w:val="en-US"/>
        </w:rPr>
      </w:pPr>
      <w:r>
        <w:rPr>
          <w:lang w:val="en-US"/>
        </w:rPr>
        <w:tab/>
      </w:r>
    </w:p>
    <w:p w14:paraId="1480E67B" w14:textId="2B3AA482" w:rsidR="003517CD" w:rsidRDefault="00EC710C" w:rsidP="00A57A19">
      <w:pPr>
        <w:pStyle w:val="bulletlist"/>
        <w:numPr>
          <w:ilvl w:val="0"/>
          <w:numId w:val="0"/>
        </w:numPr>
        <w:spacing w:after="0"/>
        <w:rPr>
          <w:lang w:val="en-US"/>
        </w:rPr>
      </w:pPr>
      <w:r>
        <w:rPr>
          <w:lang w:val="en-US"/>
        </w:rPr>
        <w:tab/>
      </w:r>
      <w:r w:rsidRPr="00EC710C">
        <w:rPr>
          <w:lang w:val="en-US"/>
        </w:rPr>
        <w:t>It can be seen that the total money spent on advertising is</w:t>
      </w:r>
      <w:r>
        <w:rPr>
          <w:lang w:val="en-US"/>
        </w:rPr>
        <w:t xml:space="preserve"> </w:t>
      </w:r>
      <w:r w:rsidRPr="00EC710C">
        <w:rPr>
          <w:lang w:val="en-US"/>
        </w:rPr>
        <w:t xml:space="preserve">increased year to year. Digital advertising investments are increased faster than traditional ones </w:t>
      </w:r>
      <w:sdt>
        <w:sdtPr>
          <w:rPr>
            <w:lang w:val="en-US"/>
          </w:rPr>
          <w:id w:val="2031217794"/>
          <w:citation/>
        </w:sdtPr>
        <w:sdtContent>
          <w:r w:rsidR="006703CF">
            <w:rPr>
              <w:lang w:val="en-US"/>
            </w:rPr>
            <w:fldChar w:fldCharType="begin"/>
          </w:r>
          <w:r w:rsidR="006703CF">
            <w:rPr>
              <w:lang w:val="en-US"/>
            </w:rPr>
            <w:instrText xml:space="preserve"> CITATION Rek19 \l 1033 </w:instrText>
          </w:r>
          <w:r w:rsidR="006703CF">
            <w:rPr>
              <w:lang w:val="en-US"/>
            </w:rPr>
            <w:fldChar w:fldCharType="separate"/>
          </w:r>
          <w:r w:rsidR="00555C8D" w:rsidRPr="00555C8D">
            <w:rPr>
              <w:noProof/>
              <w:lang w:val="en-US"/>
            </w:rPr>
            <w:t>[4]</w:t>
          </w:r>
          <w:r w:rsidR="006703CF">
            <w:rPr>
              <w:lang w:val="en-US"/>
            </w:rPr>
            <w:fldChar w:fldCharType="end"/>
          </w:r>
        </w:sdtContent>
      </w:sdt>
      <w:r w:rsidRPr="00EC710C">
        <w:rPr>
          <w:lang w:val="en-US"/>
        </w:rPr>
        <w:t>. While the difference between 2 aspects is extreme in 2010, digital seems to close the gap with traditional because the internet is becoming one of the most used tools.</w:t>
      </w:r>
    </w:p>
    <w:p w14:paraId="69F1876E" w14:textId="77777777" w:rsidR="00A57A19" w:rsidRPr="00A57A19" w:rsidRDefault="00A57A19" w:rsidP="00A57A19">
      <w:pPr>
        <w:pStyle w:val="bulletlist"/>
        <w:numPr>
          <w:ilvl w:val="0"/>
          <w:numId w:val="0"/>
        </w:numPr>
        <w:spacing w:after="0"/>
        <w:rPr>
          <w:lang w:val="en-US"/>
        </w:rPr>
      </w:pPr>
    </w:p>
    <w:p w14:paraId="035717BD" w14:textId="633572C5" w:rsidR="001B492A" w:rsidRPr="0047234E" w:rsidRDefault="001B492A" w:rsidP="00D15D75">
      <w:pPr>
        <w:pStyle w:val="Heading2"/>
        <w:spacing w:after="0"/>
        <w:ind w:left="288"/>
        <w:rPr>
          <w:b/>
          <w:bCs/>
          <w:i w:val="0"/>
          <w:iCs w:val="0"/>
          <w:noProof w:val="0"/>
          <w:spacing w:val="-1"/>
          <w:sz w:val="24"/>
          <w:szCs w:val="24"/>
          <w:lang w:eastAsia="x-none"/>
        </w:rPr>
      </w:pPr>
      <w:r w:rsidRPr="0047234E">
        <w:rPr>
          <w:rFonts w:eastAsia="Times New Roman"/>
          <w:b/>
          <w:bCs/>
          <w:color w:val="000000"/>
        </w:rPr>
        <w:t xml:space="preserve">Turkey and </w:t>
      </w:r>
      <w:r w:rsidR="00A90A8D" w:rsidRPr="0047234E">
        <w:rPr>
          <w:rFonts w:eastAsia="Times New Roman"/>
          <w:b/>
          <w:bCs/>
          <w:color w:val="000000"/>
        </w:rPr>
        <w:t xml:space="preserve">the </w:t>
      </w:r>
      <w:r w:rsidRPr="0047234E">
        <w:rPr>
          <w:rFonts w:eastAsia="Times New Roman"/>
          <w:b/>
          <w:bCs/>
          <w:color w:val="000000"/>
        </w:rPr>
        <w:t>USA Internet Usage Comparison</w:t>
      </w:r>
    </w:p>
    <w:p w14:paraId="38F03530" w14:textId="77777777" w:rsidR="001B492A" w:rsidRDefault="001B492A" w:rsidP="00D15D75">
      <w:pPr>
        <w:pStyle w:val="BodyText"/>
        <w:spacing w:after="0"/>
        <w:ind w:firstLine="0"/>
        <w:rPr>
          <w:lang w:val="en-US"/>
        </w:rPr>
      </w:pPr>
    </w:p>
    <w:p w14:paraId="1592C309" w14:textId="264B7C67" w:rsidR="00BC3502" w:rsidRDefault="001B492A" w:rsidP="000E5002">
      <w:pPr>
        <w:pStyle w:val="BodyText"/>
        <w:spacing w:after="0"/>
        <w:jc w:val="center"/>
        <w:rPr>
          <w:lang w:val="en-US"/>
        </w:rPr>
      </w:pPr>
      <w:r>
        <w:rPr>
          <w:noProof/>
          <w:lang w:val="en-US"/>
        </w:rPr>
        <w:drawing>
          <wp:inline distT="0" distB="0" distL="0" distR="0" wp14:anchorId="3E39515F" wp14:editId="337A3EB0">
            <wp:extent cx="2381534" cy="306197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03334" cy="3090000"/>
                    </a:xfrm>
                    <a:prstGeom prst="rect">
                      <a:avLst/>
                    </a:prstGeom>
                    <a:noFill/>
                    <a:ln>
                      <a:noFill/>
                    </a:ln>
                  </pic:spPr>
                </pic:pic>
              </a:graphicData>
            </a:graphic>
          </wp:inline>
        </w:drawing>
      </w:r>
    </w:p>
    <w:p w14:paraId="0E4DC256" w14:textId="18CBEEBF" w:rsidR="001B492A" w:rsidRPr="0047234E" w:rsidRDefault="001B492A" w:rsidP="00D15D75">
      <w:pPr>
        <w:rPr>
          <w:rFonts w:eastAsia="Times New Roman"/>
          <w:i/>
          <w:iCs/>
          <w:sz w:val="16"/>
          <w:szCs w:val="16"/>
        </w:rPr>
      </w:pPr>
      <w:r w:rsidRPr="0047234E">
        <w:rPr>
          <w:rFonts w:eastAsia="Times New Roman"/>
          <w:i/>
          <w:iCs/>
          <w:color w:val="000000"/>
          <w:sz w:val="16"/>
          <w:szCs w:val="16"/>
        </w:rPr>
        <w:t xml:space="preserve">Figure </w:t>
      </w:r>
      <w:r w:rsidR="005E6B01" w:rsidRPr="0047234E">
        <w:rPr>
          <w:rFonts w:eastAsia="Times New Roman"/>
          <w:i/>
          <w:iCs/>
          <w:color w:val="000000"/>
          <w:sz w:val="16"/>
          <w:szCs w:val="16"/>
        </w:rPr>
        <w:t>4</w:t>
      </w:r>
      <w:r w:rsidRPr="0047234E">
        <w:rPr>
          <w:rFonts w:eastAsia="Times New Roman"/>
          <w:i/>
          <w:iCs/>
          <w:color w:val="000000"/>
          <w:sz w:val="16"/>
          <w:szCs w:val="16"/>
        </w:rPr>
        <w:t xml:space="preserve">: </w:t>
      </w:r>
      <w:r w:rsidR="005E6B01" w:rsidRPr="0047234E">
        <w:rPr>
          <w:rFonts w:eastAsia="Times New Roman"/>
          <w:i/>
          <w:iCs/>
          <w:color w:val="000000"/>
          <w:sz w:val="16"/>
          <w:szCs w:val="16"/>
        </w:rPr>
        <w:t>2019 Estimates of Internet Usage and Population</w:t>
      </w:r>
      <w:r w:rsidR="00A90A8D" w:rsidRPr="0047234E">
        <w:rPr>
          <w:rFonts w:eastAsia="Times New Roman"/>
          <w:i/>
          <w:iCs/>
          <w:color w:val="000000"/>
          <w:sz w:val="16"/>
          <w:szCs w:val="16"/>
        </w:rPr>
        <w:t xml:space="preserve"> of Turkey and the USA</w:t>
      </w:r>
      <w:r w:rsidR="005E6B01" w:rsidRPr="0047234E">
        <w:rPr>
          <w:rFonts w:eastAsia="Times New Roman"/>
          <w:i/>
          <w:iCs/>
          <w:color w:val="000000"/>
          <w:sz w:val="16"/>
          <w:szCs w:val="16"/>
        </w:rPr>
        <w:t xml:space="preserve"> </w:t>
      </w:r>
      <w:r w:rsidRPr="0047234E">
        <w:rPr>
          <w:rFonts w:eastAsia="Times New Roman"/>
          <w:i/>
          <w:iCs/>
          <w:color w:val="000000"/>
          <w:sz w:val="16"/>
          <w:szCs w:val="16"/>
        </w:rPr>
        <w:t xml:space="preserve">According to Data from </w:t>
      </w:r>
      <w:r w:rsidR="005E6B01" w:rsidRPr="0047234E">
        <w:rPr>
          <w:rFonts w:eastAsia="Times New Roman"/>
          <w:i/>
          <w:iCs/>
          <w:color w:val="000000"/>
          <w:sz w:val="16"/>
          <w:szCs w:val="16"/>
        </w:rPr>
        <w:t>Internet World Stats</w:t>
      </w:r>
    </w:p>
    <w:p w14:paraId="79E4FBA9" w14:textId="77777777" w:rsidR="003517CD" w:rsidRDefault="003517CD" w:rsidP="00D15D75">
      <w:pPr>
        <w:pStyle w:val="BodyText"/>
        <w:spacing w:after="0"/>
        <w:ind w:firstLine="0"/>
        <w:rPr>
          <w:lang w:val="en-US"/>
        </w:rPr>
      </w:pPr>
    </w:p>
    <w:p w14:paraId="60977196" w14:textId="77777777" w:rsidR="003517CD" w:rsidRDefault="003517CD" w:rsidP="00D15D75">
      <w:pPr>
        <w:pStyle w:val="BodyText"/>
        <w:spacing w:after="0"/>
        <w:rPr>
          <w:lang w:val="en-US"/>
        </w:rPr>
      </w:pPr>
      <w:r>
        <w:rPr>
          <w:lang w:val="en-US"/>
        </w:rPr>
        <w:t xml:space="preserve">Population is a crucial part of marketing since it depends on people that could be reached. If the population is high the return of investments will be higher however, it does not mean that the return of investments rate will be high also. To find out about the effects of population, Turkey and the USA has been compared by population and internet penetration rate. </w:t>
      </w:r>
    </w:p>
    <w:p w14:paraId="2CED769D" w14:textId="77777777" w:rsidR="003517CD" w:rsidRDefault="003517CD" w:rsidP="00D15D75">
      <w:pPr>
        <w:pStyle w:val="BodyText"/>
        <w:spacing w:after="0"/>
        <w:rPr>
          <w:lang w:val="en-US"/>
        </w:rPr>
      </w:pPr>
    </w:p>
    <w:p w14:paraId="2CEC26D3" w14:textId="77777777" w:rsidR="003517CD" w:rsidRPr="00F0470B" w:rsidRDefault="003517CD" w:rsidP="00D15D75">
      <w:pPr>
        <w:pStyle w:val="BodyText"/>
        <w:spacing w:after="0"/>
        <w:rPr>
          <w:lang w:val="en-US"/>
        </w:rPr>
      </w:pPr>
      <w:r>
        <w:rPr>
          <w:lang w:val="en-US"/>
        </w:rPr>
        <w:t>Figure 4</w:t>
      </w:r>
      <w:r w:rsidRPr="00F0470B">
        <w:rPr>
          <w:lang w:val="en-US"/>
        </w:rPr>
        <w:t xml:space="preserve"> compares Turkey and </w:t>
      </w:r>
      <w:r>
        <w:rPr>
          <w:lang w:val="en-US"/>
        </w:rPr>
        <w:t xml:space="preserve">the </w:t>
      </w:r>
      <w:r w:rsidRPr="00F0470B">
        <w:rPr>
          <w:lang w:val="en-US"/>
        </w:rPr>
        <w:t>USA by internet penetration rate. The horizontal axis is the amount of people and the groups are by the countries. The colors represent Population, Internet and Facebook Users.</w:t>
      </w:r>
      <w:r>
        <w:rPr>
          <w:lang w:val="en-US"/>
        </w:rPr>
        <w:t xml:space="preserve"> </w:t>
      </w:r>
      <w:r w:rsidRPr="00F0470B">
        <w:rPr>
          <w:lang w:val="en-US"/>
        </w:rPr>
        <w:t xml:space="preserve">It can be seen that </w:t>
      </w:r>
      <w:r>
        <w:rPr>
          <w:lang w:val="en-US"/>
        </w:rPr>
        <w:t xml:space="preserve">the </w:t>
      </w:r>
      <w:r w:rsidRPr="00F0470B">
        <w:rPr>
          <w:lang w:val="en-US"/>
        </w:rPr>
        <w:t>USA has more amount of people that they can do marketing to. Which means that they are more likely to have a bigger market and impact. However, there is not a noticeable difference internet penetration rate wise.</w:t>
      </w:r>
    </w:p>
    <w:p w14:paraId="7A9A328F" w14:textId="77777777" w:rsidR="003517CD" w:rsidRPr="00F0470B" w:rsidRDefault="003517CD" w:rsidP="00D15D75">
      <w:pPr>
        <w:pStyle w:val="BodyText"/>
        <w:spacing w:after="0"/>
        <w:rPr>
          <w:lang w:val="en-US"/>
        </w:rPr>
      </w:pPr>
    </w:p>
    <w:p w14:paraId="100365A6" w14:textId="43EE2BD9" w:rsidR="003517CD" w:rsidRDefault="003517CD" w:rsidP="00D15D75">
      <w:pPr>
        <w:pStyle w:val="BodyText"/>
        <w:spacing w:after="0"/>
        <w:rPr>
          <w:lang w:val="en-US"/>
        </w:rPr>
      </w:pPr>
      <w:r>
        <w:rPr>
          <w:lang w:val="en-US"/>
        </w:rPr>
        <w:t xml:space="preserve">The </w:t>
      </w:r>
      <w:r w:rsidRPr="00F0470B">
        <w:rPr>
          <w:lang w:val="en-US"/>
        </w:rPr>
        <w:t xml:space="preserve">USA has approximately 329 million and Turkey has approximately 83 million population. While </w:t>
      </w:r>
      <w:r>
        <w:rPr>
          <w:lang w:val="en-US"/>
        </w:rPr>
        <w:t xml:space="preserve">the </w:t>
      </w:r>
      <w:r w:rsidRPr="00F0470B">
        <w:rPr>
          <w:lang w:val="en-US"/>
        </w:rPr>
        <w:t xml:space="preserve">USA has 89% internet penetration rate, Turkey has 83.3%. This </w:t>
      </w:r>
      <w:r w:rsidRPr="00F0470B">
        <w:rPr>
          <w:lang w:val="en-US"/>
        </w:rPr>
        <w:t xml:space="preserve">means that Turkey should place importance on digital media as much as the USA does </w:t>
      </w:r>
      <w:sdt>
        <w:sdtPr>
          <w:rPr>
            <w:lang w:val="en-US"/>
          </w:rPr>
          <w:id w:val="1860079865"/>
          <w:citation/>
        </w:sdtPr>
        <w:sdtContent>
          <w:r>
            <w:rPr>
              <w:lang w:val="en-US"/>
            </w:rPr>
            <w:fldChar w:fldCharType="begin"/>
          </w:r>
          <w:r>
            <w:rPr>
              <w:lang w:val="en-US"/>
            </w:rPr>
            <w:instrText xml:space="preserve"> CITATION Eur19 \l 1033 </w:instrText>
          </w:r>
          <w:r>
            <w:rPr>
              <w:lang w:val="en-US"/>
            </w:rPr>
            <w:fldChar w:fldCharType="separate"/>
          </w:r>
          <w:r w:rsidR="00555C8D" w:rsidRPr="00555C8D">
            <w:rPr>
              <w:noProof/>
              <w:lang w:val="en-US"/>
            </w:rPr>
            <w:t>[10]</w:t>
          </w:r>
          <w:r>
            <w:rPr>
              <w:lang w:val="en-US"/>
            </w:rPr>
            <w:fldChar w:fldCharType="end"/>
          </w:r>
        </w:sdtContent>
      </w:sdt>
      <w:r>
        <w:rPr>
          <w:lang w:val="en-US"/>
        </w:rPr>
        <w:t xml:space="preserve">, </w:t>
      </w:r>
      <w:sdt>
        <w:sdtPr>
          <w:rPr>
            <w:lang w:val="en-US"/>
          </w:rPr>
          <w:id w:val="-748424881"/>
          <w:citation/>
        </w:sdtPr>
        <w:sdtContent>
          <w:r>
            <w:rPr>
              <w:lang w:val="en-US"/>
            </w:rPr>
            <w:fldChar w:fldCharType="begin"/>
          </w:r>
          <w:r>
            <w:rPr>
              <w:lang w:val="en-US"/>
            </w:rPr>
            <w:instrText xml:space="preserve"> CITATION Eur191 \l 1033 </w:instrText>
          </w:r>
          <w:r>
            <w:rPr>
              <w:lang w:val="en-US"/>
            </w:rPr>
            <w:fldChar w:fldCharType="separate"/>
          </w:r>
          <w:r w:rsidR="00555C8D" w:rsidRPr="00555C8D">
            <w:rPr>
              <w:noProof/>
              <w:lang w:val="en-US"/>
            </w:rPr>
            <w:t>[11]</w:t>
          </w:r>
          <w:r>
            <w:rPr>
              <w:lang w:val="en-US"/>
            </w:rPr>
            <w:fldChar w:fldCharType="end"/>
          </w:r>
        </w:sdtContent>
      </w:sdt>
      <w:r>
        <w:rPr>
          <w:lang w:val="en-US"/>
        </w:rPr>
        <w:t>.</w:t>
      </w:r>
    </w:p>
    <w:p w14:paraId="6ECB3DA1" w14:textId="6815DDC1" w:rsidR="00A57A19" w:rsidRDefault="00A57A19" w:rsidP="00A57A19">
      <w:pPr>
        <w:pStyle w:val="BodyText"/>
        <w:spacing w:after="0"/>
        <w:ind w:firstLine="0"/>
        <w:rPr>
          <w:lang w:val="en-US"/>
        </w:rPr>
      </w:pPr>
    </w:p>
    <w:p w14:paraId="29E911BA" w14:textId="6D59D386" w:rsidR="00A57A19" w:rsidRDefault="00A57A19" w:rsidP="00A57A19">
      <w:pPr>
        <w:pStyle w:val="BodyText"/>
        <w:spacing w:after="0"/>
        <w:ind w:firstLine="0"/>
        <w:rPr>
          <w:lang w:val="en-US"/>
        </w:rPr>
      </w:pPr>
    </w:p>
    <w:p w14:paraId="2A14BC68" w14:textId="77777777" w:rsidR="00A57A19" w:rsidRDefault="00A57A19" w:rsidP="00A57A19">
      <w:pPr>
        <w:pStyle w:val="BodyText"/>
        <w:spacing w:after="0"/>
        <w:ind w:firstLine="0"/>
        <w:rPr>
          <w:lang w:val="en-US"/>
        </w:rPr>
      </w:pPr>
    </w:p>
    <w:p w14:paraId="7582699C" w14:textId="3A2BEF6E" w:rsidR="003517CD" w:rsidRDefault="003517CD" w:rsidP="00D15D75">
      <w:pPr>
        <w:pStyle w:val="Heading2"/>
        <w:spacing w:after="0"/>
        <w:ind w:left="288"/>
        <w:rPr>
          <w:rFonts w:eastAsia="Times New Roman"/>
          <w:b/>
          <w:bCs/>
          <w:color w:val="000000"/>
        </w:rPr>
      </w:pPr>
      <w:r w:rsidRPr="0047234E">
        <w:rPr>
          <w:rFonts w:eastAsia="Times New Roman"/>
          <w:b/>
          <w:bCs/>
          <w:color w:val="000000"/>
        </w:rPr>
        <w:t xml:space="preserve">Turkey </w:t>
      </w:r>
      <w:r w:rsidRPr="003517CD">
        <w:rPr>
          <w:rFonts w:eastAsia="Times New Roman"/>
          <w:b/>
          <w:bCs/>
          <w:color w:val="000000"/>
        </w:rPr>
        <w:t>and the USA Media Advetisement Expenditures Comparison</w:t>
      </w:r>
    </w:p>
    <w:p w14:paraId="428D11CC" w14:textId="77777777" w:rsidR="003517CD" w:rsidRPr="003517CD" w:rsidRDefault="003517CD" w:rsidP="00D15D75"/>
    <w:p w14:paraId="5C4BC45A" w14:textId="24BBE402" w:rsidR="004B5ABD" w:rsidRDefault="009037D1" w:rsidP="000E5002">
      <w:pPr>
        <w:pStyle w:val="bulletlist"/>
        <w:numPr>
          <w:ilvl w:val="0"/>
          <w:numId w:val="0"/>
        </w:numPr>
        <w:spacing w:after="0"/>
        <w:jc w:val="center"/>
        <w:rPr>
          <w:lang w:val="en-US"/>
        </w:rPr>
      </w:pPr>
      <w:r>
        <w:rPr>
          <w:noProof/>
          <w:lang w:val="en-US"/>
        </w:rPr>
        <w:drawing>
          <wp:inline distT="0" distB="0" distL="0" distR="0" wp14:anchorId="65A25CC5" wp14:editId="644C125E">
            <wp:extent cx="2367886" cy="30444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96370" cy="3081048"/>
                    </a:xfrm>
                    <a:prstGeom prst="rect">
                      <a:avLst/>
                    </a:prstGeom>
                    <a:noFill/>
                    <a:ln>
                      <a:noFill/>
                    </a:ln>
                  </pic:spPr>
                </pic:pic>
              </a:graphicData>
            </a:graphic>
          </wp:inline>
        </w:drawing>
      </w:r>
    </w:p>
    <w:p w14:paraId="18AB35D4" w14:textId="305926EF" w:rsidR="009037D1" w:rsidRPr="0047234E" w:rsidRDefault="009037D1" w:rsidP="00D15D75">
      <w:pPr>
        <w:rPr>
          <w:rFonts w:eastAsia="Times New Roman"/>
          <w:i/>
          <w:iCs/>
          <w:sz w:val="16"/>
          <w:szCs w:val="16"/>
        </w:rPr>
      </w:pPr>
      <w:r w:rsidRPr="0047234E">
        <w:rPr>
          <w:rFonts w:eastAsia="Times New Roman"/>
          <w:i/>
          <w:iCs/>
          <w:color w:val="000000"/>
          <w:sz w:val="16"/>
          <w:szCs w:val="16"/>
        </w:rPr>
        <w:t>Figure 5: Turkey and the USA Digital Media Advertisement Expenditures According to Interactive Advertising Bureau</w:t>
      </w:r>
    </w:p>
    <w:p w14:paraId="61B8A847" w14:textId="77777777" w:rsidR="004B5ABD" w:rsidRDefault="004B5ABD" w:rsidP="00D15D75">
      <w:pPr>
        <w:pStyle w:val="bulletlist"/>
        <w:numPr>
          <w:ilvl w:val="0"/>
          <w:numId w:val="0"/>
        </w:numPr>
        <w:spacing w:after="0"/>
        <w:rPr>
          <w:lang w:val="en-US"/>
        </w:rPr>
      </w:pPr>
    </w:p>
    <w:p w14:paraId="5C00BEB4" w14:textId="191AC19B" w:rsidR="006D49A0" w:rsidRDefault="00EB75B1" w:rsidP="00D15D75">
      <w:pPr>
        <w:pStyle w:val="bulletlist"/>
        <w:numPr>
          <w:ilvl w:val="0"/>
          <w:numId w:val="0"/>
        </w:numPr>
        <w:spacing w:after="0"/>
        <w:rPr>
          <w:lang w:val="en-US"/>
        </w:rPr>
      </w:pPr>
      <w:r>
        <w:rPr>
          <w:lang w:val="en-US"/>
        </w:rPr>
        <w:tab/>
      </w:r>
      <w:r w:rsidR="0060485B">
        <w:rPr>
          <w:lang w:val="en-US"/>
        </w:rPr>
        <w:t>The USA has made 89.791 million U.S. dollars of expenditures to digital media in total in first halves of 2017 and 2018 while Turkey has made 559 million U.S. dollars. This is a vast amount of difference between two countries. The USA has made expenditure on search engines the most by spending 41.957 million U.S. dollars</w:t>
      </w:r>
      <w:r w:rsidR="00546E0F">
        <w:rPr>
          <w:lang w:val="en-US"/>
        </w:rPr>
        <w:t>. However, Turkey made the most expenditure on banners with 221 million U.S. dollars</w:t>
      </w:r>
      <w:r w:rsidR="0068487A">
        <w:rPr>
          <w:lang w:val="en-US"/>
        </w:rPr>
        <w:t xml:space="preserve"> </w:t>
      </w:r>
      <w:sdt>
        <w:sdtPr>
          <w:rPr>
            <w:lang w:val="en-US"/>
          </w:rPr>
          <w:id w:val="916435200"/>
          <w:citation/>
        </w:sdtPr>
        <w:sdtContent>
          <w:r w:rsidR="0068487A">
            <w:rPr>
              <w:lang w:val="en-US"/>
            </w:rPr>
            <w:fldChar w:fldCharType="begin"/>
          </w:r>
          <w:r w:rsidR="0068487A">
            <w:rPr>
              <w:lang w:val="en-US"/>
            </w:rPr>
            <w:instrText xml:space="preserve"> CITATION IAB19 \l 1033 </w:instrText>
          </w:r>
          <w:r w:rsidR="0068487A">
            <w:rPr>
              <w:lang w:val="en-US"/>
            </w:rPr>
            <w:fldChar w:fldCharType="separate"/>
          </w:r>
          <w:r w:rsidR="00555C8D" w:rsidRPr="00555C8D">
            <w:rPr>
              <w:noProof/>
              <w:lang w:val="en-US"/>
            </w:rPr>
            <w:t>[12]</w:t>
          </w:r>
          <w:r w:rsidR="0068487A">
            <w:rPr>
              <w:lang w:val="en-US"/>
            </w:rPr>
            <w:fldChar w:fldCharType="end"/>
          </w:r>
        </w:sdtContent>
      </w:sdt>
      <w:r w:rsidR="0068487A">
        <w:rPr>
          <w:lang w:val="en-US"/>
        </w:rPr>
        <w:t xml:space="preserve">, </w:t>
      </w:r>
      <w:sdt>
        <w:sdtPr>
          <w:rPr>
            <w:lang w:val="en-US"/>
          </w:rPr>
          <w:id w:val="-2017297322"/>
          <w:citation/>
        </w:sdtPr>
        <w:sdtContent>
          <w:r w:rsidR="0068487A">
            <w:rPr>
              <w:lang w:val="en-US"/>
            </w:rPr>
            <w:fldChar w:fldCharType="begin"/>
          </w:r>
          <w:r w:rsidR="0068487A">
            <w:rPr>
              <w:lang w:val="en-US"/>
            </w:rPr>
            <w:instrText xml:space="preserve"> CITATION IAB191 \l 1033 </w:instrText>
          </w:r>
          <w:r w:rsidR="0068487A">
            <w:rPr>
              <w:lang w:val="en-US"/>
            </w:rPr>
            <w:fldChar w:fldCharType="separate"/>
          </w:r>
          <w:r w:rsidR="00555C8D" w:rsidRPr="00555C8D">
            <w:rPr>
              <w:noProof/>
              <w:lang w:val="en-US"/>
            </w:rPr>
            <w:t>[13]</w:t>
          </w:r>
          <w:r w:rsidR="0068487A">
            <w:rPr>
              <w:lang w:val="en-US"/>
            </w:rPr>
            <w:fldChar w:fldCharType="end"/>
          </w:r>
        </w:sdtContent>
      </w:sdt>
      <w:r w:rsidR="00546E0F">
        <w:rPr>
          <w:lang w:val="en-US"/>
        </w:rPr>
        <w:t>.</w:t>
      </w:r>
    </w:p>
    <w:p w14:paraId="102CC96D" w14:textId="77777777" w:rsidR="006D49A0" w:rsidRDefault="006D49A0" w:rsidP="00D15D75">
      <w:pPr>
        <w:pStyle w:val="bulletlist"/>
        <w:numPr>
          <w:ilvl w:val="0"/>
          <w:numId w:val="0"/>
        </w:numPr>
        <w:spacing w:after="0"/>
        <w:rPr>
          <w:lang w:val="en-US"/>
        </w:rPr>
      </w:pPr>
    </w:p>
    <w:p w14:paraId="25956C6C" w14:textId="23A0E2AC" w:rsidR="00EB75B1" w:rsidRDefault="006D49A0" w:rsidP="00D15D75">
      <w:pPr>
        <w:pStyle w:val="bulletlist"/>
        <w:numPr>
          <w:ilvl w:val="0"/>
          <w:numId w:val="0"/>
        </w:numPr>
        <w:spacing w:after="0"/>
        <w:rPr>
          <w:lang w:val="en-US"/>
        </w:rPr>
      </w:pPr>
      <w:r>
        <w:rPr>
          <w:lang w:val="en-US"/>
        </w:rPr>
        <w:tab/>
      </w:r>
      <w:r w:rsidR="00474975">
        <w:rPr>
          <w:lang w:val="en-US"/>
        </w:rPr>
        <w:t xml:space="preserve">Figure 5 </w:t>
      </w:r>
      <w:r w:rsidR="00EB75B1" w:rsidRPr="00EB75B1">
        <w:rPr>
          <w:lang w:val="en-US"/>
        </w:rPr>
        <w:t xml:space="preserve">illustrates the amount of expenditure between the TR and </w:t>
      </w:r>
      <w:r w:rsidR="00EB75B1">
        <w:rPr>
          <w:lang w:val="en-US"/>
        </w:rPr>
        <w:t xml:space="preserve">the </w:t>
      </w:r>
      <w:r w:rsidR="00EB75B1" w:rsidRPr="00EB75B1">
        <w:rPr>
          <w:lang w:val="en-US"/>
        </w:rPr>
        <w:t>USA the vertical axis represents the money spent in Million $, and the horizontal axis represents media consist of Banner, Search Engine, Video and Other.</w:t>
      </w:r>
      <w:r w:rsidR="00474975">
        <w:rPr>
          <w:lang w:val="en-US"/>
        </w:rPr>
        <w:t xml:space="preserve"> </w:t>
      </w:r>
      <w:r w:rsidR="00EB75B1" w:rsidRPr="00EB75B1">
        <w:rPr>
          <w:lang w:val="en-US"/>
        </w:rPr>
        <w:t xml:space="preserve">The red </w:t>
      </w:r>
      <w:r w:rsidR="00EB75B1">
        <w:rPr>
          <w:lang w:val="en-US"/>
        </w:rPr>
        <w:t>bars</w:t>
      </w:r>
      <w:r w:rsidR="00EB75B1" w:rsidRPr="00EB75B1">
        <w:rPr>
          <w:lang w:val="en-US"/>
        </w:rPr>
        <w:t xml:space="preserve"> represent the Turkey and the blue part of the bars represent the USA. Since there is a huge gap between the 2 countries in terms of money spent on advertising, logarithmic scale is used in order to clarify the difference.</w:t>
      </w:r>
    </w:p>
    <w:p w14:paraId="421DBC28" w14:textId="77777777" w:rsidR="00EB75B1" w:rsidRDefault="00EB75B1" w:rsidP="00D15D75">
      <w:pPr>
        <w:pStyle w:val="bulletlist"/>
        <w:numPr>
          <w:ilvl w:val="0"/>
          <w:numId w:val="0"/>
        </w:numPr>
        <w:spacing w:after="0"/>
        <w:rPr>
          <w:lang w:val="en-US"/>
        </w:rPr>
      </w:pPr>
    </w:p>
    <w:p w14:paraId="6889BC96" w14:textId="2E7BFB9D" w:rsidR="00B029D3" w:rsidRDefault="00EB75B1" w:rsidP="00D15D75">
      <w:pPr>
        <w:pStyle w:val="bulletlist"/>
        <w:numPr>
          <w:ilvl w:val="0"/>
          <w:numId w:val="0"/>
        </w:numPr>
        <w:spacing w:after="0"/>
        <w:rPr>
          <w:lang w:val="en-US"/>
        </w:rPr>
      </w:pPr>
      <w:r>
        <w:rPr>
          <w:lang w:val="en-US"/>
        </w:rPr>
        <w:tab/>
      </w:r>
      <w:r w:rsidRPr="00EB75B1">
        <w:rPr>
          <w:lang w:val="en-US"/>
        </w:rPr>
        <w:t>It can be seen that the total money spent by the USA on digital advertising are much higher than TR</w:t>
      </w:r>
      <w:r w:rsidR="00B85230">
        <w:rPr>
          <w:lang w:val="en-US"/>
        </w:rPr>
        <w:t xml:space="preserve"> </w:t>
      </w:r>
      <w:sdt>
        <w:sdtPr>
          <w:rPr>
            <w:lang w:val="en-US"/>
          </w:rPr>
          <w:id w:val="1802028884"/>
          <w:citation/>
        </w:sdtPr>
        <w:sdtContent>
          <w:r w:rsidR="00B85230">
            <w:rPr>
              <w:lang w:val="en-US"/>
            </w:rPr>
            <w:fldChar w:fldCharType="begin"/>
          </w:r>
          <w:r w:rsidR="00B85230">
            <w:rPr>
              <w:lang w:val="en-US"/>
            </w:rPr>
            <w:instrText xml:space="preserve"> CITATION IAB19 \l 1033 </w:instrText>
          </w:r>
          <w:r w:rsidR="00B85230">
            <w:rPr>
              <w:lang w:val="en-US"/>
            </w:rPr>
            <w:fldChar w:fldCharType="separate"/>
          </w:r>
          <w:r w:rsidR="00555C8D" w:rsidRPr="00555C8D">
            <w:rPr>
              <w:noProof/>
              <w:lang w:val="en-US"/>
            </w:rPr>
            <w:t>[12]</w:t>
          </w:r>
          <w:r w:rsidR="00B85230">
            <w:rPr>
              <w:lang w:val="en-US"/>
            </w:rPr>
            <w:fldChar w:fldCharType="end"/>
          </w:r>
        </w:sdtContent>
      </w:sdt>
      <w:r w:rsidR="00B85230">
        <w:rPr>
          <w:lang w:val="en-US"/>
        </w:rPr>
        <w:t xml:space="preserve">, </w:t>
      </w:r>
      <w:sdt>
        <w:sdtPr>
          <w:rPr>
            <w:lang w:val="en-US"/>
          </w:rPr>
          <w:id w:val="-2057071715"/>
          <w:citation/>
        </w:sdtPr>
        <w:sdtContent>
          <w:r w:rsidR="00B85230">
            <w:rPr>
              <w:lang w:val="en-US"/>
            </w:rPr>
            <w:fldChar w:fldCharType="begin"/>
          </w:r>
          <w:r w:rsidR="00B85230">
            <w:rPr>
              <w:lang w:val="en-US"/>
            </w:rPr>
            <w:instrText xml:space="preserve"> CITATION IAB191 \l 1033 </w:instrText>
          </w:r>
          <w:r w:rsidR="00B85230">
            <w:rPr>
              <w:lang w:val="en-US"/>
            </w:rPr>
            <w:fldChar w:fldCharType="separate"/>
          </w:r>
          <w:r w:rsidR="00555C8D" w:rsidRPr="00555C8D">
            <w:rPr>
              <w:noProof/>
              <w:lang w:val="en-US"/>
            </w:rPr>
            <w:t>[13]</w:t>
          </w:r>
          <w:r w:rsidR="00B85230">
            <w:rPr>
              <w:lang w:val="en-US"/>
            </w:rPr>
            <w:fldChar w:fldCharType="end"/>
          </w:r>
        </w:sdtContent>
      </w:sdt>
      <w:r w:rsidRPr="00EB75B1">
        <w:rPr>
          <w:lang w:val="en-US"/>
        </w:rPr>
        <w:t>.</w:t>
      </w:r>
      <w:r w:rsidR="00474975">
        <w:rPr>
          <w:lang w:val="en-US"/>
        </w:rPr>
        <w:t xml:space="preserve"> </w:t>
      </w:r>
      <w:r w:rsidRPr="00EB75B1">
        <w:rPr>
          <w:lang w:val="en-US"/>
        </w:rPr>
        <w:t xml:space="preserve">The distribution of </w:t>
      </w:r>
      <w:r w:rsidR="00474975">
        <w:rPr>
          <w:lang w:val="en-US"/>
        </w:rPr>
        <w:t>four</w:t>
      </w:r>
      <w:r w:rsidRPr="00EB75B1">
        <w:rPr>
          <w:lang w:val="en-US"/>
        </w:rPr>
        <w:t xml:space="preserve"> media are close when the country examined within itself. However, when </w:t>
      </w:r>
      <w:r w:rsidR="00474975">
        <w:rPr>
          <w:lang w:val="en-US"/>
        </w:rPr>
        <w:t>two</w:t>
      </w:r>
      <w:r w:rsidRPr="00EB75B1">
        <w:rPr>
          <w:lang w:val="en-US"/>
        </w:rPr>
        <w:t xml:space="preserve"> countries are compared to each other, it is obvious that there is a </w:t>
      </w:r>
      <w:r w:rsidR="00A2178D">
        <w:rPr>
          <w:lang w:val="en-US"/>
        </w:rPr>
        <w:t>significant</w:t>
      </w:r>
      <w:r w:rsidRPr="00EB75B1">
        <w:rPr>
          <w:lang w:val="en-US"/>
        </w:rPr>
        <w:t xml:space="preserve"> gap between. As a result, with the help of logarithmic scale, the difference is </w:t>
      </w:r>
      <w:r w:rsidR="00A2178D">
        <w:rPr>
          <w:lang w:val="en-US"/>
        </w:rPr>
        <w:t>aimed</w:t>
      </w:r>
      <w:r w:rsidRPr="00EB75B1">
        <w:rPr>
          <w:lang w:val="en-US"/>
        </w:rPr>
        <w:t xml:space="preserve"> to be demonstrated.</w:t>
      </w:r>
    </w:p>
    <w:p w14:paraId="05A4366C" w14:textId="77777777" w:rsidR="00A57A19" w:rsidRDefault="00A57A19" w:rsidP="00D15D75">
      <w:pPr>
        <w:pStyle w:val="Heading2"/>
        <w:spacing w:after="0"/>
        <w:ind w:left="288"/>
        <w:rPr>
          <w:rFonts w:eastAsia="Times New Roman"/>
          <w:b/>
          <w:bCs/>
          <w:color w:val="000000"/>
        </w:rPr>
        <w:sectPr w:rsidR="00A57A19" w:rsidSect="003517CD">
          <w:type w:val="continuous"/>
          <w:pgSz w:w="11906" w:h="16838" w:code="9"/>
          <w:pgMar w:top="1080" w:right="893" w:bottom="1440" w:left="893" w:header="720" w:footer="720" w:gutter="0"/>
          <w:cols w:num="2" w:space="720"/>
          <w:docGrid w:linePitch="360"/>
        </w:sectPr>
      </w:pPr>
    </w:p>
    <w:p w14:paraId="58CFE845" w14:textId="44261FF1" w:rsidR="00B029D3" w:rsidRPr="0047234E" w:rsidRDefault="00B029D3" w:rsidP="00D15D75">
      <w:pPr>
        <w:pStyle w:val="Heading2"/>
        <w:spacing w:after="0"/>
        <w:ind w:left="288"/>
        <w:rPr>
          <w:b/>
          <w:bCs/>
          <w:i w:val="0"/>
          <w:iCs w:val="0"/>
          <w:noProof w:val="0"/>
          <w:spacing w:val="-1"/>
          <w:sz w:val="24"/>
          <w:szCs w:val="24"/>
          <w:lang w:eastAsia="x-none"/>
        </w:rPr>
      </w:pPr>
      <w:r w:rsidRPr="0047234E">
        <w:rPr>
          <w:rFonts w:eastAsia="Times New Roman"/>
          <w:b/>
          <w:bCs/>
          <w:color w:val="000000"/>
        </w:rPr>
        <w:lastRenderedPageBreak/>
        <w:t>Media Investments in Turkey in 2010</w:t>
      </w:r>
    </w:p>
    <w:p w14:paraId="13A493B2" w14:textId="66B73623" w:rsidR="00EA3D3A" w:rsidRDefault="00DC260E" w:rsidP="000E5002">
      <w:pPr>
        <w:pStyle w:val="bulletlist"/>
        <w:numPr>
          <w:ilvl w:val="0"/>
          <w:numId w:val="0"/>
        </w:numPr>
        <w:spacing w:after="0"/>
        <w:jc w:val="center"/>
        <w:rPr>
          <w:lang w:val="en-US"/>
        </w:rPr>
      </w:pPr>
      <w:r>
        <w:rPr>
          <w:noProof/>
          <w:color w:val="000000"/>
          <w:sz w:val="22"/>
          <w:szCs w:val="22"/>
          <w:bdr w:val="none" w:sz="0" w:space="0" w:color="auto" w:frame="1"/>
        </w:rPr>
        <w:drawing>
          <wp:inline distT="0" distB="0" distL="0" distR="0" wp14:anchorId="1FD02C6F" wp14:editId="23EFA8BA">
            <wp:extent cx="1975104" cy="1975104"/>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975104" cy="1975104"/>
                    </a:xfrm>
                    <a:prstGeom prst="rect">
                      <a:avLst/>
                    </a:prstGeom>
                    <a:noFill/>
                    <a:ln>
                      <a:noFill/>
                    </a:ln>
                    <a:extLst>
                      <a:ext uri="{53640926-AAD7-44D8-BBD7-CCE9431645EC}">
                        <a14:shadowObscured xmlns:a14="http://schemas.microsoft.com/office/drawing/2010/main"/>
                      </a:ext>
                    </a:extLst>
                  </pic:spPr>
                </pic:pic>
              </a:graphicData>
            </a:graphic>
          </wp:inline>
        </w:drawing>
      </w:r>
    </w:p>
    <w:p w14:paraId="2BC2DCF2" w14:textId="599B1E00" w:rsidR="00EA3D3A" w:rsidRPr="0047234E" w:rsidRDefault="00DC260E" w:rsidP="00D15D75">
      <w:pPr>
        <w:rPr>
          <w:rFonts w:eastAsia="Times New Roman"/>
          <w:i/>
          <w:iCs/>
          <w:sz w:val="16"/>
          <w:szCs w:val="16"/>
        </w:rPr>
      </w:pPr>
      <w:r w:rsidRPr="0047234E">
        <w:rPr>
          <w:rFonts w:eastAsia="Times New Roman"/>
          <w:i/>
          <w:iCs/>
          <w:color w:val="000000"/>
          <w:sz w:val="16"/>
          <w:szCs w:val="16"/>
        </w:rPr>
        <w:t xml:space="preserve">Figure </w:t>
      </w:r>
      <w:r w:rsidR="007B664E" w:rsidRPr="0047234E">
        <w:rPr>
          <w:rFonts w:eastAsia="Times New Roman"/>
          <w:i/>
          <w:iCs/>
          <w:color w:val="000000"/>
          <w:sz w:val="16"/>
          <w:szCs w:val="16"/>
        </w:rPr>
        <w:t>6</w:t>
      </w:r>
      <w:r w:rsidRPr="0047234E">
        <w:rPr>
          <w:rFonts w:eastAsia="Times New Roman"/>
          <w:i/>
          <w:iCs/>
          <w:color w:val="000000"/>
          <w:sz w:val="16"/>
          <w:szCs w:val="16"/>
        </w:rPr>
        <w:t>: Media Investments in Turkey by Medium in 2010</w:t>
      </w:r>
    </w:p>
    <w:p w14:paraId="6DA2FC1D" w14:textId="77777777" w:rsidR="00EA3D3A" w:rsidRDefault="00EA3D3A" w:rsidP="00D15D75">
      <w:pPr>
        <w:pStyle w:val="bulletlist"/>
        <w:numPr>
          <w:ilvl w:val="0"/>
          <w:numId w:val="0"/>
        </w:numPr>
        <w:spacing w:after="0"/>
        <w:rPr>
          <w:lang w:val="en-US"/>
        </w:rPr>
      </w:pPr>
    </w:p>
    <w:p w14:paraId="20AEDA53" w14:textId="247B2DC5" w:rsidR="00EA3D3A" w:rsidRDefault="00B029D3" w:rsidP="00D15D75">
      <w:pPr>
        <w:pStyle w:val="bulletlist"/>
        <w:numPr>
          <w:ilvl w:val="0"/>
          <w:numId w:val="0"/>
        </w:numPr>
        <w:spacing w:after="0"/>
        <w:rPr>
          <w:lang w:val="en-US"/>
        </w:rPr>
      </w:pPr>
      <w:r>
        <w:rPr>
          <w:lang w:val="en-US"/>
        </w:rPr>
        <w:tab/>
        <w:t xml:space="preserve">Turkey has made 3.612 million ₺ </w:t>
      </w:r>
      <w:r w:rsidR="007B664E">
        <w:rPr>
          <w:lang w:val="en-US"/>
        </w:rPr>
        <w:t>of investments to media in 2010 in total. The main allocation of budgets for media were made for TV with 56% and press with 26% of the total investments. These two media combined together are worth 2.960 million ₺ and were 82% of the total investments. The digital media only had 7% with 252 million ₺ of capital goods</w:t>
      </w:r>
      <w:r w:rsidR="00B85230">
        <w:rPr>
          <w:lang w:val="en-US"/>
        </w:rPr>
        <w:t xml:space="preserve"> </w:t>
      </w:r>
      <w:sdt>
        <w:sdtPr>
          <w:rPr>
            <w:lang w:val="en-US"/>
          </w:rPr>
          <w:id w:val="1339504275"/>
          <w:citation/>
        </w:sdtPr>
        <w:sdtContent>
          <w:r w:rsidR="00B85230">
            <w:rPr>
              <w:lang w:val="en-US"/>
            </w:rPr>
            <w:fldChar w:fldCharType="begin"/>
          </w:r>
          <w:r w:rsidR="00B85230">
            <w:rPr>
              <w:lang w:val="en-US"/>
            </w:rPr>
            <w:instrText xml:space="preserve"> CITATION Med18 \l 1033 </w:instrText>
          </w:r>
          <w:r w:rsidR="00B85230">
            <w:rPr>
              <w:lang w:val="en-US"/>
            </w:rPr>
            <w:fldChar w:fldCharType="separate"/>
          </w:r>
          <w:r w:rsidR="00555C8D" w:rsidRPr="00555C8D">
            <w:rPr>
              <w:noProof/>
              <w:lang w:val="en-US"/>
            </w:rPr>
            <w:t>[7]</w:t>
          </w:r>
          <w:r w:rsidR="00B85230">
            <w:rPr>
              <w:lang w:val="en-US"/>
            </w:rPr>
            <w:fldChar w:fldCharType="end"/>
          </w:r>
        </w:sdtContent>
      </w:sdt>
      <w:r w:rsidR="007B664E">
        <w:rPr>
          <w:lang w:val="en-US"/>
        </w:rPr>
        <w:t>.</w:t>
      </w:r>
    </w:p>
    <w:p w14:paraId="1AC49859" w14:textId="03154269" w:rsidR="007B664E" w:rsidRDefault="007B664E" w:rsidP="00D15D75">
      <w:pPr>
        <w:pStyle w:val="bulletlist"/>
        <w:numPr>
          <w:ilvl w:val="0"/>
          <w:numId w:val="0"/>
        </w:numPr>
        <w:spacing w:after="0"/>
        <w:rPr>
          <w:lang w:val="en-US"/>
        </w:rPr>
      </w:pPr>
    </w:p>
    <w:p w14:paraId="61A172D6" w14:textId="440835D0" w:rsidR="007B664E" w:rsidRDefault="007B664E" w:rsidP="00D15D75">
      <w:pPr>
        <w:pStyle w:val="bulletlist"/>
        <w:numPr>
          <w:ilvl w:val="0"/>
          <w:numId w:val="0"/>
        </w:numPr>
        <w:spacing w:after="0"/>
        <w:rPr>
          <w:lang w:val="en-US"/>
        </w:rPr>
      </w:pPr>
      <w:r>
        <w:rPr>
          <w:lang w:val="en-US"/>
        </w:rPr>
        <w:tab/>
      </w:r>
      <w:r w:rsidR="00B0029A">
        <w:rPr>
          <w:lang w:val="en-US"/>
        </w:rPr>
        <w:t>In 2010’s press media were more effective compared to the later stages of advertising since, digitalization was not spread enough to suppress press media with digital media</w:t>
      </w:r>
      <w:r w:rsidR="00B85230">
        <w:rPr>
          <w:lang w:val="en-US"/>
        </w:rPr>
        <w:t xml:space="preserve"> </w:t>
      </w:r>
      <w:sdt>
        <w:sdtPr>
          <w:rPr>
            <w:lang w:val="en-US"/>
          </w:rPr>
          <w:id w:val="771056594"/>
          <w:citation/>
        </w:sdtPr>
        <w:sdtContent>
          <w:r w:rsidR="00B85230">
            <w:rPr>
              <w:lang w:val="en-US"/>
            </w:rPr>
            <w:fldChar w:fldCharType="begin"/>
          </w:r>
          <w:r w:rsidR="00B85230">
            <w:rPr>
              <w:lang w:val="en-US"/>
            </w:rPr>
            <w:instrText xml:space="preserve"> CITATION The20 \l 1033 </w:instrText>
          </w:r>
          <w:r w:rsidR="00B85230">
            <w:rPr>
              <w:lang w:val="en-US"/>
            </w:rPr>
            <w:fldChar w:fldCharType="separate"/>
          </w:r>
          <w:r w:rsidR="00555C8D" w:rsidRPr="00555C8D">
            <w:rPr>
              <w:noProof/>
              <w:lang w:val="en-US"/>
            </w:rPr>
            <w:t>[14]</w:t>
          </w:r>
          <w:r w:rsidR="00B85230">
            <w:rPr>
              <w:lang w:val="en-US"/>
            </w:rPr>
            <w:fldChar w:fldCharType="end"/>
          </w:r>
        </w:sdtContent>
      </w:sdt>
      <w:r w:rsidR="00B0029A">
        <w:rPr>
          <w:lang w:val="en-US"/>
        </w:rPr>
        <w:t xml:space="preserve">. The media investments distribution in Turkey is visualized in Figure 6. Digital media is not a part of the mainstream media investments as such as TV and press. Instead, it is a minor part of the investments along with cinema, radio and outdoor media. This changed at the later phases of the </w:t>
      </w:r>
      <w:r w:rsidR="002136B8">
        <w:rPr>
          <w:lang w:val="en-US"/>
        </w:rPr>
        <w:t>Turkey’s marketing approach</w:t>
      </w:r>
      <w:r w:rsidR="00B85230">
        <w:rPr>
          <w:lang w:val="en-US"/>
        </w:rPr>
        <w:t xml:space="preserve"> </w:t>
      </w:r>
      <w:sdt>
        <w:sdtPr>
          <w:rPr>
            <w:lang w:val="en-US"/>
          </w:rPr>
          <w:id w:val="-997655621"/>
          <w:citation/>
        </w:sdtPr>
        <w:sdtContent>
          <w:r w:rsidR="00B85230">
            <w:rPr>
              <w:lang w:val="en-US"/>
            </w:rPr>
            <w:fldChar w:fldCharType="begin"/>
          </w:r>
          <w:r w:rsidR="00B85230">
            <w:rPr>
              <w:lang w:val="en-US"/>
            </w:rPr>
            <w:instrText xml:space="preserve"> CITATION Med18 \l 1033 </w:instrText>
          </w:r>
          <w:r w:rsidR="00B85230">
            <w:rPr>
              <w:lang w:val="en-US"/>
            </w:rPr>
            <w:fldChar w:fldCharType="separate"/>
          </w:r>
          <w:r w:rsidR="00555C8D" w:rsidRPr="00555C8D">
            <w:rPr>
              <w:noProof/>
              <w:lang w:val="en-US"/>
            </w:rPr>
            <w:t>[7]</w:t>
          </w:r>
          <w:r w:rsidR="00B85230">
            <w:rPr>
              <w:lang w:val="en-US"/>
            </w:rPr>
            <w:fldChar w:fldCharType="end"/>
          </w:r>
        </w:sdtContent>
      </w:sdt>
      <w:r w:rsidR="002136B8">
        <w:rPr>
          <w:lang w:val="en-US"/>
        </w:rPr>
        <w:t>.</w:t>
      </w:r>
    </w:p>
    <w:p w14:paraId="6EFA6A4E" w14:textId="77777777" w:rsidR="00EA3D3A" w:rsidRDefault="00EA3D3A" w:rsidP="00D15D75">
      <w:pPr>
        <w:pStyle w:val="bulletlist"/>
        <w:numPr>
          <w:ilvl w:val="0"/>
          <w:numId w:val="0"/>
        </w:numPr>
        <w:spacing w:after="0"/>
        <w:rPr>
          <w:lang w:val="en-US"/>
        </w:rPr>
      </w:pPr>
    </w:p>
    <w:p w14:paraId="165242B5" w14:textId="64C418D9" w:rsidR="00B2003C" w:rsidRPr="0047234E" w:rsidRDefault="00B2003C" w:rsidP="00D15D75">
      <w:pPr>
        <w:pStyle w:val="Heading2"/>
        <w:spacing w:after="0"/>
        <w:ind w:left="288"/>
        <w:rPr>
          <w:b/>
          <w:bCs/>
          <w:i w:val="0"/>
          <w:iCs w:val="0"/>
          <w:noProof w:val="0"/>
          <w:spacing w:val="-1"/>
          <w:lang w:eastAsia="x-none"/>
        </w:rPr>
      </w:pPr>
      <w:r w:rsidRPr="0047234E">
        <w:rPr>
          <w:rFonts w:eastAsia="Times New Roman"/>
          <w:b/>
          <w:bCs/>
          <w:color w:val="000000"/>
        </w:rPr>
        <w:t>Media Investments in Turkey in 2018</w:t>
      </w:r>
    </w:p>
    <w:p w14:paraId="17CD2F78" w14:textId="77777777" w:rsidR="00EA3D3A" w:rsidRDefault="00EA3D3A" w:rsidP="00D15D75">
      <w:pPr>
        <w:pStyle w:val="bulletlist"/>
        <w:numPr>
          <w:ilvl w:val="0"/>
          <w:numId w:val="0"/>
        </w:numPr>
        <w:spacing w:after="0"/>
        <w:rPr>
          <w:lang w:val="en-US"/>
        </w:rPr>
      </w:pPr>
    </w:p>
    <w:p w14:paraId="35A2CF42" w14:textId="11FD148C" w:rsidR="00EA3D3A" w:rsidRDefault="00B2003C" w:rsidP="00D15D75">
      <w:pPr>
        <w:pStyle w:val="bulletlist"/>
        <w:numPr>
          <w:ilvl w:val="0"/>
          <w:numId w:val="0"/>
        </w:numPr>
        <w:spacing w:after="0"/>
        <w:jc w:val="center"/>
        <w:rPr>
          <w:lang w:val="en-US"/>
        </w:rPr>
      </w:pPr>
      <w:r>
        <w:rPr>
          <w:noProof/>
          <w:color w:val="000000"/>
          <w:sz w:val="22"/>
          <w:szCs w:val="22"/>
          <w:bdr w:val="none" w:sz="0" w:space="0" w:color="auto" w:frame="1"/>
        </w:rPr>
        <w:drawing>
          <wp:inline distT="0" distB="0" distL="0" distR="0" wp14:anchorId="77918BF8" wp14:editId="1E21F62E">
            <wp:extent cx="2337257" cy="2337257"/>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37257" cy="2337257"/>
                    </a:xfrm>
                    <a:prstGeom prst="rect">
                      <a:avLst/>
                    </a:prstGeom>
                    <a:noFill/>
                    <a:ln>
                      <a:noFill/>
                    </a:ln>
                    <a:extLst>
                      <a:ext uri="{53640926-AAD7-44D8-BBD7-CCE9431645EC}">
                        <a14:shadowObscured xmlns:a14="http://schemas.microsoft.com/office/drawing/2010/main"/>
                      </a:ext>
                    </a:extLst>
                  </pic:spPr>
                </pic:pic>
              </a:graphicData>
            </a:graphic>
          </wp:inline>
        </w:drawing>
      </w:r>
    </w:p>
    <w:p w14:paraId="11C2C0C8" w14:textId="19847F3A" w:rsidR="00B2003C" w:rsidRPr="0047234E" w:rsidRDefault="00B2003C" w:rsidP="00A57A19">
      <w:pPr>
        <w:rPr>
          <w:rFonts w:eastAsia="Times New Roman"/>
          <w:i/>
          <w:iCs/>
          <w:sz w:val="16"/>
          <w:szCs w:val="16"/>
        </w:rPr>
      </w:pPr>
      <w:r w:rsidRPr="0047234E">
        <w:rPr>
          <w:rFonts w:eastAsia="Times New Roman"/>
          <w:i/>
          <w:iCs/>
          <w:color w:val="000000"/>
          <w:sz w:val="16"/>
          <w:szCs w:val="16"/>
        </w:rPr>
        <w:t xml:space="preserve">Figure </w:t>
      </w:r>
      <w:r w:rsidR="008F6AFE" w:rsidRPr="0047234E">
        <w:rPr>
          <w:rFonts w:eastAsia="Times New Roman"/>
          <w:i/>
          <w:iCs/>
          <w:color w:val="000000"/>
          <w:sz w:val="16"/>
          <w:szCs w:val="16"/>
        </w:rPr>
        <w:t>7</w:t>
      </w:r>
      <w:r w:rsidRPr="0047234E">
        <w:rPr>
          <w:rFonts w:eastAsia="Times New Roman"/>
          <w:i/>
          <w:iCs/>
          <w:color w:val="000000"/>
          <w:sz w:val="16"/>
          <w:szCs w:val="16"/>
        </w:rPr>
        <w:t>: Media Investments in Turkey by Medium in 2018</w:t>
      </w:r>
    </w:p>
    <w:p w14:paraId="42928169" w14:textId="77777777" w:rsidR="00A57A19" w:rsidRDefault="00A57A19" w:rsidP="00D15D75">
      <w:pPr>
        <w:pStyle w:val="bulletlist"/>
        <w:numPr>
          <w:ilvl w:val="0"/>
          <w:numId w:val="0"/>
        </w:numPr>
        <w:spacing w:after="0"/>
        <w:rPr>
          <w:lang w:val="en-US"/>
        </w:rPr>
      </w:pPr>
    </w:p>
    <w:p w14:paraId="6D652662" w14:textId="097B796E" w:rsidR="00B2003C" w:rsidRDefault="00A57A19" w:rsidP="00D15D75">
      <w:pPr>
        <w:pStyle w:val="bulletlist"/>
        <w:numPr>
          <w:ilvl w:val="0"/>
          <w:numId w:val="0"/>
        </w:numPr>
        <w:spacing w:after="0"/>
        <w:rPr>
          <w:lang w:val="en-US"/>
        </w:rPr>
      </w:pPr>
      <w:r>
        <w:rPr>
          <w:lang w:val="en-US"/>
        </w:rPr>
        <w:tab/>
      </w:r>
      <w:r w:rsidR="008F6AFE">
        <w:rPr>
          <w:lang w:val="en-US"/>
        </w:rPr>
        <w:t>According to</w:t>
      </w:r>
      <w:r w:rsidR="00B2003C" w:rsidRPr="00B2003C">
        <w:rPr>
          <w:lang w:val="en-US"/>
        </w:rPr>
        <w:t xml:space="preserve"> </w:t>
      </w:r>
      <w:r w:rsidR="008F6AFE">
        <w:rPr>
          <w:lang w:val="en-US"/>
        </w:rPr>
        <w:t>Figure 6 and 7,</w:t>
      </w:r>
      <w:r w:rsidR="00B2003C" w:rsidRPr="00B2003C">
        <w:rPr>
          <w:lang w:val="en-US"/>
        </w:rPr>
        <w:t xml:space="preserve"> it is clear that the majority of media spending for Turkey is allocated for TV. However, it is apparent that the money spent on TV are decreased in an interval in 8 years. Beside this, the media investments allocated for digital are dramatically increased.</w:t>
      </w:r>
    </w:p>
    <w:p w14:paraId="6AE91D53" w14:textId="77777777" w:rsidR="00A43C9C" w:rsidRDefault="00A43C9C" w:rsidP="00D15D75">
      <w:pPr>
        <w:pStyle w:val="bulletlist"/>
        <w:numPr>
          <w:ilvl w:val="0"/>
          <w:numId w:val="0"/>
        </w:numPr>
        <w:spacing w:after="0"/>
        <w:rPr>
          <w:lang w:val="en-US"/>
        </w:rPr>
      </w:pPr>
    </w:p>
    <w:p w14:paraId="307A93E9" w14:textId="7F4289A4" w:rsidR="008F6AFE" w:rsidRDefault="008F6AFE" w:rsidP="00D15D75">
      <w:pPr>
        <w:pStyle w:val="bulletlist"/>
        <w:numPr>
          <w:ilvl w:val="0"/>
          <w:numId w:val="0"/>
        </w:numPr>
        <w:spacing w:after="0"/>
        <w:rPr>
          <w:lang w:val="en-US"/>
        </w:rPr>
      </w:pPr>
      <w:r>
        <w:rPr>
          <w:lang w:val="en-US"/>
        </w:rPr>
        <w:tab/>
      </w:r>
      <w:r w:rsidR="00B36EDA" w:rsidRPr="00B36EDA">
        <w:rPr>
          <w:lang w:val="en-US"/>
        </w:rPr>
        <w:t xml:space="preserve">Digital media is no more in the minor media category. It has 29% with 2.385 million ₺ of investments in 2018. Press </w:t>
      </w:r>
      <w:r w:rsidR="00B36EDA" w:rsidRPr="00B36EDA">
        <w:rPr>
          <w:lang w:val="en-US"/>
        </w:rPr>
        <w:t xml:space="preserve">is decreased to 9% with 781 million ₺ of investments. Digital media has become the substitute of press since those media can be digitalized </w:t>
      </w:r>
      <w:r w:rsidR="00B36EDA">
        <w:rPr>
          <w:lang w:val="en-US"/>
        </w:rPr>
        <w:t>without major difficulty</w:t>
      </w:r>
      <w:r w:rsidR="008E1FCB">
        <w:rPr>
          <w:lang w:val="en-US"/>
        </w:rPr>
        <w:t xml:space="preserve"> </w:t>
      </w:r>
      <w:sdt>
        <w:sdtPr>
          <w:rPr>
            <w:lang w:val="en-US"/>
          </w:rPr>
          <w:id w:val="925463531"/>
          <w:citation/>
        </w:sdtPr>
        <w:sdtContent>
          <w:r w:rsidR="008E1FCB">
            <w:rPr>
              <w:lang w:val="en-US"/>
            </w:rPr>
            <w:fldChar w:fldCharType="begin"/>
          </w:r>
          <w:r w:rsidR="008E1FCB">
            <w:rPr>
              <w:lang w:val="en-US"/>
            </w:rPr>
            <w:instrText xml:space="preserve"> CITATION Med18 \l 1033 </w:instrText>
          </w:r>
          <w:r w:rsidR="008E1FCB">
            <w:rPr>
              <w:lang w:val="en-US"/>
            </w:rPr>
            <w:fldChar w:fldCharType="separate"/>
          </w:r>
          <w:r w:rsidR="00555C8D" w:rsidRPr="00555C8D">
            <w:rPr>
              <w:noProof/>
              <w:lang w:val="en-US"/>
            </w:rPr>
            <w:t>[7]</w:t>
          </w:r>
          <w:r w:rsidR="008E1FCB">
            <w:rPr>
              <w:lang w:val="en-US"/>
            </w:rPr>
            <w:fldChar w:fldCharType="end"/>
          </w:r>
        </w:sdtContent>
      </w:sdt>
      <w:r w:rsidR="00B36EDA" w:rsidRPr="00B36EDA">
        <w:rPr>
          <w:lang w:val="en-US"/>
        </w:rPr>
        <w:t>.</w:t>
      </w:r>
    </w:p>
    <w:p w14:paraId="5A1D3E7E" w14:textId="0C16E4AE" w:rsidR="00B36EDA" w:rsidRDefault="00B36EDA" w:rsidP="00D15D75">
      <w:pPr>
        <w:pStyle w:val="bulletlist"/>
        <w:numPr>
          <w:ilvl w:val="0"/>
          <w:numId w:val="0"/>
        </w:numPr>
        <w:spacing w:after="0"/>
        <w:rPr>
          <w:lang w:val="en-US"/>
        </w:rPr>
      </w:pPr>
    </w:p>
    <w:p w14:paraId="29104436" w14:textId="7389547A" w:rsidR="0047234E" w:rsidRDefault="00A43C9C" w:rsidP="00D15D75">
      <w:pPr>
        <w:pStyle w:val="bulletlist"/>
        <w:numPr>
          <w:ilvl w:val="0"/>
          <w:numId w:val="0"/>
        </w:numPr>
        <w:spacing w:after="0"/>
        <w:rPr>
          <w:lang w:val="en-US"/>
        </w:rPr>
      </w:pPr>
      <w:r>
        <w:rPr>
          <w:lang w:val="en-US"/>
        </w:rPr>
        <w:tab/>
      </w:r>
      <w:r w:rsidR="00B27086">
        <w:rPr>
          <w:lang w:val="en-US"/>
        </w:rPr>
        <w:t xml:space="preserve">There is a noticeable amount of growth </w:t>
      </w:r>
      <w:r w:rsidR="00D87B8B">
        <w:rPr>
          <w:lang w:val="en-US"/>
        </w:rPr>
        <w:t>in</w:t>
      </w:r>
      <w:r w:rsidR="00B27086">
        <w:rPr>
          <w:lang w:val="en-US"/>
        </w:rPr>
        <w:t xml:space="preserve"> total media investments in Turkey. There is a total of 8.251 million ₺ of media investments in 2018. Compared to 2010, there is 128% growth rate by adding 4.639 million ₺ to</w:t>
      </w:r>
      <w:r w:rsidR="00D87B8B">
        <w:rPr>
          <w:lang w:val="en-US"/>
        </w:rPr>
        <w:t>,</w:t>
      </w:r>
      <w:r w:rsidR="00B27086">
        <w:rPr>
          <w:lang w:val="en-US"/>
        </w:rPr>
        <w:t xml:space="preserve"> </w:t>
      </w:r>
      <w:r w:rsidR="00D87B8B">
        <w:rPr>
          <w:lang w:val="en-US"/>
        </w:rPr>
        <w:t>2010 total investments, 3.612 million ₺</w:t>
      </w:r>
      <w:r w:rsidR="00B85230">
        <w:rPr>
          <w:lang w:val="en-US"/>
        </w:rPr>
        <w:t xml:space="preserve"> </w:t>
      </w:r>
      <w:sdt>
        <w:sdtPr>
          <w:rPr>
            <w:lang w:val="en-US"/>
          </w:rPr>
          <w:id w:val="-888180872"/>
          <w:citation/>
        </w:sdtPr>
        <w:sdtContent>
          <w:r w:rsidR="00B85230">
            <w:rPr>
              <w:lang w:val="en-US"/>
            </w:rPr>
            <w:fldChar w:fldCharType="begin"/>
          </w:r>
          <w:r w:rsidR="00B85230">
            <w:rPr>
              <w:lang w:val="en-US"/>
            </w:rPr>
            <w:instrText xml:space="preserve"> CITATION Med18 \l 1033 </w:instrText>
          </w:r>
          <w:r w:rsidR="00B85230">
            <w:rPr>
              <w:lang w:val="en-US"/>
            </w:rPr>
            <w:fldChar w:fldCharType="separate"/>
          </w:r>
          <w:r w:rsidR="00555C8D" w:rsidRPr="00555C8D">
            <w:rPr>
              <w:noProof/>
              <w:lang w:val="en-US"/>
            </w:rPr>
            <w:t>[7]</w:t>
          </w:r>
          <w:r w:rsidR="00B85230">
            <w:rPr>
              <w:lang w:val="en-US"/>
            </w:rPr>
            <w:fldChar w:fldCharType="end"/>
          </w:r>
        </w:sdtContent>
      </w:sdt>
      <w:r w:rsidR="00D87B8B">
        <w:rPr>
          <w:lang w:val="en-US"/>
        </w:rPr>
        <w:t>.</w:t>
      </w:r>
    </w:p>
    <w:p w14:paraId="07CFDE52" w14:textId="4C909F12" w:rsidR="0047234E" w:rsidRDefault="0047234E" w:rsidP="00D15D75">
      <w:pPr>
        <w:pStyle w:val="bulletlist"/>
        <w:numPr>
          <w:ilvl w:val="0"/>
          <w:numId w:val="0"/>
        </w:numPr>
        <w:spacing w:after="0"/>
        <w:rPr>
          <w:lang w:val="en-US"/>
        </w:rPr>
      </w:pPr>
    </w:p>
    <w:p w14:paraId="78728EFA" w14:textId="44528A97" w:rsidR="0047234E" w:rsidRPr="0047234E" w:rsidRDefault="0047234E" w:rsidP="00D15D75">
      <w:pPr>
        <w:pStyle w:val="Heading2"/>
        <w:spacing w:after="0"/>
        <w:ind w:left="288"/>
        <w:rPr>
          <w:b/>
          <w:bCs/>
          <w:i w:val="0"/>
          <w:iCs w:val="0"/>
          <w:noProof w:val="0"/>
          <w:spacing w:val="-1"/>
          <w:sz w:val="24"/>
          <w:szCs w:val="24"/>
          <w:lang w:eastAsia="x-none"/>
        </w:rPr>
      </w:pPr>
      <w:r w:rsidRPr="0047234E">
        <w:rPr>
          <w:rFonts w:eastAsia="Times New Roman"/>
          <w:b/>
          <w:bCs/>
          <w:color w:val="000000"/>
        </w:rPr>
        <w:t>Descriptive Statistics</w:t>
      </w:r>
    </w:p>
    <w:p w14:paraId="7B7A5783" w14:textId="77777777" w:rsidR="00A62A0C" w:rsidRDefault="00A62A0C" w:rsidP="00D15D75">
      <w:pPr>
        <w:pStyle w:val="bulletlist"/>
        <w:numPr>
          <w:ilvl w:val="0"/>
          <w:numId w:val="0"/>
        </w:numPr>
        <w:spacing w:after="0"/>
        <w:rPr>
          <w:lang w:val="en-US"/>
        </w:rPr>
      </w:pPr>
    </w:p>
    <w:p w14:paraId="0F5DD38F" w14:textId="13D76000" w:rsidR="00111C39" w:rsidRDefault="00111C39" w:rsidP="00D15D75">
      <w:pPr>
        <w:pStyle w:val="bulletlist"/>
        <w:numPr>
          <w:ilvl w:val="0"/>
          <w:numId w:val="0"/>
        </w:numPr>
        <w:spacing w:after="0"/>
        <w:rPr>
          <w:lang w:val="en-US"/>
        </w:rPr>
      </w:pPr>
      <w:r>
        <w:rPr>
          <w:lang w:val="en-US"/>
        </w:rPr>
        <w:tab/>
        <w:t xml:space="preserve">To be able to analyze the changes in investments, descriptive statistical analysis was conducted. Table 1 contains the statistical data of distribution of investments by yearly data and categorized by the medium. They </w:t>
      </w:r>
      <w:r w:rsidRPr="00111C39">
        <w:rPr>
          <w:lang w:val="en-US"/>
        </w:rPr>
        <w:t>were analyzed with</w:t>
      </w:r>
      <w:r>
        <w:rPr>
          <w:lang w:val="en-US"/>
        </w:rPr>
        <w:t xml:space="preserve"> </w:t>
      </w:r>
      <w:r w:rsidRPr="00111C39">
        <w:rPr>
          <w:lang w:val="en-US"/>
        </w:rPr>
        <w:t>maximum values (Max), 95% percentile, 75% percentile, average value, 25% percentile, 5% percentile, minimum values (Min), standard deviation (Std), coefficient of skewness (Sk</w:t>
      </w:r>
      <w:r>
        <w:rPr>
          <w:lang w:val="en-US"/>
        </w:rPr>
        <w:t>e</w:t>
      </w:r>
      <w:r w:rsidRPr="00111C39">
        <w:rPr>
          <w:lang w:val="en-US"/>
        </w:rPr>
        <w:t>w) and the coefficient of kurtosis (Kur)</w:t>
      </w:r>
      <w:r>
        <w:rPr>
          <w:lang w:val="en-US"/>
        </w:rPr>
        <w:t xml:space="preserve">. </w:t>
      </w:r>
      <w:r w:rsidR="00EE050E">
        <w:rPr>
          <w:lang w:val="en-US"/>
        </w:rPr>
        <w:t>All categories have 9 number of available data (NAD) since it is created from 2010 to 2018.</w:t>
      </w:r>
    </w:p>
    <w:p w14:paraId="51513F26" w14:textId="34F072FE" w:rsidR="00EE050E" w:rsidRDefault="00EE050E" w:rsidP="00D15D75">
      <w:pPr>
        <w:pStyle w:val="bulletlist"/>
        <w:numPr>
          <w:ilvl w:val="0"/>
          <w:numId w:val="0"/>
        </w:numPr>
        <w:spacing w:after="0"/>
        <w:rPr>
          <w:lang w:val="en-US"/>
        </w:rPr>
      </w:pPr>
    </w:p>
    <w:p w14:paraId="07783A1E" w14:textId="78B426F0" w:rsidR="00EE050E" w:rsidRDefault="00EE050E" w:rsidP="00D15D75">
      <w:pPr>
        <w:pStyle w:val="bulletlist"/>
        <w:numPr>
          <w:ilvl w:val="0"/>
          <w:numId w:val="0"/>
        </w:numPr>
        <w:spacing w:after="0"/>
        <w:rPr>
          <w:lang w:val="en-US"/>
        </w:rPr>
      </w:pPr>
      <w:r>
        <w:rPr>
          <w:lang w:val="en-US"/>
        </w:rPr>
        <w:tab/>
        <w:t>Th</w:t>
      </w:r>
      <w:r w:rsidR="00111C39">
        <w:rPr>
          <w:lang w:val="en-US"/>
        </w:rPr>
        <w:t>e biggest difference between minimum and maximum value is digital media investments as discussed. The difference is 2.133 million ₺, almost is equal to the current highest invested year of digital media. Which means that it came from nearly non-existing state</w:t>
      </w:r>
      <w:r w:rsidR="008E1FCB">
        <w:rPr>
          <w:lang w:val="en-US"/>
        </w:rPr>
        <w:t xml:space="preserve"> </w:t>
      </w:r>
      <w:sdt>
        <w:sdtPr>
          <w:rPr>
            <w:lang w:val="en-US"/>
          </w:rPr>
          <w:id w:val="1173534742"/>
          <w:citation/>
        </w:sdtPr>
        <w:sdtContent>
          <w:r w:rsidR="008E1FCB">
            <w:rPr>
              <w:lang w:val="en-US"/>
            </w:rPr>
            <w:fldChar w:fldCharType="begin"/>
          </w:r>
          <w:r w:rsidR="008E1FCB">
            <w:rPr>
              <w:lang w:val="en-US"/>
            </w:rPr>
            <w:instrText xml:space="preserve"> CITATION The20 \l 1033 </w:instrText>
          </w:r>
          <w:r w:rsidR="008E1FCB">
            <w:rPr>
              <w:lang w:val="en-US"/>
            </w:rPr>
            <w:fldChar w:fldCharType="separate"/>
          </w:r>
          <w:r w:rsidR="00555C8D" w:rsidRPr="00555C8D">
            <w:rPr>
              <w:noProof/>
              <w:lang w:val="en-US"/>
            </w:rPr>
            <w:t>[14]</w:t>
          </w:r>
          <w:r w:rsidR="008E1FCB">
            <w:rPr>
              <w:lang w:val="en-US"/>
            </w:rPr>
            <w:fldChar w:fldCharType="end"/>
          </w:r>
        </w:sdtContent>
      </w:sdt>
      <w:r w:rsidR="00111C39">
        <w:rPr>
          <w:lang w:val="en-US"/>
        </w:rPr>
        <w:t>.</w:t>
      </w:r>
    </w:p>
    <w:p w14:paraId="6AB14D3F" w14:textId="2EED6046" w:rsidR="00111C39" w:rsidRDefault="00111C39" w:rsidP="00D15D75">
      <w:pPr>
        <w:pStyle w:val="bulletlist"/>
        <w:numPr>
          <w:ilvl w:val="0"/>
          <w:numId w:val="0"/>
        </w:numPr>
        <w:spacing w:after="0"/>
        <w:rPr>
          <w:lang w:val="en-US"/>
        </w:rPr>
      </w:pPr>
    </w:p>
    <w:p w14:paraId="4DD90D10" w14:textId="7860EF96" w:rsidR="00A57A19" w:rsidRDefault="00111C39" w:rsidP="00555C8D">
      <w:pPr>
        <w:pStyle w:val="bulletlist"/>
        <w:numPr>
          <w:ilvl w:val="0"/>
          <w:numId w:val="0"/>
        </w:numPr>
        <w:spacing w:after="0"/>
        <w:rPr>
          <w:lang w:val="en-US"/>
        </w:rPr>
        <w:sectPr w:rsidR="00A57A19" w:rsidSect="00A57A19">
          <w:type w:val="continuous"/>
          <w:pgSz w:w="11906" w:h="16838" w:code="9"/>
          <w:pgMar w:top="1080" w:right="893" w:bottom="1440" w:left="893" w:header="720" w:footer="720" w:gutter="0"/>
          <w:cols w:num="2" w:space="720"/>
          <w:docGrid w:linePitch="360"/>
        </w:sectPr>
      </w:pPr>
      <w:r>
        <w:rPr>
          <w:lang w:val="en-US"/>
        </w:rPr>
        <w:tab/>
        <w:t>Cinema media gets the lowest investments throughout all the categories. Its growth is stable and in-line with the growth of the total investments.</w:t>
      </w:r>
      <w:r w:rsidR="00814758">
        <w:rPr>
          <w:lang w:val="en-US"/>
        </w:rPr>
        <w:t xml:space="preserve"> Radio and outdoor media </w:t>
      </w:r>
      <w:r w:rsidR="009A13B6">
        <w:rPr>
          <w:lang w:val="en-US"/>
        </w:rPr>
        <w:t>are</w:t>
      </w:r>
      <w:r w:rsidR="00814758">
        <w:rPr>
          <w:lang w:val="en-US"/>
        </w:rPr>
        <w:t xml:space="preserve"> in a similar situation however, they fluctuate more than cinema. TV has the highest amount of investments </w:t>
      </w:r>
      <w:proofErr w:type="gramStart"/>
      <w:r w:rsidR="00814758">
        <w:rPr>
          <w:lang w:val="en-US"/>
        </w:rPr>
        <w:t>however,</w:t>
      </w:r>
      <w:proofErr w:type="gramEnd"/>
      <w:r w:rsidR="00814758">
        <w:rPr>
          <w:lang w:val="en-US"/>
        </w:rPr>
        <w:t xml:space="preserve"> its share is slowly decreasing. Not only the share of investments on press is decreasing, its investments is also decreasing, even though the growth of the total investments made in media</w:t>
      </w:r>
      <w:r w:rsidR="008E1FCB">
        <w:rPr>
          <w:lang w:val="en-US"/>
        </w:rPr>
        <w:t xml:space="preserve"> </w:t>
      </w:r>
      <w:sdt>
        <w:sdtPr>
          <w:rPr>
            <w:lang w:val="en-US"/>
          </w:rPr>
          <w:id w:val="1096136707"/>
          <w:citation/>
        </w:sdtPr>
        <w:sdtContent>
          <w:r w:rsidR="008E1FCB">
            <w:rPr>
              <w:lang w:val="en-US"/>
            </w:rPr>
            <w:fldChar w:fldCharType="begin"/>
          </w:r>
          <w:r w:rsidR="008E1FCB">
            <w:rPr>
              <w:lang w:val="en-US"/>
            </w:rPr>
            <w:instrText xml:space="preserve"> CITATION Med18 \l 1033 </w:instrText>
          </w:r>
          <w:r w:rsidR="008E1FCB">
            <w:rPr>
              <w:lang w:val="en-US"/>
            </w:rPr>
            <w:fldChar w:fldCharType="separate"/>
          </w:r>
          <w:r w:rsidR="00555C8D" w:rsidRPr="00555C8D">
            <w:rPr>
              <w:noProof/>
              <w:lang w:val="en-US"/>
            </w:rPr>
            <w:t>[7]</w:t>
          </w:r>
          <w:r w:rsidR="008E1FCB">
            <w:rPr>
              <w:lang w:val="en-US"/>
            </w:rPr>
            <w:fldChar w:fldCharType="end"/>
          </w:r>
        </w:sdtContent>
      </w:sdt>
      <w:r w:rsidR="00555C8D">
        <w:rPr>
          <w:lang w:val="en-US"/>
        </w:rPr>
        <w:br w:type="column"/>
      </w:r>
    </w:p>
    <w:p w14:paraId="24AEF7B8" w14:textId="77777777" w:rsidR="00555C8D" w:rsidRDefault="00555C8D" w:rsidP="003A340E">
      <w:pPr>
        <w:pStyle w:val="bulletlist"/>
        <w:numPr>
          <w:ilvl w:val="0"/>
          <w:numId w:val="0"/>
        </w:numPr>
        <w:rPr>
          <w:lang w:val="en-US"/>
        </w:rPr>
      </w:pPr>
    </w:p>
    <w:p w14:paraId="34C77175" w14:textId="77777777" w:rsidR="0047234E" w:rsidRDefault="004A5280" w:rsidP="004A5280">
      <w:pPr>
        <w:pStyle w:val="bulletlist"/>
        <w:numPr>
          <w:ilvl w:val="0"/>
          <w:numId w:val="0"/>
        </w:numPr>
        <w:jc w:val="center"/>
        <w:rPr>
          <w:i/>
          <w:iCs/>
          <w:lang w:val="en-US"/>
        </w:rPr>
      </w:pPr>
      <w:r w:rsidRPr="0047234E">
        <w:rPr>
          <w:i/>
          <w:iCs/>
          <w:lang w:val="en-US"/>
        </w:rPr>
        <w:t>Table 1.</w:t>
      </w:r>
      <w:r>
        <w:rPr>
          <w:i/>
          <w:iCs/>
          <w:lang w:val="en-US"/>
        </w:rPr>
        <w:t xml:space="preserve"> Descriptive Statistical </w:t>
      </w:r>
      <w:r w:rsidR="00A62A0C">
        <w:rPr>
          <w:i/>
          <w:iCs/>
          <w:lang w:val="en-US"/>
        </w:rPr>
        <w:t>V</w:t>
      </w:r>
      <w:r>
        <w:rPr>
          <w:i/>
          <w:iCs/>
          <w:lang w:val="en-US"/>
        </w:rPr>
        <w:t xml:space="preserve">alues of Media Investments in Turkey </w:t>
      </w:r>
      <w:r w:rsidR="00A62A0C">
        <w:rPr>
          <w:i/>
          <w:iCs/>
          <w:lang w:val="en-US"/>
        </w:rPr>
        <w:t>B</w:t>
      </w:r>
      <w:r>
        <w:rPr>
          <w:i/>
          <w:iCs/>
          <w:lang w:val="en-US"/>
        </w:rPr>
        <w:t>etween 2010 and 2018</w:t>
      </w:r>
    </w:p>
    <w:p w14:paraId="50725903" w14:textId="30548036" w:rsidR="00A57A19" w:rsidRPr="004A5280" w:rsidRDefault="00A57A19" w:rsidP="004A5280">
      <w:pPr>
        <w:pStyle w:val="bulletlist"/>
        <w:numPr>
          <w:ilvl w:val="0"/>
          <w:numId w:val="0"/>
        </w:numPr>
        <w:jc w:val="center"/>
        <w:rPr>
          <w:i/>
          <w:iCs/>
          <w:lang w:val="en-US"/>
        </w:rPr>
        <w:sectPr w:rsidR="00A57A19" w:rsidRPr="004A5280" w:rsidSect="00D15D75">
          <w:type w:val="continuous"/>
          <w:pgSz w:w="11906" w:h="16838" w:code="9"/>
          <w:pgMar w:top="1080" w:right="893" w:bottom="1440" w:left="893" w:header="720" w:footer="720" w:gutter="0"/>
          <w:cols w:space="720"/>
          <w:docGrid w:linePitch="360"/>
        </w:sectPr>
      </w:pPr>
    </w:p>
    <w:tbl>
      <w:tblPr>
        <w:tblW w:w="10065" w:type="dxa"/>
        <w:tblCellSpacing w:w="0" w:type="dxa"/>
        <w:tblLayout w:type="fixed"/>
        <w:tblCellMar>
          <w:left w:w="0" w:type="dxa"/>
          <w:right w:w="0" w:type="dxa"/>
        </w:tblCellMar>
        <w:tblLook w:val="04A0" w:firstRow="1" w:lastRow="0" w:firstColumn="1" w:lastColumn="0" w:noHBand="0" w:noVBand="1"/>
      </w:tblPr>
      <w:tblGrid>
        <w:gridCol w:w="1418"/>
        <w:gridCol w:w="709"/>
        <w:gridCol w:w="850"/>
        <w:gridCol w:w="851"/>
        <w:gridCol w:w="850"/>
        <w:gridCol w:w="851"/>
        <w:gridCol w:w="850"/>
        <w:gridCol w:w="851"/>
        <w:gridCol w:w="850"/>
        <w:gridCol w:w="851"/>
        <w:gridCol w:w="567"/>
        <w:gridCol w:w="567"/>
      </w:tblGrid>
      <w:tr w:rsidR="0047234E" w:rsidRPr="007E64E5" w14:paraId="6D2DE6C5" w14:textId="77777777" w:rsidTr="00D10C1F">
        <w:trPr>
          <w:trHeight w:val="375"/>
          <w:tblCellSpacing w:w="0" w:type="dxa"/>
        </w:trPr>
        <w:tc>
          <w:tcPr>
            <w:tcW w:w="1418" w:type="dxa"/>
            <w:tcMar>
              <w:top w:w="30" w:type="dxa"/>
              <w:left w:w="45" w:type="dxa"/>
              <w:bottom w:w="30" w:type="dxa"/>
              <w:right w:w="45" w:type="dxa"/>
            </w:tcMar>
            <w:vAlign w:val="bottom"/>
            <w:hideMark/>
          </w:tcPr>
          <w:p w14:paraId="1DA1CE4B" w14:textId="77777777" w:rsidR="0047234E" w:rsidRPr="007E64E5" w:rsidRDefault="0047234E" w:rsidP="00D10C1F">
            <w:pPr>
              <w:rPr>
                <w:rFonts w:eastAsia="Times New Roman"/>
                <w:b/>
                <w:bCs/>
              </w:rPr>
            </w:pPr>
            <w:r w:rsidRPr="007E64E5">
              <w:rPr>
                <w:rFonts w:eastAsia="Times New Roman"/>
                <w:b/>
                <w:bCs/>
              </w:rPr>
              <w:t>MI of Turkey</w:t>
            </w:r>
          </w:p>
        </w:tc>
        <w:tc>
          <w:tcPr>
            <w:tcW w:w="8647" w:type="dxa"/>
            <w:gridSpan w:val="11"/>
            <w:tcBorders>
              <w:bottom w:val="single" w:sz="6" w:space="0" w:color="000000"/>
            </w:tcBorders>
            <w:tcMar>
              <w:top w:w="30" w:type="dxa"/>
              <w:left w:w="45" w:type="dxa"/>
              <w:bottom w:w="30" w:type="dxa"/>
              <w:right w:w="45" w:type="dxa"/>
            </w:tcMar>
            <w:vAlign w:val="bottom"/>
            <w:hideMark/>
          </w:tcPr>
          <w:p w14:paraId="6373D136" w14:textId="77777777" w:rsidR="0047234E" w:rsidRPr="007E64E5" w:rsidRDefault="0047234E" w:rsidP="00D10C1F">
            <w:pPr>
              <w:rPr>
                <w:rFonts w:eastAsia="Times New Roman"/>
                <w:b/>
                <w:bCs/>
              </w:rPr>
            </w:pPr>
            <w:r w:rsidRPr="007E64E5">
              <w:rPr>
                <w:rFonts w:eastAsia="Times New Roman"/>
                <w:b/>
                <w:bCs/>
              </w:rPr>
              <w:t>Descriptive Statistics</w:t>
            </w:r>
          </w:p>
        </w:tc>
      </w:tr>
      <w:tr w:rsidR="0047234E" w:rsidRPr="007E64E5" w14:paraId="456E8DD6" w14:textId="77777777" w:rsidTr="00D10C1F">
        <w:trPr>
          <w:trHeight w:val="375"/>
          <w:tblCellSpacing w:w="0" w:type="dxa"/>
        </w:trPr>
        <w:tc>
          <w:tcPr>
            <w:tcW w:w="1418" w:type="dxa"/>
            <w:tcMar>
              <w:top w:w="30" w:type="dxa"/>
              <w:left w:w="45" w:type="dxa"/>
              <w:bottom w:w="30" w:type="dxa"/>
              <w:right w:w="45" w:type="dxa"/>
            </w:tcMar>
            <w:vAlign w:val="bottom"/>
            <w:hideMark/>
          </w:tcPr>
          <w:p w14:paraId="14FB11D3" w14:textId="77777777" w:rsidR="0047234E" w:rsidRPr="007E64E5" w:rsidRDefault="0047234E" w:rsidP="00D10C1F">
            <w:pPr>
              <w:rPr>
                <w:rFonts w:eastAsia="Times New Roman"/>
                <w:b/>
                <w:bCs/>
              </w:rPr>
            </w:pPr>
            <w:r w:rsidRPr="007E64E5">
              <w:rPr>
                <w:rFonts w:eastAsia="Times New Roman"/>
                <w:b/>
                <w:bCs/>
              </w:rPr>
              <w:t>Million TL</w:t>
            </w:r>
          </w:p>
        </w:tc>
        <w:tc>
          <w:tcPr>
            <w:tcW w:w="709" w:type="dxa"/>
            <w:tcMar>
              <w:top w:w="30" w:type="dxa"/>
              <w:left w:w="45" w:type="dxa"/>
              <w:bottom w:w="30" w:type="dxa"/>
              <w:right w:w="45" w:type="dxa"/>
            </w:tcMar>
            <w:vAlign w:val="bottom"/>
            <w:hideMark/>
          </w:tcPr>
          <w:p w14:paraId="7EE781AC" w14:textId="77777777" w:rsidR="0047234E" w:rsidRPr="007E64E5" w:rsidRDefault="0047234E" w:rsidP="00D10C1F">
            <w:pPr>
              <w:rPr>
                <w:rFonts w:eastAsia="Times New Roman"/>
                <w:b/>
                <w:bCs/>
              </w:rPr>
            </w:pPr>
            <w:r w:rsidRPr="007E64E5">
              <w:rPr>
                <w:rFonts w:eastAsia="Times New Roman"/>
                <w:b/>
                <w:bCs/>
              </w:rPr>
              <w:t>NAD</w:t>
            </w:r>
          </w:p>
        </w:tc>
        <w:tc>
          <w:tcPr>
            <w:tcW w:w="850" w:type="dxa"/>
            <w:tcMar>
              <w:top w:w="30" w:type="dxa"/>
              <w:left w:w="45" w:type="dxa"/>
              <w:bottom w:w="30" w:type="dxa"/>
              <w:right w:w="45" w:type="dxa"/>
            </w:tcMar>
            <w:vAlign w:val="bottom"/>
            <w:hideMark/>
          </w:tcPr>
          <w:p w14:paraId="1266A244" w14:textId="77777777" w:rsidR="0047234E" w:rsidRPr="007E64E5" w:rsidRDefault="0047234E" w:rsidP="00D10C1F">
            <w:pPr>
              <w:rPr>
                <w:rFonts w:eastAsia="Times New Roman"/>
                <w:b/>
                <w:bCs/>
              </w:rPr>
            </w:pPr>
            <w:r w:rsidRPr="007E64E5">
              <w:rPr>
                <w:rFonts w:eastAsia="Times New Roman"/>
                <w:b/>
                <w:bCs/>
              </w:rPr>
              <w:t>Max</w:t>
            </w:r>
          </w:p>
        </w:tc>
        <w:tc>
          <w:tcPr>
            <w:tcW w:w="851" w:type="dxa"/>
            <w:tcMar>
              <w:top w:w="30" w:type="dxa"/>
              <w:left w:w="45" w:type="dxa"/>
              <w:bottom w:w="30" w:type="dxa"/>
              <w:right w:w="45" w:type="dxa"/>
            </w:tcMar>
            <w:vAlign w:val="bottom"/>
            <w:hideMark/>
          </w:tcPr>
          <w:p w14:paraId="066BCB12" w14:textId="77777777" w:rsidR="0047234E" w:rsidRPr="007E64E5" w:rsidRDefault="0047234E" w:rsidP="00D10C1F">
            <w:pPr>
              <w:rPr>
                <w:rFonts w:eastAsia="Times New Roman"/>
                <w:b/>
                <w:bCs/>
              </w:rPr>
            </w:pPr>
            <w:r w:rsidRPr="007E64E5">
              <w:rPr>
                <w:rFonts w:eastAsia="Times New Roman"/>
                <w:b/>
                <w:bCs/>
              </w:rPr>
              <w:t>95%</w:t>
            </w:r>
          </w:p>
        </w:tc>
        <w:tc>
          <w:tcPr>
            <w:tcW w:w="850" w:type="dxa"/>
            <w:tcMar>
              <w:top w:w="30" w:type="dxa"/>
              <w:left w:w="45" w:type="dxa"/>
              <w:bottom w:w="30" w:type="dxa"/>
              <w:right w:w="45" w:type="dxa"/>
            </w:tcMar>
            <w:vAlign w:val="bottom"/>
            <w:hideMark/>
          </w:tcPr>
          <w:p w14:paraId="705A2623" w14:textId="77777777" w:rsidR="0047234E" w:rsidRPr="007E64E5" w:rsidRDefault="0047234E" w:rsidP="00D10C1F">
            <w:pPr>
              <w:rPr>
                <w:rFonts w:eastAsia="Times New Roman"/>
                <w:b/>
                <w:bCs/>
              </w:rPr>
            </w:pPr>
            <w:r w:rsidRPr="007E64E5">
              <w:rPr>
                <w:rFonts w:eastAsia="Times New Roman"/>
                <w:b/>
                <w:bCs/>
              </w:rPr>
              <w:t>75%</w:t>
            </w:r>
          </w:p>
        </w:tc>
        <w:tc>
          <w:tcPr>
            <w:tcW w:w="851" w:type="dxa"/>
            <w:tcMar>
              <w:top w:w="30" w:type="dxa"/>
              <w:left w:w="45" w:type="dxa"/>
              <w:bottom w:w="30" w:type="dxa"/>
              <w:right w:w="45" w:type="dxa"/>
            </w:tcMar>
            <w:vAlign w:val="bottom"/>
            <w:hideMark/>
          </w:tcPr>
          <w:p w14:paraId="4D75FA2F" w14:textId="77777777" w:rsidR="0047234E" w:rsidRPr="007E64E5" w:rsidRDefault="0047234E" w:rsidP="00D10C1F">
            <w:pPr>
              <w:rPr>
                <w:rFonts w:eastAsia="Times New Roman"/>
                <w:b/>
                <w:bCs/>
              </w:rPr>
            </w:pPr>
            <w:r w:rsidRPr="007E64E5">
              <w:rPr>
                <w:rFonts w:eastAsia="Times New Roman"/>
                <w:b/>
                <w:bCs/>
              </w:rPr>
              <w:t>Average</w:t>
            </w:r>
          </w:p>
        </w:tc>
        <w:tc>
          <w:tcPr>
            <w:tcW w:w="850" w:type="dxa"/>
            <w:tcMar>
              <w:top w:w="30" w:type="dxa"/>
              <w:left w:w="45" w:type="dxa"/>
              <w:bottom w:w="30" w:type="dxa"/>
              <w:right w:w="45" w:type="dxa"/>
            </w:tcMar>
            <w:vAlign w:val="bottom"/>
            <w:hideMark/>
          </w:tcPr>
          <w:p w14:paraId="420BC573" w14:textId="77777777" w:rsidR="0047234E" w:rsidRPr="007E64E5" w:rsidRDefault="0047234E" w:rsidP="00D10C1F">
            <w:pPr>
              <w:rPr>
                <w:rFonts w:eastAsia="Times New Roman"/>
                <w:b/>
                <w:bCs/>
              </w:rPr>
            </w:pPr>
            <w:r w:rsidRPr="007E64E5">
              <w:rPr>
                <w:rFonts w:eastAsia="Times New Roman"/>
                <w:b/>
                <w:bCs/>
              </w:rPr>
              <w:t>25%</w:t>
            </w:r>
          </w:p>
        </w:tc>
        <w:tc>
          <w:tcPr>
            <w:tcW w:w="851" w:type="dxa"/>
            <w:tcMar>
              <w:top w:w="30" w:type="dxa"/>
              <w:left w:w="45" w:type="dxa"/>
              <w:bottom w:w="30" w:type="dxa"/>
              <w:right w:w="45" w:type="dxa"/>
            </w:tcMar>
            <w:vAlign w:val="bottom"/>
            <w:hideMark/>
          </w:tcPr>
          <w:p w14:paraId="58A2A797" w14:textId="77777777" w:rsidR="0047234E" w:rsidRPr="007E64E5" w:rsidRDefault="0047234E" w:rsidP="00D10C1F">
            <w:pPr>
              <w:rPr>
                <w:rFonts w:eastAsia="Times New Roman"/>
                <w:b/>
                <w:bCs/>
              </w:rPr>
            </w:pPr>
            <w:r w:rsidRPr="007E64E5">
              <w:rPr>
                <w:rFonts w:eastAsia="Times New Roman"/>
                <w:b/>
                <w:bCs/>
              </w:rPr>
              <w:t>5%</w:t>
            </w:r>
          </w:p>
        </w:tc>
        <w:tc>
          <w:tcPr>
            <w:tcW w:w="850" w:type="dxa"/>
            <w:tcMar>
              <w:top w:w="30" w:type="dxa"/>
              <w:left w:w="45" w:type="dxa"/>
              <w:bottom w:w="30" w:type="dxa"/>
              <w:right w:w="45" w:type="dxa"/>
            </w:tcMar>
            <w:vAlign w:val="bottom"/>
            <w:hideMark/>
          </w:tcPr>
          <w:p w14:paraId="73042B63" w14:textId="77777777" w:rsidR="0047234E" w:rsidRPr="007E64E5" w:rsidRDefault="0047234E" w:rsidP="00D10C1F">
            <w:pPr>
              <w:rPr>
                <w:rFonts w:eastAsia="Times New Roman"/>
                <w:b/>
                <w:bCs/>
              </w:rPr>
            </w:pPr>
            <w:r w:rsidRPr="007E64E5">
              <w:rPr>
                <w:rFonts w:eastAsia="Times New Roman"/>
                <w:b/>
                <w:bCs/>
              </w:rPr>
              <w:t>Min</w:t>
            </w:r>
          </w:p>
        </w:tc>
        <w:tc>
          <w:tcPr>
            <w:tcW w:w="851" w:type="dxa"/>
            <w:tcMar>
              <w:top w:w="30" w:type="dxa"/>
              <w:left w:w="45" w:type="dxa"/>
              <w:bottom w:w="30" w:type="dxa"/>
              <w:right w:w="45" w:type="dxa"/>
            </w:tcMar>
            <w:vAlign w:val="bottom"/>
            <w:hideMark/>
          </w:tcPr>
          <w:p w14:paraId="02016583" w14:textId="77777777" w:rsidR="0047234E" w:rsidRPr="007E64E5" w:rsidRDefault="0047234E" w:rsidP="00D10C1F">
            <w:pPr>
              <w:rPr>
                <w:rFonts w:eastAsia="Times New Roman"/>
                <w:b/>
                <w:bCs/>
              </w:rPr>
            </w:pPr>
            <w:r w:rsidRPr="007E64E5">
              <w:rPr>
                <w:rFonts w:eastAsia="Times New Roman"/>
                <w:b/>
                <w:bCs/>
              </w:rPr>
              <w:t>Std</w:t>
            </w:r>
          </w:p>
        </w:tc>
        <w:tc>
          <w:tcPr>
            <w:tcW w:w="567" w:type="dxa"/>
            <w:tcMar>
              <w:top w:w="30" w:type="dxa"/>
              <w:left w:w="45" w:type="dxa"/>
              <w:bottom w:w="30" w:type="dxa"/>
              <w:right w:w="45" w:type="dxa"/>
            </w:tcMar>
            <w:vAlign w:val="bottom"/>
            <w:hideMark/>
          </w:tcPr>
          <w:p w14:paraId="0A9FFF7A" w14:textId="77777777" w:rsidR="0047234E" w:rsidRPr="007E64E5" w:rsidRDefault="0047234E" w:rsidP="00D10C1F">
            <w:pPr>
              <w:rPr>
                <w:rFonts w:eastAsia="Times New Roman"/>
                <w:b/>
                <w:bCs/>
              </w:rPr>
            </w:pPr>
            <w:r w:rsidRPr="007E64E5">
              <w:rPr>
                <w:rFonts w:eastAsia="Times New Roman"/>
                <w:b/>
                <w:bCs/>
              </w:rPr>
              <w:t>Skew</w:t>
            </w:r>
          </w:p>
        </w:tc>
        <w:tc>
          <w:tcPr>
            <w:tcW w:w="567" w:type="dxa"/>
            <w:tcMar>
              <w:top w:w="30" w:type="dxa"/>
              <w:left w:w="45" w:type="dxa"/>
              <w:bottom w:w="30" w:type="dxa"/>
              <w:right w:w="45" w:type="dxa"/>
            </w:tcMar>
            <w:vAlign w:val="bottom"/>
            <w:hideMark/>
          </w:tcPr>
          <w:p w14:paraId="3718973B" w14:textId="77777777" w:rsidR="0047234E" w:rsidRPr="007E64E5" w:rsidRDefault="0047234E" w:rsidP="00D10C1F">
            <w:pPr>
              <w:rPr>
                <w:rFonts w:eastAsia="Times New Roman"/>
                <w:b/>
                <w:bCs/>
              </w:rPr>
            </w:pPr>
            <w:r w:rsidRPr="007E64E5">
              <w:rPr>
                <w:rFonts w:eastAsia="Times New Roman"/>
                <w:b/>
                <w:bCs/>
              </w:rPr>
              <w:t>Kur</w:t>
            </w:r>
          </w:p>
        </w:tc>
      </w:tr>
      <w:tr w:rsidR="0047234E" w:rsidRPr="007E64E5" w14:paraId="2D5B4DED" w14:textId="77777777" w:rsidTr="00D10C1F">
        <w:trPr>
          <w:trHeight w:val="375"/>
          <w:tblCellSpacing w:w="0" w:type="dxa"/>
        </w:trPr>
        <w:tc>
          <w:tcPr>
            <w:tcW w:w="1418" w:type="dxa"/>
            <w:tcMar>
              <w:top w:w="30" w:type="dxa"/>
              <w:left w:w="45" w:type="dxa"/>
              <w:bottom w:w="30" w:type="dxa"/>
              <w:right w:w="45" w:type="dxa"/>
            </w:tcMar>
            <w:vAlign w:val="bottom"/>
            <w:hideMark/>
          </w:tcPr>
          <w:p w14:paraId="3D442C60" w14:textId="77777777" w:rsidR="0047234E" w:rsidRPr="007E64E5" w:rsidRDefault="0047234E" w:rsidP="00D10C1F">
            <w:pPr>
              <w:rPr>
                <w:rFonts w:eastAsia="Times New Roman"/>
              </w:rPr>
            </w:pPr>
            <w:r w:rsidRPr="007E64E5">
              <w:rPr>
                <w:rFonts w:eastAsia="Times New Roman"/>
              </w:rPr>
              <w:t>Television</w:t>
            </w:r>
          </w:p>
        </w:tc>
        <w:tc>
          <w:tcPr>
            <w:tcW w:w="709" w:type="dxa"/>
            <w:tcMar>
              <w:top w:w="30" w:type="dxa"/>
              <w:left w:w="45" w:type="dxa"/>
              <w:bottom w:w="30" w:type="dxa"/>
              <w:right w:w="45" w:type="dxa"/>
            </w:tcMar>
            <w:vAlign w:val="bottom"/>
            <w:hideMark/>
          </w:tcPr>
          <w:p w14:paraId="7B672C59" w14:textId="77777777" w:rsidR="0047234E" w:rsidRPr="007E64E5" w:rsidRDefault="0047234E" w:rsidP="00D10C1F">
            <w:pPr>
              <w:rPr>
                <w:rFonts w:eastAsia="Times New Roman"/>
              </w:rPr>
            </w:pPr>
            <w:r w:rsidRPr="007E64E5">
              <w:rPr>
                <w:rFonts w:eastAsia="Times New Roman"/>
              </w:rPr>
              <w:t>9</w:t>
            </w:r>
          </w:p>
        </w:tc>
        <w:tc>
          <w:tcPr>
            <w:tcW w:w="850" w:type="dxa"/>
            <w:tcMar>
              <w:top w:w="30" w:type="dxa"/>
              <w:left w:w="45" w:type="dxa"/>
              <w:bottom w:w="30" w:type="dxa"/>
              <w:right w:w="45" w:type="dxa"/>
            </w:tcMar>
            <w:vAlign w:val="bottom"/>
            <w:hideMark/>
          </w:tcPr>
          <w:p w14:paraId="401D4B7E" w14:textId="77777777" w:rsidR="0047234E" w:rsidRPr="007E64E5" w:rsidRDefault="0047234E" w:rsidP="00D10C1F">
            <w:pPr>
              <w:rPr>
                <w:rFonts w:eastAsia="Times New Roman"/>
              </w:rPr>
            </w:pPr>
            <w:r w:rsidRPr="007E64E5">
              <w:rPr>
                <w:rFonts w:eastAsia="Times New Roman"/>
              </w:rPr>
              <w:t>3.875,00</w:t>
            </w:r>
          </w:p>
        </w:tc>
        <w:tc>
          <w:tcPr>
            <w:tcW w:w="851" w:type="dxa"/>
            <w:tcMar>
              <w:top w:w="30" w:type="dxa"/>
              <w:left w:w="45" w:type="dxa"/>
              <w:bottom w:w="30" w:type="dxa"/>
              <w:right w:w="45" w:type="dxa"/>
            </w:tcMar>
            <w:vAlign w:val="bottom"/>
            <w:hideMark/>
          </w:tcPr>
          <w:p w14:paraId="3EE5EFAC" w14:textId="77777777" w:rsidR="0047234E" w:rsidRPr="007E64E5" w:rsidRDefault="0047234E" w:rsidP="00D10C1F">
            <w:pPr>
              <w:rPr>
                <w:rFonts w:eastAsia="Times New Roman"/>
              </w:rPr>
            </w:pPr>
            <w:r w:rsidRPr="007E64E5">
              <w:rPr>
                <w:rFonts w:eastAsia="Times New Roman"/>
              </w:rPr>
              <w:t>3.834,00</w:t>
            </w:r>
          </w:p>
        </w:tc>
        <w:tc>
          <w:tcPr>
            <w:tcW w:w="850" w:type="dxa"/>
            <w:tcMar>
              <w:top w:w="30" w:type="dxa"/>
              <w:left w:w="45" w:type="dxa"/>
              <w:bottom w:w="30" w:type="dxa"/>
              <w:right w:w="45" w:type="dxa"/>
            </w:tcMar>
            <w:vAlign w:val="bottom"/>
            <w:hideMark/>
          </w:tcPr>
          <w:p w14:paraId="16287D97" w14:textId="77777777" w:rsidR="0047234E" w:rsidRPr="007E64E5" w:rsidRDefault="0047234E" w:rsidP="00D10C1F">
            <w:pPr>
              <w:rPr>
                <w:rFonts w:eastAsia="Times New Roman"/>
              </w:rPr>
            </w:pPr>
            <w:r w:rsidRPr="007E64E5">
              <w:rPr>
                <w:rFonts w:eastAsia="Times New Roman"/>
              </w:rPr>
              <w:t>3.680,00</w:t>
            </w:r>
          </w:p>
        </w:tc>
        <w:tc>
          <w:tcPr>
            <w:tcW w:w="851" w:type="dxa"/>
            <w:tcMar>
              <w:top w:w="30" w:type="dxa"/>
              <w:left w:w="45" w:type="dxa"/>
              <w:bottom w:w="30" w:type="dxa"/>
              <w:right w:w="45" w:type="dxa"/>
            </w:tcMar>
            <w:vAlign w:val="bottom"/>
            <w:hideMark/>
          </w:tcPr>
          <w:p w14:paraId="2A66D71C" w14:textId="77777777" w:rsidR="0047234E" w:rsidRPr="007E64E5" w:rsidRDefault="0047234E" w:rsidP="00D10C1F">
            <w:pPr>
              <w:rPr>
                <w:rFonts w:eastAsia="Times New Roman"/>
              </w:rPr>
            </w:pPr>
            <w:r w:rsidRPr="007E64E5">
              <w:rPr>
                <w:rFonts w:eastAsia="Times New Roman"/>
              </w:rPr>
              <w:t>3.076,78</w:t>
            </w:r>
          </w:p>
        </w:tc>
        <w:tc>
          <w:tcPr>
            <w:tcW w:w="850" w:type="dxa"/>
            <w:tcMar>
              <w:top w:w="30" w:type="dxa"/>
              <w:left w:w="45" w:type="dxa"/>
              <w:bottom w:w="30" w:type="dxa"/>
              <w:right w:w="45" w:type="dxa"/>
            </w:tcMar>
            <w:vAlign w:val="bottom"/>
            <w:hideMark/>
          </w:tcPr>
          <w:p w14:paraId="46570B10" w14:textId="77777777" w:rsidR="0047234E" w:rsidRPr="007E64E5" w:rsidRDefault="0047234E" w:rsidP="00D10C1F">
            <w:pPr>
              <w:rPr>
                <w:rFonts w:eastAsia="Times New Roman"/>
              </w:rPr>
            </w:pPr>
            <w:r w:rsidRPr="007E64E5">
              <w:rPr>
                <w:rFonts w:eastAsia="Times New Roman"/>
              </w:rPr>
              <w:t>2.606,00</w:t>
            </w:r>
          </w:p>
        </w:tc>
        <w:tc>
          <w:tcPr>
            <w:tcW w:w="851" w:type="dxa"/>
            <w:tcMar>
              <w:top w:w="30" w:type="dxa"/>
              <w:left w:w="45" w:type="dxa"/>
              <w:bottom w:w="30" w:type="dxa"/>
              <w:right w:w="45" w:type="dxa"/>
            </w:tcMar>
            <w:vAlign w:val="bottom"/>
            <w:hideMark/>
          </w:tcPr>
          <w:p w14:paraId="14504001" w14:textId="77777777" w:rsidR="0047234E" w:rsidRPr="007E64E5" w:rsidRDefault="0047234E" w:rsidP="00D10C1F">
            <w:pPr>
              <w:rPr>
                <w:rFonts w:eastAsia="Times New Roman"/>
              </w:rPr>
            </w:pPr>
            <w:r w:rsidRPr="007E64E5">
              <w:rPr>
                <w:rFonts w:eastAsia="Times New Roman"/>
              </w:rPr>
              <w:t>2.447,79</w:t>
            </w:r>
          </w:p>
        </w:tc>
        <w:tc>
          <w:tcPr>
            <w:tcW w:w="850" w:type="dxa"/>
            <w:tcMar>
              <w:top w:w="30" w:type="dxa"/>
              <w:left w:w="45" w:type="dxa"/>
              <w:bottom w:w="30" w:type="dxa"/>
              <w:right w:w="45" w:type="dxa"/>
            </w:tcMar>
            <w:vAlign w:val="bottom"/>
            <w:hideMark/>
          </w:tcPr>
          <w:p w14:paraId="65B41C03" w14:textId="77777777" w:rsidR="0047234E" w:rsidRPr="007E64E5" w:rsidRDefault="0047234E" w:rsidP="00D10C1F">
            <w:pPr>
              <w:rPr>
                <w:rFonts w:eastAsia="Times New Roman"/>
              </w:rPr>
            </w:pPr>
            <w:r w:rsidRPr="007E64E5">
              <w:rPr>
                <w:rFonts w:eastAsia="Times New Roman"/>
              </w:rPr>
              <w:t>2.017,69</w:t>
            </w:r>
          </w:p>
        </w:tc>
        <w:tc>
          <w:tcPr>
            <w:tcW w:w="851" w:type="dxa"/>
            <w:tcMar>
              <w:top w:w="30" w:type="dxa"/>
              <w:left w:w="45" w:type="dxa"/>
              <w:bottom w:w="30" w:type="dxa"/>
              <w:right w:w="45" w:type="dxa"/>
            </w:tcMar>
            <w:vAlign w:val="bottom"/>
            <w:hideMark/>
          </w:tcPr>
          <w:p w14:paraId="49A37B07" w14:textId="77777777" w:rsidR="0047234E" w:rsidRPr="007E64E5" w:rsidRDefault="0047234E" w:rsidP="00D10C1F">
            <w:pPr>
              <w:rPr>
                <w:rFonts w:eastAsia="Times New Roman"/>
              </w:rPr>
            </w:pPr>
            <w:r w:rsidRPr="007E64E5">
              <w:rPr>
                <w:rFonts w:eastAsia="Times New Roman"/>
              </w:rPr>
              <w:t>649,97</w:t>
            </w:r>
          </w:p>
        </w:tc>
        <w:tc>
          <w:tcPr>
            <w:tcW w:w="567" w:type="dxa"/>
            <w:tcMar>
              <w:top w:w="30" w:type="dxa"/>
              <w:left w:w="45" w:type="dxa"/>
              <w:bottom w:w="30" w:type="dxa"/>
              <w:right w:w="45" w:type="dxa"/>
            </w:tcMar>
            <w:vAlign w:val="bottom"/>
            <w:hideMark/>
          </w:tcPr>
          <w:p w14:paraId="1FB39084" w14:textId="77777777" w:rsidR="0047234E" w:rsidRPr="007E64E5" w:rsidRDefault="0047234E" w:rsidP="00D10C1F">
            <w:pPr>
              <w:rPr>
                <w:rFonts w:eastAsia="Times New Roman"/>
              </w:rPr>
            </w:pPr>
            <w:r w:rsidRPr="007E64E5">
              <w:rPr>
                <w:rFonts w:eastAsia="Times New Roman"/>
              </w:rPr>
              <w:t>-0,15</w:t>
            </w:r>
          </w:p>
        </w:tc>
        <w:tc>
          <w:tcPr>
            <w:tcW w:w="567" w:type="dxa"/>
            <w:tcMar>
              <w:top w:w="30" w:type="dxa"/>
              <w:left w:w="45" w:type="dxa"/>
              <w:bottom w:w="30" w:type="dxa"/>
              <w:right w:w="45" w:type="dxa"/>
            </w:tcMar>
            <w:vAlign w:val="bottom"/>
            <w:hideMark/>
          </w:tcPr>
          <w:p w14:paraId="46BBCAAE" w14:textId="77777777" w:rsidR="0047234E" w:rsidRPr="007E64E5" w:rsidRDefault="0047234E" w:rsidP="00D10C1F">
            <w:pPr>
              <w:rPr>
                <w:rFonts w:eastAsia="Times New Roman"/>
              </w:rPr>
            </w:pPr>
            <w:r w:rsidRPr="007E64E5">
              <w:rPr>
                <w:rFonts w:eastAsia="Times New Roman"/>
              </w:rPr>
              <w:t>-1,55</w:t>
            </w:r>
          </w:p>
        </w:tc>
      </w:tr>
      <w:tr w:rsidR="0047234E" w:rsidRPr="007E64E5" w14:paraId="448AE02C" w14:textId="77777777" w:rsidTr="00D10C1F">
        <w:trPr>
          <w:trHeight w:val="375"/>
          <w:tblCellSpacing w:w="0" w:type="dxa"/>
        </w:trPr>
        <w:tc>
          <w:tcPr>
            <w:tcW w:w="1418" w:type="dxa"/>
            <w:tcMar>
              <w:top w:w="30" w:type="dxa"/>
              <w:left w:w="45" w:type="dxa"/>
              <w:bottom w:w="30" w:type="dxa"/>
              <w:right w:w="45" w:type="dxa"/>
            </w:tcMar>
            <w:vAlign w:val="bottom"/>
            <w:hideMark/>
          </w:tcPr>
          <w:p w14:paraId="22C95956" w14:textId="77777777" w:rsidR="0047234E" w:rsidRPr="007E64E5" w:rsidRDefault="0047234E" w:rsidP="00D10C1F">
            <w:pPr>
              <w:rPr>
                <w:rFonts w:eastAsia="Times New Roman"/>
              </w:rPr>
            </w:pPr>
            <w:r w:rsidRPr="007E64E5">
              <w:rPr>
                <w:rFonts w:eastAsia="Times New Roman"/>
              </w:rPr>
              <w:t>Press</w:t>
            </w:r>
          </w:p>
        </w:tc>
        <w:tc>
          <w:tcPr>
            <w:tcW w:w="709" w:type="dxa"/>
            <w:tcMar>
              <w:top w:w="30" w:type="dxa"/>
              <w:left w:w="45" w:type="dxa"/>
              <w:bottom w:w="30" w:type="dxa"/>
              <w:right w:w="45" w:type="dxa"/>
            </w:tcMar>
            <w:vAlign w:val="bottom"/>
            <w:hideMark/>
          </w:tcPr>
          <w:p w14:paraId="217502B9" w14:textId="77777777" w:rsidR="0047234E" w:rsidRPr="007E64E5" w:rsidRDefault="0047234E" w:rsidP="00D10C1F">
            <w:pPr>
              <w:rPr>
                <w:rFonts w:eastAsia="Times New Roman"/>
              </w:rPr>
            </w:pPr>
            <w:r w:rsidRPr="007E64E5">
              <w:rPr>
                <w:rFonts w:eastAsia="Times New Roman"/>
              </w:rPr>
              <w:t>9</w:t>
            </w:r>
          </w:p>
        </w:tc>
        <w:tc>
          <w:tcPr>
            <w:tcW w:w="850" w:type="dxa"/>
            <w:tcMar>
              <w:top w:w="30" w:type="dxa"/>
              <w:left w:w="45" w:type="dxa"/>
              <w:bottom w:w="30" w:type="dxa"/>
              <w:right w:w="45" w:type="dxa"/>
            </w:tcMar>
            <w:vAlign w:val="bottom"/>
            <w:hideMark/>
          </w:tcPr>
          <w:p w14:paraId="20F63BD1" w14:textId="77777777" w:rsidR="0047234E" w:rsidRPr="007E64E5" w:rsidRDefault="0047234E" w:rsidP="00D10C1F">
            <w:pPr>
              <w:rPr>
                <w:rFonts w:eastAsia="Times New Roman"/>
              </w:rPr>
            </w:pPr>
            <w:r w:rsidRPr="007E64E5">
              <w:rPr>
                <w:rFonts w:eastAsia="Times New Roman"/>
              </w:rPr>
              <w:t>1.139,00</w:t>
            </w:r>
          </w:p>
        </w:tc>
        <w:tc>
          <w:tcPr>
            <w:tcW w:w="851" w:type="dxa"/>
            <w:tcMar>
              <w:top w:w="30" w:type="dxa"/>
              <w:left w:w="45" w:type="dxa"/>
              <w:bottom w:w="30" w:type="dxa"/>
              <w:right w:w="45" w:type="dxa"/>
            </w:tcMar>
            <w:vAlign w:val="bottom"/>
            <w:hideMark/>
          </w:tcPr>
          <w:p w14:paraId="216174C7" w14:textId="77777777" w:rsidR="0047234E" w:rsidRPr="007E64E5" w:rsidRDefault="0047234E" w:rsidP="00D10C1F">
            <w:pPr>
              <w:rPr>
                <w:rFonts w:eastAsia="Times New Roman"/>
              </w:rPr>
            </w:pPr>
            <w:r w:rsidRPr="007E64E5">
              <w:rPr>
                <w:rFonts w:eastAsia="Times New Roman"/>
              </w:rPr>
              <w:t>1.118,57</w:t>
            </w:r>
          </w:p>
        </w:tc>
        <w:tc>
          <w:tcPr>
            <w:tcW w:w="850" w:type="dxa"/>
            <w:tcMar>
              <w:top w:w="30" w:type="dxa"/>
              <w:left w:w="45" w:type="dxa"/>
              <w:bottom w:w="30" w:type="dxa"/>
              <w:right w:w="45" w:type="dxa"/>
            </w:tcMar>
            <w:vAlign w:val="bottom"/>
            <w:hideMark/>
          </w:tcPr>
          <w:p w14:paraId="32C9C472" w14:textId="77777777" w:rsidR="0047234E" w:rsidRPr="007E64E5" w:rsidRDefault="0047234E" w:rsidP="00D10C1F">
            <w:pPr>
              <w:rPr>
                <w:rFonts w:eastAsia="Times New Roman"/>
              </w:rPr>
            </w:pPr>
            <w:r w:rsidRPr="007E64E5">
              <w:rPr>
                <w:rFonts w:eastAsia="Times New Roman"/>
              </w:rPr>
              <w:t>1.114,00</w:t>
            </w:r>
          </w:p>
        </w:tc>
        <w:tc>
          <w:tcPr>
            <w:tcW w:w="851" w:type="dxa"/>
            <w:tcMar>
              <w:top w:w="30" w:type="dxa"/>
              <w:left w:w="45" w:type="dxa"/>
              <w:bottom w:w="30" w:type="dxa"/>
              <w:right w:w="45" w:type="dxa"/>
            </w:tcMar>
            <w:vAlign w:val="bottom"/>
            <w:hideMark/>
          </w:tcPr>
          <w:p w14:paraId="01820E34" w14:textId="77777777" w:rsidR="0047234E" w:rsidRPr="007E64E5" w:rsidRDefault="0047234E" w:rsidP="00D10C1F">
            <w:pPr>
              <w:rPr>
                <w:rFonts w:eastAsia="Times New Roman"/>
              </w:rPr>
            </w:pPr>
            <w:r w:rsidRPr="007E64E5">
              <w:rPr>
                <w:rFonts w:eastAsia="Times New Roman"/>
              </w:rPr>
              <w:t>1.029,90</w:t>
            </w:r>
          </w:p>
        </w:tc>
        <w:tc>
          <w:tcPr>
            <w:tcW w:w="850" w:type="dxa"/>
            <w:tcMar>
              <w:top w:w="30" w:type="dxa"/>
              <w:left w:w="45" w:type="dxa"/>
              <w:bottom w:w="30" w:type="dxa"/>
              <w:right w:w="45" w:type="dxa"/>
            </w:tcMar>
            <w:vAlign w:val="bottom"/>
            <w:hideMark/>
          </w:tcPr>
          <w:p w14:paraId="75678A9F" w14:textId="77777777" w:rsidR="0047234E" w:rsidRPr="007E64E5" w:rsidRDefault="0047234E" w:rsidP="00D10C1F">
            <w:pPr>
              <w:rPr>
                <w:rFonts w:eastAsia="Times New Roman"/>
              </w:rPr>
            </w:pPr>
            <w:r w:rsidRPr="007E64E5">
              <w:rPr>
                <w:rFonts w:eastAsia="Times New Roman"/>
              </w:rPr>
              <w:t>963,00</w:t>
            </w:r>
          </w:p>
        </w:tc>
        <w:tc>
          <w:tcPr>
            <w:tcW w:w="851" w:type="dxa"/>
            <w:tcMar>
              <w:top w:w="30" w:type="dxa"/>
              <w:left w:w="45" w:type="dxa"/>
              <w:bottom w:w="30" w:type="dxa"/>
              <w:right w:w="45" w:type="dxa"/>
            </w:tcMar>
            <w:vAlign w:val="bottom"/>
            <w:hideMark/>
          </w:tcPr>
          <w:p w14:paraId="203DFCA3" w14:textId="77777777" w:rsidR="0047234E" w:rsidRPr="007E64E5" w:rsidRDefault="0047234E" w:rsidP="00D10C1F">
            <w:pPr>
              <w:rPr>
                <w:rFonts w:eastAsia="Times New Roman"/>
              </w:rPr>
            </w:pPr>
            <w:r w:rsidRPr="007E64E5">
              <w:rPr>
                <w:rFonts w:eastAsia="Times New Roman"/>
              </w:rPr>
              <w:t>942,12</w:t>
            </w:r>
          </w:p>
        </w:tc>
        <w:tc>
          <w:tcPr>
            <w:tcW w:w="850" w:type="dxa"/>
            <w:tcMar>
              <w:top w:w="30" w:type="dxa"/>
              <w:left w:w="45" w:type="dxa"/>
              <w:bottom w:w="30" w:type="dxa"/>
              <w:right w:w="45" w:type="dxa"/>
            </w:tcMar>
            <w:vAlign w:val="bottom"/>
            <w:hideMark/>
          </w:tcPr>
          <w:p w14:paraId="0511B66F" w14:textId="77777777" w:rsidR="0047234E" w:rsidRPr="007E64E5" w:rsidRDefault="0047234E" w:rsidP="00D10C1F">
            <w:pPr>
              <w:rPr>
                <w:rFonts w:eastAsia="Times New Roman"/>
              </w:rPr>
            </w:pPr>
            <w:r w:rsidRPr="007E64E5">
              <w:rPr>
                <w:rFonts w:eastAsia="Times New Roman"/>
              </w:rPr>
              <w:t>781,00</w:t>
            </w:r>
          </w:p>
        </w:tc>
        <w:tc>
          <w:tcPr>
            <w:tcW w:w="851" w:type="dxa"/>
            <w:tcMar>
              <w:top w:w="30" w:type="dxa"/>
              <w:left w:w="45" w:type="dxa"/>
              <w:bottom w:w="30" w:type="dxa"/>
              <w:right w:w="45" w:type="dxa"/>
            </w:tcMar>
            <w:vAlign w:val="bottom"/>
            <w:hideMark/>
          </w:tcPr>
          <w:p w14:paraId="1390832A" w14:textId="77777777" w:rsidR="0047234E" w:rsidRPr="007E64E5" w:rsidRDefault="0047234E" w:rsidP="00D10C1F">
            <w:pPr>
              <w:rPr>
                <w:rFonts w:eastAsia="Times New Roman"/>
              </w:rPr>
            </w:pPr>
            <w:r w:rsidRPr="007E64E5">
              <w:rPr>
                <w:rFonts w:eastAsia="Times New Roman"/>
              </w:rPr>
              <w:t>115,68</w:t>
            </w:r>
          </w:p>
        </w:tc>
        <w:tc>
          <w:tcPr>
            <w:tcW w:w="567" w:type="dxa"/>
            <w:tcMar>
              <w:top w:w="30" w:type="dxa"/>
              <w:left w:w="45" w:type="dxa"/>
              <w:bottom w:w="30" w:type="dxa"/>
              <w:right w:w="45" w:type="dxa"/>
            </w:tcMar>
            <w:vAlign w:val="bottom"/>
            <w:hideMark/>
          </w:tcPr>
          <w:p w14:paraId="2A0496A2" w14:textId="77777777" w:rsidR="0047234E" w:rsidRPr="007E64E5" w:rsidRDefault="0047234E" w:rsidP="00D10C1F">
            <w:pPr>
              <w:rPr>
                <w:rFonts w:eastAsia="Times New Roman"/>
              </w:rPr>
            </w:pPr>
            <w:r w:rsidRPr="007E64E5">
              <w:rPr>
                <w:rFonts w:eastAsia="Times New Roman"/>
              </w:rPr>
              <w:t>-0,97</w:t>
            </w:r>
          </w:p>
        </w:tc>
        <w:tc>
          <w:tcPr>
            <w:tcW w:w="567" w:type="dxa"/>
            <w:tcMar>
              <w:top w:w="30" w:type="dxa"/>
              <w:left w:w="45" w:type="dxa"/>
              <w:bottom w:w="30" w:type="dxa"/>
              <w:right w:w="45" w:type="dxa"/>
            </w:tcMar>
            <w:vAlign w:val="bottom"/>
            <w:hideMark/>
          </w:tcPr>
          <w:p w14:paraId="0D139D6C" w14:textId="77777777" w:rsidR="0047234E" w:rsidRPr="007E64E5" w:rsidRDefault="0047234E" w:rsidP="00D10C1F">
            <w:pPr>
              <w:rPr>
                <w:rFonts w:eastAsia="Times New Roman"/>
              </w:rPr>
            </w:pPr>
            <w:r w:rsidRPr="007E64E5">
              <w:rPr>
                <w:rFonts w:eastAsia="Times New Roman"/>
              </w:rPr>
              <w:t>-0,40</w:t>
            </w:r>
          </w:p>
        </w:tc>
      </w:tr>
      <w:tr w:rsidR="0047234E" w:rsidRPr="007E64E5" w14:paraId="14000612" w14:textId="77777777" w:rsidTr="00D10C1F">
        <w:trPr>
          <w:trHeight w:val="375"/>
          <w:tblCellSpacing w:w="0" w:type="dxa"/>
        </w:trPr>
        <w:tc>
          <w:tcPr>
            <w:tcW w:w="1418" w:type="dxa"/>
            <w:tcMar>
              <w:top w:w="30" w:type="dxa"/>
              <w:left w:w="45" w:type="dxa"/>
              <w:bottom w:w="30" w:type="dxa"/>
              <w:right w:w="45" w:type="dxa"/>
            </w:tcMar>
            <w:vAlign w:val="bottom"/>
            <w:hideMark/>
          </w:tcPr>
          <w:p w14:paraId="1EC6CAB5" w14:textId="77777777" w:rsidR="0047234E" w:rsidRPr="007E64E5" w:rsidRDefault="0047234E" w:rsidP="00D10C1F">
            <w:pPr>
              <w:rPr>
                <w:rFonts w:eastAsia="Times New Roman"/>
              </w:rPr>
            </w:pPr>
            <w:r w:rsidRPr="007E64E5">
              <w:rPr>
                <w:rFonts w:eastAsia="Times New Roman"/>
              </w:rPr>
              <w:t>Outdoor</w:t>
            </w:r>
          </w:p>
        </w:tc>
        <w:tc>
          <w:tcPr>
            <w:tcW w:w="709" w:type="dxa"/>
            <w:tcMar>
              <w:top w:w="30" w:type="dxa"/>
              <w:left w:w="45" w:type="dxa"/>
              <w:bottom w:w="30" w:type="dxa"/>
              <w:right w:w="45" w:type="dxa"/>
            </w:tcMar>
            <w:vAlign w:val="bottom"/>
            <w:hideMark/>
          </w:tcPr>
          <w:p w14:paraId="4B5B499C" w14:textId="77777777" w:rsidR="0047234E" w:rsidRPr="007E64E5" w:rsidRDefault="0047234E" w:rsidP="00D10C1F">
            <w:pPr>
              <w:rPr>
                <w:rFonts w:eastAsia="Times New Roman"/>
              </w:rPr>
            </w:pPr>
            <w:r w:rsidRPr="007E64E5">
              <w:rPr>
                <w:rFonts w:eastAsia="Times New Roman"/>
              </w:rPr>
              <w:t>9</w:t>
            </w:r>
          </w:p>
        </w:tc>
        <w:tc>
          <w:tcPr>
            <w:tcW w:w="850" w:type="dxa"/>
            <w:tcMar>
              <w:top w:w="30" w:type="dxa"/>
              <w:left w:w="45" w:type="dxa"/>
              <w:bottom w:w="30" w:type="dxa"/>
              <w:right w:w="45" w:type="dxa"/>
            </w:tcMar>
            <w:vAlign w:val="bottom"/>
            <w:hideMark/>
          </w:tcPr>
          <w:p w14:paraId="0823C6EF" w14:textId="77777777" w:rsidR="0047234E" w:rsidRPr="007E64E5" w:rsidRDefault="0047234E" w:rsidP="00D10C1F">
            <w:pPr>
              <w:rPr>
                <w:rFonts w:eastAsia="Times New Roman"/>
              </w:rPr>
            </w:pPr>
            <w:r w:rsidRPr="007E64E5">
              <w:rPr>
                <w:rFonts w:eastAsia="Times New Roman"/>
              </w:rPr>
              <w:t>852,00</w:t>
            </w:r>
          </w:p>
        </w:tc>
        <w:tc>
          <w:tcPr>
            <w:tcW w:w="851" w:type="dxa"/>
            <w:tcMar>
              <w:top w:w="30" w:type="dxa"/>
              <w:left w:w="45" w:type="dxa"/>
              <w:bottom w:w="30" w:type="dxa"/>
              <w:right w:w="45" w:type="dxa"/>
            </w:tcMar>
            <w:vAlign w:val="bottom"/>
            <w:hideMark/>
          </w:tcPr>
          <w:p w14:paraId="5F936975" w14:textId="77777777" w:rsidR="0047234E" w:rsidRPr="007E64E5" w:rsidRDefault="0047234E" w:rsidP="00D10C1F">
            <w:pPr>
              <w:rPr>
                <w:rFonts w:eastAsia="Times New Roman"/>
              </w:rPr>
            </w:pPr>
            <w:r w:rsidRPr="007E64E5">
              <w:rPr>
                <w:rFonts w:eastAsia="Times New Roman"/>
              </w:rPr>
              <w:t>805,00</w:t>
            </w:r>
          </w:p>
        </w:tc>
        <w:tc>
          <w:tcPr>
            <w:tcW w:w="850" w:type="dxa"/>
            <w:tcMar>
              <w:top w:w="30" w:type="dxa"/>
              <w:left w:w="45" w:type="dxa"/>
              <w:bottom w:w="30" w:type="dxa"/>
              <w:right w:w="45" w:type="dxa"/>
            </w:tcMar>
            <w:vAlign w:val="bottom"/>
            <w:hideMark/>
          </w:tcPr>
          <w:p w14:paraId="354194E8" w14:textId="77777777" w:rsidR="0047234E" w:rsidRPr="007E64E5" w:rsidRDefault="0047234E" w:rsidP="00D10C1F">
            <w:pPr>
              <w:rPr>
                <w:rFonts w:eastAsia="Times New Roman"/>
              </w:rPr>
            </w:pPr>
            <w:r w:rsidRPr="007E64E5">
              <w:rPr>
                <w:rFonts w:eastAsia="Times New Roman"/>
              </w:rPr>
              <w:t>449,00</w:t>
            </w:r>
          </w:p>
        </w:tc>
        <w:tc>
          <w:tcPr>
            <w:tcW w:w="851" w:type="dxa"/>
            <w:tcMar>
              <w:top w:w="30" w:type="dxa"/>
              <w:left w:w="45" w:type="dxa"/>
              <w:bottom w:w="30" w:type="dxa"/>
              <w:right w:w="45" w:type="dxa"/>
            </w:tcMar>
            <w:vAlign w:val="bottom"/>
            <w:hideMark/>
          </w:tcPr>
          <w:p w14:paraId="2FFA553C" w14:textId="77777777" w:rsidR="0047234E" w:rsidRPr="007E64E5" w:rsidRDefault="0047234E" w:rsidP="00D10C1F">
            <w:pPr>
              <w:rPr>
                <w:rFonts w:eastAsia="Times New Roman"/>
              </w:rPr>
            </w:pPr>
            <w:r w:rsidRPr="007E64E5">
              <w:rPr>
                <w:rFonts w:eastAsia="Times New Roman"/>
              </w:rPr>
              <w:t>460,09</w:t>
            </w:r>
          </w:p>
        </w:tc>
        <w:tc>
          <w:tcPr>
            <w:tcW w:w="850" w:type="dxa"/>
            <w:tcMar>
              <w:top w:w="30" w:type="dxa"/>
              <w:left w:w="45" w:type="dxa"/>
              <w:bottom w:w="30" w:type="dxa"/>
              <w:right w:w="45" w:type="dxa"/>
            </w:tcMar>
            <w:vAlign w:val="bottom"/>
            <w:hideMark/>
          </w:tcPr>
          <w:p w14:paraId="31A4A72E" w14:textId="77777777" w:rsidR="0047234E" w:rsidRPr="007E64E5" w:rsidRDefault="0047234E" w:rsidP="00D10C1F">
            <w:pPr>
              <w:rPr>
                <w:rFonts w:eastAsia="Times New Roman"/>
              </w:rPr>
            </w:pPr>
            <w:r w:rsidRPr="007E64E5">
              <w:rPr>
                <w:rFonts w:eastAsia="Times New Roman"/>
              </w:rPr>
              <w:t>328,10</w:t>
            </w:r>
          </w:p>
        </w:tc>
        <w:tc>
          <w:tcPr>
            <w:tcW w:w="851" w:type="dxa"/>
            <w:tcMar>
              <w:top w:w="30" w:type="dxa"/>
              <w:left w:w="45" w:type="dxa"/>
              <w:bottom w:w="30" w:type="dxa"/>
              <w:right w:w="45" w:type="dxa"/>
            </w:tcMar>
            <w:vAlign w:val="bottom"/>
            <w:hideMark/>
          </w:tcPr>
          <w:p w14:paraId="14AE5506" w14:textId="77777777" w:rsidR="0047234E" w:rsidRPr="007E64E5" w:rsidRDefault="0047234E" w:rsidP="00D10C1F">
            <w:pPr>
              <w:rPr>
                <w:rFonts w:eastAsia="Times New Roman"/>
              </w:rPr>
            </w:pPr>
            <w:r w:rsidRPr="007E64E5">
              <w:rPr>
                <w:rFonts w:eastAsia="Times New Roman"/>
              </w:rPr>
              <w:t>306,35</w:t>
            </w:r>
          </w:p>
        </w:tc>
        <w:tc>
          <w:tcPr>
            <w:tcW w:w="850" w:type="dxa"/>
            <w:tcMar>
              <w:top w:w="30" w:type="dxa"/>
              <w:left w:w="45" w:type="dxa"/>
              <w:bottom w:w="30" w:type="dxa"/>
              <w:right w:w="45" w:type="dxa"/>
            </w:tcMar>
            <w:vAlign w:val="bottom"/>
            <w:hideMark/>
          </w:tcPr>
          <w:p w14:paraId="7F007B54" w14:textId="77777777" w:rsidR="0047234E" w:rsidRPr="007E64E5" w:rsidRDefault="0047234E" w:rsidP="00D10C1F">
            <w:pPr>
              <w:rPr>
                <w:rFonts w:eastAsia="Times New Roman"/>
              </w:rPr>
            </w:pPr>
            <w:r w:rsidRPr="007E64E5">
              <w:rPr>
                <w:rFonts w:eastAsia="Times New Roman"/>
              </w:rPr>
              <w:t>252,00</w:t>
            </w:r>
          </w:p>
        </w:tc>
        <w:tc>
          <w:tcPr>
            <w:tcW w:w="851" w:type="dxa"/>
            <w:tcMar>
              <w:top w:w="30" w:type="dxa"/>
              <w:left w:w="45" w:type="dxa"/>
              <w:bottom w:w="30" w:type="dxa"/>
              <w:right w:w="45" w:type="dxa"/>
            </w:tcMar>
            <w:vAlign w:val="bottom"/>
            <w:hideMark/>
          </w:tcPr>
          <w:p w14:paraId="50882F8A" w14:textId="77777777" w:rsidR="0047234E" w:rsidRPr="007E64E5" w:rsidRDefault="0047234E" w:rsidP="00D10C1F">
            <w:pPr>
              <w:rPr>
                <w:rFonts w:eastAsia="Times New Roman"/>
              </w:rPr>
            </w:pPr>
            <w:r w:rsidRPr="007E64E5">
              <w:rPr>
                <w:rFonts w:eastAsia="Times New Roman"/>
              </w:rPr>
              <w:t>217,15</w:t>
            </w:r>
          </w:p>
        </w:tc>
        <w:tc>
          <w:tcPr>
            <w:tcW w:w="567" w:type="dxa"/>
            <w:tcMar>
              <w:top w:w="30" w:type="dxa"/>
              <w:left w:w="45" w:type="dxa"/>
              <w:bottom w:w="30" w:type="dxa"/>
              <w:right w:w="45" w:type="dxa"/>
            </w:tcMar>
            <w:vAlign w:val="bottom"/>
            <w:hideMark/>
          </w:tcPr>
          <w:p w14:paraId="13949BE0" w14:textId="77777777" w:rsidR="0047234E" w:rsidRPr="007E64E5" w:rsidRDefault="0047234E" w:rsidP="00D10C1F">
            <w:pPr>
              <w:rPr>
                <w:rFonts w:eastAsia="Times New Roman"/>
              </w:rPr>
            </w:pPr>
            <w:r w:rsidRPr="007E64E5">
              <w:rPr>
                <w:rFonts w:eastAsia="Times New Roman"/>
              </w:rPr>
              <w:t>0,92</w:t>
            </w:r>
          </w:p>
        </w:tc>
        <w:tc>
          <w:tcPr>
            <w:tcW w:w="567" w:type="dxa"/>
            <w:tcMar>
              <w:top w:w="30" w:type="dxa"/>
              <w:left w:w="45" w:type="dxa"/>
              <w:bottom w:w="30" w:type="dxa"/>
              <w:right w:w="45" w:type="dxa"/>
            </w:tcMar>
            <w:vAlign w:val="bottom"/>
            <w:hideMark/>
          </w:tcPr>
          <w:p w14:paraId="472C9294" w14:textId="77777777" w:rsidR="0047234E" w:rsidRPr="007E64E5" w:rsidRDefault="0047234E" w:rsidP="00D10C1F">
            <w:pPr>
              <w:rPr>
                <w:rFonts w:eastAsia="Times New Roman"/>
              </w:rPr>
            </w:pPr>
            <w:r w:rsidRPr="007E64E5">
              <w:rPr>
                <w:rFonts w:eastAsia="Times New Roman"/>
              </w:rPr>
              <w:t>-0,97</w:t>
            </w:r>
          </w:p>
        </w:tc>
      </w:tr>
      <w:tr w:rsidR="0047234E" w:rsidRPr="007E64E5" w14:paraId="1E632D53" w14:textId="77777777" w:rsidTr="00D10C1F">
        <w:trPr>
          <w:trHeight w:val="375"/>
          <w:tblCellSpacing w:w="0" w:type="dxa"/>
        </w:trPr>
        <w:tc>
          <w:tcPr>
            <w:tcW w:w="1418" w:type="dxa"/>
            <w:tcMar>
              <w:top w:w="30" w:type="dxa"/>
              <w:left w:w="45" w:type="dxa"/>
              <w:bottom w:w="30" w:type="dxa"/>
              <w:right w:w="45" w:type="dxa"/>
            </w:tcMar>
            <w:vAlign w:val="bottom"/>
            <w:hideMark/>
          </w:tcPr>
          <w:p w14:paraId="5FF58CE5" w14:textId="77777777" w:rsidR="0047234E" w:rsidRPr="007E64E5" w:rsidRDefault="0047234E" w:rsidP="00D10C1F">
            <w:pPr>
              <w:rPr>
                <w:rFonts w:eastAsia="Times New Roman"/>
              </w:rPr>
            </w:pPr>
            <w:r w:rsidRPr="007E64E5">
              <w:rPr>
                <w:rFonts w:eastAsia="Times New Roman"/>
              </w:rPr>
              <w:t>Radio</w:t>
            </w:r>
          </w:p>
        </w:tc>
        <w:tc>
          <w:tcPr>
            <w:tcW w:w="709" w:type="dxa"/>
            <w:tcMar>
              <w:top w:w="30" w:type="dxa"/>
              <w:left w:w="45" w:type="dxa"/>
              <w:bottom w:w="30" w:type="dxa"/>
              <w:right w:w="45" w:type="dxa"/>
            </w:tcMar>
            <w:vAlign w:val="bottom"/>
            <w:hideMark/>
          </w:tcPr>
          <w:p w14:paraId="6A2B1B69" w14:textId="77777777" w:rsidR="0047234E" w:rsidRPr="007E64E5" w:rsidRDefault="0047234E" w:rsidP="00D10C1F">
            <w:pPr>
              <w:rPr>
                <w:rFonts w:eastAsia="Times New Roman"/>
              </w:rPr>
            </w:pPr>
            <w:r w:rsidRPr="007E64E5">
              <w:rPr>
                <w:rFonts w:eastAsia="Times New Roman"/>
              </w:rPr>
              <w:t>9</w:t>
            </w:r>
          </w:p>
        </w:tc>
        <w:tc>
          <w:tcPr>
            <w:tcW w:w="850" w:type="dxa"/>
            <w:tcMar>
              <w:top w:w="30" w:type="dxa"/>
              <w:left w:w="45" w:type="dxa"/>
              <w:bottom w:w="30" w:type="dxa"/>
              <w:right w:w="45" w:type="dxa"/>
            </w:tcMar>
            <w:vAlign w:val="bottom"/>
            <w:hideMark/>
          </w:tcPr>
          <w:p w14:paraId="12C76C68" w14:textId="77777777" w:rsidR="0047234E" w:rsidRPr="007E64E5" w:rsidRDefault="0047234E" w:rsidP="00D10C1F">
            <w:pPr>
              <w:rPr>
                <w:rFonts w:eastAsia="Times New Roman"/>
              </w:rPr>
            </w:pPr>
            <w:r w:rsidRPr="007E64E5">
              <w:rPr>
                <w:rFonts w:eastAsia="Times New Roman"/>
              </w:rPr>
              <w:t>269,00</w:t>
            </w:r>
          </w:p>
        </w:tc>
        <w:tc>
          <w:tcPr>
            <w:tcW w:w="851" w:type="dxa"/>
            <w:tcMar>
              <w:top w:w="30" w:type="dxa"/>
              <w:left w:w="45" w:type="dxa"/>
              <w:bottom w:w="30" w:type="dxa"/>
              <w:right w:w="45" w:type="dxa"/>
            </w:tcMar>
            <w:vAlign w:val="bottom"/>
            <w:hideMark/>
          </w:tcPr>
          <w:p w14:paraId="07967C6B" w14:textId="77777777" w:rsidR="0047234E" w:rsidRPr="007E64E5" w:rsidRDefault="0047234E" w:rsidP="00D10C1F">
            <w:pPr>
              <w:rPr>
                <w:rFonts w:eastAsia="Times New Roman"/>
              </w:rPr>
            </w:pPr>
            <w:r w:rsidRPr="007E64E5">
              <w:rPr>
                <w:rFonts w:eastAsia="Times New Roman"/>
              </w:rPr>
              <w:t>255,00</w:t>
            </w:r>
          </w:p>
        </w:tc>
        <w:tc>
          <w:tcPr>
            <w:tcW w:w="850" w:type="dxa"/>
            <w:tcMar>
              <w:top w:w="30" w:type="dxa"/>
              <w:left w:w="45" w:type="dxa"/>
              <w:bottom w:w="30" w:type="dxa"/>
              <w:right w:w="45" w:type="dxa"/>
            </w:tcMar>
            <w:vAlign w:val="bottom"/>
            <w:hideMark/>
          </w:tcPr>
          <w:p w14:paraId="332FD5E9" w14:textId="77777777" w:rsidR="0047234E" w:rsidRPr="007E64E5" w:rsidRDefault="0047234E" w:rsidP="00D10C1F">
            <w:pPr>
              <w:rPr>
                <w:rFonts w:eastAsia="Times New Roman"/>
              </w:rPr>
            </w:pPr>
            <w:r w:rsidRPr="007E64E5">
              <w:rPr>
                <w:rFonts w:eastAsia="Times New Roman"/>
              </w:rPr>
              <w:t>169,00</w:t>
            </w:r>
          </w:p>
        </w:tc>
        <w:tc>
          <w:tcPr>
            <w:tcW w:w="851" w:type="dxa"/>
            <w:tcMar>
              <w:top w:w="30" w:type="dxa"/>
              <w:left w:w="45" w:type="dxa"/>
              <w:bottom w:w="30" w:type="dxa"/>
              <w:right w:w="45" w:type="dxa"/>
            </w:tcMar>
            <w:vAlign w:val="bottom"/>
            <w:hideMark/>
          </w:tcPr>
          <w:p w14:paraId="4D2E1898" w14:textId="77777777" w:rsidR="0047234E" w:rsidRPr="007E64E5" w:rsidRDefault="0047234E" w:rsidP="00D10C1F">
            <w:pPr>
              <w:rPr>
                <w:rFonts w:eastAsia="Times New Roman"/>
              </w:rPr>
            </w:pPr>
            <w:r w:rsidRPr="007E64E5">
              <w:rPr>
                <w:rFonts w:eastAsia="Times New Roman"/>
              </w:rPr>
              <w:t>161,80</w:t>
            </w:r>
          </w:p>
        </w:tc>
        <w:tc>
          <w:tcPr>
            <w:tcW w:w="850" w:type="dxa"/>
            <w:tcMar>
              <w:top w:w="30" w:type="dxa"/>
              <w:left w:w="45" w:type="dxa"/>
              <w:bottom w:w="30" w:type="dxa"/>
              <w:right w:w="45" w:type="dxa"/>
            </w:tcMar>
            <w:vAlign w:val="bottom"/>
            <w:hideMark/>
          </w:tcPr>
          <w:p w14:paraId="7C726DF6" w14:textId="77777777" w:rsidR="0047234E" w:rsidRPr="007E64E5" w:rsidRDefault="0047234E" w:rsidP="00D10C1F">
            <w:pPr>
              <w:rPr>
                <w:rFonts w:eastAsia="Times New Roman"/>
              </w:rPr>
            </w:pPr>
            <w:r w:rsidRPr="007E64E5">
              <w:rPr>
                <w:rFonts w:eastAsia="Times New Roman"/>
              </w:rPr>
              <w:t>129,80</w:t>
            </w:r>
          </w:p>
        </w:tc>
        <w:tc>
          <w:tcPr>
            <w:tcW w:w="851" w:type="dxa"/>
            <w:tcMar>
              <w:top w:w="30" w:type="dxa"/>
              <w:left w:w="45" w:type="dxa"/>
              <w:bottom w:w="30" w:type="dxa"/>
              <w:right w:w="45" w:type="dxa"/>
            </w:tcMar>
            <w:vAlign w:val="bottom"/>
            <w:hideMark/>
          </w:tcPr>
          <w:p w14:paraId="4CF1620A" w14:textId="77777777" w:rsidR="0047234E" w:rsidRPr="007E64E5" w:rsidRDefault="0047234E" w:rsidP="00D10C1F">
            <w:pPr>
              <w:rPr>
                <w:rFonts w:eastAsia="Times New Roman"/>
              </w:rPr>
            </w:pPr>
            <w:r w:rsidRPr="007E64E5">
              <w:rPr>
                <w:rFonts w:eastAsia="Times New Roman"/>
              </w:rPr>
              <w:t>121,07</w:t>
            </w:r>
          </w:p>
        </w:tc>
        <w:tc>
          <w:tcPr>
            <w:tcW w:w="850" w:type="dxa"/>
            <w:tcMar>
              <w:top w:w="30" w:type="dxa"/>
              <w:left w:w="45" w:type="dxa"/>
              <w:bottom w:w="30" w:type="dxa"/>
              <w:right w:w="45" w:type="dxa"/>
            </w:tcMar>
            <w:vAlign w:val="bottom"/>
            <w:hideMark/>
          </w:tcPr>
          <w:p w14:paraId="634AF438" w14:textId="77777777" w:rsidR="0047234E" w:rsidRPr="007E64E5" w:rsidRDefault="0047234E" w:rsidP="00D10C1F">
            <w:pPr>
              <w:rPr>
                <w:rFonts w:eastAsia="Times New Roman"/>
              </w:rPr>
            </w:pPr>
            <w:r w:rsidRPr="007E64E5">
              <w:rPr>
                <w:rFonts w:eastAsia="Times New Roman"/>
              </w:rPr>
              <w:t>103,72</w:t>
            </w:r>
          </w:p>
        </w:tc>
        <w:tc>
          <w:tcPr>
            <w:tcW w:w="851" w:type="dxa"/>
            <w:tcMar>
              <w:top w:w="30" w:type="dxa"/>
              <w:left w:w="45" w:type="dxa"/>
              <w:bottom w:w="30" w:type="dxa"/>
              <w:right w:w="45" w:type="dxa"/>
            </w:tcMar>
            <w:vAlign w:val="bottom"/>
            <w:hideMark/>
          </w:tcPr>
          <w:p w14:paraId="4D87F956" w14:textId="77777777" w:rsidR="0047234E" w:rsidRPr="007E64E5" w:rsidRDefault="0047234E" w:rsidP="00D10C1F">
            <w:pPr>
              <w:rPr>
                <w:rFonts w:eastAsia="Times New Roman"/>
              </w:rPr>
            </w:pPr>
            <w:r w:rsidRPr="007E64E5">
              <w:rPr>
                <w:rFonts w:eastAsia="Times New Roman"/>
              </w:rPr>
              <w:t>59,47</w:t>
            </w:r>
          </w:p>
        </w:tc>
        <w:tc>
          <w:tcPr>
            <w:tcW w:w="567" w:type="dxa"/>
            <w:tcMar>
              <w:top w:w="30" w:type="dxa"/>
              <w:left w:w="45" w:type="dxa"/>
              <w:bottom w:w="30" w:type="dxa"/>
              <w:right w:w="45" w:type="dxa"/>
            </w:tcMar>
            <w:vAlign w:val="bottom"/>
            <w:hideMark/>
          </w:tcPr>
          <w:p w14:paraId="74752EC8" w14:textId="77777777" w:rsidR="0047234E" w:rsidRPr="007E64E5" w:rsidRDefault="0047234E" w:rsidP="00D10C1F">
            <w:pPr>
              <w:rPr>
                <w:rFonts w:eastAsia="Times New Roman"/>
              </w:rPr>
            </w:pPr>
            <w:r w:rsidRPr="007E64E5">
              <w:rPr>
                <w:rFonts w:eastAsia="Times New Roman"/>
              </w:rPr>
              <w:t>0,90</w:t>
            </w:r>
          </w:p>
        </w:tc>
        <w:tc>
          <w:tcPr>
            <w:tcW w:w="567" w:type="dxa"/>
            <w:tcMar>
              <w:top w:w="30" w:type="dxa"/>
              <w:left w:w="45" w:type="dxa"/>
              <w:bottom w:w="30" w:type="dxa"/>
              <w:right w:w="45" w:type="dxa"/>
            </w:tcMar>
            <w:vAlign w:val="bottom"/>
            <w:hideMark/>
          </w:tcPr>
          <w:p w14:paraId="4E90A6FE" w14:textId="77777777" w:rsidR="0047234E" w:rsidRPr="007E64E5" w:rsidRDefault="0047234E" w:rsidP="00D10C1F">
            <w:pPr>
              <w:rPr>
                <w:rFonts w:eastAsia="Times New Roman"/>
              </w:rPr>
            </w:pPr>
            <w:r w:rsidRPr="007E64E5">
              <w:rPr>
                <w:rFonts w:eastAsia="Times New Roman"/>
              </w:rPr>
              <w:t>-1,01</w:t>
            </w:r>
          </w:p>
        </w:tc>
      </w:tr>
      <w:tr w:rsidR="0047234E" w:rsidRPr="007E64E5" w14:paraId="5C0F6513" w14:textId="77777777" w:rsidTr="00D10C1F">
        <w:trPr>
          <w:trHeight w:val="375"/>
          <w:tblCellSpacing w:w="0" w:type="dxa"/>
        </w:trPr>
        <w:tc>
          <w:tcPr>
            <w:tcW w:w="1418" w:type="dxa"/>
            <w:tcMar>
              <w:top w:w="30" w:type="dxa"/>
              <w:left w:w="45" w:type="dxa"/>
              <w:bottom w:w="30" w:type="dxa"/>
              <w:right w:w="45" w:type="dxa"/>
            </w:tcMar>
            <w:vAlign w:val="bottom"/>
            <w:hideMark/>
          </w:tcPr>
          <w:p w14:paraId="5DCE94D4" w14:textId="77777777" w:rsidR="0047234E" w:rsidRPr="007E64E5" w:rsidRDefault="0047234E" w:rsidP="00D10C1F">
            <w:pPr>
              <w:rPr>
                <w:rFonts w:eastAsia="Times New Roman"/>
              </w:rPr>
            </w:pPr>
            <w:r w:rsidRPr="007E64E5">
              <w:rPr>
                <w:rFonts w:eastAsia="Times New Roman"/>
              </w:rPr>
              <w:t>Cinema</w:t>
            </w:r>
          </w:p>
        </w:tc>
        <w:tc>
          <w:tcPr>
            <w:tcW w:w="709" w:type="dxa"/>
            <w:tcMar>
              <w:top w:w="30" w:type="dxa"/>
              <w:left w:w="45" w:type="dxa"/>
              <w:bottom w:w="30" w:type="dxa"/>
              <w:right w:w="45" w:type="dxa"/>
            </w:tcMar>
            <w:vAlign w:val="bottom"/>
            <w:hideMark/>
          </w:tcPr>
          <w:p w14:paraId="59307463" w14:textId="77777777" w:rsidR="0047234E" w:rsidRPr="007E64E5" w:rsidRDefault="0047234E" w:rsidP="00D10C1F">
            <w:pPr>
              <w:rPr>
                <w:rFonts w:eastAsia="Times New Roman"/>
              </w:rPr>
            </w:pPr>
            <w:r w:rsidRPr="007E64E5">
              <w:rPr>
                <w:rFonts w:eastAsia="Times New Roman"/>
              </w:rPr>
              <w:t>9</w:t>
            </w:r>
          </w:p>
        </w:tc>
        <w:tc>
          <w:tcPr>
            <w:tcW w:w="850" w:type="dxa"/>
            <w:tcMar>
              <w:top w:w="30" w:type="dxa"/>
              <w:left w:w="45" w:type="dxa"/>
              <w:bottom w:w="30" w:type="dxa"/>
              <w:right w:w="45" w:type="dxa"/>
            </w:tcMar>
            <w:vAlign w:val="bottom"/>
            <w:hideMark/>
          </w:tcPr>
          <w:p w14:paraId="32EDDEF8" w14:textId="77777777" w:rsidR="0047234E" w:rsidRPr="007E64E5" w:rsidRDefault="0047234E" w:rsidP="00D10C1F">
            <w:pPr>
              <w:rPr>
                <w:rFonts w:eastAsia="Times New Roman"/>
              </w:rPr>
            </w:pPr>
            <w:r w:rsidRPr="007E64E5">
              <w:rPr>
                <w:rFonts w:eastAsia="Times New Roman"/>
              </w:rPr>
              <w:t>89,00</w:t>
            </w:r>
          </w:p>
        </w:tc>
        <w:tc>
          <w:tcPr>
            <w:tcW w:w="851" w:type="dxa"/>
            <w:tcMar>
              <w:top w:w="30" w:type="dxa"/>
              <w:left w:w="45" w:type="dxa"/>
              <w:bottom w:w="30" w:type="dxa"/>
              <w:right w:w="45" w:type="dxa"/>
            </w:tcMar>
            <w:vAlign w:val="bottom"/>
            <w:hideMark/>
          </w:tcPr>
          <w:p w14:paraId="6A8FA43C" w14:textId="77777777" w:rsidR="0047234E" w:rsidRPr="007E64E5" w:rsidRDefault="0047234E" w:rsidP="00D10C1F">
            <w:pPr>
              <w:rPr>
                <w:rFonts w:eastAsia="Times New Roman"/>
              </w:rPr>
            </w:pPr>
            <w:r w:rsidRPr="007E64E5">
              <w:rPr>
                <w:rFonts w:eastAsia="Times New Roman"/>
              </w:rPr>
              <w:t>85,00</w:t>
            </w:r>
          </w:p>
        </w:tc>
        <w:tc>
          <w:tcPr>
            <w:tcW w:w="850" w:type="dxa"/>
            <w:tcMar>
              <w:top w:w="30" w:type="dxa"/>
              <w:left w:w="45" w:type="dxa"/>
              <w:bottom w:w="30" w:type="dxa"/>
              <w:right w:w="45" w:type="dxa"/>
            </w:tcMar>
            <w:vAlign w:val="bottom"/>
            <w:hideMark/>
          </w:tcPr>
          <w:p w14:paraId="239C9154" w14:textId="77777777" w:rsidR="0047234E" w:rsidRPr="007E64E5" w:rsidRDefault="0047234E" w:rsidP="00D10C1F">
            <w:pPr>
              <w:rPr>
                <w:rFonts w:eastAsia="Times New Roman"/>
              </w:rPr>
            </w:pPr>
            <w:r w:rsidRPr="007E64E5">
              <w:rPr>
                <w:rFonts w:eastAsia="Times New Roman"/>
              </w:rPr>
              <w:t>81,14</w:t>
            </w:r>
          </w:p>
        </w:tc>
        <w:tc>
          <w:tcPr>
            <w:tcW w:w="851" w:type="dxa"/>
            <w:tcMar>
              <w:top w:w="30" w:type="dxa"/>
              <w:left w:w="45" w:type="dxa"/>
              <w:bottom w:w="30" w:type="dxa"/>
              <w:right w:w="45" w:type="dxa"/>
            </w:tcMar>
            <w:vAlign w:val="bottom"/>
            <w:hideMark/>
          </w:tcPr>
          <w:p w14:paraId="487FFCD6" w14:textId="77777777" w:rsidR="0047234E" w:rsidRPr="007E64E5" w:rsidRDefault="0047234E" w:rsidP="00D10C1F">
            <w:pPr>
              <w:rPr>
                <w:rFonts w:eastAsia="Times New Roman"/>
              </w:rPr>
            </w:pPr>
            <w:r w:rsidRPr="007E64E5">
              <w:rPr>
                <w:rFonts w:eastAsia="Times New Roman"/>
              </w:rPr>
              <w:t>66,52</w:t>
            </w:r>
          </w:p>
        </w:tc>
        <w:tc>
          <w:tcPr>
            <w:tcW w:w="850" w:type="dxa"/>
            <w:tcMar>
              <w:top w:w="30" w:type="dxa"/>
              <w:left w:w="45" w:type="dxa"/>
              <w:bottom w:w="30" w:type="dxa"/>
              <w:right w:w="45" w:type="dxa"/>
            </w:tcMar>
            <w:vAlign w:val="bottom"/>
            <w:hideMark/>
          </w:tcPr>
          <w:p w14:paraId="711375DB" w14:textId="77777777" w:rsidR="0047234E" w:rsidRPr="007E64E5" w:rsidRDefault="0047234E" w:rsidP="00D10C1F">
            <w:pPr>
              <w:rPr>
                <w:rFonts w:eastAsia="Times New Roman"/>
              </w:rPr>
            </w:pPr>
            <w:r w:rsidRPr="007E64E5">
              <w:rPr>
                <w:rFonts w:eastAsia="Times New Roman"/>
              </w:rPr>
              <w:t>54,15</w:t>
            </w:r>
          </w:p>
        </w:tc>
        <w:tc>
          <w:tcPr>
            <w:tcW w:w="851" w:type="dxa"/>
            <w:tcMar>
              <w:top w:w="30" w:type="dxa"/>
              <w:left w:w="45" w:type="dxa"/>
              <w:bottom w:w="30" w:type="dxa"/>
              <w:right w:w="45" w:type="dxa"/>
            </w:tcMar>
            <w:vAlign w:val="bottom"/>
            <w:hideMark/>
          </w:tcPr>
          <w:p w14:paraId="129D43C7" w14:textId="77777777" w:rsidR="0047234E" w:rsidRPr="007E64E5" w:rsidRDefault="0047234E" w:rsidP="00D10C1F">
            <w:pPr>
              <w:rPr>
                <w:rFonts w:eastAsia="Times New Roman"/>
              </w:rPr>
            </w:pPr>
            <w:r w:rsidRPr="007E64E5">
              <w:rPr>
                <w:rFonts w:eastAsia="Times New Roman"/>
              </w:rPr>
              <w:t>53,30</w:t>
            </w:r>
          </w:p>
        </w:tc>
        <w:tc>
          <w:tcPr>
            <w:tcW w:w="850" w:type="dxa"/>
            <w:tcMar>
              <w:top w:w="30" w:type="dxa"/>
              <w:left w:w="45" w:type="dxa"/>
              <w:bottom w:w="30" w:type="dxa"/>
              <w:right w:w="45" w:type="dxa"/>
            </w:tcMar>
            <w:vAlign w:val="bottom"/>
            <w:hideMark/>
          </w:tcPr>
          <w:p w14:paraId="363DEE74" w14:textId="77777777" w:rsidR="0047234E" w:rsidRPr="007E64E5" w:rsidRDefault="0047234E" w:rsidP="00D10C1F">
            <w:pPr>
              <w:rPr>
                <w:rFonts w:eastAsia="Times New Roman"/>
              </w:rPr>
            </w:pPr>
            <w:r w:rsidRPr="007E64E5">
              <w:rPr>
                <w:rFonts w:eastAsia="Times New Roman"/>
              </w:rPr>
              <w:t>45,50</w:t>
            </w:r>
          </w:p>
        </w:tc>
        <w:tc>
          <w:tcPr>
            <w:tcW w:w="851" w:type="dxa"/>
            <w:tcMar>
              <w:top w:w="30" w:type="dxa"/>
              <w:left w:w="45" w:type="dxa"/>
              <w:bottom w:w="30" w:type="dxa"/>
              <w:right w:w="45" w:type="dxa"/>
            </w:tcMar>
            <w:vAlign w:val="bottom"/>
            <w:hideMark/>
          </w:tcPr>
          <w:p w14:paraId="00F1A4B9" w14:textId="77777777" w:rsidR="0047234E" w:rsidRPr="007E64E5" w:rsidRDefault="0047234E" w:rsidP="00D10C1F">
            <w:pPr>
              <w:rPr>
                <w:rFonts w:eastAsia="Times New Roman"/>
              </w:rPr>
            </w:pPr>
            <w:r w:rsidRPr="007E64E5">
              <w:rPr>
                <w:rFonts w:eastAsia="Times New Roman"/>
              </w:rPr>
              <w:t>15,63</w:t>
            </w:r>
          </w:p>
        </w:tc>
        <w:tc>
          <w:tcPr>
            <w:tcW w:w="567" w:type="dxa"/>
            <w:tcMar>
              <w:top w:w="30" w:type="dxa"/>
              <w:left w:w="45" w:type="dxa"/>
              <w:bottom w:w="30" w:type="dxa"/>
              <w:right w:w="45" w:type="dxa"/>
            </w:tcMar>
            <w:vAlign w:val="bottom"/>
            <w:hideMark/>
          </w:tcPr>
          <w:p w14:paraId="5148F2BF" w14:textId="77777777" w:rsidR="0047234E" w:rsidRPr="007E64E5" w:rsidRDefault="0047234E" w:rsidP="00D10C1F">
            <w:pPr>
              <w:rPr>
                <w:rFonts w:eastAsia="Times New Roman"/>
              </w:rPr>
            </w:pPr>
            <w:r w:rsidRPr="007E64E5">
              <w:rPr>
                <w:rFonts w:eastAsia="Times New Roman"/>
              </w:rPr>
              <w:t>0,19</w:t>
            </w:r>
          </w:p>
        </w:tc>
        <w:tc>
          <w:tcPr>
            <w:tcW w:w="567" w:type="dxa"/>
            <w:tcMar>
              <w:top w:w="30" w:type="dxa"/>
              <w:left w:w="45" w:type="dxa"/>
              <w:bottom w:w="30" w:type="dxa"/>
              <w:right w:w="45" w:type="dxa"/>
            </w:tcMar>
            <w:vAlign w:val="bottom"/>
            <w:hideMark/>
          </w:tcPr>
          <w:p w14:paraId="7695634D" w14:textId="77777777" w:rsidR="0047234E" w:rsidRPr="007E64E5" w:rsidRDefault="0047234E" w:rsidP="00D10C1F">
            <w:pPr>
              <w:rPr>
                <w:rFonts w:eastAsia="Times New Roman"/>
              </w:rPr>
            </w:pPr>
            <w:r w:rsidRPr="007E64E5">
              <w:rPr>
                <w:rFonts w:eastAsia="Times New Roman"/>
              </w:rPr>
              <w:t>-1,74</w:t>
            </w:r>
          </w:p>
        </w:tc>
      </w:tr>
      <w:tr w:rsidR="0047234E" w:rsidRPr="007E64E5" w14:paraId="0417EDB4" w14:textId="77777777" w:rsidTr="00D10C1F">
        <w:trPr>
          <w:trHeight w:val="375"/>
          <w:tblCellSpacing w:w="0" w:type="dxa"/>
        </w:trPr>
        <w:tc>
          <w:tcPr>
            <w:tcW w:w="1418" w:type="dxa"/>
            <w:tcMar>
              <w:top w:w="30" w:type="dxa"/>
              <w:left w:w="45" w:type="dxa"/>
              <w:bottom w:w="30" w:type="dxa"/>
              <w:right w:w="45" w:type="dxa"/>
            </w:tcMar>
            <w:vAlign w:val="bottom"/>
            <w:hideMark/>
          </w:tcPr>
          <w:p w14:paraId="55A57D84" w14:textId="77777777" w:rsidR="0047234E" w:rsidRPr="007E64E5" w:rsidRDefault="0047234E" w:rsidP="00D10C1F">
            <w:pPr>
              <w:rPr>
                <w:rFonts w:eastAsia="Times New Roman"/>
              </w:rPr>
            </w:pPr>
            <w:r w:rsidRPr="007E64E5">
              <w:rPr>
                <w:rFonts w:eastAsia="Times New Roman"/>
              </w:rPr>
              <w:t>Digital</w:t>
            </w:r>
          </w:p>
        </w:tc>
        <w:tc>
          <w:tcPr>
            <w:tcW w:w="709" w:type="dxa"/>
            <w:tcMar>
              <w:top w:w="30" w:type="dxa"/>
              <w:left w:w="45" w:type="dxa"/>
              <w:bottom w:w="30" w:type="dxa"/>
              <w:right w:w="45" w:type="dxa"/>
            </w:tcMar>
            <w:vAlign w:val="bottom"/>
            <w:hideMark/>
          </w:tcPr>
          <w:p w14:paraId="48CD1535" w14:textId="77777777" w:rsidR="0047234E" w:rsidRPr="007E64E5" w:rsidRDefault="0047234E" w:rsidP="00D10C1F">
            <w:pPr>
              <w:rPr>
                <w:rFonts w:eastAsia="Times New Roman"/>
              </w:rPr>
            </w:pPr>
            <w:r w:rsidRPr="007E64E5">
              <w:rPr>
                <w:rFonts w:eastAsia="Times New Roman"/>
              </w:rPr>
              <w:t>9</w:t>
            </w:r>
          </w:p>
        </w:tc>
        <w:tc>
          <w:tcPr>
            <w:tcW w:w="850" w:type="dxa"/>
            <w:tcMar>
              <w:top w:w="30" w:type="dxa"/>
              <w:left w:w="45" w:type="dxa"/>
              <w:bottom w:w="30" w:type="dxa"/>
              <w:right w:w="45" w:type="dxa"/>
            </w:tcMar>
            <w:vAlign w:val="bottom"/>
            <w:hideMark/>
          </w:tcPr>
          <w:p w14:paraId="7EB36D70" w14:textId="77777777" w:rsidR="0047234E" w:rsidRPr="007E64E5" w:rsidRDefault="0047234E" w:rsidP="00D10C1F">
            <w:pPr>
              <w:rPr>
                <w:rFonts w:eastAsia="Times New Roman"/>
              </w:rPr>
            </w:pPr>
            <w:r w:rsidRPr="007E64E5">
              <w:rPr>
                <w:rFonts w:eastAsia="Times New Roman"/>
              </w:rPr>
              <w:t>2.385,00</w:t>
            </w:r>
          </w:p>
        </w:tc>
        <w:tc>
          <w:tcPr>
            <w:tcW w:w="851" w:type="dxa"/>
            <w:tcMar>
              <w:top w:w="30" w:type="dxa"/>
              <w:left w:w="45" w:type="dxa"/>
              <w:bottom w:w="30" w:type="dxa"/>
              <w:right w:w="45" w:type="dxa"/>
            </w:tcMar>
            <w:vAlign w:val="bottom"/>
            <w:hideMark/>
          </w:tcPr>
          <w:p w14:paraId="447A6410" w14:textId="77777777" w:rsidR="0047234E" w:rsidRPr="007E64E5" w:rsidRDefault="0047234E" w:rsidP="00D10C1F">
            <w:pPr>
              <w:rPr>
                <w:rFonts w:eastAsia="Times New Roman"/>
              </w:rPr>
            </w:pPr>
            <w:r w:rsidRPr="007E64E5">
              <w:rPr>
                <w:rFonts w:eastAsia="Times New Roman"/>
              </w:rPr>
              <w:t>2.077,00</w:t>
            </w:r>
          </w:p>
        </w:tc>
        <w:tc>
          <w:tcPr>
            <w:tcW w:w="850" w:type="dxa"/>
            <w:tcMar>
              <w:top w:w="30" w:type="dxa"/>
              <w:left w:w="45" w:type="dxa"/>
              <w:bottom w:w="30" w:type="dxa"/>
              <w:right w:w="45" w:type="dxa"/>
            </w:tcMar>
            <w:vAlign w:val="bottom"/>
            <w:hideMark/>
          </w:tcPr>
          <w:p w14:paraId="265D95C0" w14:textId="77777777" w:rsidR="0047234E" w:rsidRPr="007E64E5" w:rsidRDefault="0047234E" w:rsidP="00D10C1F">
            <w:pPr>
              <w:rPr>
                <w:rFonts w:eastAsia="Times New Roman"/>
              </w:rPr>
            </w:pPr>
            <w:r w:rsidRPr="007E64E5">
              <w:rPr>
                <w:rFonts w:eastAsia="Times New Roman"/>
              </w:rPr>
              <w:t>1.736,00</w:t>
            </w:r>
          </w:p>
        </w:tc>
        <w:tc>
          <w:tcPr>
            <w:tcW w:w="851" w:type="dxa"/>
            <w:tcMar>
              <w:top w:w="30" w:type="dxa"/>
              <w:left w:w="45" w:type="dxa"/>
              <w:bottom w:w="30" w:type="dxa"/>
              <w:right w:w="45" w:type="dxa"/>
            </w:tcMar>
            <w:vAlign w:val="bottom"/>
            <w:hideMark/>
          </w:tcPr>
          <w:p w14:paraId="6F46BBB7" w14:textId="77777777" w:rsidR="0047234E" w:rsidRPr="007E64E5" w:rsidRDefault="0047234E" w:rsidP="00D10C1F">
            <w:pPr>
              <w:rPr>
                <w:rFonts w:eastAsia="Times New Roman"/>
              </w:rPr>
            </w:pPr>
            <w:r w:rsidRPr="007E64E5">
              <w:rPr>
                <w:rFonts w:eastAsia="Times New Roman"/>
              </w:rPr>
              <w:t>1.152,96</w:t>
            </w:r>
          </w:p>
        </w:tc>
        <w:tc>
          <w:tcPr>
            <w:tcW w:w="850" w:type="dxa"/>
            <w:tcMar>
              <w:top w:w="30" w:type="dxa"/>
              <w:left w:w="45" w:type="dxa"/>
              <w:bottom w:w="30" w:type="dxa"/>
              <w:right w:w="45" w:type="dxa"/>
            </w:tcMar>
            <w:vAlign w:val="bottom"/>
            <w:hideMark/>
          </w:tcPr>
          <w:p w14:paraId="079C5AF0" w14:textId="77777777" w:rsidR="0047234E" w:rsidRPr="007E64E5" w:rsidRDefault="0047234E" w:rsidP="00D10C1F">
            <w:pPr>
              <w:rPr>
                <w:rFonts w:eastAsia="Times New Roman"/>
              </w:rPr>
            </w:pPr>
            <w:r w:rsidRPr="007E64E5">
              <w:rPr>
                <w:rFonts w:eastAsia="Times New Roman"/>
              </w:rPr>
              <w:t>421,10</w:t>
            </w:r>
          </w:p>
        </w:tc>
        <w:tc>
          <w:tcPr>
            <w:tcW w:w="851" w:type="dxa"/>
            <w:tcMar>
              <w:top w:w="30" w:type="dxa"/>
              <w:left w:w="45" w:type="dxa"/>
              <w:bottom w:w="30" w:type="dxa"/>
              <w:right w:w="45" w:type="dxa"/>
            </w:tcMar>
            <w:vAlign w:val="bottom"/>
            <w:hideMark/>
          </w:tcPr>
          <w:p w14:paraId="14595B9E" w14:textId="77777777" w:rsidR="0047234E" w:rsidRPr="007E64E5" w:rsidRDefault="0047234E" w:rsidP="00D10C1F">
            <w:pPr>
              <w:rPr>
                <w:rFonts w:eastAsia="Times New Roman"/>
              </w:rPr>
            </w:pPr>
            <w:r w:rsidRPr="007E64E5">
              <w:rPr>
                <w:rFonts w:eastAsia="Times New Roman"/>
              </w:rPr>
              <w:t>344,10</w:t>
            </w:r>
          </w:p>
        </w:tc>
        <w:tc>
          <w:tcPr>
            <w:tcW w:w="850" w:type="dxa"/>
            <w:tcMar>
              <w:top w:w="30" w:type="dxa"/>
              <w:left w:w="45" w:type="dxa"/>
              <w:bottom w:w="30" w:type="dxa"/>
              <w:right w:w="45" w:type="dxa"/>
            </w:tcMar>
            <w:vAlign w:val="bottom"/>
            <w:hideMark/>
          </w:tcPr>
          <w:p w14:paraId="431C793E" w14:textId="77777777" w:rsidR="0047234E" w:rsidRPr="007E64E5" w:rsidRDefault="0047234E" w:rsidP="00D10C1F">
            <w:pPr>
              <w:rPr>
                <w:rFonts w:eastAsia="Times New Roman"/>
              </w:rPr>
            </w:pPr>
            <w:r w:rsidRPr="007E64E5">
              <w:rPr>
                <w:rFonts w:eastAsia="Times New Roman"/>
              </w:rPr>
              <w:t>251,84</w:t>
            </w:r>
          </w:p>
        </w:tc>
        <w:tc>
          <w:tcPr>
            <w:tcW w:w="851" w:type="dxa"/>
            <w:tcMar>
              <w:top w:w="30" w:type="dxa"/>
              <w:left w:w="45" w:type="dxa"/>
              <w:bottom w:w="30" w:type="dxa"/>
              <w:right w:w="45" w:type="dxa"/>
            </w:tcMar>
            <w:vAlign w:val="bottom"/>
            <w:hideMark/>
          </w:tcPr>
          <w:p w14:paraId="366405E2" w14:textId="77777777" w:rsidR="0047234E" w:rsidRPr="007E64E5" w:rsidRDefault="0047234E" w:rsidP="00D10C1F">
            <w:pPr>
              <w:rPr>
                <w:rFonts w:eastAsia="Times New Roman"/>
              </w:rPr>
            </w:pPr>
            <w:r w:rsidRPr="007E64E5">
              <w:rPr>
                <w:rFonts w:eastAsia="Times New Roman"/>
              </w:rPr>
              <w:t>810,64</w:t>
            </w:r>
          </w:p>
        </w:tc>
        <w:tc>
          <w:tcPr>
            <w:tcW w:w="567" w:type="dxa"/>
            <w:tcMar>
              <w:top w:w="30" w:type="dxa"/>
              <w:left w:w="45" w:type="dxa"/>
              <w:bottom w:w="30" w:type="dxa"/>
              <w:right w:w="45" w:type="dxa"/>
            </w:tcMar>
            <w:vAlign w:val="bottom"/>
            <w:hideMark/>
          </w:tcPr>
          <w:p w14:paraId="36427815" w14:textId="77777777" w:rsidR="0047234E" w:rsidRPr="007E64E5" w:rsidRDefault="0047234E" w:rsidP="00D10C1F">
            <w:pPr>
              <w:rPr>
                <w:rFonts w:eastAsia="Times New Roman"/>
              </w:rPr>
            </w:pPr>
            <w:r w:rsidRPr="007E64E5">
              <w:rPr>
                <w:rFonts w:eastAsia="Times New Roman"/>
              </w:rPr>
              <w:t>0,20</w:t>
            </w:r>
          </w:p>
        </w:tc>
        <w:tc>
          <w:tcPr>
            <w:tcW w:w="567" w:type="dxa"/>
            <w:tcMar>
              <w:top w:w="30" w:type="dxa"/>
              <w:left w:w="45" w:type="dxa"/>
              <w:bottom w:w="30" w:type="dxa"/>
              <w:right w:w="45" w:type="dxa"/>
            </w:tcMar>
            <w:vAlign w:val="bottom"/>
            <w:hideMark/>
          </w:tcPr>
          <w:p w14:paraId="2F059453" w14:textId="77777777" w:rsidR="0047234E" w:rsidRPr="007E64E5" w:rsidRDefault="0047234E" w:rsidP="00D10C1F">
            <w:pPr>
              <w:rPr>
                <w:rFonts w:eastAsia="Times New Roman"/>
              </w:rPr>
            </w:pPr>
            <w:r w:rsidRPr="007E64E5">
              <w:rPr>
                <w:rFonts w:eastAsia="Times New Roman"/>
              </w:rPr>
              <w:t>-1,78</w:t>
            </w:r>
          </w:p>
        </w:tc>
      </w:tr>
    </w:tbl>
    <w:p w14:paraId="65739180" w14:textId="77777777" w:rsidR="0047234E" w:rsidRDefault="0047234E" w:rsidP="003A340E">
      <w:pPr>
        <w:pStyle w:val="bulletlist"/>
        <w:numPr>
          <w:ilvl w:val="0"/>
          <w:numId w:val="0"/>
        </w:numPr>
        <w:rPr>
          <w:lang w:val="en-US"/>
        </w:rPr>
        <w:sectPr w:rsidR="0047234E" w:rsidSect="00D15D75">
          <w:type w:val="continuous"/>
          <w:pgSz w:w="11906" w:h="16838" w:code="9"/>
          <w:pgMar w:top="1080" w:right="893" w:bottom="1440" w:left="893" w:header="720" w:footer="720" w:gutter="0"/>
          <w:cols w:space="720"/>
          <w:docGrid w:linePitch="360"/>
        </w:sectPr>
      </w:pPr>
    </w:p>
    <w:p w14:paraId="53808B8C" w14:textId="77777777" w:rsidR="0047234E" w:rsidRDefault="0047234E" w:rsidP="003A340E">
      <w:pPr>
        <w:pStyle w:val="bulletlist"/>
        <w:numPr>
          <w:ilvl w:val="0"/>
          <w:numId w:val="0"/>
        </w:numPr>
        <w:rPr>
          <w:lang w:val="en-US"/>
        </w:rPr>
      </w:pPr>
    </w:p>
    <w:p w14:paraId="0C9DD628" w14:textId="77777777" w:rsidR="00CE4EB8" w:rsidRDefault="0083784F" w:rsidP="00B25E91">
      <w:pPr>
        <w:pStyle w:val="Heading1"/>
      </w:pPr>
      <w:r>
        <w:t>C</w:t>
      </w:r>
      <w:r w:rsidR="00C04F57">
        <w:t>onclusıon</w:t>
      </w:r>
    </w:p>
    <w:p w14:paraId="388929D1" w14:textId="283307B4" w:rsidR="00111CEE" w:rsidRDefault="00A62A0C" w:rsidP="00227E8E">
      <w:pPr>
        <w:ind w:firstLine="288"/>
        <w:jc w:val="both"/>
      </w:pPr>
      <w:r w:rsidRPr="00A62A0C">
        <w:t>Although digital marketing has grown rapidly over the years when compared to traditional marketing, specific brands are still using the traditional way of marketing</w:t>
      </w:r>
      <w:r w:rsidR="008E1FCB">
        <w:t xml:space="preserve"> </w:t>
      </w:r>
      <w:sdt>
        <w:sdtPr>
          <w:id w:val="379680455"/>
          <w:citation/>
        </w:sdtPr>
        <w:sdtContent>
          <w:r w:rsidR="008E1FCB">
            <w:fldChar w:fldCharType="begin"/>
          </w:r>
          <w:r w:rsidR="008E1FCB">
            <w:instrText xml:space="preserve"> CITATION Adv18 \l 1033 </w:instrText>
          </w:r>
          <w:r w:rsidR="008E1FCB">
            <w:fldChar w:fldCharType="separate"/>
          </w:r>
          <w:r w:rsidR="00555C8D" w:rsidRPr="00555C8D">
            <w:rPr>
              <w:noProof/>
            </w:rPr>
            <w:t>[15]</w:t>
          </w:r>
          <w:r w:rsidR="008E1FCB">
            <w:fldChar w:fldCharType="end"/>
          </w:r>
        </w:sdtContent>
      </w:sdt>
      <w:r w:rsidRPr="00A62A0C">
        <w:t>. Thus, even if the interaction of people with traditional marketing decreases, the expenditure rates shows that the presence of traditional marketing has a certain place. The debate between the digital marketing and traditional marketing is far from over. Questions in people’s minds that are related to where to invest will keep coming because there is no straight answer for these types of questions. However, with the help of data visualization it is clarified that the development of information and communication technologies changed the way people interact with the world. As a result of the huge adoption of smartphones, the popularity of digital marketing has exploded. This is the reason behind the growth of digital marketing that is illustrated with donut charts as a result of 8 years data.</w:t>
      </w:r>
    </w:p>
    <w:sdt>
      <w:sdtPr>
        <w:id w:val="46652117"/>
        <w:docPartObj>
          <w:docPartGallery w:val="Bibliographies"/>
          <w:docPartUnique/>
        </w:docPartObj>
      </w:sdtPr>
      <w:sdtEndPr>
        <w:rPr>
          <w:smallCaps w:val="0"/>
          <w:noProof w:val="0"/>
        </w:rPr>
      </w:sdtEndPr>
      <w:sdtContent>
        <w:p w14:paraId="38B33060" w14:textId="5755607F" w:rsidR="00227E8E" w:rsidRDefault="00227E8E" w:rsidP="00227E8E">
          <w:pPr>
            <w:pStyle w:val="Heading1"/>
            <w:numPr>
              <w:ilvl w:val="0"/>
              <w:numId w:val="0"/>
            </w:numPr>
          </w:pPr>
          <w:r>
            <w:t>References</w:t>
          </w:r>
        </w:p>
        <w:sdt>
          <w:sdtPr>
            <w:id w:val="-573587230"/>
            <w:bibliography/>
          </w:sdtPr>
          <w:sdtContent>
            <w:p w14:paraId="17A01F22" w14:textId="77777777" w:rsidR="00555C8D" w:rsidRPr="00824EF9" w:rsidRDefault="00227E8E">
              <w:pPr>
                <w:rPr>
                  <w:noProof/>
                  <w:sz w:val="16"/>
                  <w:szCs w:val="16"/>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358"/>
              </w:tblGrid>
              <w:tr w:rsidR="00555C8D" w:rsidRPr="00824EF9" w14:paraId="77C81D2B" w14:textId="77777777">
                <w:trPr>
                  <w:divId w:val="1715235241"/>
                  <w:tblCellSpacing w:w="15" w:type="dxa"/>
                </w:trPr>
                <w:tc>
                  <w:tcPr>
                    <w:tcW w:w="50" w:type="pct"/>
                    <w:hideMark/>
                  </w:tcPr>
                  <w:p w14:paraId="2B5D9CE3" w14:textId="51F74F0A" w:rsidR="00555C8D" w:rsidRPr="00824EF9" w:rsidRDefault="00555C8D">
                    <w:pPr>
                      <w:pStyle w:val="Bibliography"/>
                      <w:rPr>
                        <w:noProof/>
                        <w:sz w:val="16"/>
                        <w:szCs w:val="16"/>
                      </w:rPr>
                    </w:pPr>
                    <w:r w:rsidRPr="00824EF9">
                      <w:rPr>
                        <w:noProof/>
                        <w:sz w:val="16"/>
                        <w:szCs w:val="16"/>
                      </w:rPr>
                      <w:t xml:space="preserve">[1] </w:t>
                    </w:r>
                  </w:p>
                </w:tc>
                <w:tc>
                  <w:tcPr>
                    <w:tcW w:w="0" w:type="auto"/>
                    <w:hideMark/>
                  </w:tcPr>
                  <w:p w14:paraId="41586930" w14:textId="77777777" w:rsidR="00555C8D" w:rsidRPr="00824EF9" w:rsidRDefault="00555C8D" w:rsidP="00555C8D">
                    <w:pPr>
                      <w:pStyle w:val="Bibliography"/>
                      <w:jc w:val="both"/>
                      <w:rPr>
                        <w:noProof/>
                        <w:sz w:val="16"/>
                        <w:szCs w:val="16"/>
                      </w:rPr>
                    </w:pPr>
                    <w:r w:rsidRPr="00824EF9">
                      <w:rPr>
                        <w:noProof/>
                        <w:sz w:val="16"/>
                        <w:szCs w:val="16"/>
                      </w:rPr>
                      <w:t>K. Francis, "Small Business - Chron.com," Chron.com, 12 February 2019. [Online]. Available: https://smallbusiness.chron.com/internet-impacted-businesses-321.html. [Accessed 2 January 2020].</w:t>
                    </w:r>
                  </w:p>
                </w:tc>
              </w:tr>
              <w:tr w:rsidR="00555C8D" w:rsidRPr="00824EF9" w14:paraId="6851A126" w14:textId="77777777">
                <w:trPr>
                  <w:divId w:val="1715235241"/>
                  <w:tblCellSpacing w:w="15" w:type="dxa"/>
                </w:trPr>
                <w:tc>
                  <w:tcPr>
                    <w:tcW w:w="50" w:type="pct"/>
                    <w:hideMark/>
                  </w:tcPr>
                  <w:p w14:paraId="5313E671" w14:textId="77777777" w:rsidR="00555C8D" w:rsidRPr="00824EF9" w:rsidRDefault="00555C8D">
                    <w:pPr>
                      <w:pStyle w:val="Bibliography"/>
                      <w:rPr>
                        <w:noProof/>
                        <w:sz w:val="16"/>
                        <w:szCs w:val="16"/>
                      </w:rPr>
                    </w:pPr>
                    <w:r w:rsidRPr="00824EF9">
                      <w:rPr>
                        <w:noProof/>
                        <w:sz w:val="16"/>
                        <w:szCs w:val="16"/>
                      </w:rPr>
                      <w:t xml:space="preserve">[2] </w:t>
                    </w:r>
                  </w:p>
                </w:tc>
                <w:tc>
                  <w:tcPr>
                    <w:tcW w:w="0" w:type="auto"/>
                    <w:hideMark/>
                  </w:tcPr>
                  <w:p w14:paraId="3D7C6594" w14:textId="77777777" w:rsidR="00555C8D" w:rsidRPr="00824EF9" w:rsidRDefault="00555C8D" w:rsidP="00555C8D">
                    <w:pPr>
                      <w:pStyle w:val="Bibliography"/>
                      <w:jc w:val="both"/>
                      <w:rPr>
                        <w:noProof/>
                        <w:sz w:val="16"/>
                        <w:szCs w:val="16"/>
                      </w:rPr>
                    </w:pPr>
                    <w:r w:rsidRPr="00824EF9">
                      <w:rPr>
                        <w:noProof/>
                        <w:sz w:val="16"/>
                        <w:szCs w:val="16"/>
                      </w:rPr>
                      <w:t>B. Smith, "31 Advertising Statistics to Know in 2018," WordStream, [Online]. Available: https://www.wordstream.com/blog/ws/2018/07/19/advertising-statistics. [Accessed 2 Jan. 2020].</w:t>
                    </w:r>
                  </w:p>
                </w:tc>
              </w:tr>
              <w:tr w:rsidR="00555C8D" w:rsidRPr="00824EF9" w14:paraId="1B71DF2A" w14:textId="77777777">
                <w:trPr>
                  <w:divId w:val="1715235241"/>
                  <w:tblCellSpacing w:w="15" w:type="dxa"/>
                </w:trPr>
                <w:tc>
                  <w:tcPr>
                    <w:tcW w:w="50" w:type="pct"/>
                    <w:hideMark/>
                  </w:tcPr>
                  <w:p w14:paraId="1EA02C76" w14:textId="77777777" w:rsidR="00555C8D" w:rsidRPr="00824EF9" w:rsidRDefault="00555C8D">
                    <w:pPr>
                      <w:pStyle w:val="Bibliography"/>
                      <w:rPr>
                        <w:noProof/>
                        <w:sz w:val="16"/>
                        <w:szCs w:val="16"/>
                      </w:rPr>
                    </w:pPr>
                    <w:r w:rsidRPr="00824EF9">
                      <w:rPr>
                        <w:noProof/>
                        <w:sz w:val="16"/>
                        <w:szCs w:val="16"/>
                      </w:rPr>
                      <w:t xml:space="preserve">[3] </w:t>
                    </w:r>
                  </w:p>
                </w:tc>
                <w:tc>
                  <w:tcPr>
                    <w:tcW w:w="0" w:type="auto"/>
                    <w:hideMark/>
                  </w:tcPr>
                  <w:p w14:paraId="01D675CD" w14:textId="77777777" w:rsidR="00555C8D" w:rsidRPr="00824EF9" w:rsidRDefault="00555C8D" w:rsidP="00555C8D">
                    <w:pPr>
                      <w:pStyle w:val="Bibliography"/>
                      <w:jc w:val="both"/>
                      <w:rPr>
                        <w:noProof/>
                        <w:sz w:val="16"/>
                        <w:szCs w:val="16"/>
                      </w:rPr>
                    </w:pPr>
                    <w:r w:rsidRPr="00824EF9">
                      <w:rPr>
                        <w:noProof/>
                        <w:sz w:val="16"/>
                        <w:szCs w:val="16"/>
                      </w:rPr>
                      <w:t>Sherman, "Digital Marketing vs Traditional Marketing: Which Produces Greater ROI?," Digital Marketing Blog, 6 Oct. 2019. [Online]. Available: https://www.lyfemarketing.com/blog/digital-marketing-vs-traditional-marketing/. [Accessed 30 Dec. 2019].</w:t>
                    </w:r>
                  </w:p>
                </w:tc>
              </w:tr>
              <w:tr w:rsidR="00555C8D" w:rsidRPr="00824EF9" w14:paraId="35668756" w14:textId="77777777">
                <w:trPr>
                  <w:divId w:val="1715235241"/>
                  <w:tblCellSpacing w:w="15" w:type="dxa"/>
                </w:trPr>
                <w:tc>
                  <w:tcPr>
                    <w:tcW w:w="50" w:type="pct"/>
                    <w:hideMark/>
                  </w:tcPr>
                  <w:p w14:paraId="7A8B0FBF" w14:textId="77777777" w:rsidR="00555C8D" w:rsidRPr="00824EF9" w:rsidRDefault="00555C8D">
                    <w:pPr>
                      <w:pStyle w:val="Bibliography"/>
                      <w:rPr>
                        <w:noProof/>
                        <w:sz w:val="16"/>
                        <w:szCs w:val="16"/>
                      </w:rPr>
                    </w:pPr>
                    <w:r w:rsidRPr="00824EF9">
                      <w:rPr>
                        <w:noProof/>
                        <w:sz w:val="16"/>
                        <w:szCs w:val="16"/>
                      </w:rPr>
                      <w:t xml:space="preserve">[4] </w:t>
                    </w:r>
                  </w:p>
                </w:tc>
                <w:tc>
                  <w:tcPr>
                    <w:tcW w:w="0" w:type="auto"/>
                    <w:hideMark/>
                  </w:tcPr>
                  <w:p w14:paraId="43E7F9CA" w14:textId="77777777" w:rsidR="00555C8D" w:rsidRPr="00824EF9" w:rsidRDefault="00555C8D" w:rsidP="00555C8D">
                    <w:pPr>
                      <w:pStyle w:val="Bibliography"/>
                      <w:jc w:val="both"/>
                      <w:rPr>
                        <w:noProof/>
                        <w:sz w:val="16"/>
                        <w:szCs w:val="16"/>
                      </w:rPr>
                    </w:pPr>
                    <w:r w:rsidRPr="00824EF9">
                      <w:rPr>
                        <w:noProof/>
                        <w:sz w:val="16"/>
                        <w:szCs w:val="16"/>
                      </w:rPr>
                      <w:t>R. Derneği, "Medya Yatırımları," Reklamcılar Derneği, [Online]. Available: https://www.rd.org.tr/medya-yatirimlari. [Accessed 4 Dec. 2019].</w:t>
                    </w:r>
                  </w:p>
                </w:tc>
              </w:tr>
              <w:tr w:rsidR="00555C8D" w:rsidRPr="00824EF9" w14:paraId="24AFC5D7" w14:textId="77777777">
                <w:trPr>
                  <w:divId w:val="1715235241"/>
                  <w:tblCellSpacing w:w="15" w:type="dxa"/>
                </w:trPr>
                <w:tc>
                  <w:tcPr>
                    <w:tcW w:w="50" w:type="pct"/>
                    <w:hideMark/>
                  </w:tcPr>
                  <w:p w14:paraId="3962B6A0" w14:textId="77777777" w:rsidR="00555C8D" w:rsidRPr="00824EF9" w:rsidRDefault="00555C8D">
                    <w:pPr>
                      <w:pStyle w:val="Bibliography"/>
                      <w:rPr>
                        <w:noProof/>
                        <w:sz w:val="16"/>
                        <w:szCs w:val="16"/>
                      </w:rPr>
                    </w:pPr>
                    <w:r w:rsidRPr="00824EF9">
                      <w:rPr>
                        <w:noProof/>
                        <w:sz w:val="16"/>
                        <w:szCs w:val="16"/>
                      </w:rPr>
                      <w:t xml:space="preserve">[5] </w:t>
                    </w:r>
                  </w:p>
                </w:tc>
                <w:tc>
                  <w:tcPr>
                    <w:tcW w:w="0" w:type="auto"/>
                    <w:hideMark/>
                  </w:tcPr>
                  <w:p w14:paraId="1B04DD70" w14:textId="77777777" w:rsidR="00555C8D" w:rsidRPr="00824EF9" w:rsidRDefault="00555C8D" w:rsidP="00555C8D">
                    <w:pPr>
                      <w:pStyle w:val="Bibliography"/>
                      <w:jc w:val="both"/>
                      <w:rPr>
                        <w:noProof/>
                        <w:sz w:val="16"/>
                        <w:szCs w:val="16"/>
                      </w:rPr>
                    </w:pPr>
                    <w:r w:rsidRPr="00824EF9">
                      <w:rPr>
                        <w:noProof/>
                        <w:sz w:val="16"/>
                        <w:szCs w:val="16"/>
                      </w:rPr>
                      <w:t>"Find Market Research Companies, Facilities, Jobs, Articles, More," Quirks, [Online]. Available: https://www.quirks.com/articles/is-digital-media-less-effective-than-traditional-media. [Accessed 15 Dec. 2019].</w:t>
                    </w:r>
                  </w:p>
                </w:tc>
              </w:tr>
              <w:tr w:rsidR="00555C8D" w:rsidRPr="00824EF9" w14:paraId="76F1B73E" w14:textId="77777777">
                <w:trPr>
                  <w:divId w:val="1715235241"/>
                  <w:tblCellSpacing w:w="15" w:type="dxa"/>
                </w:trPr>
                <w:tc>
                  <w:tcPr>
                    <w:tcW w:w="50" w:type="pct"/>
                    <w:hideMark/>
                  </w:tcPr>
                  <w:p w14:paraId="06458CC5" w14:textId="77777777" w:rsidR="00555C8D" w:rsidRPr="00824EF9" w:rsidRDefault="00555C8D">
                    <w:pPr>
                      <w:pStyle w:val="Bibliography"/>
                      <w:rPr>
                        <w:noProof/>
                        <w:sz w:val="16"/>
                        <w:szCs w:val="16"/>
                      </w:rPr>
                    </w:pPr>
                    <w:r w:rsidRPr="00824EF9">
                      <w:rPr>
                        <w:noProof/>
                        <w:sz w:val="16"/>
                        <w:szCs w:val="16"/>
                      </w:rPr>
                      <w:t xml:space="preserve">[6] </w:t>
                    </w:r>
                  </w:p>
                </w:tc>
                <w:tc>
                  <w:tcPr>
                    <w:tcW w:w="0" w:type="auto"/>
                    <w:hideMark/>
                  </w:tcPr>
                  <w:p w14:paraId="353615DE" w14:textId="77777777" w:rsidR="00555C8D" w:rsidRPr="00824EF9" w:rsidRDefault="00555C8D" w:rsidP="00555C8D">
                    <w:pPr>
                      <w:pStyle w:val="Bibliography"/>
                      <w:jc w:val="both"/>
                      <w:rPr>
                        <w:noProof/>
                        <w:sz w:val="16"/>
                        <w:szCs w:val="16"/>
                      </w:rPr>
                    </w:pPr>
                    <w:r w:rsidRPr="00824EF9">
                      <w:rPr>
                        <w:noProof/>
                        <w:sz w:val="16"/>
                        <w:szCs w:val="16"/>
                      </w:rPr>
                      <w:t>Uhuru Network, 3 May 2016. [Online]. Available: https://uhurunetwork.com/social-media-vs-traditional-media/. [Accessed 15 Dec 2019].</w:t>
                    </w:r>
                  </w:p>
                </w:tc>
              </w:tr>
              <w:tr w:rsidR="00555C8D" w:rsidRPr="00824EF9" w14:paraId="4BBC2ABD" w14:textId="77777777">
                <w:trPr>
                  <w:divId w:val="1715235241"/>
                  <w:tblCellSpacing w:w="15" w:type="dxa"/>
                </w:trPr>
                <w:tc>
                  <w:tcPr>
                    <w:tcW w:w="50" w:type="pct"/>
                    <w:hideMark/>
                  </w:tcPr>
                  <w:p w14:paraId="320FBE4F" w14:textId="77777777" w:rsidR="00555C8D" w:rsidRPr="00824EF9" w:rsidRDefault="00555C8D">
                    <w:pPr>
                      <w:pStyle w:val="Bibliography"/>
                      <w:rPr>
                        <w:noProof/>
                        <w:sz w:val="16"/>
                        <w:szCs w:val="16"/>
                      </w:rPr>
                    </w:pPr>
                    <w:r w:rsidRPr="00824EF9">
                      <w:rPr>
                        <w:noProof/>
                        <w:sz w:val="16"/>
                        <w:szCs w:val="16"/>
                      </w:rPr>
                      <w:t xml:space="preserve">[7] </w:t>
                    </w:r>
                  </w:p>
                </w:tc>
                <w:tc>
                  <w:tcPr>
                    <w:tcW w:w="0" w:type="auto"/>
                    <w:hideMark/>
                  </w:tcPr>
                  <w:p w14:paraId="2104AF0C" w14:textId="77777777" w:rsidR="00555C8D" w:rsidRPr="00824EF9" w:rsidRDefault="00555C8D" w:rsidP="00555C8D">
                    <w:pPr>
                      <w:pStyle w:val="Bibliography"/>
                      <w:jc w:val="both"/>
                      <w:rPr>
                        <w:noProof/>
                        <w:sz w:val="16"/>
                        <w:szCs w:val="16"/>
                      </w:rPr>
                    </w:pPr>
                    <w:r w:rsidRPr="00824EF9">
                      <w:rPr>
                        <w:noProof/>
                        <w:sz w:val="16"/>
                        <w:szCs w:val="16"/>
                      </w:rPr>
                      <w:t>"Medya Yatırımları," Reklamcılar Derneği, 2010-2018.</w:t>
                    </w:r>
                  </w:p>
                </w:tc>
              </w:tr>
              <w:tr w:rsidR="00555C8D" w:rsidRPr="00824EF9" w14:paraId="6A0ABA76" w14:textId="77777777">
                <w:trPr>
                  <w:divId w:val="1715235241"/>
                  <w:tblCellSpacing w:w="15" w:type="dxa"/>
                </w:trPr>
                <w:tc>
                  <w:tcPr>
                    <w:tcW w:w="50" w:type="pct"/>
                    <w:hideMark/>
                  </w:tcPr>
                  <w:p w14:paraId="0CC0642A" w14:textId="77777777" w:rsidR="00555C8D" w:rsidRPr="00824EF9" w:rsidRDefault="00555C8D">
                    <w:pPr>
                      <w:pStyle w:val="Bibliography"/>
                      <w:rPr>
                        <w:noProof/>
                        <w:sz w:val="16"/>
                        <w:szCs w:val="16"/>
                      </w:rPr>
                    </w:pPr>
                    <w:r w:rsidRPr="00824EF9">
                      <w:rPr>
                        <w:noProof/>
                        <w:sz w:val="16"/>
                        <w:szCs w:val="16"/>
                      </w:rPr>
                      <w:t xml:space="preserve">[8] </w:t>
                    </w:r>
                  </w:p>
                </w:tc>
                <w:tc>
                  <w:tcPr>
                    <w:tcW w:w="0" w:type="auto"/>
                    <w:hideMark/>
                  </w:tcPr>
                  <w:p w14:paraId="4BCF4805" w14:textId="77777777" w:rsidR="00555C8D" w:rsidRPr="00824EF9" w:rsidRDefault="00555C8D" w:rsidP="00555C8D">
                    <w:pPr>
                      <w:pStyle w:val="Bibliography"/>
                      <w:jc w:val="both"/>
                      <w:rPr>
                        <w:noProof/>
                        <w:sz w:val="16"/>
                        <w:szCs w:val="16"/>
                      </w:rPr>
                    </w:pPr>
                    <w:r w:rsidRPr="00824EF9">
                      <w:rPr>
                        <w:noProof/>
                        <w:sz w:val="16"/>
                        <w:szCs w:val="16"/>
                      </w:rPr>
                      <w:t>"9 Traditional Marketing Techniques That Still Matter," Online Marketing Institute, 1 June 2018. [Online]. Available: https://www.onlinemarketinginstitute.org/blog/2018/06/9-traditional-marketing-techniques-still-matter/. [Accessed 30 Dec. 2019].</w:t>
                    </w:r>
                  </w:p>
                </w:tc>
              </w:tr>
              <w:tr w:rsidR="00555C8D" w:rsidRPr="00824EF9" w14:paraId="1088306B" w14:textId="77777777">
                <w:trPr>
                  <w:divId w:val="1715235241"/>
                  <w:tblCellSpacing w:w="15" w:type="dxa"/>
                </w:trPr>
                <w:tc>
                  <w:tcPr>
                    <w:tcW w:w="50" w:type="pct"/>
                    <w:hideMark/>
                  </w:tcPr>
                  <w:p w14:paraId="38A0281F" w14:textId="77777777" w:rsidR="00555C8D" w:rsidRPr="00824EF9" w:rsidRDefault="00555C8D">
                    <w:pPr>
                      <w:pStyle w:val="Bibliography"/>
                      <w:rPr>
                        <w:noProof/>
                        <w:sz w:val="16"/>
                        <w:szCs w:val="16"/>
                      </w:rPr>
                    </w:pPr>
                    <w:r w:rsidRPr="00824EF9">
                      <w:rPr>
                        <w:noProof/>
                        <w:sz w:val="16"/>
                        <w:szCs w:val="16"/>
                      </w:rPr>
                      <w:t xml:space="preserve">[9] </w:t>
                    </w:r>
                  </w:p>
                </w:tc>
                <w:tc>
                  <w:tcPr>
                    <w:tcW w:w="0" w:type="auto"/>
                    <w:hideMark/>
                  </w:tcPr>
                  <w:p w14:paraId="732FEC46" w14:textId="77777777" w:rsidR="00555C8D" w:rsidRPr="00824EF9" w:rsidRDefault="00555C8D" w:rsidP="00555C8D">
                    <w:pPr>
                      <w:pStyle w:val="Bibliography"/>
                      <w:jc w:val="both"/>
                      <w:rPr>
                        <w:noProof/>
                        <w:sz w:val="16"/>
                        <w:szCs w:val="16"/>
                      </w:rPr>
                    </w:pPr>
                    <w:r w:rsidRPr="00824EF9">
                      <w:rPr>
                        <w:noProof/>
                        <w:sz w:val="16"/>
                        <w:szCs w:val="16"/>
                      </w:rPr>
                      <w:t>K. Carmicheal, "Traditional Marketing vs. Digital Marketing: Why Not Both?," HubSpot, [Online]. Available: https://blog.hubspot.com/marketing/traditional-marketing-vs-digital-marketing. [Accessed 30 Dec. 2019].</w:t>
                    </w:r>
                  </w:p>
                </w:tc>
              </w:tr>
              <w:tr w:rsidR="00555C8D" w:rsidRPr="00824EF9" w14:paraId="18B862D4" w14:textId="77777777">
                <w:trPr>
                  <w:divId w:val="1715235241"/>
                  <w:tblCellSpacing w:w="15" w:type="dxa"/>
                </w:trPr>
                <w:tc>
                  <w:tcPr>
                    <w:tcW w:w="50" w:type="pct"/>
                    <w:hideMark/>
                  </w:tcPr>
                  <w:p w14:paraId="53B63D6E" w14:textId="77777777" w:rsidR="00555C8D" w:rsidRPr="00824EF9" w:rsidRDefault="00555C8D">
                    <w:pPr>
                      <w:pStyle w:val="Bibliography"/>
                      <w:rPr>
                        <w:noProof/>
                        <w:sz w:val="16"/>
                        <w:szCs w:val="16"/>
                      </w:rPr>
                    </w:pPr>
                    <w:r w:rsidRPr="00824EF9">
                      <w:rPr>
                        <w:noProof/>
                        <w:sz w:val="16"/>
                        <w:szCs w:val="16"/>
                      </w:rPr>
                      <w:t xml:space="preserve">[10] </w:t>
                    </w:r>
                  </w:p>
                </w:tc>
                <w:tc>
                  <w:tcPr>
                    <w:tcW w:w="0" w:type="auto"/>
                    <w:hideMark/>
                  </w:tcPr>
                  <w:p w14:paraId="115F8685" w14:textId="77777777" w:rsidR="00555C8D" w:rsidRPr="00824EF9" w:rsidRDefault="00555C8D" w:rsidP="00555C8D">
                    <w:pPr>
                      <w:pStyle w:val="Bibliography"/>
                      <w:jc w:val="both"/>
                      <w:rPr>
                        <w:noProof/>
                        <w:sz w:val="16"/>
                        <w:szCs w:val="16"/>
                      </w:rPr>
                    </w:pPr>
                    <w:r w:rsidRPr="00824EF9">
                      <w:rPr>
                        <w:noProof/>
                        <w:sz w:val="16"/>
                        <w:szCs w:val="16"/>
                      </w:rPr>
                      <w:t>"Europe Internet Use and Population Statistics," [Online]. Available: https://www.internetworldstats.com/stats4.htm. [Accessed 4 Dec. 2019].</w:t>
                    </w:r>
                  </w:p>
                </w:tc>
              </w:tr>
              <w:tr w:rsidR="00555C8D" w:rsidRPr="00824EF9" w14:paraId="5E25F624" w14:textId="77777777">
                <w:trPr>
                  <w:divId w:val="1715235241"/>
                  <w:tblCellSpacing w:w="15" w:type="dxa"/>
                </w:trPr>
                <w:tc>
                  <w:tcPr>
                    <w:tcW w:w="50" w:type="pct"/>
                    <w:hideMark/>
                  </w:tcPr>
                  <w:p w14:paraId="74B40F91" w14:textId="77777777" w:rsidR="00555C8D" w:rsidRPr="00824EF9" w:rsidRDefault="00555C8D">
                    <w:pPr>
                      <w:pStyle w:val="Bibliography"/>
                      <w:rPr>
                        <w:noProof/>
                        <w:sz w:val="16"/>
                        <w:szCs w:val="16"/>
                      </w:rPr>
                    </w:pPr>
                    <w:r w:rsidRPr="00824EF9">
                      <w:rPr>
                        <w:noProof/>
                        <w:sz w:val="16"/>
                        <w:szCs w:val="16"/>
                      </w:rPr>
                      <w:t xml:space="preserve">[11] </w:t>
                    </w:r>
                  </w:p>
                </w:tc>
                <w:tc>
                  <w:tcPr>
                    <w:tcW w:w="0" w:type="auto"/>
                    <w:hideMark/>
                  </w:tcPr>
                  <w:p w14:paraId="3AC6227D" w14:textId="77777777" w:rsidR="00555C8D" w:rsidRPr="00824EF9" w:rsidRDefault="00555C8D" w:rsidP="00555C8D">
                    <w:pPr>
                      <w:pStyle w:val="Bibliography"/>
                      <w:jc w:val="both"/>
                      <w:rPr>
                        <w:noProof/>
                        <w:sz w:val="16"/>
                        <w:szCs w:val="16"/>
                      </w:rPr>
                    </w:pPr>
                    <w:r w:rsidRPr="00824EF9">
                      <w:rPr>
                        <w:noProof/>
                        <w:sz w:val="16"/>
                        <w:szCs w:val="16"/>
                      </w:rPr>
                      <w:t>"Europe Internet Use and Population Statistics," [Online]. Available: https://www.internetworldstats.com/stats14.htm. [Accessed 4 Dec 2019].</w:t>
                    </w:r>
                  </w:p>
                </w:tc>
              </w:tr>
              <w:tr w:rsidR="00555C8D" w:rsidRPr="00824EF9" w14:paraId="3101BA95" w14:textId="77777777">
                <w:trPr>
                  <w:divId w:val="1715235241"/>
                  <w:tblCellSpacing w:w="15" w:type="dxa"/>
                </w:trPr>
                <w:tc>
                  <w:tcPr>
                    <w:tcW w:w="50" w:type="pct"/>
                    <w:hideMark/>
                  </w:tcPr>
                  <w:p w14:paraId="7160B005" w14:textId="77777777" w:rsidR="00555C8D" w:rsidRPr="00824EF9" w:rsidRDefault="00555C8D">
                    <w:pPr>
                      <w:pStyle w:val="Bibliography"/>
                      <w:rPr>
                        <w:noProof/>
                        <w:sz w:val="16"/>
                        <w:szCs w:val="16"/>
                      </w:rPr>
                    </w:pPr>
                    <w:r w:rsidRPr="00824EF9">
                      <w:rPr>
                        <w:noProof/>
                        <w:sz w:val="16"/>
                        <w:szCs w:val="16"/>
                      </w:rPr>
                      <w:t xml:space="preserve">[12] </w:t>
                    </w:r>
                  </w:p>
                </w:tc>
                <w:tc>
                  <w:tcPr>
                    <w:tcW w:w="0" w:type="auto"/>
                    <w:hideMark/>
                  </w:tcPr>
                  <w:p w14:paraId="254DB411" w14:textId="77777777" w:rsidR="00555C8D" w:rsidRPr="00824EF9" w:rsidRDefault="00555C8D" w:rsidP="00555C8D">
                    <w:pPr>
                      <w:pStyle w:val="Bibliography"/>
                      <w:jc w:val="both"/>
                      <w:rPr>
                        <w:noProof/>
                        <w:sz w:val="16"/>
                        <w:szCs w:val="16"/>
                      </w:rPr>
                    </w:pPr>
                    <w:r w:rsidRPr="00824EF9">
                      <w:rPr>
                        <w:noProof/>
                        <w:sz w:val="16"/>
                        <w:szCs w:val="16"/>
                      </w:rPr>
                      <w:t>"IAB ABD 2018 İlk Yarı Dijital Reklam Yatırımları Açıklandı," IAB TURKEY, [Online]. Available: https://www.iabturkiye.org/iab-abd-2018-ilk-yari-dijital-reklam-yatirimlar. [Accessed 4 Dec 2019].</w:t>
                    </w:r>
                  </w:p>
                </w:tc>
              </w:tr>
              <w:tr w:rsidR="00555C8D" w:rsidRPr="00824EF9" w14:paraId="3AECC3E9" w14:textId="77777777">
                <w:trPr>
                  <w:divId w:val="1715235241"/>
                  <w:tblCellSpacing w:w="15" w:type="dxa"/>
                </w:trPr>
                <w:tc>
                  <w:tcPr>
                    <w:tcW w:w="50" w:type="pct"/>
                    <w:hideMark/>
                  </w:tcPr>
                  <w:p w14:paraId="2A5FA7C5" w14:textId="77777777" w:rsidR="00555C8D" w:rsidRPr="00824EF9" w:rsidRDefault="00555C8D">
                    <w:pPr>
                      <w:pStyle w:val="Bibliography"/>
                      <w:rPr>
                        <w:noProof/>
                        <w:sz w:val="16"/>
                        <w:szCs w:val="16"/>
                      </w:rPr>
                    </w:pPr>
                    <w:r w:rsidRPr="00824EF9">
                      <w:rPr>
                        <w:noProof/>
                        <w:sz w:val="16"/>
                        <w:szCs w:val="16"/>
                      </w:rPr>
                      <w:t xml:space="preserve">[13] </w:t>
                    </w:r>
                  </w:p>
                </w:tc>
                <w:tc>
                  <w:tcPr>
                    <w:tcW w:w="0" w:type="auto"/>
                    <w:hideMark/>
                  </w:tcPr>
                  <w:p w14:paraId="32B3E88A" w14:textId="77777777" w:rsidR="00555C8D" w:rsidRPr="00824EF9" w:rsidRDefault="00555C8D" w:rsidP="00555C8D">
                    <w:pPr>
                      <w:pStyle w:val="Bibliography"/>
                      <w:jc w:val="both"/>
                      <w:rPr>
                        <w:noProof/>
                        <w:sz w:val="16"/>
                        <w:szCs w:val="16"/>
                      </w:rPr>
                    </w:pPr>
                    <w:r w:rsidRPr="00824EF9">
                      <w:rPr>
                        <w:noProof/>
                        <w:sz w:val="16"/>
                        <w:szCs w:val="16"/>
                      </w:rPr>
                      <w:t>"IAB Turkey Released 2018 Digital Ad Spend," IAB TURKEY, [Online]. Available: https://www.iabturkiye.org/iab-turkey-released-2018-digital-ad-spend. [Accessed 4 Dec 2019].</w:t>
                    </w:r>
                  </w:p>
                </w:tc>
              </w:tr>
              <w:tr w:rsidR="00555C8D" w:rsidRPr="00824EF9" w14:paraId="028462D2" w14:textId="77777777">
                <w:trPr>
                  <w:divId w:val="1715235241"/>
                  <w:tblCellSpacing w:w="15" w:type="dxa"/>
                </w:trPr>
                <w:tc>
                  <w:tcPr>
                    <w:tcW w:w="50" w:type="pct"/>
                    <w:hideMark/>
                  </w:tcPr>
                  <w:p w14:paraId="282489F4" w14:textId="77777777" w:rsidR="00555C8D" w:rsidRPr="00824EF9" w:rsidRDefault="00555C8D">
                    <w:pPr>
                      <w:pStyle w:val="Bibliography"/>
                      <w:rPr>
                        <w:noProof/>
                        <w:sz w:val="16"/>
                        <w:szCs w:val="16"/>
                      </w:rPr>
                    </w:pPr>
                    <w:r w:rsidRPr="00824EF9">
                      <w:rPr>
                        <w:noProof/>
                        <w:sz w:val="16"/>
                        <w:szCs w:val="16"/>
                      </w:rPr>
                      <w:t xml:space="preserve">[14] </w:t>
                    </w:r>
                  </w:p>
                </w:tc>
                <w:tc>
                  <w:tcPr>
                    <w:tcW w:w="0" w:type="auto"/>
                    <w:hideMark/>
                  </w:tcPr>
                  <w:p w14:paraId="1CCD13FC" w14:textId="77777777" w:rsidR="00555C8D" w:rsidRPr="00824EF9" w:rsidRDefault="00555C8D">
                    <w:pPr>
                      <w:pStyle w:val="Bibliography"/>
                      <w:rPr>
                        <w:noProof/>
                        <w:sz w:val="16"/>
                        <w:szCs w:val="16"/>
                      </w:rPr>
                    </w:pPr>
                    <w:r w:rsidRPr="00824EF9">
                      <w:rPr>
                        <w:noProof/>
                        <w:sz w:val="16"/>
                        <w:szCs w:val="16"/>
                      </w:rPr>
                      <w:t>"The rise of social media," Our World in Data, [Online]. Available: https://ourworldindata.org/rise-of-social-media. [Accessed 2 Jan. 2020].</w:t>
                    </w:r>
                  </w:p>
                </w:tc>
              </w:tr>
              <w:tr w:rsidR="00555C8D" w:rsidRPr="00824EF9" w14:paraId="663DE5B2" w14:textId="77777777">
                <w:trPr>
                  <w:divId w:val="1715235241"/>
                  <w:tblCellSpacing w:w="15" w:type="dxa"/>
                </w:trPr>
                <w:tc>
                  <w:tcPr>
                    <w:tcW w:w="50" w:type="pct"/>
                    <w:hideMark/>
                  </w:tcPr>
                  <w:p w14:paraId="2BCFD594" w14:textId="77777777" w:rsidR="00555C8D" w:rsidRPr="00824EF9" w:rsidRDefault="00555C8D">
                    <w:pPr>
                      <w:pStyle w:val="Bibliography"/>
                      <w:rPr>
                        <w:noProof/>
                        <w:sz w:val="16"/>
                        <w:szCs w:val="16"/>
                      </w:rPr>
                    </w:pPr>
                    <w:r w:rsidRPr="00824EF9">
                      <w:rPr>
                        <w:noProof/>
                        <w:sz w:val="16"/>
                        <w:szCs w:val="16"/>
                      </w:rPr>
                      <w:t xml:space="preserve">[15] </w:t>
                    </w:r>
                  </w:p>
                </w:tc>
                <w:tc>
                  <w:tcPr>
                    <w:tcW w:w="0" w:type="auto"/>
                    <w:hideMark/>
                  </w:tcPr>
                  <w:p w14:paraId="5F414697" w14:textId="77777777" w:rsidR="00555C8D" w:rsidRPr="00824EF9" w:rsidRDefault="00555C8D">
                    <w:pPr>
                      <w:pStyle w:val="Bibliography"/>
                      <w:rPr>
                        <w:noProof/>
                        <w:sz w:val="16"/>
                        <w:szCs w:val="16"/>
                      </w:rPr>
                    </w:pPr>
                    <w:r w:rsidRPr="00824EF9">
                      <w:rPr>
                        <w:noProof/>
                        <w:sz w:val="16"/>
                        <w:szCs w:val="16"/>
                      </w:rPr>
                      <w:t>"Advantages of Traditional Marketing," Strategic Marketing, 8 Nov. 2018. [Online]. Available: https://thinkstrategic.com/advantages-traditional-marketing/. [Accessed 2 Jan. 2020].</w:t>
                    </w:r>
                  </w:p>
                </w:tc>
              </w:tr>
            </w:tbl>
            <w:p w14:paraId="6FA1CB82" w14:textId="77777777" w:rsidR="00555C8D" w:rsidRDefault="00555C8D">
              <w:pPr>
                <w:divId w:val="1715235241"/>
                <w:rPr>
                  <w:rFonts w:eastAsia="Times New Roman"/>
                  <w:noProof/>
                </w:rPr>
              </w:pPr>
            </w:p>
            <w:p w14:paraId="60B97B1F" w14:textId="77777777" w:rsidR="00D10C1F" w:rsidRDefault="00227E8E">
              <w:pPr>
                <w:rPr>
                  <w:b/>
                  <w:bCs/>
                  <w:noProof/>
                </w:rPr>
                <w:sectPr w:rsidR="00D10C1F" w:rsidSect="003517CD">
                  <w:type w:val="continuous"/>
                  <w:pgSz w:w="11906" w:h="16838" w:code="9"/>
                  <w:pgMar w:top="1080" w:right="893" w:bottom="1440" w:left="893" w:header="720" w:footer="720" w:gutter="0"/>
                  <w:cols w:num="2" w:space="720"/>
                  <w:docGrid w:linePitch="360"/>
                </w:sectPr>
              </w:pPr>
              <w:r>
                <w:rPr>
                  <w:b/>
                  <w:bCs/>
                  <w:noProof/>
                </w:rPr>
                <w:fldChar w:fldCharType="end"/>
              </w:r>
            </w:p>
            <w:p w14:paraId="78EA0FFE" w14:textId="4BE3C149" w:rsidR="003517CD" w:rsidRDefault="00227E8E" w:rsidP="00555C8D">
              <w:pPr>
                <w:jc w:val="both"/>
                <w:sectPr w:rsidR="003517CD" w:rsidSect="003517CD">
                  <w:type w:val="continuous"/>
                  <w:pgSz w:w="11906" w:h="16838" w:code="9"/>
                  <w:pgMar w:top="1080" w:right="893" w:bottom="1440" w:left="893" w:header="720" w:footer="720" w:gutter="0"/>
                  <w:cols w:num="2" w:space="720"/>
                  <w:docGrid w:linePitch="360"/>
                </w:sectPr>
              </w:pPr>
            </w:p>
          </w:sdtContent>
        </w:sdt>
      </w:sdtContent>
    </w:sdt>
    <w:p w14:paraId="58FB975D" w14:textId="77777777" w:rsidR="005F008B" w:rsidRPr="00C65240" w:rsidRDefault="005F008B" w:rsidP="00555C8D">
      <w:pPr>
        <w:jc w:val="left"/>
      </w:pPr>
      <w:bookmarkStart w:id="1" w:name="_GoBack"/>
      <w:bookmarkEnd w:id="1"/>
    </w:p>
    <w:sectPr w:rsidR="005F008B" w:rsidRPr="00C65240" w:rsidSect="007E64E5">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F7020" w14:textId="77777777" w:rsidR="00300B3D" w:rsidRDefault="00300B3D" w:rsidP="001A3B3D">
      <w:r>
        <w:separator/>
      </w:r>
    </w:p>
  </w:endnote>
  <w:endnote w:type="continuationSeparator" w:id="0">
    <w:p w14:paraId="516731DC" w14:textId="77777777" w:rsidR="00300B3D" w:rsidRDefault="00300B3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4BBD6" w14:textId="674DA146" w:rsidR="00D10C1F" w:rsidRPr="006F6D3D" w:rsidRDefault="00D10C1F"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295FD" w14:textId="77777777" w:rsidR="00300B3D" w:rsidRDefault="00300B3D" w:rsidP="001A3B3D">
      <w:r>
        <w:separator/>
      </w:r>
    </w:p>
  </w:footnote>
  <w:footnote w:type="continuationSeparator" w:id="0">
    <w:p w14:paraId="78998345" w14:textId="77777777" w:rsidR="00300B3D" w:rsidRDefault="00300B3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E2D0E56"/>
    <w:multiLevelType w:val="hybridMultilevel"/>
    <w:tmpl w:val="6502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610"/>
        </w:tabs>
        <w:ind w:left="253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9"/>
  </w:num>
  <w:num w:numId="26">
    <w:abstractNumId w:val="19"/>
  </w:num>
  <w:num w:numId="27">
    <w:abstractNumId w:val="14"/>
  </w:num>
  <w:num w:numId="28">
    <w:abstractNumId w:val="14"/>
  </w:num>
  <w:num w:numId="29">
    <w:abstractNumId w:val="14"/>
  </w:num>
  <w:num w:numId="30">
    <w:abstractNumId w:val="19"/>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4A4"/>
    <w:rsid w:val="00011AFF"/>
    <w:rsid w:val="00017EE7"/>
    <w:rsid w:val="000313F1"/>
    <w:rsid w:val="0004781E"/>
    <w:rsid w:val="00051D4D"/>
    <w:rsid w:val="00054765"/>
    <w:rsid w:val="00063489"/>
    <w:rsid w:val="000648E0"/>
    <w:rsid w:val="000653AD"/>
    <w:rsid w:val="000837A7"/>
    <w:rsid w:val="0008758A"/>
    <w:rsid w:val="00096240"/>
    <w:rsid w:val="000A7F90"/>
    <w:rsid w:val="000B4764"/>
    <w:rsid w:val="000C1E68"/>
    <w:rsid w:val="000C3118"/>
    <w:rsid w:val="000E5002"/>
    <w:rsid w:val="001113D4"/>
    <w:rsid w:val="00111C39"/>
    <w:rsid w:val="00111CEE"/>
    <w:rsid w:val="00135CE9"/>
    <w:rsid w:val="00142E0F"/>
    <w:rsid w:val="0015066E"/>
    <w:rsid w:val="001647DE"/>
    <w:rsid w:val="00192DEA"/>
    <w:rsid w:val="001A2997"/>
    <w:rsid w:val="001A2B9A"/>
    <w:rsid w:val="001A2EFD"/>
    <w:rsid w:val="001A3B3D"/>
    <w:rsid w:val="001B2748"/>
    <w:rsid w:val="001B492A"/>
    <w:rsid w:val="001B67DC"/>
    <w:rsid w:val="001C1755"/>
    <w:rsid w:val="001C2E20"/>
    <w:rsid w:val="001C4298"/>
    <w:rsid w:val="001C74FB"/>
    <w:rsid w:val="001D34FD"/>
    <w:rsid w:val="001E5C74"/>
    <w:rsid w:val="001F7005"/>
    <w:rsid w:val="00210518"/>
    <w:rsid w:val="002121CA"/>
    <w:rsid w:val="002136B8"/>
    <w:rsid w:val="002212FA"/>
    <w:rsid w:val="002254A9"/>
    <w:rsid w:val="00226A14"/>
    <w:rsid w:val="00227E8E"/>
    <w:rsid w:val="00233D97"/>
    <w:rsid w:val="002347A2"/>
    <w:rsid w:val="00234F01"/>
    <w:rsid w:val="00241E2E"/>
    <w:rsid w:val="002449D3"/>
    <w:rsid w:val="00250E50"/>
    <w:rsid w:val="00252798"/>
    <w:rsid w:val="002850E3"/>
    <w:rsid w:val="00285F25"/>
    <w:rsid w:val="00295DBB"/>
    <w:rsid w:val="002A0C3A"/>
    <w:rsid w:val="002A3863"/>
    <w:rsid w:val="002B5E66"/>
    <w:rsid w:val="002C0F7F"/>
    <w:rsid w:val="002C4C6D"/>
    <w:rsid w:val="002D31DC"/>
    <w:rsid w:val="002D48D6"/>
    <w:rsid w:val="002D60C9"/>
    <w:rsid w:val="002D7106"/>
    <w:rsid w:val="002E2723"/>
    <w:rsid w:val="002F5413"/>
    <w:rsid w:val="002F77CB"/>
    <w:rsid w:val="00300B3D"/>
    <w:rsid w:val="00301839"/>
    <w:rsid w:val="00306048"/>
    <w:rsid w:val="003071B7"/>
    <w:rsid w:val="003107BF"/>
    <w:rsid w:val="003123FE"/>
    <w:rsid w:val="003238A9"/>
    <w:rsid w:val="003246EE"/>
    <w:rsid w:val="00324CF3"/>
    <w:rsid w:val="00334B09"/>
    <w:rsid w:val="003415F9"/>
    <w:rsid w:val="003517CD"/>
    <w:rsid w:val="00354FCF"/>
    <w:rsid w:val="00362E00"/>
    <w:rsid w:val="00364A31"/>
    <w:rsid w:val="003665FE"/>
    <w:rsid w:val="003724D2"/>
    <w:rsid w:val="00374DD0"/>
    <w:rsid w:val="00377CE2"/>
    <w:rsid w:val="00386DF3"/>
    <w:rsid w:val="00395060"/>
    <w:rsid w:val="00396974"/>
    <w:rsid w:val="003A19E2"/>
    <w:rsid w:val="003A340E"/>
    <w:rsid w:val="003B0759"/>
    <w:rsid w:val="003B2B40"/>
    <w:rsid w:val="003B4E04"/>
    <w:rsid w:val="003C1710"/>
    <w:rsid w:val="003D1748"/>
    <w:rsid w:val="003D26FB"/>
    <w:rsid w:val="003E0F00"/>
    <w:rsid w:val="003E22CE"/>
    <w:rsid w:val="003F4381"/>
    <w:rsid w:val="003F5A08"/>
    <w:rsid w:val="00402FE0"/>
    <w:rsid w:val="00407BCF"/>
    <w:rsid w:val="00411473"/>
    <w:rsid w:val="00414F0E"/>
    <w:rsid w:val="004156FE"/>
    <w:rsid w:val="00420716"/>
    <w:rsid w:val="00422FF9"/>
    <w:rsid w:val="004325FB"/>
    <w:rsid w:val="00441276"/>
    <w:rsid w:val="004432BA"/>
    <w:rsid w:val="0044407E"/>
    <w:rsid w:val="00447BB9"/>
    <w:rsid w:val="0045240A"/>
    <w:rsid w:val="00452BAA"/>
    <w:rsid w:val="00455F7B"/>
    <w:rsid w:val="0046031D"/>
    <w:rsid w:val="0047234E"/>
    <w:rsid w:val="00473AC9"/>
    <w:rsid w:val="00473BCB"/>
    <w:rsid w:val="0047428C"/>
    <w:rsid w:val="00474975"/>
    <w:rsid w:val="00485CAA"/>
    <w:rsid w:val="00486AED"/>
    <w:rsid w:val="004901FF"/>
    <w:rsid w:val="004A5280"/>
    <w:rsid w:val="004B5ABD"/>
    <w:rsid w:val="004B5F12"/>
    <w:rsid w:val="004B6D4E"/>
    <w:rsid w:val="004D3488"/>
    <w:rsid w:val="004D5EE3"/>
    <w:rsid w:val="004D72B5"/>
    <w:rsid w:val="004E3F60"/>
    <w:rsid w:val="004F7859"/>
    <w:rsid w:val="00532C39"/>
    <w:rsid w:val="005353D5"/>
    <w:rsid w:val="005375F2"/>
    <w:rsid w:val="0054349B"/>
    <w:rsid w:val="00546E0F"/>
    <w:rsid w:val="00551B7F"/>
    <w:rsid w:val="00555C8D"/>
    <w:rsid w:val="00556E09"/>
    <w:rsid w:val="00561230"/>
    <w:rsid w:val="0056453C"/>
    <w:rsid w:val="0056610F"/>
    <w:rsid w:val="0056615C"/>
    <w:rsid w:val="00575BCA"/>
    <w:rsid w:val="00584FAC"/>
    <w:rsid w:val="005B0344"/>
    <w:rsid w:val="005B2446"/>
    <w:rsid w:val="005B520E"/>
    <w:rsid w:val="005B5EF7"/>
    <w:rsid w:val="005B7912"/>
    <w:rsid w:val="005E27FD"/>
    <w:rsid w:val="005E2800"/>
    <w:rsid w:val="005E5CBC"/>
    <w:rsid w:val="005E6B01"/>
    <w:rsid w:val="005F008B"/>
    <w:rsid w:val="005F04C2"/>
    <w:rsid w:val="0060485B"/>
    <w:rsid w:val="006056EF"/>
    <w:rsid w:val="00605825"/>
    <w:rsid w:val="00611C62"/>
    <w:rsid w:val="0061472E"/>
    <w:rsid w:val="0063172C"/>
    <w:rsid w:val="00635BC5"/>
    <w:rsid w:val="00645D22"/>
    <w:rsid w:val="006461F4"/>
    <w:rsid w:val="00651A08"/>
    <w:rsid w:val="00654204"/>
    <w:rsid w:val="00660E2C"/>
    <w:rsid w:val="0066330F"/>
    <w:rsid w:val="00664B4D"/>
    <w:rsid w:val="00666677"/>
    <w:rsid w:val="006703CF"/>
    <w:rsid w:val="00670434"/>
    <w:rsid w:val="00677472"/>
    <w:rsid w:val="0068487A"/>
    <w:rsid w:val="006931D3"/>
    <w:rsid w:val="00693697"/>
    <w:rsid w:val="0069430C"/>
    <w:rsid w:val="006947B6"/>
    <w:rsid w:val="006B02BA"/>
    <w:rsid w:val="006B2BBE"/>
    <w:rsid w:val="006B6B66"/>
    <w:rsid w:val="006D49A0"/>
    <w:rsid w:val="006D7B7B"/>
    <w:rsid w:val="006E3B5D"/>
    <w:rsid w:val="006F0720"/>
    <w:rsid w:val="006F2FD8"/>
    <w:rsid w:val="006F4905"/>
    <w:rsid w:val="006F6332"/>
    <w:rsid w:val="006F6D3D"/>
    <w:rsid w:val="00715BEA"/>
    <w:rsid w:val="00716112"/>
    <w:rsid w:val="007219B0"/>
    <w:rsid w:val="0072573C"/>
    <w:rsid w:val="007258FA"/>
    <w:rsid w:val="00726008"/>
    <w:rsid w:val="00740282"/>
    <w:rsid w:val="00740EEA"/>
    <w:rsid w:val="0074285B"/>
    <w:rsid w:val="007474E1"/>
    <w:rsid w:val="00760E68"/>
    <w:rsid w:val="00761DA5"/>
    <w:rsid w:val="00763862"/>
    <w:rsid w:val="00772900"/>
    <w:rsid w:val="0077653E"/>
    <w:rsid w:val="00791D12"/>
    <w:rsid w:val="00794804"/>
    <w:rsid w:val="007A4711"/>
    <w:rsid w:val="007B33F1"/>
    <w:rsid w:val="007B664E"/>
    <w:rsid w:val="007B6DDA"/>
    <w:rsid w:val="007C0308"/>
    <w:rsid w:val="007C2FF2"/>
    <w:rsid w:val="007D6232"/>
    <w:rsid w:val="007E1350"/>
    <w:rsid w:val="007E64E5"/>
    <w:rsid w:val="007F1534"/>
    <w:rsid w:val="007F1F99"/>
    <w:rsid w:val="007F62A9"/>
    <w:rsid w:val="007F768F"/>
    <w:rsid w:val="00803A5A"/>
    <w:rsid w:val="0080791D"/>
    <w:rsid w:val="00814161"/>
    <w:rsid w:val="00814758"/>
    <w:rsid w:val="00824669"/>
    <w:rsid w:val="00824EF9"/>
    <w:rsid w:val="00831A18"/>
    <w:rsid w:val="00836367"/>
    <w:rsid w:val="00836EFF"/>
    <w:rsid w:val="0083784F"/>
    <w:rsid w:val="008529F8"/>
    <w:rsid w:val="008616FE"/>
    <w:rsid w:val="00873603"/>
    <w:rsid w:val="008875C6"/>
    <w:rsid w:val="008936ED"/>
    <w:rsid w:val="00894B67"/>
    <w:rsid w:val="008A2C7D"/>
    <w:rsid w:val="008B6524"/>
    <w:rsid w:val="008C4B23"/>
    <w:rsid w:val="008C4F7B"/>
    <w:rsid w:val="008C5195"/>
    <w:rsid w:val="008C5579"/>
    <w:rsid w:val="008C5BD2"/>
    <w:rsid w:val="008D1438"/>
    <w:rsid w:val="008E1FCB"/>
    <w:rsid w:val="008E451A"/>
    <w:rsid w:val="008F6AFE"/>
    <w:rsid w:val="008F6E2C"/>
    <w:rsid w:val="008F7AD8"/>
    <w:rsid w:val="009037D1"/>
    <w:rsid w:val="0090412B"/>
    <w:rsid w:val="009206CF"/>
    <w:rsid w:val="00923A19"/>
    <w:rsid w:val="00926793"/>
    <w:rsid w:val="009303D9"/>
    <w:rsid w:val="00933C64"/>
    <w:rsid w:val="009348CA"/>
    <w:rsid w:val="00936A4D"/>
    <w:rsid w:val="00940A0F"/>
    <w:rsid w:val="00952D99"/>
    <w:rsid w:val="00972203"/>
    <w:rsid w:val="00976C68"/>
    <w:rsid w:val="00977984"/>
    <w:rsid w:val="0098680E"/>
    <w:rsid w:val="0099013A"/>
    <w:rsid w:val="00997BF1"/>
    <w:rsid w:val="009A13B6"/>
    <w:rsid w:val="009B73FC"/>
    <w:rsid w:val="009C1D6E"/>
    <w:rsid w:val="009C23F0"/>
    <w:rsid w:val="009C33F2"/>
    <w:rsid w:val="009E2CA7"/>
    <w:rsid w:val="009F1D79"/>
    <w:rsid w:val="009F271C"/>
    <w:rsid w:val="00A018F1"/>
    <w:rsid w:val="00A059B3"/>
    <w:rsid w:val="00A1449E"/>
    <w:rsid w:val="00A170F6"/>
    <w:rsid w:val="00A2178D"/>
    <w:rsid w:val="00A43C9C"/>
    <w:rsid w:val="00A5369E"/>
    <w:rsid w:val="00A57A19"/>
    <w:rsid w:val="00A62A0C"/>
    <w:rsid w:val="00A64212"/>
    <w:rsid w:val="00A76D97"/>
    <w:rsid w:val="00A86C96"/>
    <w:rsid w:val="00A90A8D"/>
    <w:rsid w:val="00A91887"/>
    <w:rsid w:val="00AA6C24"/>
    <w:rsid w:val="00AB3D8A"/>
    <w:rsid w:val="00AB55C7"/>
    <w:rsid w:val="00AB7554"/>
    <w:rsid w:val="00AC0232"/>
    <w:rsid w:val="00AD2E33"/>
    <w:rsid w:val="00AE3409"/>
    <w:rsid w:val="00AE6B8A"/>
    <w:rsid w:val="00B0029A"/>
    <w:rsid w:val="00B029D3"/>
    <w:rsid w:val="00B11A60"/>
    <w:rsid w:val="00B2003C"/>
    <w:rsid w:val="00B2066E"/>
    <w:rsid w:val="00B216AF"/>
    <w:rsid w:val="00B21784"/>
    <w:rsid w:val="00B22613"/>
    <w:rsid w:val="00B25E91"/>
    <w:rsid w:val="00B27086"/>
    <w:rsid w:val="00B3129D"/>
    <w:rsid w:val="00B32415"/>
    <w:rsid w:val="00B327E3"/>
    <w:rsid w:val="00B358F6"/>
    <w:rsid w:val="00B36EDA"/>
    <w:rsid w:val="00B44A76"/>
    <w:rsid w:val="00B61104"/>
    <w:rsid w:val="00B63A92"/>
    <w:rsid w:val="00B63FC8"/>
    <w:rsid w:val="00B73746"/>
    <w:rsid w:val="00B768D1"/>
    <w:rsid w:val="00B81236"/>
    <w:rsid w:val="00B83C06"/>
    <w:rsid w:val="00B85230"/>
    <w:rsid w:val="00B909EF"/>
    <w:rsid w:val="00B94D5F"/>
    <w:rsid w:val="00B95175"/>
    <w:rsid w:val="00B95FAF"/>
    <w:rsid w:val="00B96A46"/>
    <w:rsid w:val="00BA1025"/>
    <w:rsid w:val="00BC021E"/>
    <w:rsid w:val="00BC3420"/>
    <w:rsid w:val="00BC3502"/>
    <w:rsid w:val="00BC3D96"/>
    <w:rsid w:val="00BC3ECA"/>
    <w:rsid w:val="00BD670B"/>
    <w:rsid w:val="00BE7D3C"/>
    <w:rsid w:val="00BF5FF6"/>
    <w:rsid w:val="00C0207F"/>
    <w:rsid w:val="00C04F57"/>
    <w:rsid w:val="00C073AC"/>
    <w:rsid w:val="00C07595"/>
    <w:rsid w:val="00C16117"/>
    <w:rsid w:val="00C162AF"/>
    <w:rsid w:val="00C250FC"/>
    <w:rsid w:val="00C269E1"/>
    <w:rsid w:val="00C3075A"/>
    <w:rsid w:val="00C35A97"/>
    <w:rsid w:val="00C63915"/>
    <w:rsid w:val="00C65240"/>
    <w:rsid w:val="00C67B1C"/>
    <w:rsid w:val="00C7419B"/>
    <w:rsid w:val="00C81FDC"/>
    <w:rsid w:val="00C919A4"/>
    <w:rsid w:val="00C92982"/>
    <w:rsid w:val="00C939E8"/>
    <w:rsid w:val="00CA4392"/>
    <w:rsid w:val="00CB1126"/>
    <w:rsid w:val="00CB1D1F"/>
    <w:rsid w:val="00CC393F"/>
    <w:rsid w:val="00CD47D1"/>
    <w:rsid w:val="00CE4EB8"/>
    <w:rsid w:val="00CE513B"/>
    <w:rsid w:val="00CE780E"/>
    <w:rsid w:val="00D00607"/>
    <w:rsid w:val="00D03C8D"/>
    <w:rsid w:val="00D10C1F"/>
    <w:rsid w:val="00D15D75"/>
    <w:rsid w:val="00D21513"/>
    <w:rsid w:val="00D2176E"/>
    <w:rsid w:val="00D35B20"/>
    <w:rsid w:val="00D3684C"/>
    <w:rsid w:val="00D62912"/>
    <w:rsid w:val="00D632BE"/>
    <w:rsid w:val="00D6656E"/>
    <w:rsid w:val="00D72057"/>
    <w:rsid w:val="00D72D06"/>
    <w:rsid w:val="00D7522C"/>
    <w:rsid w:val="00D7536F"/>
    <w:rsid w:val="00D76668"/>
    <w:rsid w:val="00D76D76"/>
    <w:rsid w:val="00D803DD"/>
    <w:rsid w:val="00D83386"/>
    <w:rsid w:val="00D838A7"/>
    <w:rsid w:val="00D87B8B"/>
    <w:rsid w:val="00D92E2E"/>
    <w:rsid w:val="00DA6304"/>
    <w:rsid w:val="00DB1C08"/>
    <w:rsid w:val="00DB6D12"/>
    <w:rsid w:val="00DC260E"/>
    <w:rsid w:val="00DC4646"/>
    <w:rsid w:val="00DE7DB0"/>
    <w:rsid w:val="00DF246A"/>
    <w:rsid w:val="00E00E2E"/>
    <w:rsid w:val="00E07383"/>
    <w:rsid w:val="00E11806"/>
    <w:rsid w:val="00E11AB9"/>
    <w:rsid w:val="00E132AD"/>
    <w:rsid w:val="00E165BC"/>
    <w:rsid w:val="00E202F0"/>
    <w:rsid w:val="00E32490"/>
    <w:rsid w:val="00E378DF"/>
    <w:rsid w:val="00E45353"/>
    <w:rsid w:val="00E52949"/>
    <w:rsid w:val="00E5437B"/>
    <w:rsid w:val="00E61E12"/>
    <w:rsid w:val="00E668FE"/>
    <w:rsid w:val="00E7596C"/>
    <w:rsid w:val="00E878F2"/>
    <w:rsid w:val="00E935DB"/>
    <w:rsid w:val="00E956CD"/>
    <w:rsid w:val="00EA3D3A"/>
    <w:rsid w:val="00EB0BF9"/>
    <w:rsid w:val="00EB2CC7"/>
    <w:rsid w:val="00EB51CC"/>
    <w:rsid w:val="00EB75B1"/>
    <w:rsid w:val="00EC17FC"/>
    <w:rsid w:val="00EC710C"/>
    <w:rsid w:val="00ED0149"/>
    <w:rsid w:val="00ED4347"/>
    <w:rsid w:val="00ED5079"/>
    <w:rsid w:val="00ED6F45"/>
    <w:rsid w:val="00EE050E"/>
    <w:rsid w:val="00EE4138"/>
    <w:rsid w:val="00EF2D6E"/>
    <w:rsid w:val="00EF7DE3"/>
    <w:rsid w:val="00F03103"/>
    <w:rsid w:val="00F0470B"/>
    <w:rsid w:val="00F14DB0"/>
    <w:rsid w:val="00F20931"/>
    <w:rsid w:val="00F271DE"/>
    <w:rsid w:val="00F32182"/>
    <w:rsid w:val="00F50E58"/>
    <w:rsid w:val="00F56DC2"/>
    <w:rsid w:val="00F60672"/>
    <w:rsid w:val="00F627DA"/>
    <w:rsid w:val="00F7288F"/>
    <w:rsid w:val="00F72DFB"/>
    <w:rsid w:val="00F730AC"/>
    <w:rsid w:val="00F737DD"/>
    <w:rsid w:val="00F847A6"/>
    <w:rsid w:val="00F9441B"/>
    <w:rsid w:val="00FA110D"/>
    <w:rsid w:val="00FA1D2A"/>
    <w:rsid w:val="00FA49D5"/>
    <w:rsid w:val="00FA4C32"/>
    <w:rsid w:val="00FB574D"/>
    <w:rsid w:val="00FD1650"/>
    <w:rsid w:val="00FE1FF1"/>
    <w:rsid w:val="00FE7114"/>
    <w:rsid w:val="00FF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7B8E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qForma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14161"/>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3B0759"/>
    <w:rPr>
      <w:color w:val="0000FF"/>
      <w:u w:val="single"/>
    </w:rPr>
  </w:style>
  <w:style w:type="character" w:styleId="UnresolvedMention">
    <w:name w:val="Unresolved Mention"/>
    <w:basedOn w:val="DefaultParagraphFont"/>
    <w:uiPriority w:val="99"/>
    <w:semiHidden/>
    <w:unhideWhenUsed/>
    <w:rsid w:val="00241E2E"/>
    <w:rPr>
      <w:color w:val="605E5C"/>
      <w:shd w:val="clear" w:color="auto" w:fill="E1DFDD"/>
    </w:rPr>
  </w:style>
  <w:style w:type="character" w:customStyle="1" w:styleId="Heading5Char">
    <w:name w:val="Heading 5 Char"/>
    <w:basedOn w:val="DefaultParagraphFont"/>
    <w:link w:val="Heading5"/>
    <w:rsid w:val="00250E50"/>
    <w:rPr>
      <w:smallCaps/>
      <w:noProof/>
    </w:rPr>
  </w:style>
  <w:style w:type="paragraph" w:styleId="BalloonText">
    <w:name w:val="Balloon Text"/>
    <w:basedOn w:val="Normal"/>
    <w:link w:val="BalloonTextChar"/>
    <w:semiHidden/>
    <w:unhideWhenUsed/>
    <w:rsid w:val="00111CEE"/>
    <w:rPr>
      <w:rFonts w:ascii="Segoe UI" w:hAnsi="Segoe UI" w:cs="Segoe UI"/>
      <w:sz w:val="18"/>
      <w:szCs w:val="18"/>
    </w:rPr>
  </w:style>
  <w:style w:type="character" w:customStyle="1" w:styleId="BalloonTextChar">
    <w:name w:val="Balloon Text Char"/>
    <w:basedOn w:val="DefaultParagraphFont"/>
    <w:link w:val="BalloonText"/>
    <w:semiHidden/>
    <w:rsid w:val="00111CEE"/>
    <w:rPr>
      <w:rFonts w:ascii="Segoe UI" w:hAnsi="Segoe UI" w:cs="Segoe UI"/>
      <w:sz w:val="18"/>
      <w:szCs w:val="18"/>
    </w:rPr>
  </w:style>
  <w:style w:type="character" w:styleId="CommentReference">
    <w:name w:val="annotation reference"/>
    <w:basedOn w:val="DefaultParagraphFont"/>
    <w:rsid w:val="005B2446"/>
    <w:rPr>
      <w:sz w:val="16"/>
      <w:szCs w:val="16"/>
    </w:rPr>
  </w:style>
  <w:style w:type="paragraph" w:styleId="CommentText">
    <w:name w:val="annotation text"/>
    <w:basedOn w:val="Normal"/>
    <w:link w:val="CommentTextChar"/>
    <w:rsid w:val="005B2446"/>
  </w:style>
  <w:style w:type="character" w:customStyle="1" w:styleId="CommentTextChar">
    <w:name w:val="Comment Text Char"/>
    <w:basedOn w:val="DefaultParagraphFont"/>
    <w:link w:val="CommentText"/>
    <w:rsid w:val="005B2446"/>
  </w:style>
  <w:style w:type="paragraph" w:styleId="CommentSubject">
    <w:name w:val="annotation subject"/>
    <w:basedOn w:val="CommentText"/>
    <w:next w:val="CommentText"/>
    <w:link w:val="CommentSubjectChar"/>
    <w:semiHidden/>
    <w:unhideWhenUsed/>
    <w:rsid w:val="005B2446"/>
    <w:rPr>
      <w:b/>
      <w:bCs/>
    </w:rPr>
  </w:style>
  <w:style w:type="character" w:customStyle="1" w:styleId="CommentSubjectChar">
    <w:name w:val="Comment Subject Char"/>
    <w:basedOn w:val="CommentTextChar"/>
    <w:link w:val="CommentSubject"/>
    <w:semiHidden/>
    <w:rsid w:val="005B2446"/>
    <w:rPr>
      <w:b/>
      <w:bCs/>
    </w:rPr>
  </w:style>
  <w:style w:type="character" w:customStyle="1" w:styleId="Heading1Char">
    <w:name w:val="Heading 1 Char"/>
    <w:basedOn w:val="DefaultParagraphFont"/>
    <w:link w:val="Heading1"/>
    <w:uiPriority w:val="9"/>
    <w:rsid w:val="00227E8E"/>
    <w:rPr>
      <w:smallCaps/>
      <w:noProof/>
    </w:rPr>
  </w:style>
  <w:style w:type="paragraph" w:styleId="Bibliography">
    <w:name w:val="Bibliography"/>
    <w:basedOn w:val="Normal"/>
    <w:next w:val="Normal"/>
    <w:uiPriority w:val="37"/>
    <w:unhideWhenUsed/>
    <w:rsid w:val="00227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257">
      <w:bodyDiv w:val="1"/>
      <w:marLeft w:val="0"/>
      <w:marRight w:val="0"/>
      <w:marTop w:val="0"/>
      <w:marBottom w:val="0"/>
      <w:divBdr>
        <w:top w:val="none" w:sz="0" w:space="0" w:color="auto"/>
        <w:left w:val="none" w:sz="0" w:space="0" w:color="auto"/>
        <w:bottom w:val="none" w:sz="0" w:space="0" w:color="auto"/>
        <w:right w:val="none" w:sz="0" w:space="0" w:color="auto"/>
      </w:divBdr>
    </w:div>
    <w:div w:id="21056709">
      <w:bodyDiv w:val="1"/>
      <w:marLeft w:val="0"/>
      <w:marRight w:val="0"/>
      <w:marTop w:val="0"/>
      <w:marBottom w:val="0"/>
      <w:divBdr>
        <w:top w:val="none" w:sz="0" w:space="0" w:color="auto"/>
        <w:left w:val="none" w:sz="0" w:space="0" w:color="auto"/>
        <w:bottom w:val="none" w:sz="0" w:space="0" w:color="auto"/>
        <w:right w:val="none" w:sz="0" w:space="0" w:color="auto"/>
      </w:divBdr>
    </w:div>
    <w:div w:id="35199923">
      <w:bodyDiv w:val="1"/>
      <w:marLeft w:val="0"/>
      <w:marRight w:val="0"/>
      <w:marTop w:val="0"/>
      <w:marBottom w:val="0"/>
      <w:divBdr>
        <w:top w:val="none" w:sz="0" w:space="0" w:color="auto"/>
        <w:left w:val="none" w:sz="0" w:space="0" w:color="auto"/>
        <w:bottom w:val="none" w:sz="0" w:space="0" w:color="auto"/>
        <w:right w:val="none" w:sz="0" w:space="0" w:color="auto"/>
      </w:divBdr>
    </w:div>
    <w:div w:id="43257826">
      <w:bodyDiv w:val="1"/>
      <w:marLeft w:val="0"/>
      <w:marRight w:val="0"/>
      <w:marTop w:val="0"/>
      <w:marBottom w:val="0"/>
      <w:divBdr>
        <w:top w:val="none" w:sz="0" w:space="0" w:color="auto"/>
        <w:left w:val="none" w:sz="0" w:space="0" w:color="auto"/>
        <w:bottom w:val="none" w:sz="0" w:space="0" w:color="auto"/>
        <w:right w:val="none" w:sz="0" w:space="0" w:color="auto"/>
      </w:divBdr>
    </w:div>
    <w:div w:id="47727478">
      <w:bodyDiv w:val="1"/>
      <w:marLeft w:val="0"/>
      <w:marRight w:val="0"/>
      <w:marTop w:val="0"/>
      <w:marBottom w:val="0"/>
      <w:divBdr>
        <w:top w:val="none" w:sz="0" w:space="0" w:color="auto"/>
        <w:left w:val="none" w:sz="0" w:space="0" w:color="auto"/>
        <w:bottom w:val="none" w:sz="0" w:space="0" w:color="auto"/>
        <w:right w:val="none" w:sz="0" w:space="0" w:color="auto"/>
      </w:divBdr>
    </w:div>
    <w:div w:id="57091942">
      <w:bodyDiv w:val="1"/>
      <w:marLeft w:val="0"/>
      <w:marRight w:val="0"/>
      <w:marTop w:val="0"/>
      <w:marBottom w:val="0"/>
      <w:divBdr>
        <w:top w:val="none" w:sz="0" w:space="0" w:color="auto"/>
        <w:left w:val="none" w:sz="0" w:space="0" w:color="auto"/>
        <w:bottom w:val="none" w:sz="0" w:space="0" w:color="auto"/>
        <w:right w:val="none" w:sz="0" w:space="0" w:color="auto"/>
      </w:divBdr>
    </w:div>
    <w:div w:id="59138545">
      <w:bodyDiv w:val="1"/>
      <w:marLeft w:val="0"/>
      <w:marRight w:val="0"/>
      <w:marTop w:val="0"/>
      <w:marBottom w:val="0"/>
      <w:divBdr>
        <w:top w:val="none" w:sz="0" w:space="0" w:color="auto"/>
        <w:left w:val="none" w:sz="0" w:space="0" w:color="auto"/>
        <w:bottom w:val="none" w:sz="0" w:space="0" w:color="auto"/>
        <w:right w:val="none" w:sz="0" w:space="0" w:color="auto"/>
      </w:divBdr>
    </w:div>
    <w:div w:id="60908830">
      <w:bodyDiv w:val="1"/>
      <w:marLeft w:val="0"/>
      <w:marRight w:val="0"/>
      <w:marTop w:val="0"/>
      <w:marBottom w:val="0"/>
      <w:divBdr>
        <w:top w:val="none" w:sz="0" w:space="0" w:color="auto"/>
        <w:left w:val="none" w:sz="0" w:space="0" w:color="auto"/>
        <w:bottom w:val="none" w:sz="0" w:space="0" w:color="auto"/>
        <w:right w:val="none" w:sz="0" w:space="0" w:color="auto"/>
      </w:divBdr>
    </w:div>
    <w:div w:id="83262431">
      <w:bodyDiv w:val="1"/>
      <w:marLeft w:val="0"/>
      <w:marRight w:val="0"/>
      <w:marTop w:val="0"/>
      <w:marBottom w:val="0"/>
      <w:divBdr>
        <w:top w:val="none" w:sz="0" w:space="0" w:color="auto"/>
        <w:left w:val="none" w:sz="0" w:space="0" w:color="auto"/>
        <w:bottom w:val="none" w:sz="0" w:space="0" w:color="auto"/>
        <w:right w:val="none" w:sz="0" w:space="0" w:color="auto"/>
      </w:divBdr>
    </w:div>
    <w:div w:id="93670441">
      <w:bodyDiv w:val="1"/>
      <w:marLeft w:val="0"/>
      <w:marRight w:val="0"/>
      <w:marTop w:val="0"/>
      <w:marBottom w:val="0"/>
      <w:divBdr>
        <w:top w:val="none" w:sz="0" w:space="0" w:color="auto"/>
        <w:left w:val="none" w:sz="0" w:space="0" w:color="auto"/>
        <w:bottom w:val="none" w:sz="0" w:space="0" w:color="auto"/>
        <w:right w:val="none" w:sz="0" w:space="0" w:color="auto"/>
      </w:divBdr>
    </w:div>
    <w:div w:id="117113100">
      <w:bodyDiv w:val="1"/>
      <w:marLeft w:val="0"/>
      <w:marRight w:val="0"/>
      <w:marTop w:val="0"/>
      <w:marBottom w:val="0"/>
      <w:divBdr>
        <w:top w:val="none" w:sz="0" w:space="0" w:color="auto"/>
        <w:left w:val="none" w:sz="0" w:space="0" w:color="auto"/>
        <w:bottom w:val="none" w:sz="0" w:space="0" w:color="auto"/>
        <w:right w:val="none" w:sz="0" w:space="0" w:color="auto"/>
      </w:divBdr>
    </w:div>
    <w:div w:id="120614961">
      <w:bodyDiv w:val="1"/>
      <w:marLeft w:val="0"/>
      <w:marRight w:val="0"/>
      <w:marTop w:val="0"/>
      <w:marBottom w:val="0"/>
      <w:divBdr>
        <w:top w:val="none" w:sz="0" w:space="0" w:color="auto"/>
        <w:left w:val="none" w:sz="0" w:space="0" w:color="auto"/>
        <w:bottom w:val="none" w:sz="0" w:space="0" w:color="auto"/>
        <w:right w:val="none" w:sz="0" w:space="0" w:color="auto"/>
      </w:divBdr>
    </w:div>
    <w:div w:id="123041421">
      <w:bodyDiv w:val="1"/>
      <w:marLeft w:val="0"/>
      <w:marRight w:val="0"/>
      <w:marTop w:val="0"/>
      <w:marBottom w:val="0"/>
      <w:divBdr>
        <w:top w:val="none" w:sz="0" w:space="0" w:color="auto"/>
        <w:left w:val="none" w:sz="0" w:space="0" w:color="auto"/>
        <w:bottom w:val="none" w:sz="0" w:space="0" w:color="auto"/>
        <w:right w:val="none" w:sz="0" w:space="0" w:color="auto"/>
      </w:divBdr>
    </w:div>
    <w:div w:id="133984501">
      <w:bodyDiv w:val="1"/>
      <w:marLeft w:val="0"/>
      <w:marRight w:val="0"/>
      <w:marTop w:val="0"/>
      <w:marBottom w:val="0"/>
      <w:divBdr>
        <w:top w:val="none" w:sz="0" w:space="0" w:color="auto"/>
        <w:left w:val="none" w:sz="0" w:space="0" w:color="auto"/>
        <w:bottom w:val="none" w:sz="0" w:space="0" w:color="auto"/>
        <w:right w:val="none" w:sz="0" w:space="0" w:color="auto"/>
      </w:divBdr>
    </w:div>
    <w:div w:id="145821774">
      <w:bodyDiv w:val="1"/>
      <w:marLeft w:val="0"/>
      <w:marRight w:val="0"/>
      <w:marTop w:val="0"/>
      <w:marBottom w:val="0"/>
      <w:divBdr>
        <w:top w:val="none" w:sz="0" w:space="0" w:color="auto"/>
        <w:left w:val="none" w:sz="0" w:space="0" w:color="auto"/>
        <w:bottom w:val="none" w:sz="0" w:space="0" w:color="auto"/>
        <w:right w:val="none" w:sz="0" w:space="0" w:color="auto"/>
      </w:divBdr>
    </w:div>
    <w:div w:id="150676540">
      <w:bodyDiv w:val="1"/>
      <w:marLeft w:val="0"/>
      <w:marRight w:val="0"/>
      <w:marTop w:val="0"/>
      <w:marBottom w:val="0"/>
      <w:divBdr>
        <w:top w:val="none" w:sz="0" w:space="0" w:color="auto"/>
        <w:left w:val="none" w:sz="0" w:space="0" w:color="auto"/>
        <w:bottom w:val="none" w:sz="0" w:space="0" w:color="auto"/>
        <w:right w:val="none" w:sz="0" w:space="0" w:color="auto"/>
      </w:divBdr>
    </w:div>
    <w:div w:id="151601425">
      <w:bodyDiv w:val="1"/>
      <w:marLeft w:val="0"/>
      <w:marRight w:val="0"/>
      <w:marTop w:val="0"/>
      <w:marBottom w:val="0"/>
      <w:divBdr>
        <w:top w:val="none" w:sz="0" w:space="0" w:color="auto"/>
        <w:left w:val="none" w:sz="0" w:space="0" w:color="auto"/>
        <w:bottom w:val="none" w:sz="0" w:space="0" w:color="auto"/>
        <w:right w:val="none" w:sz="0" w:space="0" w:color="auto"/>
      </w:divBdr>
    </w:div>
    <w:div w:id="153376431">
      <w:bodyDiv w:val="1"/>
      <w:marLeft w:val="0"/>
      <w:marRight w:val="0"/>
      <w:marTop w:val="0"/>
      <w:marBottom w:val="0"/>
      <w:divBdr>
        <w:top w:val="none" w:sz="0" w:space="0" w:color="auto"/>
        <w:left w:val="none" w:sz="0" w:space="0" w:color="auto"/>
        <w:bottom w:val="none" w:sz="0" w:space="0" w:color="auto"/>
        <w:right w:val="none" w:sz="0" w:space="0" w:color="auto"/>
      </w:divBdr>
    </w:div>
    <w:div w:id="170611826">
      <w:bodyDiv w:val="1"/>
      <w:marLeft w:val="0"/>
      <w:marRight w:val="0"/>
      <w:marTop w:val="0"/>
      <w:marBottom w:val="0"/>
      <w:divBdr>
        <w:top w:val="none" w:sz="0" w:space="0" w:color="auto"/>
        <w:left w:val="none" w:sz="0" w:space="0" w:color="auto"/>
        <w:bottom w:val="none" w:sz="0" w:space="0" w:color="auto"/>
        <w:right w:val="none" w:sz="0" w:space="0" w:color="auto"/>
      </w:divBdr>
    </w:div>
    <w:div w:id="172307524">
      <w:bodyDiv w:val="1"/>
      <w:marLeft w:val="0"/>
      <w:marRight w:val="0"/>
      <w:marTop w:val="0"/>
      <w:marBottom w:val="0"/>
      <w:divBdr>
        <w:top w:val="none" w:sz="0" w:space="0" w:color="auto"/>
        <w:left w:val="none" w:sz="0" w:space="0" w:color="auto"/>
        <w:bottom w:val="none" w:sz="0" w:space="0" w:color="auto"/>
        <w:right w:val="none" w:sz="0" w:space="0" w:color="auto"/>
      </w:divBdr>
    </w:div>
    <w:div w:id="178281673">
      <w:bodyDiv w:val="1"/>
      <w:marLeft w:val="0"/>
      <w:marRight w:val="0"/>
      <w:marTop w:val="0"/>
      <w:marBottom w:val="0"/>
      <w:divBdr>
        <w:top w:val="none" w:sz="0" w:space="0" w:color="auto"/>
        <w:left w:val="none" w:sz="0" w:space="0" w:color="auto"/>
        <w:bottom w:val="none" w:sz="0" w:space="0" w:color="auto"/>
        <w:right w:val="none" w:sz="0" w:space="0" w:color="auto"/>
      </w:divBdr>
    </w:div>
    <w:div w:id="196940859">
      <w:bodyDiv w:val="1"/>
      <w:marLeft w:val="0"/>
      <w:marRight w:val="0"/>
      <w:marTop w:val="0"/>
      <w:marBottom w:val="0"/>
      <w:divBdr>
        <w:top w:val="none" w:sz="0" w:space="0" w:color="auto"/>
        <w:left w:val="none" w:sz="0" w:space="0" w:color="auto"/>
        <w:bottom w:val="none" w:sz="0" w:space="0" w:color="auto"/>
        <w:right w:val="none" w:sz="0" w:space="0" w:color="auto"/>
      </w:divBdr>
    </w:div>
    <w:div w:id="199980428">
      <w:bodyDiv w:val="1"/>
      <w:marLeft w:val="0"/>
      <w:marRight w:val="0"/>
      <w:marTop w:val="0"/>
      <w:marBottom w:val="0"/>
      <w:divBdr>
        <w:top w:val="none" w:sz="0" w:space="0" w:color="auto"/>
        <w:left w:val="none" w:sz="0" w:space="0" w:color="auto"/>
        <w:bottom w:val="none" w:sz="0" w:space="0" w:color="auto"/>
        <w:right w:val="none" w:sz="0" w:space="0" w:color="auto"/>
      </w:divBdr>
    </w:div>
    <w:div w:id="212472869">
      <w:bodyDiv w:val="1"/>
      <w:marLeft w:val="0"/>
      <w:marRight w:val="0"/>
      <w:marTop w:val="0"/>
      <w:marBottom w:val="0"/>
      <w:divBdr>
        <w:top w:val="none" w:sz="0" w:space="0" w:color="auto"/>
        <w:left w:val="none" w:sz="0" w:space="0" w:color="auto"/>
        <w:bottom w:val="none" w:sz="0" w:space="0" w:color="auto"/>
        <w:right w:val="none" w:sz="0" w:space="0" w:color="auto"/>
      </w:divBdr>
    </w:div>
    <w:div w:id="227880129">
      <w:bodyDiv w:val="1"/>
      <w:marLeft w:val="0"/>
      <w:marRight w:val="0"/>
      <w:marTop w:val="0"/>
      <w:marBottom w:val="0"/>
      <w:divBdr>
        <w:top w:val="none" w:sz="0" w:space="0" w:color="auto"/>
        <w:left w:val="none" w:sz="0" w:space="0" w:color="auto"/>
        <w:bottom w:val="none" w:sz="0" w:space="0" w:color="auto"/>
        <w:right w:val="none" w:sz="0" w:space="0" w:color="auto"/>
      </w:divBdr>
    </w:div>
    <w:div w:id="248388870">
      <w:bodyDiv w:val="1"/>
      <w:marLeft w:val="0"/>
      <w:marRight w:val="0"/>
      <w:marTop w:val="0"/>
      <w:marBottom w:val="0"/>
      <w:divBdr>
        <w:top w:val="none" w:sz="0" w:space="0" w:color="auto"/>
        <w:left w:val="none" w:sz="0" w:space="0" w:color="auto"/>
        <w:bottom w:val="none" w:sz="0" w:space="0" w:color="auto"/>
        <w:right w:val="none" w:sz="0" w:space="0" w:color="auto"/>
      </w:divBdr>
    </w:div>
    <w:div w:id="259603109">
      <w:bodyDiv w:val="1"/>
      <w:marLeft w:val="0"/>
      <w:marRight w:val="0"/>
      <w:marTop w:val="0"/>
      <w:marBottom w:val="0"/>
      <w:divBdr>
        <w:top w:val="none" w:sz="0" w:space="0" w:color="auto"/>
        <w:left w:val="none" w:sz="0" w:space="0" w:color="auto"/>
        <w:bottom w:val="none" w:sz="0" w:space="0" w:color="auto"/>
        <w:right w:val="none" w:sz="0" w:space="0" w:color="auto"/>
      </w:divBdr>
    </w:div>
    <w:div w:id="259679117">
      <w:bodyDiv w:val="1"/>
      <w:marLeft w:val="0"/>
      <w:marRight w:val="0"/>
      <w:marTop w:val="0"/>
      <w:marBottom w:val="0"/>
      <w:divBdr>
        <w:top w:val="none" w:sz="0" w:space="0" w:color="auto"/>
        <w:left w:val="none" w:sz="0" w:space="0" w:color="auto"/>
        <w:bottom w:val="none" w:sz="0" w:space="0" w:color="auto"/>
        <w:right w:val="none" w:sz="0" w:space="0" w:color="auto"/>
      </w:divBdr>
    </w:div>
    <w:div w:id="261377105">
      <w:bodyDiv w:val="1"/>
      <w:marLeft w:val="0"/>
      <w:marRight w:val="0"/>
      <w:marTop w:val="0"/>
      <w:marBottom w:val="0"/>
      <w:divBdr>
        <w:top w:val="none" w:sz="0" w:space="0" w:color="auto"/>
        <w:left w:val="none" w:sz="0" w:space="0" w:color="auto"/>
        <w:bottom w:val="none" w:sz="0" w:space="0" w:color="auto"/>
        <w:right w:val="none" w:sz="0" w:space="0" w:color="auto"/>
      </w:divBdr>
    </w:div>
    <w:div w:id="275479966">
      <w:bodyDiv w:val="1"/>
      <w:marLeft w:val="0"/>
      <w:marRight w:val="0"/>
      <w:marTop w:val="0"/>
      <w:marBottom w:val="0"/>
      <w:divBdr>
        <w:top w:val="none" w:sz="0" w:space="0" w:color="auto"/>
        <w:left w:val="none" w:sz="0" w:space="0" w:color="auto"/>
        <w:bottom w:val="none" w:sz="0" w:space="0" w:color="auto"/>
        <w:right w:val="none" w:sz="0" w:space="0" w:color="auto"/>
      </w:divBdr>
    </w:div>
    <w:div w:id="293097217">
      <w:bodyDiv w:val="1"/>
      <w:marLeft w:val="0"/>
      <w:marRight w:val="0"/>
      <w:marTop w:val="0"/>
      <w:marBottom w:val="0"/>
      <w:divBdr>
        <w:top w:val="none" w:sz="0" w:space="0" w:color="auto"/>
        <w:left w:val="none" w:sz="0" w:space="0" w:color="auto"/>
        <w:bottom w:val="none" w:sz="0" w:space="0" w:color="auto"/>
        <w:right w:val="none" w:sz="0" w:space="0" w:color="auto"/>
      </w:divBdr>
    </w:div>
    <w:div w:id="295524191">
      <w:bodyDiv w:val="1"/>
      <w:marLeft w:val="0"/>
      <w:marRight w:val="0"/>
      <w:marTop w:val="0"/>
      <w:marBottom w:val="0"/>
      <w:divBdr>
        <w:top w:val="none" w:sz="0" w:space="0" w:color="auto"/>
        <w:left w:val="none" w:sz="0" w:space="0" w:color="auto"/>
        <w:bottom w:val="none" w:sz="0" w:space="0" w:color="auto"/>
        <w:right w:val="none" w:sz="0" w:space="0" w:color="auto"/>
      </w:divBdr>
    </w:div>
    <w:div w:id="297229047">
      <w:bodyDiv w:val="1"/>
      <w:marLeft w:val="0"/>
      <w:marRight w:val="0"/>
      <w:marTop w:val="0"/>
      <w:marBottom w:val="0"/>
      <w:divBdr>
        <w:top w:val="none" w:sz="0" w:space="0" w:color="auto"/>
        <w:left w:val="none" w:sz="0" w:space="0" w:color="auto"/>
        <w:bottom w:val="none" w:sz="0" w:space="0" w:color="auto"/>
        <w:right w:val="none" w:sz="0" w:space="0" w:color="auto"/>
      </w:divBdr>
    </w:div>
    <w:div w:id="301270611">
      <w:bodyDiv w:val="1"/>
      <w:marLeft w:val="0"/>
      <w:marRight w:val="0"/>
      <w:marTop w:val="0"/>
      <w:marBottom w:val="0"/>
      <w:divBdr>
        <w:top w:val="none" w:sz="0" w:space="0" w:color="auto"/>
        <w:left w:val="none" w:sz="0" w:space="0" w:color="auto"/>
        <w:bottom w:val="none" w:sz="0" w:space="0" w:color="auto"/>
        <w:right w:val="none" w:sz="0" w:space="0" w:color="auto"/>
      </w:divBdr>
    </w:div>
    <w:div w:id="312108213">
      <w:bodyDiv w:val="1"/>
      <w:marLeft w:val="0"/>
      <w:marRight w:val="0"/>
      <w:marTop w:val="0"/>
      <w:marBottom w:val="0"/>
      <w:divBdr>
        <w:top w:val="none" w:sz="0" w:space="0" w:color="auto"/>
        <w:left w:val="none" w:sz="0" w:space="0" w:color="auto"/>
        <w:bottom w:val="none" w:sz="0" w:space="0" w:color="auto"/>
        <w:right w:val="none" w:sz="0" w:space="0" w:color="auto"/>
      </w:divBdr>
    </w:div>
    <w:div w:id="315770180">
      <w:bodyDiv w:val="1"/>
      <w:marLeft w:val="0"/>
      <w:marRight w:val="0"/>
      <w:marTop w:val="0"/>
      <w:marBottom w:val="0"/>
      <w:divBdr>
        <w:top w:val="none" w:sz="0" w:space="0" w:color="auto"/>
        <w:left w:val="none" w:sz="0" w:space="0" w:color="auto"/>
        <w:bottom w:val="none" w:sz="0" w:space="0" w:color="auto"/>
        <w:right w:val="none" w:sz="0" w:space="0" w:color="auto"/>
      </w:divBdr>
    </w:div>
    <w:div w:id="319425612">
      <w:bodyDiv w:val="1"/>
      <w:marLeft w:val="0"/>
      <w:marRight w:val="0"/>
      <w:marTop w:val="0"/>
      <w:marBottom w:val="0"/>
      <w:divBdr>
        <w:top w:val="none" w:sz="0" w:space="0" w:color="auto"/>
        <w:left w:val="none" w:sz="0" w:space="0" w:color="auto"/>
        <w:bottom w:val="none" w:sz="0" w:space="0" w:color="auto"/>
        <w:right w:val="none" w:sz="0" w:space="0" w:color="auto"/>
      </w:divBdr>
    </w:div>
    <w:div w:id="320551159">
      <w:bodyDiv w:val="1"/>
      <w:marLeft w:val="0"/>
      <w:marRight w:val="0"/>
      <w:marTop w:val="0"/>
      <w:marBottom w:val="0"/>
      <w:divBdr>
        <w:top w:val="none" w:sz="0" w:space="0" w:color="auto"/>
        <w:left w:val="none" w:sz="0" w:space="0" w:color="auto"/>
        <w:bottom w:val="none" w:sz="0" w:space="0" w:color="auto"/>
        <w:right w:val="none" w:sz="0" w:space="0" w:color="auto"/>
      </w:divBdr>
    </w:div>
    <w:div w:id="367224707">
      <w:bodyDiv w:val="1"/>
      <w:marLeft w:val="0"/>
      <w:marRight w:val="0"/>
      <w:marTop w:val="0"/>
      <w:marBottom w:val="0"/>
      <w:divBdr>
        <w:top w:val="none" w:sz="0" w:space="0" w:color="auto"/>
        <w:left w:val="none" w:sz="0" w:space="0" w:color="auto"/>
        <w:bottom w:val="none" w:sz="0" w:space="0" w:color="auto"/>
        <w:right w:val="none" w:sz="0" w:space="0" w:color="auto"/>
      </w:divBdr>
    </w:div>
    <w:div w:id="367295910">
      <w:bodyDiv w:val="1"/>
      <w:marLeft w:val="0"/>
      <w:marRight w:val="0"/>
      <w:marTop w:val="0"/>
      <w:marBottom w:val="0"/>
      <w:divBdr>
        <w:top w:val="none" w:sz="0" w:space="0" w:color="auto"/>
        <w:left w:val="none" w:sz="0" w:space="0" w:color="auto"/>
        <w:bottom w:val="none" w:sz="0" w:space="0" w:color="auto"/>
        <w:right w:val="none" w:sz="0" w:space="0" w:color="auto"/>
      </w:divBdr>
    </w:div>
    <w:div w:id="373116392">
      <w:bodyDiv w:val="1"/>
      <w:marLeft w:val="0"/>
      <w:marRight w:val="0"/>
      <w:marTop w:val="0"/>
      <w:marBottom w:val="0"/>
      <w:divBdr>
        <w:top w:val="none" w:sz="0" w:space="0" w:color="auto"/>
        <w:left w:val="none" w:sz="0" w:space="0" w:color="auto"/>
        <w:bottom w:val="none" w:sz="0" w:space="0" w:color="auto"/>
        <w:right w:val="none" w:sz="0" w:space="0" w:color="auto"/>
      </w:divBdr>
    </w:div>
    <w:div w:id="377559626">
      <w:bodyDiv w:val="1"/>
      <w:marLeft w:val="0"/>
      <w:marRight w:val="0"/>
      <w:marTop w:val="0"/>
      <w:marBottom w:val="0"/>
      <w:divBdr>
        <w:top w:val="none" w:sz="0" w:space="0" w:color="auto"/>
        <w:left w:val="none" w:sz="0" w:space="0" w:color="auto"/>
        <w:bottom w:val="none" w:sz="0" w:space="0" w:color="auto"/>
        <w:right w:val="none" w:sz="0" w:space="0" w:color="auto"/>
      </w:divBdr>
    </w:div>
    <w:div w:id="377970060">
      <w:bodyDiv w:val="1"/>
      <w:marLeft w:val="0"/>
      <w:marRight w:val="0"/>
      <w:marTop w:val="0"/>
      <w:marBottom w:val="0"/>
      <w:divBdr>
        <w:top w:val="none" w:sz="0" w:space="0" w:color="auto"/>
        <w:left w:val="none" w:sz="0" w:space="0" w:color="auto"/>
        <w:bottom w:val="none" w:sz="0" w:space="0" w:color="auto"/>
        <w:right w:val="none" w:sz="0" w:space="0" w:color="auto"/>
      </w:divBdr>
    </w:div>
    <w:div w:id="404298375">
      <w:bodyDiv w:val="1"/>
      <w:marLeft w:val="0"/>
      <w:marRight w:val="0"/>
      <w:marTop w:val="0"/>
      <w:marBottom w:val="0"/>
      <w:divBdr>
        <w:top w:val="none" w:sz="0" w:space="0" w:color="auto"/>
        <w:left w:val="none" w:sz="0" w:space="0" w:color="auto"/>
        <w:bottom w:val="none" w:sz="0" w:space="0" w:color="auto"/>
        <w:right w:val="none" w:sz="0" w:space="0" w:color="auto"/>
      </w:divBdr>
    </w:div>
    <w:div w:id="409499083">
      <w:bodyDiv w:val="1"/>
      <w:marLeft w:val="0"/>
      <w:marRight w:val="0"/>
      <w:marTop w:val="0"/>
      <w:marBottom w:val="0"/>
      <w:divBdr>
        <w:top w:val="none" w:sz="0" w:space="0" w:color="auto"/>
        <w:left w:val="none" w:sz="0" w:space="0" w:color="auto"/>
        <w:bottom w:val="none" w:sz="0" w:space="0" w:color="auto"/>
        <w:right w:val="none" w:sz="0" w:space="0" w:color="auto"/>
      </w:divBdr>
    </w:div>
    <w:div w:id="414934779">
      <w:bodyDiv w:val="1"/>
      <w:marLeft w:val="0"/>
      <w:marRight w:val="0"/>
      <w:marTop w:val="0"/>
      <w:marBottom w:val="0"/>
      <w:divBdr>
        <w:top w:val="none" w:sz="0" w:space="0" w:color="auto"/>
        <w:left w:val="none" w:sz="0" w:space="0" w:color="auto"/>
        <w:bottom w:val="none" w:sz="0" w:space="0" w:color="auto"/>
        <w:right w:val="none" w:sz="0" w:space="0" w:color="auto"/>
      </w:divBdr>
    </w:div>
    <w:div w:id="434324745">
      <w:bodyDiv w:val="1"/>
      <w:marLeft w:val="0"/>
      <w:marRight w:val="0"/>
      <w:marTop w:val="0"/>
      <w:marBottom w:val="0"/>
      <w:divBdr>
        <w:top w:val="none" w:sz="0" w:space="0" w:color="auto"/>
        <w:left w:val="none" w:sz="0" w:space="0" w:color="auto"/>
        <w:bottom w:val="none" w:sz="0" w:space="0" w:color="auto"/>
        <w:right w:val="none" w:sz="0" w:space="0" w:color="auto"/>
      </w:divBdr>
    </w:div>
    <w:div w:id="440733803">
      <w:bodyDiv w:val="1"/>
      <w:marLeft w:val="0"/>
      <w:marRight w:val="0"/>
      <w:marTop w:val="0"/>
      <w:marBottom w:val="0"/>
      <w:divBdr>
        <w:top w:val="none" w:sz="0" w:space="0" w:color="auto"/>
        <w:left w:val="none" w:sz="0" w:space="0" w:color="auto"/>
        <w:bottom w:val="none" w:sz="0" w:space="0" w:color="auto"/>
        <w:right w:val="none" w:sz="0" w:space="0" w:color="auto"/>
      </w:divBdr>
    </w:div>
    <w:div w:id="444347918">
      <w:bodyDiv w:val="1"/>
      <w:marLeft w:val="0"/>
      <w:marRight w:val="0"/>
      <w:marTop w:val="0"/>
      <w:marBottom w:val="0"/>
      <w:divBdr>
        <w:top w:val="none" w:sz="0" w:space="0" w:color="auto"/>
        <w:left w:val="none" w:sz="0" w:space="0" w:color="auto"/>
        <w:bottom w:val="none" w:sz="0" w:space="0" w:color="auto"/>
        <w:right w:val="none" w:sz="0" w:space="0" w:color="auto"/>
      </w:divBdr>
    </w:div>
    <w:div w:id="451363327">
      <w:bodyDiv w:val="1"/>
      <w:marLeft w:val="0"/>
      <w:marRight w:val="0"/>
      <w:marTop w:val="0"/>
      <w:marBottom w:val="0"/>
      <w:divBdr>
        <w:top w:val="none" w:sz="0" w:space="0" w:color="auto"/>
        <w:left w:val="none" w:sz="0" w:space="0" w:color="auto"/>
        <w:bottom w:val="none" w:sz="0" w:space="0" w:color="auto"/>
        <w:right w:val="none" w:sz="0" w:space="0" w:color="auto"/>
      </w:divBdr>
    </w:div>
    <w:div w:id="461272703">
      <w:bodyDiv w:val="1"/>
      <w:marLeft w:val="0"/>
      <w:marRight w:val="0"/>
      <w:marTop w:val="0"/>
      <w:marBottom w:val="0"/>
      <w:divBdr>
        <w:top w:val="none" w:sz="0" w:space="0" w:color="auto"/>
        <w:left w:val="none" w:sz="0" w:space="0" w:color="auto"/>
        <w:bottom w:val="none" w:sz="0" w:space="0" w:color="auto"/>
        <w:right w:val="none" w:sz="0" w:space="0" w:color="auto"/>
      </w:divBdr>
    </w:div>
    <w:div w:id="479884386">
      <w:bodyDiv w:val="1"/>
      <w:marLeft w:val="0"/>
      <w:marRight w:val="0"/>
      <w:marTop w:val="0"/>
      <w:marBottom w:val="0"/>
      <w:divBdr>
        <w:top w:val="none" w:sz="0" w:space="0" w:color="auto"/>
        <w:left w:val="none" w:sz="0" w:space="0" w:color="auto"/>
        <w:bottom w:val="none" w:sz="0" w:space="0" w:color="auto"/>
        <w:right w:val="none" w:sz="0" w:space="0" w:color="auto"/>
      </w:divBdr>
    </w:div>
    <w:div w:id="481582010">
      <w:bodyDiv w:val="1"/>
      <w:marLeft w:val="0"/>
      <w:marRight w:val="0"/>
      <w:marTop w:val="0"/>
      <w:marBottom w:val="0"/>
      <w:divBdr>
        <w:top w:val="none" w:sz="0" w:space="0" w:color="auto"/>
        <w:left w:val="none" w:sz="0" w:space="0" w:color="auto"/>
        <w:bottom w:val="none" w:sz="0" w:space="0" w:color="auto"/>
        <w:right w:val="none" w:sz="0" w:space="0" w:color="auto"/>
      </w:divBdr>
    </w:div>
    <w:div w:id="524295061">
      <w:bodyDiv w:val="1"/>
      <w:marLeft w:val="0"/>
      <w:marRight w:val="0"/>
      <w:marTop w:val="0"/>
      <w:marBottom w:val="0"/>
      <w:divBdr>
        <w:top w:val="none" w:sz="0" w:space="0" w:color="auto"/>
        <w:left w:val="none" w:sz="0" w:space="0" w:color="auto"/>
        <w:bottom w:val="none" w:sz="0" w:space="0" w:color="auto"/>
        <w:right w:val="none" w:sz="0" w:space="0" w:color="auto"/>
      </w:divBdr>
    </w:div>
    <w:div w:id="531651420">
      <w:bodyDiv w:val="1"/>
      <w:marLeft w:val="0"/>
      <w:marRight w:val="0"/>
      <w:marTop w:val="0"/>
      <w:marBottom w:val="0"/>
      <w:divBdr>
        <w:top w:val="none" w:sz="0" w:space="0" w:color="auto"/>
        <w:left w:val="none" w:sz="0" w:space="0" w:color="auto"/>
        <w:bottom w:val="none" w:sz="0" w:space="0" w:color="auto"/>
        <w:right w:val="none" w:sz="0" w:space="0" w:color="auto"/>
      </w:divBdr>
    </w:div>
    <w:div w:id="534777491">
      <w:bodyDiv w:val="1"/>
      <w:marLeft w:val="0"/>
      <w:marRight w:val="0"/>
      <w:marTop w:val="0"/>
      <w:marBottom w:val="0"/>
      <w:divBdr>
        <w:top w:val="none" w:sz="0" w:space="0" w:color="auto"/>
        <w:left w:val="none" w:sz="0" w:space="0" w:color="auto"/>
        <w:bottom w:val="none" w:sz="0" w:space="0" w:color="auto"/>
        <w:right w:val="none" w:sz="0" w:space="0" w:color="auto"/>
      </w:divBdr>
    </w:div>
    <w:div w:id="592280756">
      <w:bodyDiv w:val="1"/>
      <w:marLeft w:val="0"/>
      <w:marRight w:val="0"/>
      <w:marTop w:val="0"/>
      <w:marBottom w:val="0"/>
      <w:divBdr>
        <w:top w:val="none" w:sz="0" w:space="0" w:color="auto"/>
        <w:left w:val="none" w:sz="0" w:space="0" w:color="auto"/>
        <w:bottom w:val="none" w:sz="0" w:space="0" w:color="auto"/>
        <w:right w:val="none" w:sz="0" w:space="0" w:color="auto"/>
      </w:divBdr>
    </w:div>
    <w:div w:id="620839842">
      <w:bodyDiv w:val="1"/>
      <w:marLeft w:val="0"/>
      <w:marRight w:val="0"/>
      <w:marTop w:val="0"/>
      <w:marBottom w:val="0"/>
      <w:divBdr>
        <w:top w:val="none" w:sz="0" w:space="0" w:color="auto"/>
        <w:left w:val="none" w:sz="0" w:space="0" w:color="auto"/>
        <w:bottom w:val="none" w:sz="0" w:space="0" w:color="auto"/>
        <w:right w:val="none" w:sz="0" w:space="0" w:color="auto"/>
      </w:divBdr>
    </w:div>
    <w:div w:id="626088183">
      <w:bodyDiv w:val="1"/>
      <w:marLeft w:val="0"/>
      <w:marRight w:val="0"/>
      <w:marTop w:val="0"/>
      <w:marBottom w:val="0"/>
      <w:divBdr>
        <w:top w:val="none" w:sz="0" w:space="0" w:color="auto"/>
        <w:left w:val="none" w:sz="0" w:space="0" w:color="auto"/>
        <w:bottom w:val="none" w:sz="0" w:space="0" w:color="auto"/>
        <w:right w:val="none" w:sz="0" w:space="0" w:color="auto"/>
      </w:divBdr>
    </w:div>
    <w:div w:id="629630238">
      <w:bodyDiv w:val="1"/>
      <w:marLeft w:val="0"/>
      <w:marRight w:val="0"/>
      <w:marTop w:val="0"/>
      <w:marBottom w:val="0"/>
      <w:divBdr>
        <w:top w:val="none" w:sz="0" w:space="0" w:color="auto"/>
        <w:left w:val="none" w:sz="0" w:space="0" w:color="auto"/>
        <w:bottom w:val="none" w:sz="0" w:space="0" w:color="auto"/>
        <w:right w:val="none" w:sz="0" w:space="0" w:color="auto"/>
      </w:divBdr>
    </w:div>
    <w:div w:id="631256826">
      <w:bodyDiv w:val="1"/>
      <w:marLeft w:val="0"/>
      <w:marRight w:val="0"/>
      <w:marTop w:val="0"/>
      <w:marBottom w:val="0"/>
      <w:divBdr>
        <w:top w:val="none" w:sz="0" w:space="0" w:color="auto"/>
        <w:left w:val="none" w:sz="0" w:space="0" w:color="auto"/>
        <w:bottom w:val="none" w:sz="0" w:space="0" w:color="auto"/>
        <w:right w:val="none" w:sz="0" w:space="0" w:color="auto"/>
      </w:divBdr>
    </w:div>
    <w:div w:id="633486337">
      <w:bodyDiv w:val="1"/>
      <w:marLeft w:val="0"/>
      <w:marRight w:val="0"/>
      <w:marTop w:val="0"/>
      <w:marBottom w:val="0"/>
      <w:divBdr>
        <w:top w:val="none" w:sz="0" w:space="0" w:color="auto"/>
        <w:left w:val="none" w:sz="0" w:space="0" w:color="auto"/>
        <w:bottom w:val="none" w:sz="0" w:space="0" w:color="auto"/>
        <w:right w:val="none" w:sz="0" w:space="0" w:color="auto"/>
      </w:divBdr>
    </w:div>
    <w:div w:id="639187088">
      <w:bodyDiv w:val="1"/>
      <w:marLeft w:val="0"/>
      <w:marRight w:val="0"/>
      <w:marTop w:val="0"/>
      <w:marBottom w:val="0"/>
      <w:divBdr>
        <w:top w:val="none" w:sz="0" w:space="0" w:color="auto"/>
        <w:left w:val="none" w:sz="0" w:space="0" w:color="auto"/>
        <w:bottom w:val="none" w:sz="0" w:space="0" w:color="auto"/>
        <w:right w:val="none" w:sz="0" w:space="0" w:color="auto"/>
      </w:divBdr>
    </w:div>
    <w:div w:id="643968955">
      <w:bodyDiv w:val="1"/>
      <w:marLeft w:val="0"/>
      <w:marRight w:val="0"/>
      <w:marTop w:val="0"/>
      <w:marBottom w:val="0"/>
      <w:divBdr>
        <w:top w:val="none" w:sz="0" w:space="0" w:color="auto"/>
        <w:left w:val="none" w:sz="0" w:space="0" w:color="auto"/>
        <w:bottom w:val="none" w:sz="0" w:space="0" w:color="auto"/>
        <w:right w:val="none" w:sz="0" w:space="0" w:color="auto"/>
      </w:divBdr>
    </w:div>
    <w:div w:id="645667279">
      <w:bodyDiv w:val="1"/>
      <w:marLeft w:val="0"/>
      <w:marRight w:val="0"/>
      <w:marTop w:val="0"/>
      <w:marBottom w:val="0"/>
      <w:divBdr>
        <w:top w:val="none" w:sz="0" w:space="0" w:color="auto"/>
        <w:left w:val="none" w:sz="0" w:space="0" w:color="auto"/>
        <w:bottom w:val="none" w:sz="0" w:space="0" w:color="auto"/>
        <w:right w:val="none" w:sz="0" w:space="0" w:color="auto"/>
      </w:divBdr>
    </w:div>
    <w:div w:id="666711802">
      <w:bodyDiv w:val="1"/>
      <w:marLeft w:val="0"/>
      <w:marRight w:val="0"/>
      <w:marTop w:val="0"/>
      <w:marBottom w:val="0"/>
      <w:divBdr>
        <w:top w:val="none" w:sz="0" w:space="0" w:color="auto"/>
        <w:left w:val="none" w:sz="0" w:space="0" w:color="auto"/>
        <w:bottom w:val="none" w:sz="0" w:space="0" w:color="auto"/>
        <w:right w:val="none" w:sz="0" w:space="0" w:color="auto"/>
      </w:divBdr>
    </w:div>
    <w:div w:id="711535507">
      <w:bodyDiv w:val="1"/>
      <w:marLeft w:val="0"/>
      <w:marRight w:val="0"/>
      <w:marTop w:val="0"/>
      <w:marBottom w:val="0"/>
      <w:divBdr>
        <w:top w:val="none" w:sz="0" w:space="0" w:color="auto"/>
        <w:left w:val="none" w:sz="0" w:space="0" w:color="auto"/>
        <w:bottom w:val="none" w:sz="0" w:space="0" w:color="auto"/>
        <w:right w:val="none" w:sz="0" w:space="0" w:color="auto"/>
      </w:divBdr>
    </w:div>
    <w:div w:id="720640907">
      <w:bodyDiv w:val="1"/>
      <w:marLeft w:val="0"/>
      <w:marRight w:val="0"/>
      <w:marTop w:val="0"/>
      <w:marBottom w:val="0"/>
      <w:divBdr>
        <w:top w:val="none" w:sz="0" w:space="0" w:color="auto"/>
        <w:left w:val="none" w:sz="0" w:space="0" w:color="auto"/>
        <w:bottom w:val="none" w:sz="0" w:space="0" w:color="auto"/>
        <w:right w:val="none" w:sz="0" w:space="0" w:color="auto"/>
      </w:divBdr>
    </w:div>
    <w:div w:id="729959474">
      <w:bodyDiv w:val="1"/>
      <w:marLeft w:val="0"/>
      <w:marRight w:val="0"/>
      <w:marTop w:val="0"/>
      <w:marBottom w:val="0"/>
      <w:divBdr>
        <w:top w:val="none" w:sz="0" w:space="0" w:color="auto"/>
        <w:left w:val="none" w:sz="0" w:space="0" w:color="auto"/>
        <w:bottom w:val="none" w:sz="0" w:space="0" w:color="auto"/>
        <w:right w:val="none" w:sz="0" w:space="0" w:color="auto"/>
      </w:divBdr>
    </w:div>
    <w:div w:id="734351499">
      <w:bodyDiv w:val="1"/>
      <w:marLeft w:val="0"/>
      <w:marRight w:val="0"/>
      <w:marTop w:val="0"/>
      <w:marBottom w:val="0"/>
      <w:divBdr>
        <w:top w:val="none" w:sz="0" w:space="0" w:color="auto"/>
        <w:left w:val="none" w:sz="0" w:space="0" w:color="auto"/>
        <w:bottom w:val="none" w:sz="0" w:space="0" w:color="auto"/>
        <w:right w:val="none" w:sz="0" w:space="0" w:color="auto"/>
      </w:divBdr>
    </w:div>
    <w:div w:id="744258148">
      <w:bodyDiv w:val="1"/>
      <w:marLeft w:val="0"/>
      <w:marRight w:val="0"/>
      <w:marTop w:val="0"/>
      <w:marBottom w:val="0"/>
      <w:divBdr>
        <w:top w:val="none" w:sz="0" w:space="0" w:color="auto"/>
        <w:left w:val="none" w:sz="0" w:space="0" w:color="auto"/>
        <w:bottom w:val="none" w:sz="0" w:space="0" w:color="auto"/>
        <w:right w:val="none" w:sz="0" w:space="0" w:color="auto"/>
      </w:divBdr>
    </w:div>
    <w:div w:id="745150239">
      <w:bodyDiv w:val="1"/>
      <w:marLeft w:val="0"/>
      <w:marRight w:val="0"/>
      <w:marTop w:val="0"/>
      <w:marBottom w:val="0"/>
      <w:divBdr>
        <w:top w:val="none" w:sz="0" w:space="0" w:color="auto"/>
        <w:left w:val="none" w:sz="0" w:space="0" w:color="auto"/>
        <w:bottom w:val="none" w:sz="0" w:space="0" w:color="auto"/>
        <w:right w:val="none" w:sz="0" w:space="0" w:color="auto"/>
      </w:divBdr>
    </w:div>
    <w:div w:id="753820610">
      <w:bodyDiv w:val="1"/>
      <w:marLeft w:val="0"/>
      <w:marRight w:val="0"/>
      <w:marTop w:val="0"/>
      <w:marBottom w:val="0"/>
      <w:divBdr>
        <w:top w:val="none" w:sz="0" w:space="0" w:color="auto"/>
        <w:left w:val="none" w:sz="0" w:space="0" w:color="auto"/>
        <w:bottom w:val="none" w:sz="0" w:space="0" w:color="auto"/>
        <w:right w:val="none" w:sz="0" w:space="0" w:color="auto"/>
      </w:divBdr>
    </w:div>
    <w:div w:id="788626103">
      <w:bodyDiv w:val="1"/>
      <w:marLeft w:val="0"/>
      <w:marRight w:val="0"/>
      <w:marTop w:val="0"/>
      <w:marBottom w:val="0"/>
      <w:divBdr>
        <w:top w:val="none" w:sz="0" w:space="0" w:color="auto"/>
        <w:left w:val="none" w:sz="0" w:space="0" w:color="auto"/>
        <w:bottom w:val="none" w:sz="0" w:space="0" w:color="auto"/>
        <w:right w:val="none" w:sz="0" w:space="0" w:color="auto"/>
      </w:divBdr>
    </w:div>
    <w:div w:id="790053293">
      <w:bodyDiv w:val="1"/>
      <w:marLeft w:val="0"/>
      <w:marRight w:val="0"/>
      <w:marTop w:val="0"/>
      <w:marBottom w:val="0"/>
      <w:divBdr>
        <w:top w:val="none" w:sz="0" w:space="0" w:color="auto"/>
        <w:left w:val="none" w:sz="0" w:space="0" w:color="auto"/>
        <w:bottom w:val="none" w:sz="0" w:space="0" w:color="auto"/>
        <w:right w:val="none" w:sz="0" w:space="0" w:color="auto"/>
      </w:divBdr>
    </w:div>
    <w:div w:id="793719240">
      <w:bodyDiv w:val="1"/>
      <w:marLeft w:val="0"/>
      <w:marRight w:val="0"/>
      <w:marTop w:val="0"/>
      <w:marBottom w:val="0"/>
      <w:divBdr>
        <w:top w:val="none" w:sz="0" w:space="0" w:color="auto"/>
        <w:left w:val="none" w:sz="0" w:space="0" w:color="auto"/>
        <w:bottom w:val="none" w:sz="0" w:space="0" w:color="auto"/>
        <w:right w:val="none" w:sz="0" w:space="0" w:color="auto"/>
      </w:divBdr>
    </w:div>
    <w:div w:id="826478911">
      <w:bodyDiv w:val="1"/>
      <w:marLeft w:val="0"/>
      <w:marRight w:val="0"/>
      <w:marTop w:val="0"/>
      <w:marBottom w:val="0"/>
      <w:divBdr>
        <w:top w:val="none" w:sz="0" w:space="0" w:color="auto"/>
        <w:left w:val="none" w:sz="0" w:space="0" w:color="auto"/>
        <w:bottom w:val="none" w:sz="0" w:space="0" w:color="auto"/>
        <w:right w:val="none" w:sz="0" w:space="0" w:color="auto"/>
      </w:divBdr>
    </w:div>
    <w:div w:id="834491230">
      <w:bodyDiv w:val="1"/>
      <w:marLeft w:val="0"/>
      <w:marRight w:val="0"/>
      <w:marTop w:val="0"/>
      <w:marBottom w:val="0"/>
      <w:divBdr>
        <w:top w:val="none" w:sz="0" w:space="0" w:color="auto"/>
        <w:left w:val="none" w:sz="0" w:space="0" w:color="auto"/>
        <w:bottom w:val="none" w:sz="0" w:space="0" w:color="auto"/>
        <w:right w:val="none" w:sz="0" w:space="0" w:color="auto"/>
      </w:divBdr>
    </w:div>
    <w:div w:id="848299184">
      <w:bodyDiv w:val="1"/>
      <w:marLeft w:val="0"/>
      <w:marRight w:val="0"/>
      <w:marTop w:val="0"/>
      <w:marBottom w:val="0"/>
      <w:divBdr>
        <w:top w:val="none" w:sz="0" w:space="0" w:color="auto"/>
        <w:left w:val="none" w:sz="0" w:space="0" w:color="auto"/>
        <w:bottom w:val="none" w:sz="0" w:space="0" w:color="auto"/>
        <w:right w:val="none" w:sz="0" w:space="0" w:color="auto"/>
      </w:divBdr>
    </w:div>
    <w:div w:id="849106927">
      <w:bodyDiv w:val="1"/>
      <w:marLeft w:val="0"/>
      <w:marRight w:val="0"/>
      <w:marTop w:val="0"/>
      <w:marBottom w:val="0"/>
      <w:divBdr>
        <w:top w:val="none" w:sz="0" w:space="0" w:color="auto"/>
        <w:left w:val="none" w:sz="0" w:space="0" w:color="auto"/>
        <w:bottom w:val="none" w:sz="0" w:space="0" w:color="auto"/>
        <w:right w:val="none" w:sz="0" w:space="0" w:color="auto"/>
      </w:divBdr>
    </w:div>
    <w:div w:id="861675191">
      <w:bodyDiv w:val="1"/>
      <w:marLeft w:val="0"/>
      <w:marRight w:val="0"/>
      <w:marTop w:val="0"/>
      <w:marBottom w:val="0"/>
      <w:divBdr>
        <w:top w:val="none" w:sz="0" w:space="0" w:color="auto"/>
        <w:left w:val="none" w:sz="0" w:space="0" w:color="auto"/>
        <w:bottom w:val="none" w:sz="0" w:space="0" w:color="auto"/>
        <w:right w:val="none" w:sz="0" w:space="0" w:color="auto"/>
      </w:divBdr>
    </w:div>
    <w:div w:id="866483222">
      <w:bodyDiv w:val="1"/>
      <w:marLeft w:val="0"/>
      <w:marRight w:val="0"/>
      <w:marTop w:val="0"/>
      <w:marBottom w:val="0"/>
      <w:divBdr>
        <w:top w:val="none" w:sz="0" w:space="0" w:color="auto"/>
        <w:left w:val="none" w:sz="0" w:space="0" w:color="auto"/>
        <w:bottom w:val="none" w:sz="0" w:space="0" w:color="auto"/>
        <w:right w:val="none" w:sz="0" w:space="0" w:color="auto"/>
      </w:divBdr>
    </w:div>
    <w:div w:id="866795387">
      <w:bodyDiv w:val="1"/>
      <w:marLeft w:val="0"/>
      <w:marRight w:val="0"/>
      <w:marTop w:val="0"/>
      <w:marBottom w:val="0"/>
      <w:divBdr>
        <w:top w:val="none" w:sz="0" w:space="0" w:color="auto"/>
        <w:left w:val="none" w:sz="0" w:space="0" w:color="auto"/>
        <w:bottom w:val="none" w:sz="0" w:space="0" w:color="auto"/>
        <w:right w:val="none" w:sz="0" w:space="0" w:color="auto"/>
      </w:divBdr>
    </w:div>
    <w:div w:id="867068034">
      <w:bodyDiv w:val="1"/>
      <w:marLeft w:val="0"/>
      <w:marRight w:val="0"/>
      <w:marTop w:val="0"/>
      <w:marBottom w:val="0"/>
      <w:divBdr>
        <w:top w:val="none" w:sz="0" w:space="0" w:color="auto"/>
        <w:left w:val="none" w:sz="0" w:space="0" w:color="auto"/>
        <w:bottom w:val="none" w:sz="0" w:space="0" w:color="auto"/>
        <w:right w:val="none" w:sz="0" w:space="0" w:color="auto"/>
      </w:divBdr>
    </w:div>
    <w:div w:id="887761794">
      <w:bodyDiv w:val="1"/>
      <w:marLeft w:val="0"/>
      <w:marRight w:val="0"/>
      <w:marTop w:val="0"/>
      <w:marBottom w:val="0"/>
      <w:divBdr>
        <w:top w:val="none" w:sz="0" w:space="0" w:color="auto"/>
        <w:left w:val="none" w:sz="0" w:space="0" w:color="auto"/>
        <w:bottom w:val="none" w:sz="0" w:space="0" w:color="auto"/>
        <w:right w:val="none" w:sz="0" w:space="0" w:color="auto"/>
      </w:divBdr>
    </w:div>
    <w:div w:id="889027765">
      <w:bodyDiv w:val="1"/>
      <w:marLeft w:val="0"/>
      <w:marRight w:val="0"/>
      <w:marTop w:val="0"/>
      <w:marBottom w:val="0"/>
      <w:divBdr>
        <w:top w:val="none" w:sz="0" w:space="0" w:color="auto"/>
        <w:left w:val="none" w:sz="0" w:space="0" w:color="auto"/>
        <w:bottom w:val="none" w:sz="0" w:space="0" w:color="auto"/>
        <w:right w:val="none" w:sz="0" w:space="0" w:color="auto"/>
      </w:divBdr>
    </w:div>
    <w:div w:id="893202509">
      <w:bodyDiv w:val="1"/>
      <w:marLeft w:val="0"/>
      <w:marRight w:val="0"/>
      <w:marTop w:val="0"/>
      <w:marBottom w:val="0"/>
      <w:divBdr>
        <w:top w:val="none" w:sz="0" w:space="0" w:color="auto"/>
        <w:left w:val="none" w:sz="0" w:space="0" w:color="auto"/>
        <w:bottom w:val="none" w:sz="0" w:space="0" w:color="auto"/>
        <w:right w:val="none" w:sz="0" w:space="0" w:color="auto"/>
      </w:divBdr>
    </w:div>
    <w:div w:id="899902990">
      <w:bodyDiv w:val="1"/>
      <w:marLeft w:val="0"/>
      <w:marRight w:val="0"/>
      <w:marTop w:val="0"/>
      <w:marBottom w:val="0"/>
      <w:divBdr>
        <w:top w:val="none" w:sz="0" w:space="0" w:color="auto"/>
        <w:left w:val="none" w:sz="0" w:space="0" w:color="auto"/>
        <w:bottom w:val="none" w:sz="0" w:space="0" w:color="auto"/>
        <w:right w:val="none" w:sz="0" w:space="0" w:color="auto"/>
      </w:divBdr>
    </w:div>
    <w:div w:id="915015681">
      <w:bodyDiv w:val="1"/>
      <w:marLeft w:val="0"/>
      <w:marRight w:val="0"/>
      <w:marTop w:val="0"/>
      <w:marBottom w:val="0"/>
      <w:divBdr>
        <w:top w:val="none" w:sz="0" w:space="0" w:color="auto"/>
        <w:left w:val="none" w:sz="0" w:space="0" w:color="auto"/>
        <w:bottom w:val="none" w:sz="0" w:space="0" w:color="auto"/>
        <w:right w:val="none" w:sz="0" w:space="0" w:color="auto"/>
      </w:divBdr>
    </w:div>
    <w:div w:id="928735839">
      <w:bodyDiv w:val="1"/>
      <w:marLeft w:val="0"/>
      <w:marRight w:val="0"/>
      <w:marTop w:val="0"/>
      <w:marBottom w:val="0"/>
      <w:divBdr>
        <w:top w:val="none" w:sz="0" w:space="0" w:color="auto"/>
        <w:left w:val="none" w:sz="0" w:space="0" w:color="auto"/>
        <w:bottom w:val="none" w:sz="0" w:space="0" w:color="auto"/>
        <w:right w:val="none" w:sz="0" w:space="0" w:color="auto"/>
      </w:divBdr>
    </w:div>
    <w:div w:id="948005202">
      <w:bodyDiv w:val="1"/>
      <w:marLeft w:val="0"/>
      <w:marRight w:val="0"/>
      <w:marTop w:val="0"/>
      <w:marBottom w:val="0"/>
      <w:divBdr>
        <w:top w:val="none" w:sz="0" w:space="0" w:color="auto"/>
        <w:left w:val="none" w:sz="0" w:space="0" w:color="auto"/>
        <w:bottom w:val="none" w:sz="0" w:space="0" w:color="auto"/>
        <w:right w:val="none" w:sz="0" w:space="0" w:color="auto"/>
      </w:divBdr>
    </w:div>
    <w:div w:id="975649121">
      <w:bodyDiv w:val="1"/>
      <w:marLeft w:val="0"/>
      <w:marRight w:val="0"/>
      <w:marTop w:val="0"/>
      <w:marBottom w:val="0"/>
      <w:divBdr>
        <w:top w:val="none" w:sz="0" w:space="0" w:color="auto"/>
        <w:left w:val="none" w:sz="0" w:space="0" w:color="auto"/>
        <w:bottom w:val="none" w:sz="0" w:space="0" w:color="auto"/>
        <w:right w:val="none" w:sz="0" w:space="0" w:color="auto"/>
      </w:divBdr>
    </w:div>
    <w:div w:id="978073203">
      <w:bodyDiv w:val="1"/>
      <w:marLeft w:val="0"/>
      <w:marRight w:val="0"/>
      <w:marTop w:val="0"/>
      <w:marBottom w:val="0"/>
      <w:divBdr>
        <w:top w:val="none" w:sz="0" w:space="0" w:color="auto"/>
        <w:left w:val="none" w:sz="0" w:space="0" w:color="auto"/>
        <w:bottom w:val="none" w:sz="0" w:space="0" w:color="auto"/>
        <w:right w:val="none" w:sz="0" w:space="0" w:color="auto"/>
      </w:divBdr>
    </w:div>
    <w:div w:id="1002704518">
      <w:bodyDiv w:val="1"/>
      <w:marLeft w:val="0"/>
      <w:marRight w:val="0"/>
      <w:marTop w:val="0"/>
      <w:marBottom w:val="0"/>
      <w:divBdr>
        <w:top w:val="none" w:sz="0" w:space="0" w:color="auto"/>
        <w:left w:val="none" w:sz="0" w:space="0" w:color="auto"/>
        <w:bottom w:val="none" w:sz="0" w:space="0" w:color="auto"/>
        <w:right w:val="none" w:sz="0" w:space="0" w:color="auto"/>
      </w:divBdr>
    </w:div>
    <w:div w:id="1013874235">
      <w:bodyDiv w:val="1"/>
      <w:marLeft w:val="0"/>
      <w:marRight w:val="0"/>
      <w:marTop w:val="0"/>
      <w:marBottom w:val="0"/>
      <w:divBdr>
        <w:top w:val="none" w:sz="0" w:space="0" w:color="auto"/>
        <w:left w:val="none" w:sz="0" w:space="0" w:color="auto"/>
        <w:bottom w:val="none" w:sz="0" w:space="0" w:color="auto"/>
        <w:right w:val="none" w:sz="0" w:space="0" w:color="auto"/>
      </w:divBdr>
    </w:div>
    <w:div w:id="1014501698">
      <w:bodyDiv w:val="1"/>
      <w:marLeft w:val="0"/>
      <w:marRight w:val="0"/>
      <w:marTop w:val="0"/>
      <w:marBottom w:val="0"/>
      <w:divBdr>
        <w:top w:val="none" w:sz="0" w:space="0" w:color="auto"/>
        <w:left w:val="none" w:sz="0" w:space="0" w:color="auto"/>
        <w:bottom w:val="none" w:sz="0" w:space="0" w:color="auto"/>
        <w:right w:val="none" w:sz="0" w:space="0" w:color="auto"/>
      </w:divBdr>
    </w:div>
    <w:div w:id="1014914439">
      <w:bodyDiv w:val="1"/>
      <w:marLeft w:val="0"/>
      <w:marRight w:val="0"/>
      <w:marTop w:val="0"/>
      <w:marBottom w:val="0"/>
      <w:divBdr>
        <w:top w:val="none" w:sz="0" w:space="0" w:color="auto"/>
        <w:left w:val="none" w:sz="0" w:space="0" w:color="auto"/>
        <w:bottom w:val="none" w:sz="0" w:space="0" w:color="auto"/>
        <w:right w:val="none" w:sz="0" w:space="0" w:color="auto"/>
      </w:divBdr>
    </w:div>
    <w:div w:id="1016998318">
      <w:bodyDiv w:val="1"/>
      <w:marLeft w:val="0"/>
      <w:marRight w:val="0"/>
      <w:marTop w:val="0"/>
      <w:marBottom w:val="0"/>
      <w:divBdr>
        <w:top w:val="none" w:sz="0" w:space="0" w:color="auto"/>
        <w:left w:val="none" w:sz="0" w:space="0" w:color="auto"/>
        <w:bottom w:val="none" w:sz="0" w:space="0" w:color="auto"/>
        <w:right w:val="none" w:sz="0" w:space="0" w:color="auto"/>
      </w:divBdr>
    </w:div>
    <w:div w:id="1028725032">
      <w:bodyDiv w:val="1"/>
      <w:marLeft w:val="0"/>
      <w:marRight w:val="0"/>
      <w:marTop w:val="0"/>
      <w:marBottom w:val="0"/>
      <w:divBdr>
        <w:top w:val="none" w:sz="0" w:space="0" w:color="auto"/>
        <w:left w:val="none" w:sz="0" w:space="0" w:color="auto"/>
        <w:bottom w:val="none" w:sz="0" w:space="0" w:color="auto"/>
        <w:right w:val="none" w:sz="0" w:space="0" w:color="auto"/>
      </w:divBdr>
    </w:div>
    <w:div w:id="1028992162">
      <w:bodyDiv w:val="1"/>
      <w:marLeft w:val="0"/>
      <w:marRight w:val="0"/>
      <w:marTop w:val="0"/>
      <w:marBottom w:val="0"/>
      <w:divBdr>
        <w:top w:val="none" w:sz="0" w:space="0" w:color="auto"/>
        <w:left w:val="none" w:sz="0" w:space="0" w:color="auto"/>
        <w:bottom w:val="none" w:sz="0" w:space="0" w:color="auto"/>
        <w:right w:val="none" w:sz="0" w:space="0" w:color="auto"/>
      </w:divBdr>
    </w:div>
    <w:div w:id="1030060628">
      <w:bodyDiv w:val="1"/>
      <w:marLeft w:val="0"/>
      <w:marRight w:val="0"/>
      <w:marTop w:val="0"/>
      <w:marBottom w:val="0"/>
      <w:divBdr>
        <w:top w:val="none" w:sz="0" w:space="0" w:color="auto"/>
        <w:left w:val="none" w:sz="0" w:space="0" w:color="auto"/>
        <w:bottom w:val="none" w:sz="0" w:space="0" w:color="auto"/>
        <w:right w:val="none" w:sz="0" w:space="0" w:color="auto"/>
      </w:divBdr>
    </w:div>
    <w:div w:id="1041318469">
      <w:bodyDiv w:val="1"/>
      <w:marLeft w:val="0"/>
      <w:marRight w:val="0"/>
      <w:marTop w:val="0"/>
      <w:marBottom w:val="0"/>
      <w:divBdr>
        <w:top w:val="none" w:sz="0" w:space="0" w:color="auto"/>
        <w:left w:val="none" w:sz="0" w:space="0" w:color="auto"/>
        <w:bottom w:val="none" w:sz="0" w:space="0" w:color="auto"/>
        <w:right w:val="none" w:sz="0" w:space="0" w:color="auto"/>
      </w:divBdr>
    </w:div>
    <w:div w:id="1049380916">
      <w:bodyDiv w:val="1"/>
      <w:marLeft w:val="0"/>
      <w:marRight w:val="0"/>
      <w:marTop w:val="0"/>
      <w:marBottom w:val="0"/>
      <w:divBdr>
        <w:top w:val="none" w:sz="0" w:space="0" w:color="auto"/>
        <w:left w:val="none" w:sz="0" w:space="0" w:color="auto"/>
        <w:bottom w:val="none" w:sz="0" w:space="0" w:color="auto"/>
        <w:right w:val="none" w:sz="0" w:space="0" w:color="auto"/>
      </w:divBdr>
    </w:div>
    <w:div w:id="1073088372">
      <w:bodyDiv w:val="1"/>
      <w:marLeft w:val="0"/>
      <w:marRight w:val="0"/>
      <w:marTop w:val="0"/>
      <w:marBottom w:val="0"/>
      <w:divBdr>
        <w:top w:val="none" w:sz="0" w:space="0" w:color="auto"/>
        <w:left w:val="none" w:sz="0" w:space="0" w:color="auto"/>
        <w:bottom w:val="none" w:sz="0" w:space="0" w:color="auto"/>
        <w:right w:val="none" w:sz="0" w:space="0" w:color="auto"/>
      </w:divBdr>
    </w:div>
    <w:div w:id="1080099140">
      <w:bodyDiv w:val="1"/>
      <w:marLeft w:val="0"/>
      <w:marRight w:val="0"/>
      <w:marTop w:val="0"/>
      <w:marBottom w:val="0"/>
      <w:divBdr>
        <w:top w:val="none" w:sz="0" w:space="0" w:color="auto"/>
        <w:left w:val="none" w:sz="0" w:space="0" w:color="auto"/>
        <w:bottom w:val="none" w:sz="0" w:space="0" w:color="auto"/>
        <w:right w:val="none" w:sz="0" w:space="0" w:color="auto"/>
      </w:divBdr>
    </w:div>
    <w:div w:id="1083139089">
      <w:bodyDiv w:val="1"/>
      <w:marLeft w:val="0"/>
      <w:marRight w:val="0"/>
      <w:marTop w:val="0"/>
      <w:marBottom w:val="0"/>
      <w:divBdr>
        <w:top w:val="none" w:sz="0" w:space="0" w:color="auto"/>
        <w:left w:val="none" w:sz="0" w:space="0" w:color="auto"/>
        <w:bottom w:val="none" w:sz="0" w:space="0" w:color="auto"/>
        <w:right w:val="none" w:sz="0" w:space="0" w:color="auto"/>
      </w:divBdr>
    </w:div>
    <w:div w:id="1087575460">
      <w:bodyDiv w:val="1"/>
      <w:marLeft w:val="0"/>
      <w:marRight w:val="0"/>
      <w:marTop w:val="0"/>
      <w:marBottom w:val="0"/>
      <w:divBdr>
        <w:top w:val="none" w:sz="0" w:space="0" w:color="auto"/>
        <w:left w:val="none" w:sz="0" w:space="0" w:color="auto"/>
        <w:bottom w:val="none" w:sz="0" w:space="0" w:color="auto"/>
        <w:right w:val="none" w:sz="0" w:space="0" w:color="auto"/>
      </w:divBdr>
    </w:div>
    <w:div w:id="1093939105">
      <w:bodyDiv w:val="1"/>
      <w:marLeft w:val="0"/>
      <w:marRight w:val="0"/>
      <w:marTop w:val="0"/>
      <w:marBottom w:val="0"/>
      <w:divBdr>
        <w:top w:val="none" w:sz="0" w:space="0" w:color="auto"/>
        <w:left w:val="none" w:sz="0" w:space="0" w:color="auto"/>
        <w:bottom w:val="none" w:sz="0" w:space="0" w:color="auto"/>
        <w:right w:val="none" w:sz="0" w:space="0" w:color="auto"/>
      </w:divBdr>
    </w:div>
    <w:div w:id="1110397285">
      <w:bodyDiv w:val="1"/>
      <w:marLeft w:val="0"/>
      <w:marRight w:val="0"/>
      <w:marTop w:val="0"/>
      <w:marBottom w:val="0"/>
      <w:divBdr>
        <w:top w:val="none" w:sz="0" w:space="0" w:color="auto"/>
        <w:left w:val="none" w:sz="0" w:space="0" w:color="auto"/>
        <w:bottom w:val="none" w:sz="0" w:space="0" w:color="auto"/>
        <w:right w:val="none" w:sz="0" w:space="0" w:color="auto"/>
      </w:divBdr>
    </w:div>
    <w:div w:id="1116366001">
      <w:bodyDiv w:val="1"/>
      <w:marLeft w:val="0"/>
      <w:marRight w:val="0"/>
      <w:marTop w:val="0"/>
      <w:marBottom w:val="0"/>
      <w:divBdr>
        <w:top w:val="none" w:sz="0" w:space="0" w:color="auto"/>
        <w:left w:val="none" w:sz="0" w:space="0" w:color="auto"/>
        <w:bottom w:val="none" w:sz="0" w:space="0" w:color="auto"/>
        <w:right w:val="none" w:sz="0" w:space="0" w:color="auto"/>
      </w:divBdr>
    </w:div>
    <w:div w:id="1116412168">
      <w:bodyDiv w:val="1"/>
      <w:marLeft w:val="0"/>
      <w:marRight w:val="0"/>
      <w:marTop w:val="0"/>
      <w:marBottom w:val="0"/>
      <w:divBdr>
        <w:top w:val="none" w:sz="0" w:space="0" w:color="auto"/>
        <w:left w:val="none" w:sz="0" w:space="0" w:color="auto"/>
        <w:bottom w:val="none" w:sz="0" w:space="0" w:color="auto"/>
        <w:right w:val="none" w:sz="0" w:space="0" w:color="auto"/>
      </w:divBdr>
    </w:div>
    <w:div w:id="1138493175">
      <w:bodyDiv w:val="1"/>
      <w:marLeft w:val="0"/>
      <w:marRight w:val="0"/>
      <w:marTop w:val="0"/>
      <w:marBottom w:val="0"/>
      <w:divBdr>
        <w:top w:val="none" w:sz="0" w:space="0" w:color="auto"/>
        <w:left w:val="none" w:sz="0" w:space="0" w:color="auto"/>
        <w:bottom w:val="none" w:sz="0" w:space="0" w:color="auto"/>
        <w:right w:val="none" w:sz="0" w:space="0" w:color="auto"/>
      </w:divBdr>
    </w:div>
    <w:div w:id="1141848711">
      <w:bodyDiv w:val="1"/>
      <w:marLeft w:val="0"/>
      <w:marRight w:val="0"/>
      <w:marTop w:val="0"/>
      <w:marBottom w:val="0"/>
      <w:divBdr>
        <w:top w:val="none" w:sz="0" w:space="0" w:color="auto"/>
        <w:left w:val="none" w:sz="0" w:space="0" w:color="auto"/>
        <w:bottom w:val="none" w:sz="0" w:space="0" w:color="auto"/>
        <w:right w:val="none" w:sz="0" w:space="0" w:color="auto"/>
      </w:divBdr>
    </w:div>
    <w:div w:id="1147893438">
      <w:bodyDiv w:val="1"/>
      <w:marLeft w:val="0"/>
      <w:marRight w:val="0"/>
      <w:marTop w:val="0"/>
      <w:marBottom w:val="0"/>
      <w:divBdr>
        <w:top w:val="none" w:sz="0" w:space="0" w:color="auto"/>
        <w:left w:val="none" w:sz="0" w:space="0" w:color="auto"/>
        <w:bottom w:val="none" w:sz="0" w:space="0" w:color="auto"/>
        <w:right w:val="none" w:sz="0" w:space="0" w:color="auto"/>
      </w:divBdr>
    </w:div>
    <w:div w:id="1148788361">
      <w:bodyDiv w:val="1"/>
      <w:marLeft w:val="0"/>
      <w:marRight w:val="0"/>
      <w:marTop w:val="0"/>
      <w:marBottom w:val="0"/>
      <w:divBdr>
        <w:top w:val="none" w:sz="0" w:space="0" w:color="auto"/>
        <w:left w:val="none" w:sz="0" w:space="0" w:color="auto"/>
        <w:bottom w:val="none" w:sz="0" w:space="0" w:color="auto"/>
        <w:right w:val="none" w:sz="0" w:space="0" w:color="auto"/>
      </w:divBdr>
    </w:div>
    <w:div w:id="1169177597">
      <w:bodyDiv w:val="1"/>
      <w:marLeft w:val="0"/>
      <w:marRight w:val="0"/>
      <w:marTop w:val="0"/>
      <w:marBottom w:val="0"/>
      <w:divBdr>
        <w:top w:val="none" w:sz="0" w:space="0" w:color="auto"/>
        <w:left w:val="none" w:sz="0" w:space="0" w:color="auto"/>
        <w:bottom w:val="none" w:sz="0" w:space="0" w:color="auto"/>
        <w:right w:val="none" w:sz="0" w:space="0" w:color="auto"/>
      </w:divBdr>
    </w:div>
    <w:div w:id="1199472138">
      <w:bodyDiv w:val="1"/>
      <w:marLeft w:val="0"/>
      <w:marRight w:val="0"/>
      <w:marTop w:val="0"/>
      <w:marBottom w:val="0"/>
      <w:divBdr>
        <w:top w:val="none" w:sz="0" w:space="0" w:color="auto"/>
        <w:left w:val="none" w:sz="0" w:space="0" w:color="auto"/>
        <w:bottom w:val="none" w:sz="0" w:space="0" w:color="auto"/>
        <w:right w:val="none" w:sz="0" w:space="0" w:color="auto"/>
      </w:divBdr>
    </w:div>
    <w:div w:id="1205409922">
      <w:bodyDiv w:val="1"/>
      <w:marLeft w:val="0"/>
      <w:marRight w:val="0"/>
      <w:marTop w:val="0"/>
      <w:marBottom w:val="0"/>
      <w:divBdr>
        <w:top w:val="none" w:sz="0" w:space="0" w:color="auto"/>
        <w:left w:val="none" w:sz="0" w:space="0" w:color="auto"/>
        <w:bottom w:val="none" w:sz="0" w:space="0" w:color="auto"/>
        <w:right w:val="none" w:sz="0" w:space="0" w:color="auto"/>
      </w:divBdr>
    </w:div>
    <w:div w:id="1209099633">
      <w:bodyDiv w:val="1"/>
      <w:marLeft w:val="0"/>
      <w:marRight w:val="0"/>
      <w:marTop w:val="0"/>
      <w:marBottom w:val="0"/>
      <w:divBdr>
        <w:top w:val="none" w:sz="0" w:space="0" w:color="auto"/>
        <w:left w:val="none" w:sz="0" w:space="0" w:color="auto"/>
        <w:bottom w:val="none" w:sz="0" w:space="0" w:color="auto"/>
        <w:right w:val="none" w:sz="0" w:space="0" w:color="auto"/>
      </w:divBdr>
    </w:div>
    <w:div w:id="1220479734">
      <w:bodyDiv w:val="1"/>
      <w:marLeft w:val="0"/>
      <w:marRight w:val="0"/>
      <w:marTop w:val="0"/>
      <w:marBottom w:val="0"/>
      <w:divBdr>
        <w:top w:val="none" w:sz="0" w:space="0" w:color="auto"/>
        <w:left w:val="none" w:sz="0" w:space="0" w:color="auto"/>
        <w:bottom w:val="none" w:sz="0" w:space="0" w:color="auto"/>
        <w:right w:val="none" w:sz="0" w:space="0" w:color="auto"/>
      </w:divBdr>
    </w:div>
    <w:div w:id="1247764313">
      <w:bodyDiv w:val="1"/>
      <w:marLeft w:val="0"/>
      <w:marRight w:val="0"/>
      <w:marTop w:val="0"/>
      <w:marBottom w:val="0"/>
      <w:divBdr>
        <w:top w:val="none" w:sz="0" w:space="0" w:color="auto"/>
        <w:left w:val="none" w:sz="0" w:space="0" w:color="auto"/>
        <w:bottom w:val="none" w:sz="0" w:space="0" w:color="auto"/>
        <w:right w:val="none" w:sz="0" w:space="0" w:color="auto"/>
      </w:divBdr>
    </w:div>
    <w:div w:id="1249385410">
      <w:bodyDiv w:val="1"/>
      <w:marLeft w:val="0"/>
      <w:marRight w:val="0"/>
      <w:marTop w:val="0"/>
      <w:marBottom w:val="0"/>
      <w:divBdr>
        <w:top w:val="none" w:sz="0" w:space="0" w:color="auto"/>
        <w:left w:val="none" w:sz="0" w:space="0" w:color="auto"/>
        <w:bottom w:val="none" w:sz="0" w:space="0" w:color="auto"/>
        <w:right w:val="none" w:sz="0" w:space="0" w:color="auto"/>
      </w:divBdr>
    </w:div>
    <w:div w:id="1256478875">
      <w:bodyDiv w:val="1"/>
      <w:marLeft w:val="0"/>
      <w:marRight w:val="0"/>
      <w:marTop w:val="0"/>
      <w:marBottom w:val="0"/>
      <w:divBdr>
        <w:top w:val="none" w:sz="0" w:space="0" w:color="auto"/>
        <w:left w:val="none" w:sz="0" w:space="0" w:color="auto"/>
        <w:bottom w:val="none" w:sz="0" w:space="0" w:color="auto"/>
        <w:right w:val="none" w:sz="0" w:space="0" w:color="auto"/>
      </w:divBdr>
    </w:div>
    <w:div w:id="1287393868">
      <w:bodyDiv w:val="1"/>
      <w:marLeft w:val="0"/>
      <w:marRight w:val="0"/>
      <w:marTop w:val="0"/>
      <w:marBottom w:val="0"/>
      <w:divBdr>
        <w:top w:val="none" w:sz="0" w:space="0" w:color="auto"/>
        <w:left w:val="none" w:sz="0" w:space="0" w:color="auto"/>
        <w:bottom w:val="none" w:sz="0" w:space="0" w:color="auto"/>
        <w:right w:val="none" w:sz="0" w:space="0" w:color="auto"/>
      </w:divBdr>
    </w:div>
    <w:div w:id="1288001436">
      <w:bodyDiv w:val="1"/>
      <w:marLeft w:val="0"/>
      <w:marRight w:val="0"/>
      <w:marTop w:val="0"/>
      <w:marBottom w:val="0"/>
      <w:divBdr>
        <w:top w:val="none" w:sz="0" w:space="0" w:color="auto"/>
        <w:left w:val="none" w:sz="0" w:space="0" w:color="auto"/>
        <w:bottom w:val="none" w:sz="0" w:space="0" w:color="auto"/>
        <w:right w:val="none" w:sz="0" w:space="0" w:color="auto"/>
      </w:divBdr>
    </w:div>
    <w:div w:id="1296135104">
      <w:bodyDiv w:val="1"/>
      <w:marLeft w:val="0"/>
      <w:marRight w:val="0"/>
      <w:marTop w:val="0"/>
      <w:marBottom w:val="0"/>
      <w:divBdr>
        <w:top w:val="none" w:sz="0" w:space="0" w:color="auto"/>
        <w:left w:val="none" w:sz="0" w:space="0" w:color="auto"/>
        <w:bottom w:val="none" w:sz="0" w:space="0" w:color="auto"/>
        <w:right w:val="none" w:sz="0" w:space="0" w:color="auto"/>
      </w:divBdr>
    </w:div>
    <w:div w:id="1299414700">
      <w:bodyDiv w:val="1"/>
      <w:marLeft w:val="0"/>
      <w:marRight w:val="0"/>
      <w:marTop w:val="0"/>
      <w:marBottom w:val="0"/>
      <w:divBdr>
        <w:top w:val="none" w:sz="0" w:space="0" w:color="auto"/>
        <w:left w:val="none" w:sz="0" w:space="0" w:color="auto"/>
        <w:bottom w:val="none" w:sz="0" w:space="0" w:color="auto"/>
        <w:right w:val="none" w:sz="0" w:space="0" w:color="auto"/>
      </w:divBdr>
    </w:div>
    <w:div w:id="1302881573">
      <w:bodyDiv w:val="1"/>
      <w:marLeft w:val="0"/>
      <w:marRight w:val="0"/>
      <w:marTop w:val="0"/>
      <w:marBottom w:val="0"/>
      <w:divBdr>
        <w:top w:val="none" w:sz="0" w:space="0" w:color="auto"/>
        <w:left w:val="none" w:sz="0" w:space="0" w:color="auto"/>
        <w:bottom w:val="none" w:sz="0" w:space="0" w:color="auto"/>
        <w:right w:val="none" w:sz="0" w:space="0" w:color="auto"/>
      </w:divBdr>
    </w:div>
    <w:div w:id="1307127031">
      <w:bodyDiv w:val="1"/>
      <w:marLeft w:val="0"/>
      <w:marRight w:val="0"/>
      <w:marTop w:val="0"/>
      <w:marBottom w:val="0"/>
      <w:divBdr>
        <w:top w:val="none" w:sz="0" w:space="0" w:color="auto"/>
        <w:left w:val="none" w:sz="0" w:space="0" w:color="auto"/>
        <w:bottom w:val="none" w:sz="0" w:space="0" w:color="auto"/>
        <w:right w:val="none" w:sz="0" w:space="0" w:color="auto"/>
      </w:divBdr>
    </w:div>
    <w:div w:id="1318462311">
      <w:bodyDiv w:val="1"/>
      <w:marLeft w:val="0"/>
      <w:marRight w:val="0"/>
      <w:marTop w:val="0"/>
      <w:marBottom w:val="0"/>
      <w:divBdr>
        <w:top w:val="none" w:sz="0" w:space="0" w:color="auto"/>
        <w:left w:val="none" w:sz="0" w:space="0" w:color="auto"/>
        <w:bottom w:val="none" w:sz="0" w:space="0" w:color="auto"/>
        <w:right w:val="none" w:sz="0" w:space="0" w:color="auto"/>
      </w:divBdr>
    </w:div>
    <w:div w:id="1318803664">
      <w:bodyDiv w:val="1"/>
      <w:marLeft w:val="0"/>
      <w:marRight w:val="0"/>
      <w:marTop w:val="0"/>
      <w:marBottom w:val="0"/>
      <w:divBdr>
        <w:top w:val="none" w:sz="0" w:space="0" w:color="auto"/>
        <w:left w:val="none" w:sz="0" w:space="0" w:color="auto"/>
        <w:bottom w:val="none" w:sz="0" w:space="0" w:color="auto"/>
        <w:right w:val="none" w:sz="0" w:space="0" w:color="auto"/>
      </w:divBdr>
    </w:div>
    <w:div w:id="1345480440">
      <w:bodyDiv w:val="1"/>
      <w:marLeft w:val="0"/>
      <w:marRight w:val="0"/>
      <w:marTop w:val="0"/>
      <w:marBottom w:val="0"/>
      <w:divBdr>
        <w:top w:val="none" w:sz="0" w:space="0" w:color="auto"/>
        <w:left w:val="none" w:sz="0" w:space="0" w:color="auto"/>
        <w:bottom w:val="none" w:sz="0" w:space="0" w:color="auto"/>
        <w:right w:val="none" w:sz="0" w:space="0" w:color="auto"/>
      </w:divBdr>
    </w:div>
    <w:div w:id="1368681000">
      <w:bodyDiv w:val="1"/>
      <w:marLeft w:val="0"/>
      <w:marRight w:val="0"/>
      <w:marTop w:val="0"/>
      <w:marBottom w:val="0"/>
      <w:divBdr>
        <w:top w:val="none" w:sz="0" w:space="0" w:color="auto"/>
        <w:left w:val="none" w:sz="0" w:space="0" w:color="auto"/>
        <w:bottom w:val="none" w:sz="0" w:space="0" w:color="auto"/>
        <w:right w:val="none" w:sz="0" w:space="0" w:color="auto"/>
      </w:divBdr>
    </w:div>
    <w:div w:id="1369255590">
      <w:bodyDiv w:val="1"/>
      <w:marLeft w:val="0"/>
      <w:marRight w:val="0"/>
      <w:marTop w:val="0"/>
      <w:marBottom w:val="0"/>
      <w:divBdr>
        <w:top w:val="none" w:sz="0" w:space="0" w:color="auto"/>
        <w:left w:val="none" w:sz="0" w:space="0" w:color="auto"/>
        <w:bottom w:val="none" w:sz="0" w:space="0" w:color="auto"/>
        <w:right w:val="none" w:sz="0" w:space="0" w:color="auto"/>
      </w:divBdr>
    </w:div>
    <w:div w:id="1385981964">
      <w:bodyDiv w:val="1"/>
      <w:marLeft w:val="0"/>
      <w:marRight w:val="0"/>
      <w:marTop w:val="0"/>
      <w:marBottom w:val="0"/>
      <w:divBdr>
        <w:top w:val="none" w:sz="0" w:space="0" w:color="auto"/>
        <w:left w:val="none" w:sz="0" w:space="0" w:color="auto"/>
        <w:bottom w:val="none" w:sz="0" w:space="0" w:color="auto"/>
        <w:right w:val="none" w:sz="0" w:space="0" w:color="auto"/>
      </w:divBdr>
    </w:div>
    <w:div w:id="1393962349">
      <w:bodyDiv w:val="1"/>
      <w:marLeft w:val="0"/>
      <w:marRight w:val="0"/>
      <w:marTop w:val="0"/>
      <w:marBottom w:val="0"/>
      <w:divBdr>
        <w:top w:val="none" w:sz="0" w:space="0" w:color="auto"/>
        <w:left w:val="none" w:sz="0" w:space="0" w:color="auto"/>
        <w:bottom w:val="none" w:sz="0" w:space="0" w:color="auto"/>
        <w:right w:val="none" w:sz="0" w:space="0" w:color="auto"/>
      </w:divBdr>
    </w:div>
    <w:div w:id="1421681274">
      <w:bodyDiv w:val="1"/>
      <w:marLeft w:val="0"/>
      <w:marRight w:val="0"/>
      <w:marTop w:val="0"/>
      <w:marBottom w:val="0"/>
      <w:divBdr>
        <w:top w:val="none" w:sz="0" w:space="0" w:color="auto"/>
        <w:left w:val="none" w:sz="0" w:space="0" w:color="auto"/>
        <w:bottom w:val="none" w:sz="0" w:space="0" w:color="auto"/>
        <w:right w:val="none" w:sz="0" w:space="0" w:color="auto"/>
      </w:divBdr>
    </w:div>
    <w:div w:id="1424759412">
      <w:bodyDiv w:val="1"/>
      <w:marLeft w:val="0"/>
      <w:marRight w:val="0"/>
      <w:marTop w:val="0"/>
      <w:marBottom w:val="0"/>
      <w:divBdr>
        <w:top w:val="none" w:sz="0" w:space="0" w:color="auto"/>
        <w:left w:val="none" w:sz="0" w:space="0" w:color="auto"/>
        <w:bottom w:val="none" w:sz="0" w:space="0" w:color="auto"/>
        <w:right w:val="none" w:sz="0" w:space="0" w:color="auto"/>
      </w:divBdr>
    </w:div>
    <w:div w:id="1426876837">
      <w:bodyDiv w:val="1"/>
      <w:marLeft w:val="0"/>
      <w:marRight w:val="0"/>
      <w:marTop w:val="0"/>
      <w:marBottom w:val="0"/>
      <w:divBdr>
        <w:top w:val="none" w:sz="0" w:space="0" w:color="auto"/>
        <w:left w:val="none" w:sz="0" w:space="0" w:color="auto"/>
        <w:bottom w:val="none" w:sz="0" w:space="0" w:color="auto"/>
        <w:right w:val="none" w:sz="0" w:space="0" w:color="auto"/>
      </w:divBdr>
    </w:div>
    <w:div w:id="1436172667">
      <w:bodyDiv w:val="1"/>
      <w:marLeft w:val="0"/>
      <w:marRight w:val="0"/>
      <w:marTop w:val="0"/>
      <w:marBottom w:val="0"/>
      <w:divBdr>
        <w:top w:val="none" w:sz="0" w:space="0" w:color="auto"/>
        <w:left w:val="none" w:sz="0" w:space="0" w:color="auto"/>
        <w:bottom w:val="none" w:sz="0" w:space="0" w:color="auto"/>
        <w:right w:val="none" w:sz="0" w:space="0" w:color="auto"/>
      </w:divBdr>
    </w:div>
    <w:div w:id="1450780200">
      <w:bodyDiv w:val="1"/>
      <w:marLeft w:val="0"/>
      <w:marRight w:val="0"/>
      <w:marTop w:val="0"/>
      <w:marBottom w:val="0"/>
      <w:divBdr>
        <w:top w:val="none" w:sz="0" w:space="0" w:color="auto"/>
        <w:left w:val="none" w:sz="0" w:space="0" w:color="auto"/>
        <w:bottom w:val="none" w:sz="0" w:space="0" w:color="auto"/>
        <w:right w:val="none" w:sz="0" w:space="0" w:color="auto"/>
      </w:divBdr>
    </w:div>
    <w:div w:id="1456098481">
      <w:bodyDiv w:val="1"/>
      <w:marLeft w:val="0"/>
      <w:marRight w:val="0"/>
      <w:marTop w:val="0"/>
      <w:marBottom w:val="0"/>
      <w:divBdr>
        <w:top w:val="none" w:sz="0" w:space="0" w:color="auto"/>
        <w:left w:val="none" w:sz="0" w:space="0" w:color="auto"/>
        <w:bottom w:val="none" w:sz="0" w:space="0" w:color="auto"/>
        <w:right w:val="none" w:sz="0" w:space="0" w:color="auto"/>
      </w:divBdr>
    </w:div>
    <w:div w:id="1460611576">
      <w:bodyDiv w:val="1"/>
      <w:marLeft w:val="0"/>
      <w:marRight w:val="0"/>
      <w:marTop w:val="0"/>
      <w:marBottom w:val="0"/>
      <w:divBdr>
        <w:top w:val="none" w:sz="0" w:space="0" w:color="auto"/>
        <w:left w:val="none" w:sz="0" w:space="0" w:color="auto"/>
        <w:bottom w:val="none" w:sz="0" w:space="0" w:color="auto"/>
        <w:right w:val="none" w:sz="0" w:space="0" w:color="auto"/>
      </w:divBdr>
    </w:div>
    <w:div w:id="1474443016">
      <w:bodyDiv w:val="1"/>
      <w:marLeft w:val="0"/>
      <w:marRight w:val="0"/>
      <w:marTop w:val="0"/>
      <w:marBottom w:val="0"/>
      <w:divBdr>
        <w:top w:val="none" w:sz="0" w:space="0" w:color="auto"/>
        <w:left w:val="none" w:sz="0" w:space="0" w:color="auto"/>
        <w:bottom w:val="none" w:sz="0" w:space="0" w:color="auto"/>
        <w:right w:val="none" w:sz="0" w:space="0" w:color="auto"/>
      </w:divBdr>
    </w:div>
    <w:div w:id="1482505804">
      <w:bodyDiv w:val="1"/>
      <w:marLeft w:val="0"/>
      <w:marRight w:val="0"/>
      <w:marTop w:val="0"/>
      <w:marBottom w:val="0"/>
      <w:divBdr>
        <w:top w:val="none" w:sz="0" w:space="0" w:color="auto"/>
        <w:left w:val="none" w:sz="0" w:space="0" w:color="auto"/>
        <w:bottom w:val="none" w:sz="0" w:space="0" w:color="auto"/>
        <w:right w:val="none" w:sz="0" w:space="0" w:color="auto"/>
      </w:divBdr>
    </w:div>
    <w:div w:id="1492792171">
      <w:bodyDiv w:val="1"/>
      <w:marLeft w:val="0"/>
      <w:marRight w:val="0"/>
      <w:marTop w:val="0"/>
      <w:marBottom w:val="0"/>
      <w:divBdr>
        <w:top w:val="none" w:sz="0" w:space="0" w:color="auto"/>
        <w:left w:val="none" w:sz="0" w:space="0" w:color="auto"/>
        <w:bottom w:val="none" w:sz="0" w:space="0" w:color="auto"/>
        <w:right w:val="none" w:sz="0" w:space="0" w:color="auto"/>
      </w:divBdr>
    </w:div>
    <w:div w:id="1496333739">
      <w:bodyDiv w:val="1"/>
      <w:marLeft w:val="0"/>
      <w:marRight w:val="0"/>
      <w:marTop w:val="0"/>
      <w:marBottom w:val="0"/>
      <w:divBdr>
        <w:top w:val="none" w:sz="0" w:space="0" w:color="auto"/>
        <w:left w:val="none" w:sz="0" w:space="0" w:color="auto"/>
        <w:bottom w:val="none" w:sz="0" w:space="0" w:color="auto"/>
        <w:right w:val="none" w:sz="0" w:space="0" w:color="auto"/>
      </w:divBdr>
    </w:div>
    <w:div w:id="1513884329">
      <w:bodyDiv w:val="1"/>
      <w:marLeft w:val="0"/>
      <w:marRight w:val="0"/>
      <w:marTop w:val="0"/>
      <w:marBottom w:val="0"/>
      <w:divBdr>
        <w:top w:val="none" w:sz="0" w:space="0" w:color="auto"/>
        <w:left w:val="none" w:sz="0" w:space="0" w:color="auto"/>
        <w:bottom w:val="none" w:sz="0" w:space="0" w:color="auto"/>
        <w:right w:val="none" w:sz="0" w:space="0" w:color="auto"/>
      </w:divBdr>
    </w:div>
    <w:div w:id="1515416944">
      <w:bodyDiv w:val="1"/>
      <w:marLeft w:val="0"/>
      <w:marRight w:val="0"/>
      <w:marTop w:val="0"/>
      <w:marBottom w:val="0"/>
      <w:divBdr>
        <w:top w:val="none" w:sz="0" w:space="0" w:color="auto"/>
        <w:left w:val="none" w:sz="0" w:space="0" w:color="auto"/>
        <w:bottom w:val="none" w:sz="0" w:space="0" w:color="auto"/>
        <w:right w:val="none" w:sz="0" w:space="0" w:color="auto"/>
      </w:divBdr>
    </w:div>
    <w:div w:id="1521553242">
      <w:bodyDiv w:val="1"/>
      <w:marLeft w:val="0"/>
      <w:marRight w:val="0"/>
      <w:marTop w:val="0"/>
      <w:marBottom w:val="0"/>
      <w:divBdr>
        <w:top w:val="none" w:sz="0" w:space="0" w:color="auto"/>
        <w:left w:val="none" w:sz="0" w:space="0" w:color="auto"/>
        <w:bottom w:val="none" w:sz="0" w:space="0" w:color="auto"/>
        <w:right w:val="none" w:sz="0" w:space="0" w:color="auto"/>
      </w:divBdr>
    </w:div>
    <w:div w:id="1539777297">
      <w:bodyDiv w:val="1"/>
      <w:marLeft w:val="0"/>
      <w:marRight w:val="0"/>
      <w:marTop w:val="0"/>
      <w:marBottom w:val="0"/>
      <w:divBdr>
        <w:top w:val="none" w:sz="0" w:space="0" w:color="auto"/>
        <w:left w:val="none" w:sz="0" w:space="0" w:color="auto"/>
        <w:bottom w:val="none" w:sz="0" w:space="0" w:color="auto"/>
        <w:right w:val="none" w:sz="0" w:space="0" w:color="auto"/>
      </w:divBdr>
    </w:div>
    <w:div w:id="1542281901">
      <w:bodyDiv w:val="1"/>
      <w:marLeft w:val="0"/>
      <w:marRight w:val="0"/>
      <w:marTop w:val="0"/>
      <w:marBottom w:val="0"/>
      <w:divBdr>
        <w:top w:val="none" w:sz="0" w:space="0" w:color="auto"/>
        <w:left w:val="none" w:sz="0" w:space="0" w:color="auto"/>
        <w:bottom w:val="none" w:sz="0" w:space="0" w:color="auto"/>
        <w:right w:val="none" w:sz="0" w:space="0" w:color="auto"/>
      </w:divBdr>
    </w:div>
    <w:div w:id="1549220832">
      <w:bodyDiv w:val="1"/>
      <w:marLeft w:val="0"/>
      <w:marRight w:val="0"/>
      <w:marTop w:val="0"/>
      <w:marBottom w:val="0"/>
      <w:divBdr>
        <w:top w:val="none" w:sz="0" w:space="0" w:color="auto"/>
        <w:left w:val="none" w:sz="0" w:space="0" w:color="auto"/>
        <w:bottom w:val="none" w:sz="0" w:space="0" w:color="auto"/>
        <w:right w:val="none" w:sz="0" w:space="0" w:color="auto"/>
      </w:divBdr>
    </w:div>
    <w:div w:id="1549298723">
      <w:bodyDiv w:val="1"/>
      <w:marLeft w:val="0"/>
      <w:marRight w:val="0"/>
      <w:marTop w:val="0"/>
      <w:marBottom w:val="0"/>
      <w:divBdr>
        <w:top w:val="none" w:sz="0" w:space="0" w:color="auto"/>
        <w:left w:val="none" w:sz="0" w:space="0" w:color="auto"/>
        <w:bottom w:val="none" w:sz="0" w:space="0" w:color="auto"/>
        <w:right w:val="none" w:sz="0" w:space="0" w:color="auto"/>
      </w:divBdr>
    </w:div>
    <w:div w:id="1552497553">
      <w:bodyDiv w:val="1"/>
      <w:marLeft w:val="0"/>
      <w:marRight w:val="0"/>
      <w:marTop w:val="0"/>
      <w:marBottom w:val="0"/>
      <w:divBdr>
        <w:top w:val="none" w:sz="0" w:space="0" w:color="auto"/>
        <w:left w:val="none" w:sz="0" w:space="0" w:color="auto"/>
        <w:bottom w:val="none" w:sz="0" w:space="0" w:color="auto"/>
        <w:right w:val="none" w:sz="0" w:space="0" w:color="auto"/>
      </w:divBdr>
    </w:div>
    <w:div w:id="1557201184">
      <w:bodyDiv w:val="1"/>
      <w:marLeft w:val="0"/>
      <w:marRight w:val="0"/>
      <w:marTop w:val="0"/>
      <w:marBottom w:val="0"/>
      <w:divBdr>
        <w:top w:val="none" w:sz="0" w:space="0" w:color="auto"/>
        <w:left w:val="none" w:sz="0" w:space="0" w:color="auto"/>
        <w:bottom w:val="none" w:sz="0" w:space="0" w:color="auto"/>
        <w:right w:val="none" w:sz="0" w:space="0" w:color="auto"/>
      </w:divBdr>
    </w:div>
    <w:div w:id="1558128822">
      <w:bodyDiv w:val="1"/>
      <w:marLeft w:val="0"/>
      <w:marRight w:val="0"/>
      <w:marTop w:val="0"/>
      <w:marBottom w:val="0"/>
      <w:divBdr>
        <w:top w:val="none" w:sz="0" w:space="0" w:color="auto"/>
        <w:left w:val="none" w:sz="0" w:space="0" w:color="auto"/>
        <w:bottom w:val="none" w:sz="0" w:space="0" w:color="auto"/>
        <w:right w:val="none" w:sz="0" w:space="0" w:color="auto"/>
      </w:divBdr>
    </w:div>
    <w:div w:id="1584602404">
      <w:bodyDiv w:val="1"/>
      <w:marLeft w:val="0"/>
      <w:marRight w:val="0"/>
      <w:marTop w:val="0"/>
      <w:marBottom w:val="0"/>
      <w:divBdr>
        <w:top w:val="none" w:sz="0" w:space="0" w:color="auto"/>
        <w:left w:val="none" w:sz="0" w:space="0" w:color="auto"/>
        <w:bottom w:val="none" w:sz="0" w:space="0" w:color="auto"/>
        <w:right w:val="none" w:sz="0" w:space="0" w:color="auto"/>
      </w:divBdr>
    </w:div>
    <w:div w:id="1596086216">
      <w:bodyDiv w:val="1"/>
      <w:marLeft w:val="0"/>
      <w:marRight w:val="0"/>
      <w:marTop w:val="0"/>
      <w:marBottom w:val="0"/>
      <w:divBdr>
        <w:top w:val="none" w:sz="0" w:space="0" w:color="auto"/>
        <w:left w:val="none" w:sz="0" w:space="0" w:color="auto"/>
        <w:bottom w:val="none" w:sz="0" w:space="0" w:color="auto"/>
        <w:right w:val="none" w:sz="0" w:space="0" w:color="auto"/>
      </w:divBdr>
    </w:div>
    <w:div w:id="1596279547">
      <w:bodyDiv w:val="1"/>
      <w:marLeft w:val="0"/>
      <w:marRight w:val="0"/>
      <w:marTop w:val="0"/>
      <w:marBottom w:val="0"/>
      <w:divBdr>
        <w:top w:val="none" w:sz="0" w:space="0" w:color="auto"/>
        <w:left w:val="none" w:sz="0" w:space="0" w:color="auto"/>
        <w:bottom w:val="none" w:sz="0" w:space="0" w:color="auto"/>
        <w:right w:val="none" w:sz="0" w:space="0" w:color="auto"/>
      </w:divBdr>
    </w:div>
    <w:div w:id="1603486972">
      <w:bodyDiv w:val="1"/>
      <w:marLeft w:val="0"/>
      <w:marRight w:val="0"/>
      <w:marTop w:val="0"/>
      <w:marBottom w:val="0"/>
      <w:divBdr>
        <w:top w:val="none" w:sz="0" w:space="0" w:color="auto"/>
        <w:left w:val="none" w:sz="0" w:space="0" w:color="auto"/>
        <w:bottom w:val="none" w:sz="0" w:space="0" w:color="auto"/>
        <w:right w:val="none" w:sz="0" w:space="0" w:color="auto"/>
      </w:divBdr>
    </w:div>
    <w:div w:id="1604996216">
      <w:bodyDiv w:val="1"/>
      <w:marLeft w:val="0"/>
      <w:marRight w:val="0"/>
      <w:marTop w:val="0"/>
      <w:marBottom w:val="0"/>
      <w:divBdr>
        <w:top w:val="none" w:sz="0" w:space="0" w:color="auto"/>
        <w:left w:val="none" w:sz="0" w:space="0" w:color="auto"/>
        <w:bottom w:val="none" w:sz="0" w:space="0" w:color="auto"/>
        <w:right w:val="none" w:sz="0" w:space="0" w:color="auto"/>
      </w:divBdr>
    </w:div>
    <w:div w:id="1615481156">
      <w:bodyDiv w:val="1"/>
      <w:marLeft w:val="0"/>
      <w:marRight w:val="0"/>
      <w:marTop w:val="0"/>
      <w:marBottom w:val="0"/>
      <w:divBdr>
        <w:top w:val="none" w:sz="0" w:space="0" w:color="auto"/>
        <w:left w:val="none" w:sz="0" w:space="0" w:color="auto"/>
        <w:bottom w:val="none" w:sz="0" w:space="0" w:color="auto"/>
        <w:right w:val="none" w:sz="0" w:space="0" w:color="auto"/>
      </w:divBdr>
    </w:div>
    <w:div w:id="1627194929">
      <w:bodyDiv w:val="1"/>
      <w:marLeft w:val="0"/>
      <w:marRight w:val="0"/>
      <w:marTop w:val="0"/>
      <w:marBottom w:val="0"/>
      <w:divBdr>
        <w:top w:val="none" w:sz="0" w:space="0" w:color="auto"/>
        <w:left w:val="none" w:sz="0" w:space="0" w:color="auto"/>
        <w:bottom w:val="none" w:sz="0" w:space="0" w:color="auto"/>
        <w:right w:val="none" w:sz="0" w:space="0" w:color="auto"/>
      </w:divBdr>
    </w:div>
    <w:div w:id="1635059556">
      <w:bodyDiv w:val="1"/>
      <w:marLeft w:val="0"/>
      <w:marRight w:val="0"/>
      <w:marTop w:val="0"/>
      <w:marBottom w:val="0"/>
      <w:divBdr>
        <w:top w:val="none" w:sz="0" w:space="0" w:color="auto"/>
        <w:left w:val="none" w:sz="0" w:space="0" w:color="auto"/>
        <w:bottom w:val="none" w:sz="0" w:space="0" w:color="auto"/>
        <w:right w:val="none" w:sz="0" w:space="0" w:color="auto"/>
      </w:divBdr>
    </w:div>
    <w:div w:id="1642735070">
      <w:bodyDiv w:val="1"/>
      <w:marLeft w:val="0"/>
      <w:marRight w:val="0"/>
      <w:marTop w:val="0"/>
      <w:marBottom w:val="0"/>
      <w:divBdr>
        <w:top w:val="none" w:sz="0" w:space="0" w:color="auto"/>
        <w:left w:val="none" w:sz="0" w:space="0" w:color="auto"/>
        <w:bottom w:val="none" w:sz="0" w:space="0" w:color="auto"/>
        <w:right w:val="none" w:sz="0" w:space="0" w:color="auto"/>
      </w:divBdr>
    </w:div>
    <w:div w:id="1643653109">
      <w:bodyDiv w:val="1"/>
      <w:marLeft w:val="0"/>
      <w:marRight w:val="0"/>
      <w:marTop w:val="0"/>
      <w:marBottom w:val="0"/>
      <w:divBdr>
        <w:top w:val="none" w:sz="0" w:space="0" w:color="auto"/>
        <w:left w:val="none" w:sz="0" w:space="0" w:color="auto"/>
        <w:bottom w:val="none" w:sz="0" w:space="0" w:color="auto"/>
        <w:right w:val="none" w:sz="0" w:space="0" w:color="auto"/>
      </w:divBdr>
    </w:div>
    <w:div w:id="1644851444">
      <w:bodyDiv w:val="1"/>
      <w:marLeft w:val="0"/>
      <w:marRight w:val="0"/>
      <w:marTop w:val="0"/>
      <w:marBottom w:val="0"/>
      <w:divBdr>
        <w:top w:val="none" w:sz="0" w:space="0" w:color="auto"/>
        <w:left w:val="none" w:sz="0" w:space="0" w:color="auto"/>
        <w:bottom w:val="none" w:sz="0" w:space="0" w:color="auto"/>
        <w:right w:val="none" w:sz="0" w:space="0" w:color="auto"/>
      </w:divBdr>
    </w:div>
    <w:div w:id="1650479706">
      <w:bodyDiv w:val="1"/>
      <w:marLeft w:val="0"/>
      <w:marRight w:val="0"/>
      <w:marTop w:val="0"/>
      <w:marBottom w:val="0"/>
      <w:divBdr>
        <w:top w:val="none" w:sz="0" w:space="0" w:color="auto"/>
        <w:left w:val="none" w:sz="0" w:space="0" w:color="auto"/>
        <w:bottom w:val="none" w:sz="0" w:space="0" w:color="auto"/>
        <w:right w:val="none" w:sz="0" w:space="0" w:color="auto"/>
      </w:divBdr>
    </w:div>
    <w:div w:id="1667905442">
      <w:bodyDiv w:val="1"/>
      <w:marLeft w:val="0"/>
      <w:marRight w:val="0"/>
      <w:marTop w:val="0"/>
      <w:marBottom w:val="0"/>
      <w:divBdr>
        <w:top w:val="none" w:sz="0" w:space="0" w:color="auto"/>
        <w:left w:val="none" w:sz="0" w:space="0" w:color="auto"/>
        <w:bottom w:val="none" w:sz="0" w:space="0" w:color="auto"/>
        <w:right w:val="none" w:sz="0" w:space="0" w:color="auto"/>
      </w:divBdr>
    </w:div>
    <w:div w:id="1684211109">
      <w:bodyDiv w:val="1"/>
      <w:marLeft w:val="0"/>
      <w:marRight w:val="0"/>
      <w:marTop w:val="0"/>
      <w:marBottom w:val="0"/>
      <w:divBdr>
        <w:top w:val="none" w:sz="0" w:space="0" w:color="auto"/>
        <w:left w:val="none" w:sz="0" w:space="0" w:color="auto"/>
        <w:bottom w:val="none" w:sz="0" w:space="0" w:color="auto"/>
        <w:right w:val="none" w:sz="0" w:space="0" w:color="auto"/>
      </w:divBdr>
    </w:div>
    <w:div w:id="1699234116">
      <w:bodyDiv w:val="1"/>
      <w:marLeft w:val="0"/>
      <w:marRight w:val="0"/>
      <w:marTop w:val="0"/>
      <w:marBottom w:val="0"/>
      <w:divBdr>
        <w:top w:val="none" w:sz="0" w:space="0" w:color="auto"/>
        <w:left w:val="none" w:sz="0" w:space="0" w:color="auto"/>
        <w:bottom w:val="none" w:sz="0" w:space="0" w:color="auto"/>
        <w:right w:val="none" w:sz="0" w:space="0" w:color="auto"/>
      </w:divBdr>
    </w:div>
    <w:div w:id="1708293102">
      <w:bodyDiv w:val="1"/>
      <w:marLeft w:val="0"/>
      <w:marRight w:val="0"/>
      <w:marTop w:val="0"/>
      <w:marBottom w:val="0"/>
      <w:divBdr>
        <w:top w:val="none" w:sz="0" w:space="0" w:color="auto"/>
        <w:left w:val="none" w:sz="0" w:space="0" w:color="auto"/>
        <w:bottom w:val="none" w:sz="0" w:space="0" w:color="auto"/>
        <w:right w:val="none" w:sz="0" w:space="0" w:color="auto"/>
      </w:divBdr>
    </w:div>
    <w:div w:id="1715235241">
      <w:bodyDiv w:val="1"/>
      <w:marLeft w:val="0"/>
      <w:marRight w:val="0"/>
      <w:marTop w:val="0"/>
      <w:marBottom w:val="0"/>
      <w:divBdr>
        <w:top w:val="none" w:sz="0" w:space="0" w:color="auto"/>
        <w:left w:val="none" w:sz="0" w:space="0" w:color="auto"/>
        <w:bottom w:val="none" w:sz="0" w:space="0" w:color="auto"/>
        <w:right w:val="none" w:sz="0" w:space="0" w:color="auto"/>
      </w:divBdr>
    </w:div>
    <w:div w:id="1733117410">
      <w:bodyDiv w:val="1"/>
      <w:marLeft w:val="0"/>
      <w:marRight w:val="0"/>
      <w:marTop w:val="0"/>
      <w:marBottom w:val="0"/>
      <w:divBdr>
        <w:top w:val="none" w:sz="0" w:space="0" w:color="auto"/>
        <w:left w:val="none" w:sz="0" w:space="0" w:color="auto"/>
        <w:bottom w:val="none" w:sz="0" w:space="0" w:color="auto"/>
        <w:right w:val="none" w:sz="0" w:space="0" w:color="auto"/>
      </w:divBdr>
    </w:div>
    <w:div w:id="1751922725">
      <w:bodyDiv w:val="1"/>
      <w:marLeft w:val="0"/>
      <w:marRight w:val="0"/>
      <w:marTop w:val="0"/>
      <w:marBottom w:val="0"/>
      <w:divBdr>
        <w:top w:val="none" w:sz="0" w:space="0" w:color="auto"/>
        <w:left w:val="none" w:sz="0" w:space="0" w:color="auto"/>
        <w:bottom w:val="none" w:sz="0" w:space="0" w:color="auto"/>
        <w:right w:val="none" w:sz="0" w:space="0" w:color="auto"/>
      </w:divBdr>
    </w:div>
    <w:div w:id="1764380785">
      <w:bodyDiv w:val="1"/>
      <w:marLeft w:val="0"/>
      <w:marRight w:val="0"/>
      <w:marTop w:val="0"/>
      <w:marBottom w:val="0"/>
      <w:divBdr>
        <w:top w:val="none" w:sz="0" w:space="0" w:color="auto"/>
        <w:left w:val="none" w:sz="0" w:space="0" w:color="auto"/>
        <w:bottom w:val="none" w:sz="0" w:space="0" w:color="auto"/>
        <w:right w:val="none" w:sz="0" w:space="0" w:color="auto"/>
      </w:divBdr>
    </w:div>
    <w:div w:id="1771579250">
      <w:bodyDiv w:val="1"/>
      <w:marLeft w:val="0"/>
      <w:marRight w:val="0"/>
      <w:marTop w:val="0"/>
      <w:marBottom w:val="0"/>
      <w:divBdr>
        <w:top w:val="none" w:sz="0" w:space="0" w:color="auto"/>
        <w:left w:val="none" w:sz="0" w:space="0" w:color="auto"/>
        <w:bottom w:val="none" w:sz="0" w:space="0" w:color="auto"/>
        <w:right w:val="none" w:sz="0" w:space="0" w:color="auto"/>
      </w:divBdr>
    </w:div>
    <w:div w:id="1785538791">
      <w:bodyDiv w:val="1"/>
      <w:marLeft w:val="0"/>
      <w:marRight w:val="0"/>
      <w:marTop w:val="0"/>
      <w:marBottom w:val="0"/>
      <w:divBdr>
        <w:top w:val="none" w:sz="0" w:space="0" w:color="auto"/>
        <w:left w:val="none" w:sz="0" w:space="0" w:color="auto"/>
        <w:bottom w:val="none" w:sz="0" w:space="0" w:color="auto"/>
        <w:right w:val="none" w:sz="0" w:space="0" w:color="auto"/>
      </w:divBdr>
    </w:div>
    <w:div w:id="1799639542">
      <w:bodyDiv w:val="1"/>
      <w:marLeft w:val="0"/>
      <w:marRight w:val="0"/>
      <w:marTop w:val="0"/>
      <w:marBottom w:val="0"/>
      <w:divBdr>
        <w:top w:val="none" w:sz="0" w:space="0" w:color="auto"/>
        <w:left w:val="none" w:sz="0" w:space="0" w:color="auto"/>
        <w:bottom w:val="none" w:sz="0" w:space="0" w:color="auto"/>
        <w:right w:val="none" w:sz="0" w:space="0" w:color="auto"/>
      </w:divBdr>
    </w:div>
    <w:div w:id="1813906973">
      <w:bodyDiv w:val="1"/>
      <w:marLeft w:val="0"/>
      <w:marRight w:val="0"/>
      <w:marTop w:val="0"/>
      <w:marBottom w:val="0"/>
      <w:divBdr>
        <w:top w:val="none" w:sz="0" w:space="0" w:color="auto"/>
        <w:left w:val="none" w:sz="0" w:space="0" w:color="auto"/>
        <w:bottom w:val="none" w:sz="0" w:space="0" w:color="auto"/>
        <w:right w:val="none" w:sz="0" w:space="0" w:color="auto"/>
      </w:divBdr>
    </w:div>
    <w:div w:id="1815484113">
      <w:bodyDiv w:val="1"/>
      <w:marLeft w:val="0"/>
      <w:marRight w:val="0"/>
      <w:marTop w:val="0"/>
      <w:marBottom w:val="0"/>
      <w:divBdr>
        <w:top w:val="none" w:sz="0" w:space="0" w:color="auto"/>
        <w:left w:val="none" w:sz="0" w:space="0" w:color="auto"/>
        <w:bottom w:val="none" w:sz="0" w:space="0" w:color="auto"/>
        <w:right w:val="none" w:sz="0" w:space="0" w:color="auto"/>
      </w:divBdr>
    </w:div>
    <w:div w:id="1826776497">
      <w:bodyDiv w:val="1"/>
      <w:marLeft w:val="0"/>
      <w:marRight w:val="0"/>
      <w:marTop w:val="0"/>
      <w:marBottom w:val="0"/>
      <w:divBdr>
        <w:top w:val="none" w:sz="0" w:space="0" w:color="auto"/>
        <w:left w:val="none" w:sz="0" w:space="0" w:color="auto"/>
        <w:bottom w:val="none" w:sz="0" w:space="0" w:color="auto"/>
        <w:right w:val="none" w:sz="0" w:space="0" w:color="auto"/>
      </w:divBdr>
    </w:div>
    <w:div w:id="1844201486">
      <w:bodyDiv w:val="1"/>
      <w:marLeft w:val="0"/>
      <w:marRight w:val="0"/>
      <w:marTop w:val="0"/>
      <w:marBottom w:val="0"/>
      <w:divBdr>
        <w:top w:val="none" w:sz="0" w:space="0" w:color="auto"/>
        <w:left w:val="none" w:sz="0" w:space="0" w:color="auto"/>
        <w:bottom w:val="none" w:sz="0" w:space="0" w:color="auto"/>
        <w:right w:val="none" w:sz="0" w:space="0" w:color="auto"/>
      </w:divBdr>
    </w:div>
    <w:div w:id="1850680992">
      <w:bodyDiv w:val="1"/>
      <w:marLeft w:val="0"/>
      <w:marRight w:val="0"/>
      <w:marTop w:val="0"/>
      <w:marBottom w:val="0"/>
      <w:divBdr>
        <w:top w:val="none" w:sz="0" w:space="0" w:color="auto"/>
        <w:left w:val="none" w:sz="0" w:space="0" w:color="auto"/>
        <w:bottom w:val="none" w:sz="0" w:space="0" w:color="auto"/>
        <w:right w:val="none" w:sz="0" w:space="0" w:color="auto"/>
      </w:divBdr>
    </w:div>
    <w:div w:id="1872574495">
      <w:bodyDiv w:val="1"/>
      <w:marLeft w:val="0"/>
      <w:marRight w:val="0"/>
      <w:marTop w:val="0"/>
      <w:marBottom w:val="0"/>
      <w:divBdr>
        <w:top w:val="none" w:sz="0" w:space="0" w:color="auto"/>
        <w:left w:val="none" w:sz="0" w:space="0" w:color="auto"/>
        <w:bottom w:val="none" w:sz="0" w:space="0" w:color="auto"/>
        <w:right w:val="none" w:sz="0" w:space="0" w:color="auto"/>
      </w:divBdr>
    </w:div>
    <w:div w:id="1888420106">
      <w:bodyDiv w:val="1"/>
      <w:marLeft w:val="0"/>
      <w:marRight w:val="0"/>
      <w:marTop w:val="0"/>
      <w:marBottom w:val="0"/>
      <w:divBdr>
        <w:top w:val="none" w:sz="0" w:space="0" w:color="auto"/>
        <w:left w:val="none" w:sz="0" w:space="0" w:color="auto"/>
        <w:bottom w:val="none" w:sz="0" w:space="0" w:color="auto"/>
        <w:right w:val="none" w:sz="0" w:space="0" w:color="auto"/>
      </w:divBdr>
    </w:div>
    <w:div w:id="1889954030">
      <w:bodyDiv w:val="1"/>
      <w:marLeft w:val="0"/>
      <w:marRight w:val="0"/>
      <w:marTop w:val="0"/>
      <w:marBottom w:val="0"/>
      <w:divBdr>
        <w:top w:val="none" w:sz="0" w:space="0" w:color="auto"/>
        <w:left w:val="none" w:sz="0" w:space="0" w:color="auto"/>
        <w:bottom w:val="none" w:sz="0" w:space="0" w:color="auto"/>
        <w:right w:val="none" w:sz="0" w:space="0" w:color="auto"/>
      </w:divBdr>
    </w:div>
    <w:div w:id="1934627223">
      <w:bodyDiv w:val="1"/>
      <w:marLeft w:val="0"/>
      <w:marRight w:val="0"/>
      <w:marTop w:val="0"/>
      <w:marBottom w:val="0"/>
      <w:divBdr>
        <w:top w:val="none" w:sz="0" w:space="0" w:color="auto"/>
        <w:left w:val="none" w:sz="0" w:space="0" w:color="auto"/>
        <w:bottom w:val="none" w:sz="0" w:space="0" w:color="auto"/>
        <w:right w:val="none" w:sz="0" w:space="0" w:color="auto"/>
      </w:divBdr>
    </w:div>
    <w:div w:id="1946696093">
      <w:bodyDiv w:val="1"/>
      <w:marLeft w:val="0"/>
      <w:marRight w:val="0"/>
      <w:marTop w:val="0"/>
      <w:marBottom w:val="0"/>
      <w:divBdr>
        <w:top w:val="none" w:sz="0" w:space="0" w:color="auto"/>
        <w:left w:val="none" w:sz="0" w:space="0" w:color="auto"/>
        <w:bottom w:val="none" w:sz="0" w:space="0" w:color="auto"/>
        <w:right w:val="none" w:sz="0" w:space="0" w:color="auto"/>
      </w:divBdr>
    </w:div>
    <w:div w:id="1962614523">
      <w:bodyDiv w:val="1"/>
      <w:marLeft w:val="0"/>
      <w:marRight w:val="0"/>
      <w:marTop w:val="0"/>
      <w:marBottom w:val="0"/>
      <w:divBdr>
        <w:top w:val="none" w:sz="0" w:space="0" w:color="auto"/>
        <w:left w:val="none" w:sz="0" w:space="0" w:color="auto"/>
        <w:bottom w:val="none" w:sz="0" w:space="0" w:color="auto"/>
        <w:right w:val="none" w:sz="0" w:space="0" w:color="auto"/>
      </w:divBdr>
    </w:div>
    <w:div w:id="1967006805">
      <w:bodyDiv w:val="1"/>
      <w:marLeft w:val="0"/>
      <w:marRight w:val="0"/>
      <w:marTop w:val="0"/>
      <w:marBottom w:val="0"/>
      <w:divBdr>
        <w:top w:val="none" w:sz="0" w:space="0" w:color="auto"/>
        <w:left w:val="none" w:sz="0" w:space="0" w:color="auto"/>
        <w:bottom w:val="none" w:sz="0" w:space="0" w:color="auto"/>
        <w:right w:val="none" w:sz="0" w:space="0" w:color="auto"/>
      </w:divBdr>
    </w:div>
    <w:div w:id="1985117134">
      <w:bodyDiv w:val="1"/>
      <w:marLeft w:val="0"/>
      <w:marRight w:val="0"/>
      <w:marTop w:val="0"/>
      <w:marBottom w:val="0"/>
      <w:divBdr>
        <w:top w:val="none" w:sz="0" w:space="0" w:color="auto"/>
        <w:left w:val="none" w:sz="0" w:space="0" w:color="auto"/>
        <w:bottom w:val="none" w:sz="0" w:space="0" w:color="auto"/>
        <w:right w:val="none" w:sz="0" w:space="0" w:color="auto"/>
      </w:divBdr>
    </w:div>
    <w:div w:id="1985233660">
      <w:bodyDiv w:val="1"/>
      <w:marLeft w:val="0"/>
      <w:marRight w:val="0"/>
      <w:marTop w:val="0"/>
      <w:marBottom w:val="0"/>
      <w:divBdr>
        <w:top w:val="none" w:sz="0" w:space="0" w:color="auto"/>
        <w:left w:val="none" w:sz="0" w:space="0" w:color="auto"/>
        <w:bottom w:val="none" w:sz="0" w:space="0" w:color="auto"/>
        <w:right w:val="none" w:sz="0" w:space="0" w:color="auto"/>
      </w:divBdr>
    </w:div>
    <w:div w:id="1993216337">
      <w:bodyDiv w:val="1"/>
      <w:marLeft w:val="0"/>
      <w:marRight w:val="0"/>
      <w:marTop w:val="0"/>
      <w:marBottom w:val="0"/>
      <w:divBdr>
        <w:top w:val="none" w:sz="0" w:space="0" w:color="auto"/>
        <w:left w:val="none" w:sz="0" w:space="0" w:color="auto"/>
        <w:bottom w:val="none" w:sz="0" w:space="0" w:color="auto"/>
        <w:right w:val="none" w:sz="0" w:space="0" w:color="auto"/>
      </w:divBdr>
    </w:div>
    <w:div w:id="2000494905">
      <w:bodyDiv w:val="1"/>
      <w:marLeft w:val="0"/>
      <w:marRight w:val="0"/>
      <w:marTop w:val="0"/>
      <w:marBottom w:val="0"/>
      <w:divBdr>
        <w:top w:val="none" w:sz="0" w:space="0" w:color="auto"/>
        <w:left w:val="none" w:sz="0" w:space="0" w:color="auto"/>
        <w:bottom w:val="none" w:sz="0" w:space="0" w:color="auto"/>
        <w:right w:val="none" w:sz="0" w:space="0" w:color="auto"/>
      </w:divBdr>
    </w:div>
    <w:div w:id="2007633766">
      <w:bodyDiv w:val="1"/>
      <w:marLeft w:val="0"/>
      <w:marRight w:val="0"/>
      <w:marTop w:val="0"/>
      <w:marBottom w:val="0"/>
      <w:divBdr>
        <w:top w:val="none" w:sz="0" w:space="0" w:color="auto"/>
        <w:left w:val="none" w:sz="0" w:space="0" w:color="auto"/>
        <w:bottom w:val="none" w:sz="0" w:space="0" w:color="auto"/>
        <w:right w:val="none" w:sz="0" w:space="0" w:color="auto"/>
      </w:divBdr>
    </w:div>
    <w:div w:id="2010518669">
      <w:bodyDiv w:val="1"/>
      <w:marLeft w:val="0"/>
      <w:marRight w:val="0"/>
      <w:marTop w:val="0"/>
      <w:marBottom w:val="0"/>
      <w:divBdr>
        <w:top w:val="none" w:sz="0" w:space="0" w:color="auto"/>
        <w:left w:val="none" w:sz="0" w:space="0" w:color="auto"/>
        <w:bottom w:val="none" w:sz="0" w:space="0" w:color="auto"/>
        <w:right w:val="none" w:sz="0" w:space="0" w:color="auto"/>
      </w:divBdr>
    </w:div>
    <w:div w:id="2011713422">
      <w:bodyDiv w:val="1"/>
      <w:marLeft w:val="0"/>
      <w:marRight w:val="0"/>
      <w:marTop w:val="0"/>
      <w:marBottom w:val="0"/>
      <w:divBdr>
        <w:top w:val="none" w:sz="0" w:space="0" w:color="auto"/>
        <w:left w:val="none" w:sz="0" w:space="0" w:color="auto"/>
        <w:bottom w:val="none" w:sz="0" w:space="0" w:color="auto"/>
        <w:right w:val="none" w:sz="0" w:space="0" w:color="auto"/>
      </w:divBdr>
    </w:div>
    <w:div w:id="2024281404">
      <w:bodyDiv w:val="1"/>
      <w:marLeft w:val="0"/>
      <w:marRight w:val="0"/>
      <w:marTop w:val="0"/>
      <w:marBottom w:val="0"/>
      <w:divBdr>
        <w:top w:val="none" w:sz="0" w:space="0" w:color="auto"/>
        <w:left w:val="none" w:sz="0" w:space="0" w:color="auto"/>
        <w:bottom w:val="none" w:sz="0" w:space="0" w:color="auto"/>
        <w:right w:val="none" w:sz="0" w:space="0" w:color="auto"/>
      </w:divBdr>
    </w:div>
    <w:div w:id="2033022830">
      <w:bodyDiv w:val="1"/>
      <w:marLeft w:val="0"/>
      <w:marRight w:val="0"/>
      <w:marTop w:val="0"/>
      <w:marBottom w:val="0"/>
      <w:divBdr>
        <w:top w:val="none" w:sz="0" w:space="0" w:color="auto"/>
        <w:left w:val="none" w:sz="0" w:space="0" w:color="auto"/>
        <w:bottom w:val="none" w:sz="0" w:space="0" w:color="auto"/>
        <w:right w:val="none" w:sz="0" w:space="0" w:color="auto"/>
      </w:divBdr>
    </w:div>
    <w:div w:id="2035032781">
      <w:bodyDiv w:val="1"/>
      <w:marLeft w:val="0"/>
      <w:marRight w:val="0"/>
      <w:marTop w:val="0"/>
      <w:marBottom w:val="0"/>
      <w:divBdr>
        <w:top w:val="none" w:sz="0" w:space="0" w:color="auto"/>
        <w:left w:val="none" w:sz="0" w:space="0" w:color="auto"/>
        <w:bottom w:val="none" w:sz="0" w:space="0" w:color="auto"/>
        <w:right w:val="none" w:sz="0" w:space="0" w:color="auto"/>
      </w:divBdr>
    </w:div>
    <w:div w:id="2037385802">
      <w:bodyDiv w:val="1"/>
      <w:marLeft w:val="0"/>
      <w:marRight w:val="0"/>
      <w:marTop w:val="0"/>
      <w:marBottom w:val="0"/>
      <w:divBdr>
        <w:top w:val="none" w:sz="0" w:space="0" w:color="auto"/>
        <w:left w:val="none" w:sz="0" w:space="0" w:color="auto"/>
        <w:bottom w:val="none" w:sz="0" w:space="0" w:color="auto"/>
        <w:right w:val="none" w:sz="0" w:space="0" w:color="auto"/>
      </w:divBdr>
    </w:div>
    <w:div w:id="2042238559">
      <w:bodyDiv w:val="1"/>
      <w:marLeft w:val="0"/>
      <w:marRight w:val="0"/>
      <w:marTop w:val="0"/>
      <w:marBottom w:val="0"/>
      <w:divBdr>
        <w:top w:val="none" w:sz="0" w:space="0" w:color="auto"/>
        <w:left w:val="none" w:sz="0" w:space="0" w:color="auto"/>
        <w:bottom w:val="none" w:sz="0" w:space="0" w:color="auto"/>
        <w:right w:val="none" w:sz="0" w:space="0" w:color="auto"/>
      </w:divBdr>
    </w:div>
    <w:div w:id="2044820361">
      <w:bodyDiv w:val="1"/>
      <w:marLeft w:val="0"/>
      <w:marRight w:val="0"/>
      <w:marTop w:val="0"/>
      <w:marBottom w:val="0"/>
      <w:divBdr>
        <w:top w:val="none" w:sz="0" w:space="0" w:color="auto"/>
        <w:left w:val="none" w:sz="0" w:space="0" w:color="auto"/>
        <w:bottom w:val="none" w:sz="0" w:space="0" w:color="auto"/>
        <w:right w:val="none" w:sz="0" w:space="0" w:color="auto"/>
      </w:divBdr>
    </w:div>
    <w:div w:id="2047021911">
      <w:bodyDiv w:val="1"/>
      <w:marLeft w:val="0"/>
      <w:marRight w:val="0"/>
      <w:marTop w:val="0"/>
      <w:marBottom w:val="0"/>
      <w:divBdr>
        <w:top w:val="none" w:sz="0" w:space="0" w:color="auto"/>
        <w:left w:val="none" w:sz="0" w:space="0" w:color="auto"/>
        <w:bottom w:val="none" w:sz="0" w:space="0" w:color="auto"/>
        <w:right w:val="none" w:sz="0" w:space="0" w:color="auto"/>
      </w:divBdr>
    </w:div>
    <w:div w:id="2053188578">
      <w:bodyDiv w:val="1"/>
      <w:marLeft w:val="0"/>
      <w:marRight w:val="0"/>
      <w:marTop w:val="0"/>
      <w:marBottom w:val="0"/>
      <w:divBdr>
        <w:top w:val="none" w:sz="0" w:space="0" w:color="auto"/>
        <w:left w:val="none" w:sz="0" w:space="0" w:color="auto"/>
        <w:bottom w:val="none" w:sz="0" w:space="0" w:color="auto"/>
        <w:right w:val="none" w:sz="0" w:space="0" w:color="auto"/>
      </w:divBdr>
    </w:div>
    <w:div w:id="2091005435">
      <w:bodyDiv w:val="1"/>
      <w:marLeft w:val="0"/>
      <w:marRight w:val="0"/>
      <w:marTop w:val="0"/>
      <w:marBottom w:val="0"/>
      <w:divBdr>
        <w:top w:val="none" w:sz="0" w:space="0" w:color="auto"/>
        <w:left w:val="none" w:sz="0" w:space="0" w:color="auto"/>
        <w:bottom w:val="none" w:sz="0" w:space="0" w:color="auto"/>
        <w:right w:val="none" w:sz="0" w:space="0" w:color="auto"/>
      </w:divBdr>
    </w:div>
    <w:div w:id="2115326198">
      <w:bodyDiv w:val="1"/>
      <w:marLeft w:val="0"/>
      <w:marRight w:val="0"/>
      <w:marTop w:val="0"/>
      <w:marBottom w:val="0"/>
      <w:divBdr>
        <w:top w:val="none" w:sz="0" w:space="0" w:color="auto"/>
        <w:left w:val="none" w:sz="0" w:space="0" w:color="auto"/>
        <w:bottom w:val="none" w:sz="0" w:space="0" w:color="auto"/>
        <w:right w:val="none" w:sz="0" w:space="0" w:color="auto"/>
      </w:divBdr>
    </w:div>
    <w:div w:id="2118213121">
      <w:bodyDiv w:val="1"/>
      <w:marLeft w:val="0"/>
      <w:marRight w:val="0"/>
      <w:marTop w:val="0"/>
      <w:marBottom w:val="0"/>
      <w:divBdr>
        <w:top w:val="none" w:sz="0" w:space="0" w:color="auto"/>
        <w:left w:val="none" w:sz="0" w:space="0" w:color="auto"/>
        <w:bottom w:val="none" w:sz="0" w:space="0" w:color="auto"/>
        <w:right w:val="none" w:sz="0" w:space="0" w:color="auto"/>
      </w:divBdr>
    </w:div>
    <w:div w:id="2119525144">
      <w:bodyDiv w:val="1"/>
      <w:marLeft w:val="0"/>
      <w:marRight w:val="0"/>
      <w:marTop w:val="0"/>
      <w:marBottom w:val="0"/>
      <w:divBdr>
        <w:top w:val="none" w:sz="0" w:space="0" w:color="auto"/>
        <w:left w:val="none" w:sz="0" w:space="0" w:color="auto"/>
        <w:bottom w:val="none" w:sz="0" w:space="0" w:color="auto"/>
        <w:right w:val="none" w:sz="0" w:space="0" w:color="auto"/>
      </w:divBdr>
    </w:div>
    <w:div w:id="2127385182">
      <w:bodyDiv w:val="1"/>
      <w:marLeft w:val="0"/>
      <w:marRight w:val="0"/>
      <w:marTop w:val="0"/>
      <w:marBottom w:val="0"/>
      <w:divBdr>
        <w:top w:val="none" w:sz="0" w:space="0" w:color="auto"/>
        <w:left w:val="none" w:sz="0" w:space="0" w:color="auto"/>
        <w:bottom w:val="none" w:sz="0" w:space="0" w:color="auto"/>
        <w:right w:val="none" w:sz="0" w:space="0" w:color="auto"/>
      </w:divBdr>
    </w:div>
    <w:div w:id="2143840264">
      <w:bodyDiv w:val="1"/>
      <w:marLeft w:val="0"/>
      <w:marRight w:val="0"/>
      <w:marTop w:val="0"/>
      <w:marBottom w:val="0"/>
      <w:divBdr>
        <w:top w:val="none" w:sz="0" w:space="0" w:color="auto"/>
        <w:left w:val="none" w:sz="0" w:space="0" w:color="auto"/>
        <w:bottom w:val="none" w:sz="0" w:space="0" w:color="auto"/>
        <w:right w:val="none" w:sz="0" w:space="0" w:color="auto"/>
      </w:divBdr>
    </w:div>
    <w:div w:id="2143884003">
      <w:bodyDiv w:val="1"/>
      <w:marLeft w:val="0"/>
      <w:marRight w:val="0"/>
      <w:marTop w:val="0"/>
      <w:marBottom w:val="0"/>
      <w:divBdr>
        <w:top w:val="none" w:sz="0" w:space="0" w:color="auto"/>
        <w:left w:val="none" w:sz="0" w:space="0" w:color="auto"/>
        <w:bottom w:val="none" w:sz="0" w:space="0" w:color="auto"/>
        <w:right w:val="none" w:sz="0" w:space="0" w:color="auto"/>
      </w:divBdr>
    </w:div>
    <w:div w:id="214403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KAF19</b:Tag>
    <b:SourceType>InternetSite</b:SourceType>
    <b:Guid>{42DEA3D7-C48A-41B3-8081-114A5300B997}</b:Guid>
    <b:Author>
      <b:Author>
        <b:NameList>
          <b:Person>
            <b:Last>Francis</b:Last>
            <b:First>K.A.</b:First>
          </b:Person>
        </b:NameList>
      </b:Author>
    </b:Author>
    <b:Title>Small Business - Chron.com</b:Title>
    <b:ProductionCompany>Chron.com</b:ProductionCompany>
    <b:Year>2019</b:Year>
    <b:Month>February</b:Month>
    <b:Day>12</b:Day>
    <b:YearAccessed>2020</b:YearAccessed>
    <b:MonthAccessed>January</b:MonthAccessed>
    <b:DayAccessed>2</b:DayAccessed>
    <b:URL>https://smallbusiness.chron.com/internet-impacted-businesses-321.html</b:URL>
    <b:RefOrder>1</b:RefOrder>
  </b:Source>
  <b:Source>
    <b:Tag>Bra20</b:Tag>
    <b:SourceType>InternetSite</b:SourceType>
    <b:Guid>{60E14447-53F7-42D4-AD4D-CDB7734E0B48}</b:Guid>
    <b:Author>
      <b:Author>
        <b:NameList>
          <b:Person>
            <b:Last>Smith</b:Last>
            <b:First>Brad</b:First>
          </b:Person>
        </b:NameList>
      </b:Author>
    </b:Author>
    <b:Title>31 Advertising Statistics to Know in 2018</b:Title>
    <b:ProductionCompany>WordStream</b:ProductionCompany>
    <b:YearAccessed>2020</b:YearAccessed>
    <b:MonthAccessed>Jan.</b:MonthAccessed>
    <b:DayAccessed>2</b:DayAccessed>
    <b:URL>https://www.wordstream.com/blog/ws/2018/07/19/advertising-statistics</b:URL>
    <b:RefOrder>2</b:RefOrder>
  </b:Source>
  <b:Source>
    <b:Tag>She19</b:Tag>
    <b:SourceType>InternetSite</b:SourceType>
    <b:Guid>{CB4BB356-4997-4D20-B23A-124C5A9C6D6E}</b:Guid>
    <b:Author>
      <b:Author>
        <b:NameList>
          <b:Person>
            <b:Last>Sherman</b:Last>
          </b:Person>
        </b:NameList>
      </b:Author>
    </b:Author>
    <b:Title>Digital Marketing vs Traditional Marketing: Which Produces Greater ROI?</b:Title>
    <b:ProductionCompany>Digital Marketing Blog</b:ProductionCompany>
    <b:Year>2019</b:Year>
    <b:Month>Oct.</b:Month>
    <b:Day>6</b:Day>
    <b:YearAccessed>2019</b:YearAccessed>
    <b:MonthAccessed>Dec.</b:MonthAccessed>
    <b:DayAccessed>30</b:DayAccessed>
    <b:URL>https://www.lyfemarketing.com/blog/digital-marketing-vs-traditional-marketing/</b:URL>
    <b:RefOrder>3</b:RefOrder>
  </b:Source>
  <b:Source>
    <b:Tag>Rek19</b:Tag>
    <b:SourceType>InternetSite</b:SourceType>
    <b:Guid>{C09E18EC-5E6B-4248-B429-91D374D1FD4C}</b:Guid>
    <b:Author>
      <b:Author>
        <b:NameList>
          <b:Person>
            <b:Last>Derneği</b:Last>
            <b:First>Reklamcılar</b:First>
          </b:Person>
        </b:NameList>
      </b:Author>
    </b:Author>
    <b:Title>Medya Yatırımları</b:Title>
    <b:ProductionCompany>Reklamcılar Derneği</b:ProductionCompany>
    <b:YearAccessed>2019</b:YearAccessed>
    <b:MonthAccessed>Dec.</b:MonthAccessed>
    <b:DayAccessed>4</b:DayAccessed>
    <b:URL>https://www.rd.org.tr/medya-yatirimlari</b:URL>
    <b:RefOrder>4</b:RefOrder>
  </b:Source>
  <b:Source>
    <b:Tag>Fin19</b:Tag>
    <b:SourceType>InternetSite</b:SourceType>
    <b:Guid>{2E8B54F2-62E5-4B8C-9FA9-DE28F684357B}</b:Guid>
    <b:Title>Find Market Research Companies, Facilities, Jobs, Articles, More</b:Title>
    <b:ProductionCompany>Quirks</b:ProductionCompany>
    <b:YearAccessed>2019</b:YearAccessed>
    <b:MonthAccessed>Dec.</b:MonthAccessed>
    <b:DayAccessed>15</b:DayAccessed>
    <b:URL>https://www.quirks.com/articles/is-digital-media-less-effective-than-traditional-media</b:URL>
    <b:RefOrder>5</b:RefOrder>
  </b:Source>
  <b:Source>
    <b:Tag>16Uh</b:Tag>
    <b:SourceType>InternetSite</b:SourceType>
    <b:Guid>{3C7529F8-FB73-467C-8FE8-A695BC2E5F20}</b:Guid>
    <b:ProductionCompany>Uhuru Network</b:ProductionCompany>
    <b:Year>2016</b:Year>
    <b:Month>May</b:Month>
    <b:Day>3</b:Day>
    <b:YearAccessed>2019</b:YearAccessed>
    <b:MonthAccessed>Dec</b:MonthAccessed>
    <b:DayAccessed>15</b:DayAccessed>
    <b:URL>https://uhurunetwork.com/social-media-vs-traditional-media/</b:URL>
    <b:RefOrder>6</b:RefOrder>
  </b:Source>
  <b:Source>
    <b:Tag>Med18</b:Tag>
    <b:SourceType>Report</b:SourceType>
    <b:Guid>{0CA76CF4-6F46-40BD-90FD-369D3668164D}</b:Guid>
    <b:Title>Medya Yatırımları</b:Title>
    <b:Year>2010-2018</b:Year>
    <b:Publisher>Reklamcılar Derneği</b:Publisher>
    <b:RefOrder>7</b:RefOrder>
  </b:Source>
  <b:Source>
    <b:Tag>Kay19</b:Tag>
    <b:SourceType>InternetSite</b:SourceType>
    <b:Guid>{CD7EAD6C-7433-4202-AEF1-EC55C51758C7}</b:Guid>
    <b:Title>Traditional Marketing vs. Digital Marketing: Why Not Both?</b:Title>
    <b:Author>
      <b:Author>
        <b:NameList>
          <b:Person>
            <b:Last>Carmicheal</b:Last>
            <b:First>Kayla</b:First>
          </b:Person>
        </b:NameList>
      </b:Author>
    </b:Author>
    <b:ProductionCompany>HubSpot</b:ProductionCompany>
    <b:YearAccessed>2019</b:YearAccessed>
    <b:MonthAccessed>Dec.</b:MonthAccessed>
    <b:DayAccessed>30</b:DayAccessed>
    <b:URL>https://blog.hubspot.com/marketing/traditional-marketing-vs-digital-marketing</b:URL>
    <b:RefOrder>9</b:RefOrder>
  </b:Source>
  <b:Source>
    <b:Tag>9Tr18</b:Tag>
    <b:SourceType>InternetSite</b:SourceType>
    <b:Guid>{194B8EF8-D6BE-4E5B-B4C0-22F824919F9D}</b:Guid>
    <b:Title>9 Traditional Marketing Techniques That Still Matter</b:Title>
    <b:ProductionCompany>Online Marketing Institute</b:ProductionCompany>
    <b:Year>2018</b:Year>
    <b:Month>June</b:Month>
    <b:Day>1</b:Day>
    <b:YearAccessed>2019</b:YearAccessed>
    <b:MonthAccessed>Dec.</b:MonthAccessed>
    <b:DayAccessed>30</b:DayAccessed>
    <b:URL>https://www.onlinemarketinginstitute.org/blog/2018/06/9-traditional-marketing-techniques-still-matter/</b:URL>
    <b:RefOrder>8</b:RefOrder>
  </b:Source>
  <b:Source>
    <b:Tag>Eur19</b:Tag>
    <b:SourceType>InternetSite</b:SourceType>
    <b:Guid>{46C7BC31-1B9B-456A-91A2-9FB7E28A25D3}</b:Guid>
    <b:Title>Europe Internet Use and Population Statistics</b:Title>
    <b:YearAccessed>2019</b:YearAccessed>
    <b:MonthAccessed>Dec.</b:MonthAccessed>
    <b:DayAccessed>4</b:DayAccessed>
    <b:URL>https://www.internetworldstats.com/stats4.htm</b:URL>
    <b:RefOrder>10</b:RefOrder>
  </b:Source>
  <b:Source>
    <b:Tag>Eur191</b:Tag>
    <b:SourceType>InternetSite</b:SourceType>
    <b:Guid>{77AAAE4C-EA55-43E7-8910-9357227D6F99}</b:Guid>
    <b:Title>Europe Internet Use and Population Statistics</b:Title>
    <b:YearAccessed>2019</b:YearAccessed>
    <b:MonthAccessed>Dec</b:MonthAccessed>
    <b:DayAccessed>4</b:DayAccessed>
    <b:URL>https://www.internetworldstats.com/stats14.htm</b:URL>
    <b:RefOrder>11</b:RefOrder>
  </b:Source>
  <b:Source>
    <b:Tag>IAB19</b:Tag>
    <b:SourceType>InternetSite</b:SourceType>
    <b:Guid>{06D0A831-2013-4CFF-B5EE-B5855703C057}</b:Guid>
    <b:Title>IAB ABD 2018 İlk Yarı Dijital Reklam Yatırımları Açıklandı</b:Title>
    <b:ProductionCompany>IAB TURKEY</b:ProductionCompany>
    <b:YearAccessed>2019</b:YearAccessed>
    <b:MonthAccessed>Dec</b:MonthAccessed>
    <b:DayAccessed>4</b:DayAccessed>
    <b:URL>https://www.iabturkiye.org/iab-abd-2018-ilk-yari-dijital-reklam-yatirimlar</b:URL>
    <b:RefOrder>12</b:RefOrder>
  </b:Source>
  <b:Source>
    <b:Tag>IAB191</b:Tag>
    <b:SourceType>InternetSite</b:SourceType>
    <b:Guid>{DCFAC289-D558-48EC-9EEC-7D5AF5EC744B}</b:Guid>
    <b:Title>IAB Turkey Released 2018 Digital Ad Spend</b:Title>
    <b:ProductionCompany>IAB TURKEY</b:ProductionCompany>
    <b:YearAccessed>2019</b:YearAccessed>
    <b:MonthAccessed>Dec</b:MonthAccessed>
    <b:DayAccessed>4</b:DayAccessed>
    <b:URL>https://www.iabturkiye.org/iab-turkey-released-2018-digital-ad-spend</b:URL>
    <b:RefOrder>13</b:RefOrder>
  </b:Source>
  <b:Source>
    <b:Tag>The20</b:Tag>
    <b:SourceType>InternetSite</b:SourceType>
    <b:Guid>{87DC9284-AB16-402A-8DFC-5686387C44F8}</b:Guid>
    <b:Title>The rise of social media</b:Title>
    <b:ProductionCompany>Our World in Data</b:ProductionCompany>
    <b:YearAccessed>2020</b:YearAccessed>
    <b:MonthAccessed>Jan.</b:MonthAccessed>
    <b:DayAccessed>2</b:DayAccessed>
    <b:URL>https://ourworldindata.org/rise-of-social-media</b:URL>
    <b:RefOrder>14</b:RefOrder>
  </b:Source>
  <b:Source>
    <b:Tag>Adv18</b:Tag>
    <b:SourceType>InternetSite</b:SourceType>
    <b:Guid>{58CA721E-AFF7-420F-B548-743CBC8A6646}</b:Guid>
    <b:Title>Advantages of Traditional Marketing</b:Title>
    <b:ProductionCompany>Strategic Marketing</b:ProductionCompany>
    <b:Year>2018</b:Year>
    <b:Month>Nov.</b:Month>
    <b:Day>8</b:Day>
    <b:YearAccessed>2020</b:YearAccessed>
    <b:MonthAccessed>Jan.</b:MonthAccessed>
    <b:DayAccessed>2</b:DayAccessed>
    <b:URL>https://thinkstrategic.com/advantages-traditional-marketing/</b:URL>
    <b:RefOrder>15</b:RefOrder>
  </b:Source>
</b:Sources>
</file>

<file path=customXml/itemProps1.xml><?xml version="1.0" encoding="utf-8"?>
<ds:datastoreItem xmlns:ds="http://schemas.openxmlformats.org/officeDocument/2006/customXml" ds:itemID="{EAF31D08-05FA-47F8-8E83-3DB4BC03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Engin Berke KARAGÖZ</cp:lastModifiedBy>
  <cp:revision>3</cp:revision>
  <cp:lastPrinted>2020-01-02T22:22:00Z</cp:lastPrinted>
  <dcterms:created xsi:type="dcterms:W3CDTF">2020-01-02T22:22:00Z</dcterms:created>
  <dcterms:modified xsi:type="dcterms:W3CDTF">2020-01-02T22:23:00Z</dcterms:modified>
</cp:coreProperties>
</file>