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25B3BB" w14:paraId="6A409B98" wp14:textId="55A6E90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bookmarkStart w:name="_GoBack" w:id="0"/>
      <w:bookmarkEnd w:id="0"/>
      <w:r w:rsidRPr="1C25B3BB" w:rsidR="1C25B3BB">
        <w:rPr>
          <w:rFonts w:ascii="Times New Roman" w:hAnsi="Times New Roman" w:eastAsia="Times New Roman" w:cs="Times New Roman"/>
          <w:color w:val="000000" w:themeColor="text1" w:themeTint="FF" w:themeShade="FF"/>
        </w:rPr>
        <w:t>Brief</w:t>
      </w:r>
      <w:r w:rsidRPr="1C25B3BB" w:rsidR="1C25B3B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color w:val="000000" w:themeColor="text1" w:themeTint="FF" w:themeShade="FF"/>
        </w:rPr>
        <w:t>Description</w:t>
      </w:r>
    </w:p>
    <w:p xmlns:wp14="http://schemas.microsoft.com/office/word/2010/wordml" w:rsidP="1C25B3BB" w14:paraId="14A405B9" wp14:textId="21B16971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tr-TR"/>
        </w:rPr>
      </w:pPr>
      <w:r w:rsidRPr="1C25B3BB" w:rsidR="1C25B3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Game of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Thrones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is a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medieval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fantasy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television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series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based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on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book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series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"A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Song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Ice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Fire"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by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George R.R.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Martin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show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takes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place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in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fictional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continents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Westeros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Essos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where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several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noble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families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fight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for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control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Iron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Throne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,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seat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king of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Seven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Kingdoms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show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features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an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ensemble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cast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characters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each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with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their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own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storylines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motivations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explores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themes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such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as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politics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power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love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war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betrayal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show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became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known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for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its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epic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battle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scenes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unexpected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twists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shocking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deaths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major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characters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It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ran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for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eight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seasons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concluding</w:t>
      </w:r>
      <w:r w:rsidRPr="1C25B3BB" w:rsidR="1C25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in 2019.</w:t>
      </w:r>
    </w:p>
    <w:p xmlns:wp14="http://schemas.microsoft.com/office/word/2010/wordml" w:rsidP="1C25B3BB" w14:paraId="393B2513" wp14:textId="5EAC08C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1C25B3BB" w14:paraId="699EAA02" wp14:textId="321AE583">
      <w:pPr>
        <w:pStyle w:val="Normal"/>
        <w:ind w:left="708"/>
        <w:jc w:val="center"/>
      </w:pPr>
      <w:r>
        <w:drawing>
          <wp:inline xmlns:wp14="http://schemas.microsoft.com/office/word/2010/wordprocessingDrawing" wp14:editId="53B08C6B" wp14:anchorId="09A794E0">
            <wp:extent cx="3333750" cy="1876425"/>
            <wp:effectExtent l="0" t="0" r="0" b="0"/>
            <wp:docPr id="1089637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3fd87f4c4044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25B3BB" w14:paraId="1DB4442F" wp14:textId="1AC0D92E">
      <w:pPr>
        <w:pStyle w:val="Normal"/>
        <w:ind w:left="0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a57f0798cd04be4"/>
      <w:footerReference w:type="default" r:id="Rc0558379a95c4bf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C25B3BB" w:rsidTr="1C25B3BB" w14:paraId="75682D00">
      <w:trPr>
        <w:trHeight w:val="300"/>
      </w:trPr>
      <w:tc>
        <w:tcPr>
          <w:tcW w:w="3005" w:type="dxa"/>
          <w:tcMar/>
        </w:tcPr>
        <w:p w:rsidR="1C25B3BB" w:rsidP="1C25B3BB" w:rsidRDefault="1C25B3BB" w14:paraId="20C05174" w14:textId="6EC39E7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C25B3BB" w:rsidP="1C25B3BB" w:rsidRDefault="1C25B3BB" w14:paraId="6EE9B510" w14:textId="1DCA4AF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C25B3BB" w:rsidP="1C25B3BB" w:rsidRDefault="1C25B3BB" w14:paraId="7FC07DA0" w14:textId="07452096">
          <w:pPr>
            <w:pStyle w:val="Header"/>
            <w:bidi w:val="0"/>
            <w:ind w:right="-115"/>
            <w:jc w:val="right"/>
          </w:pPr>
        </w:p>
      </w:tc>
    </w:tr>
  </w:tbl>
  <w:p w:rsidR="1C25B3BB" w:rsidP="1C25B3BB" w:rsidRDefault="1C25B3BB" w14:paraId="62F30CB5" w14:textId="63E6BF7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C25B3BB" w:rsidTr="1C25B3BB" w14:paraId="36575EC7">
      <w:trPr>
        <w:trHeight w:val="300"/>
      </w:trPr>
      <w:tc>
        <w:tcPr>
          <w:tcW w:w="3005" w:type="dxa"/>
          <w:tcMar/>
        </w:tcPr>
        <w:p w:rsidR="1C25B3BB" w:rsidP="1C25B3BB" w:rsidRDefault="1C25B3BB" w14:paraId="68098510" w14:textId="173D0A2D">
          <w:pPr>
            <w:pStyle w:val="Header"/>
            <w:bidi w:val="0"/>
            <w:ind w:left="-115"/>
            <w:jc w:val="left"/>
          </w:pPr>
          <w:r w:rsidR="1C25B3BB">
            <w:rPr/>
            <w:t>Berk Arıkan</w:t>
          </w:r>
        </w:p>
      </w:tc>
      <w:tc>
        <w:tcPr>
          <w:tcW w:w="3005" w:type="dxa"/>
          <w:tcMar/>
        </w:tcPr>
        <w:p w:rsidR="1C25B3BB" w:rsidP="1C25B3BB" w:rsidRDefault="1C25B3BB" w14:paraId="72C2C9F9" w14:textId="14CA6653">
          <w:pPr>
            <w:pStyle w:val="Header"/>
            <w:bidi w:val="0"/>
            <w:jc w:val="center"/>
          </w:pPr>
          <w:r w:rsidR="1C25B3BB">
            <w:rPr/>
            <w:t>Reproducible</w:t>
          </w:r>
          <w:r w:rsidR="1C25B3BB">
            <w:rPr/>
            <w:t xml:space="preserve"> Research</w:t>
          </w:r>
        </w:p>
      </w:tc>
      <w:tc>
        <w:tcPr>
          <w:tcW w:w="3005" w:type="dxa"/>
          <w:tcMar/>
        </w:tcPr>
        <w:p w:rsidR="1C25B3BB" w:rsidP="1C25B3BB" w:rsidRDefault="1C25B3BB" w14:paraId="0057C2D9" w14:textId="1688CDE8">
          <w:pPr>
            <w:pStyle w:val="Header"/>
            <w:bidi w:val="0"/>
            <w:ind w:right="-115"/>
            <w:jc w:val="right"/>
          </w:pPr>
          <w:r w:rsidR="1C25B3BB">
            <w:rPr/>
            <w:t>437954-DS</w:t>
          </w:r>
        </w:p>
      </w:tc>
    </w:tr>
  </w:tbl>
  <w:p w:rsidR="1C25B3BB" w:rsidP="1C25B3BB" w:rsidRDefault="1C25B3BB" w14:paraId="22382FA5" w14:textId="194CCE5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a8070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F2ACE4"/>
    <w:rsid w:val="11F2ACE4"/>
    <w:rsid w:val="1C25B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ACE4"/>
  <w15:chartTrackingRefBased/>
  <w15:docId w15:val="{87DD063A-E605-4E93-8348-15C6AA793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03fd87f4c4044e3" /><Relationship Type="http://schemas.openxmlformats.org/officeDocument/2006/relationships/header" Target="header.xml" Id="Rba57f0798cd04be4" /><Relationship Type="http://schemas.openxmlformats.org/officeDocument/2006/relationships/footer" Target="footer.xml" Id="Rc0558379a95c4bf3" /><Relationship Type="http://schemas.openxmlformats.org/officeDocument/2006/relationships/numbering" Target="numbering.xml" Id="R08f2efca050e4b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2023-04-20T17:05:06.1837011Z</dcterms:created>
  <dcterms:modified xsi:type="dcterms:W3CDTF">2023-04-20T17:30:11.7279575Z</dcterms:modified>
  <dc:creator>berk ARIKAN</dc:creator>
  <lastModifiedBy>berk ARIKAN</lastModifiedBy>
</coreProperties>
</file>