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Берлов Данил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1).</w:t>
      </w:r>
    </w:p>
    <w:bookmarkStart w:id="26" w:name="fig:001"/>
    <w:p>
      <w:pPr>
        <w:pStyle w:val="CaptionedFigure"/>
      </w:pPr>
      <w:r>
        <w:drawing>
          <wp:inline>
            <wp:extent cx="3733800" cy="183837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bookmarkStart w:id="30" w:name="fig:002"/>
    <w:p>
      <w:pPr>
        <w:pStyle w:val="CaptionedFigure"/>
      </w:pPr>
      <w:r>
        <w:drawing>
          <wp:inline>
            <wp:extent cx="3733800" cy="161088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bookmarkEnd w:id="30"/>
    <w:p>
      <w:pPr>
        <w:pStyle w:val="BodyText"/>
      </w:pPr>
      <w:r>
        <w:t xml:space="preserve">Открываю созданный файл в текстовом редакторе mousepad (рис. 3).</w:t>
      </w:r>
    </w:p>
    <w:bookmarkStart w:id="34" w:name="fig:003"/>
    <w:p>
      <w:pPr>
        <w:pStyle w:val="CaptionedFigure"/>
      </w:pPr>
      <w:r>
        <w:drawing>
          <wp:inline>
            <wp:extent cx="3733800" cy="107406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bookmarkEnd w:id="34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1893300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файла</w:t>
      </w:r>
    </w:p>
    <w:bookmarkEnd w:id="38"/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43" w:name="fig:005"/>
    <w:p>
      <w:pPr>
        <w:pStyle w:val="CaptionedFigure"/>
      </w:pPr>
      <w:r>
        <w:drawing>
          <wp:inline>
            <wp:extent cx="3733800" cy="199431"/>
            <wp:effectExtent b="0" l="0" r="0" t="0"/>
            <wp:docPr descr="Рис. 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3"/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bookmarkStart w:id="48" w:name="fig:006"/>
    <w:p>
      <w:pPr>
        <w:pStyle w:val="CaptionedFigure"/>
      </w:pPr>
      <w:r>
        <w:drawing>
          <wp:inline>
            <wp:extent cx="3733800" cy="221279"/>
            <wp:effectExtent b="0" l="0" r="0" t="0"/>
            <wp:docPr descr="Рис. 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8"/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53" w:name="fig:007"/>
    <w:p>
      <w:pPr>
        <w:pStyle w:val="CaptionedFigure"/>
      </w:pPr>
      <w:r>
        <w:drawing>
          <wp:inline>
            <wp:extent cx="3733800" cy="182250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7" w:name="fig:008"/>
    <w:p>
      <w:pPr>
        <w:pStyle w:val="CaptionedFigure"/>
      </w:pPr>
      <w:r>
        <w:drawing>
          <wp:inline>
            <wp:extent cx="3733800" cy="182250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7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2" w:name="fig:009"/>
    <w:p>
      <w:pPr>
        <w:pStyle w:val="CaptionedFigure"/>
      </w:pPr>
      <w:r>
        <w:drawing>
          <wp:inline>
            <wp:extent cx="3733800" cy="128751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2"/>
    <w:bookmarkEnd w:id="63"/>
    <w:bookmarkStart w:id="9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10).</w:t>
      </w:r>
    </w:p>
    <w:bookmarkStart w:id="67" w:name="fig:010"/>
    <w:p>
      <w:pPr>
        <w:pStyle w:val="CaptionedFigure"/>
      </w:pPr>
      <w:r>
        <w:drawing>
          <wp:inline>
            <wp:extent cx="3733800" cy="63765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7"/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 (рис. 11).</w:t>
      </w:r>
    </w:p>
    <w:bookmarkStart w:id="71" w:name="fig:011"/>
    <w:p>
      <w:pPr>
        <w:pStyle w:val="CaptionedFigure"/>
      </w:pPr>
      <w:r>
        <w:drawing>
          <wp:inline>
            <wp:extent cx="3733800" cy="1816345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1"/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lab4.o создан.</w:t>
      </w:r>
    </w:p>
    <w:bookmarkStart w:id="75" w:name="fig:012"/>
    <w:p>
      <w:pPr>
        <w:pStyle w:val="CaptionedFigure"/>
      </w:pPr>
      <w:r>
        <w:drawing>
          <wp:inline>
            <wp:extent cx="3733800" cy="203007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5"/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13).</w:t>
      </w:r>
    </w:p>
    <w:bookmarkStart w:id="79" w:name="fig:013"/>
    <w:p>
      <w:pPr>
        <w:pStyle w:val="CaptionedFigure"/>
      </w:pPr>
      <w:r>
        <w:drawing>
          <wp:inline>
            <wp:extent cx="3733800" cy="203007"/>
            <wp:effectExtent b="0" l="0" r="0" t="0"/>
            <wp:docPr descr="Рис. 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9"/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14).</w:t>
      </w:r>
    </w:p>
    <w:bookmarkStart w:id="83" w:name="fig:014"/>
    <w:p>
      <w:pPr>
        <w:pStyle w:val="CaptionedFigure"/>
      </w:pPr>
      <w:r>
        <w:drawing>
          <wp:inline>
            <wp:extent cx="3733800" cy="203007"/>
            <wp:effectExtent b="0" l="0" r="0" t="0"/>
            <wp:docPr descr="Рис. 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3"/>
    <w:p>
      <w:pPr>
        <w:pStyle w:val="BodyText"/>
      </w:pPr>
      <w:r>
        <w:t xml:space="preserve">Удаляю лишние файлы в текущем каталоге с помощью утилиты rm (рис. 15).</w:t>
      </w:r>
    </w:p>
    <w:bookmarkStart w:id="87" w:name="fig:015"/>
    <w:p>
      <w:pPr>
        <w:pStyle w:val="CaptionedFigure"/>
      </w:pPr>
      <w:r>
        <w:drawing>
          <wp:inline>
            <wp:extent cx="3733800" cy="166049"/>
            <wp:effectExtent b="0" l="0" r="0" t="0"/>
            <wp:docPr descr="Рис. 15: Удаление лишних файлов в текущем каталоге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 в текущем каталоге</w:t>
      </w:r>
    </w:p>
    <w:bookmarkEnd w:id="87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№4 (рис. 16).</w:t>
      </w:r>
    </w:p>
    <w:bookmarkStart w:id="91" w:name="fig:016"/>
    <w:p>
      <w:pPr>
        <w:pStyle w:val="CaptionedFigure"/>
      </w:pPr>
      <w:r>
        <w:drawing>
          <wp:inline>
            <wp:extent cx="3733800" cy="322276"/>
            <wp:effectExtent b="0" l="0" r="0" t="0"/>
            <wp:docPr descr="Рис. 16: Добавление файлов на GitHub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91"/>
    <w:p>
      <w:pPr>
        <w:pStyle w:val="BodyText"/>
      </w:pPr>
      <w:r>
        <w:t xml:space="preserve">Отправляю файлы на сервер с помощью команды git push (рис. 17).</w:t>
      </w:r>
    </w:p>
    <w:bookmarkStart w:id="95" w:name="fig:017"/>
    <w:p>
      <w:pPr>
        <w:pStyle w:val="CaptionedFigure"/>
      </w:pPr>
      <w:r>
        <w:drawing>
          <wp:inline>
            <wp:extent cx="3733800" cy="623834"/>
            <wp:effectExtent b="0" l="0" r="0" t="0"/>
            <wp:docPr descr="Рис. 17: Отправка файлов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95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98"/>
    <w:bookmarkStart w:id="9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Берлов Данил</dc:creator>
  <dc:language>ru-RU</dc:language>
  <cp:keywords/>
  <dcterms:created xsi:type="dcterms:W3CDTF">2024-12-13T04:02:32Z</dcterms:created>
  <dcterms:modified xsi:type="dcterms:W3CDTF">2024-12-13T04:02:32Z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