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designing a marketing landing page for this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designing the landing page now. We will then go into onboarding, for now, this is the landing page 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Directions: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headspace design as guidance on spacing.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 starbucks colors (dark green) that has been in our app for the landing pages colors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the two screenshots of the App (nighttime feeds) with the corrections listed below, put this where the headspace screenshots are.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CTA is positioned like Headspace, above the fold.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Optimzie for desktop and mobile.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 the fold, peaking out is the testimonials. See below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and Copy: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[put this where the limited time is for headspace]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Designed for infants 0-5 months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Headline: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Sleep through the night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Subheader: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Track your feeds. Avoid nighttime wake-ups.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Button: Check it out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night time feed screenshot - we need mock up changes</w:t>
        <w:br w:type="textWrapping"/>
        <w:t xml:space="preserve">For week 10, please edit the mock up --  time between feeds is 3h 05 min (replace the 0)</w:t>
        <w:br w:type="textWrapping"/>
        <w:t xml:space="preserve">For week 11, add Longest night time stretch is 9 hours and 7 minutes to the mock up</w:t>
        <w:br w:type="textWrapping"/>
        <w:t xml:space="preserve">Change the purple headline on top to be 9 hours and 7 minutes (not 8 hours and 47m)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Below the 7pm to 7am put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2809875" cy="5412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135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98198" cy="751427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198" cy="751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126480" cy="288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should have faces (pictures of people)</w:t>
        <w:br w:type="textWrapping"/>
        <w:t xml:space="preserve">The three testimonials should be: </w:t>
        <w:br w:type="textWrapping"/>
        <w:t xml:space="preserve">This app helps your baby sleep through the night faster”  Sarah, Night Doula for tech founders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“Sleeping through the night is about daytime feeding. I tell all my clients to track ” Julie, night doula for celebs</w:t>
        <w:br w:type="textWrapping"/>
        <w:t xml:space="preserve">“Most babies can go 8 hours by 8 weeks. It’s the parents we need to train. This app helps you” Claire, bay area night nanny.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2648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296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