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Default Extension="bin" ContentType="application/vnd.openxmlformats-officedocument.oleObject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iagrams/drawing4.xml" ContentType="application/vnd.ms-office.drawingml.diagramDrawing+xml"/>
  <Override PartName="/word/diagrams/drawing3.xml" ContentType="application/vnd.ms-office.drawingml.diagramDraw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508" w:type="dxa"/>
        <w:tblBorders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Look w:val="04A0"/>
      </w:tblPr>
      <w:tblGrid>
        <w:gridCol w:w="828"/>
        <w:gridCol w:w="2880"/>
        <w:gridCol w:w="3546"/>
        <w:gridCol w:w="54"/>
        <w:gridCol w:w="7200"/>
      </w:tblGrid>
      <w:tr w:rsidR="00150D36" w:rsidRPr="005F271E">
        <w:trPr>
          <w:cantSplit/>
          <w:trHeight w:val="998"/>
        </w:trPr>
        <w:tc>
          <w:tcPr>
            <w:tcW w:w="14508" w:type="dxa"/>
            <w:gridSpan w:val="5"/>
            <w:tcBorders>
              <w:top w:val="single" w:sz="4" w:space="0" w:color="000000" w:themeColor="text1"/>
              <w:bottom w:val="nil"/>
            </w:tcBorders>
            <w:shd w:val="clear" w:color="auto" w:fill="DBE5F1" w:themeFill="accent1" w:themeFillTint="33"/>
            <w:vAlign w:val="center"/>
          </w:tcPr>
          <w:p w:rsidR="00150D36" w:rsidRPr="005F271E" w:rsidRDefault="00B06CEE" w:rsidP="00CD4F32">
            <w:pPr>
              <w:pStyle w:val="Ttulo1"/>
              <w:jc w:val="center"/>
              <w:outlineLvl w:val="0"/>
              <w:rPr>
                <w:rStyle w:val="Bold"/>
                <w:sz w:val="24"/>
                <w:szCs w:val="24"/>
                <w:lang w:val="es-CR"/>
              </w:rPr>
            </w:pPr>
            <w:r>
              <w:rPr>
                <w:lang w:val="es-CR"/>
              </w:rPr>
              <w:t xml:space="preserve">Como instalar </w:t>
            </w:r>
            <w:proofErr w:type="spellStart"/>
            <w:r>
              <w:rPr>
                <w:lang w:val="es-CR"/>
              </w:rPr>
              <w:t>ProyectosVIE</w:t>
            </w:r>
            <w:proofErr w:type="spellEnd"/>
            <w:r w:rsidR="00A25E9C" w:rsidRPr="005F271E">
              <w:rPr>
                <w:lang w:val="es-CR"/>
              </w:rPr>
              <w:br/>
            </w:r>
            <w:r w:rsidR="00CD4F32">
              <w:rPr>
                <w:rStyle w:val="Ttulo2Car"/>
                <w:lang w:val="es-CR"/>
              </w:rPr>
              <w:t>Versión 1.0</w:t>
            </w:r>
          </w:p>
        </w:tc>
      </w:tr>
      <w:tr w:rsidR="00150D36" w:rsidRPr="005F271E">
        <w:trPr>
          <w:cantSplit/>
        </w:trPr>
        <w:tc>
          <w:tcPr>
            <w:tcW w:w="7308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:rsidR="00150D36" w:rsidRPr="005F271E" w:rsidRDefault="006B46A9">
            <w:pPr>
              <w:pStyle w:val="Ttulo1"/>
              <w:outlineLvl w:val="0"/>
              <w:rPr>
                <w:noProof/>
                <w:lang w:val="es-CR"/>
              </w:rPr>
            </w:pPr>
            <w:r w:rsidRPr="006B46A9">
              <w:rPr>
                <w:noProof/>
                <w:lang w:val="es-CR" w:eastAsia="es-C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" o:spid="_x0000_s1026" type="#_x0000_t87" style="position:absolute;margin-left:342.3pt;margin-top:26.3pt;width:17.6pt;height:50.9pt;z-index:251659264;visibility:visible;mso-position-horizontal-relative:text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9FowIAAGcFAAAOAAAAZHJzL2Uyb0RvYy54bWysVNuO0zAQfUfiHyy/d3PZ9JJo0xXLUoS0&#10;wEoLH+DaTmNwbGO7TRfEvzN2ktJlXxCiD+54xpmZc3zGV9fHTqIDt05oVePsIsWIK6qZULsaf/60&#10;ma0wcp4oRqRWvMaP3OHr9csXV72peK5bLRm3CJIoV/Wmxq33pkoSR1veEXehDVcQbLTtiIet3SXM&#10;kh6ydzLJ03SR9NoyYzXlzoH3dgjidczfNJz6j03juEeyxtCbj6uN6zasyfqKVDtLTCvo2Ab5hy46&#10;IhQUPaW6JZ6gvRXPUnWCWu104y+o7hLdNILyiAHQZOkfaB5aYnjEAuQ4c6LJ/b+09MPh3iLBarzE&#10;SJEOrujV3utYGV0GenrjKjj1YO5tAOjMnaZfHQSSJ5GwcXAGbfv3mkEaAmkiJcfGduFLAIuOkfnH&#10;E/P86BEFZ55fznO4HwqhRbEoLuPNJKSaPjbW+bdcdygYNZa88TeW0MAOqcjhzvnIPhsxEPYlw6jp&#10;JFzmgUiUF1k6XfbZmfz8zDyFX0AMZceMYE2FI3YtBdsIKeMmSJS/lhZBAYBLKVd+HvuR+w44GPzL&#10;kHaQGbhBjIN7KhSFHrLEsu68gFShjNKh4NDV4AHORriBvSiyH2WWF+lNXs42i9VyVmyK+axcpqtZ&#10;mpU35SItyuJ28zP0lhVVKxjj6k4oPgk+K/5OUOPoDVKNkkd9jefpChA+58futid2ArUncp+gtHqv&#10;GMAjVcsJezPangg52MnTliNNgHv6j0xEJQbxDWrdavYIQrQahAKagtcJjFbb7xj1MOk1dt/2xHKM&#10;5DsFo1RmRRGehrgp5sugQ3se2Z5HiKKQqsYeo8F87YfnZG+s2LVQKYtcKB3mqBF+mpShK+g7TApM&#10;c0QwvjzhuTjfx1O/38f1LwAAAP//AwBQSwMEFAAGAAgAAAAhAAAVq2fgAAAACgEAAA8AAABkcnMv&#10;ZG93bnJldi54bWxMj8FOwzAMhu9IvENkJC6IpZ26bitNJ4SExoELY+KcJl5brUmqJFvbt8ec2Mmy&#10;/On395e7yfTsij50zgpIFwkwtMrpzjYCjt/vzxtgIUqrZe8sCpgxwK66vytlod1ov/B6iA2jEBsK&#10;KaCNcSg4D6pFI8PCDWjpdnLeyEirb7j2cqRw0/NlkuTcyM7Sh1YO+NaiOh8uRsC+Ofs0ezp+/qg5&#10;r9fzqMz+Iwjx+DC9vgCLOMV/GP70SR0qcqrdxerAegH5JssJFbBa0iRgnW6pS03kKsuAVyW/rVD9&#10;AgAA//8DAFBLAQItABQABgAIAAAAIQC2gziS/gAAAOEBAAATAAAAAAAAAAAAAAAAAAAAAABbQ29u&#10;dGVudF9UeXBlc10ueG1sUEsBAi0AFAAGAAgAAAAhADj9If/WAAAAlAEAAAsAAAAAAAAAAAAAAAAA&#10;LwEAAF9yZWxzLy5yZWxzUEsBAi0AFAAGAAgAAAAhAAc6f0WjAgAAZwUAAA4AAAAAAAAAAAAAAAAA&#10;LgIAAGRycy9lMm9Eb2MueG1sUEsBAi0AFAAGAAgAAAAhAAAVq2fgAAAACgEAAA8AAAAAAAAAAAAA&#10;AAAA/QQAAGRycy9kb3ducmV2LnhtbFBLBQYAAAAABAAEAPMAAAAKBgAAAAA=&#10;" filled="t" fillcolor="#31849b [2408]" stroked="f" strokeweight="4pt"/>
              </w:pict>
            </w:r>
            <w:r w:rsidR="00A25E9C" w:rsidRPr="005F271E">
              <w:rPr>
                <w:noProof/>
              </w:rPr>
              <w:drawing>
                <wp:inline distT="0" distB="0" distL="0" distR="0">
                  <wp:extent cx="3563246" cy="756808"/>
                  <wp:effectExtent l="19050" t="0" r="37204" b="0"/>
                  <wp:docPr id="1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:rsidR="00150D36" w:rsidRPr="005F271E" w:rsidRDefault="00ED0682" w:rsidP="00105620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Existe un repositorio </w:t>
            </w:r>
            <w:r w:rsidR="00105620" w:rsidRPr="005F271E">
              <w:rPr>
                <w:lang w:val="es-CR"/>
              </w:rPr>
              <w:t xml:space="preserve">en línea con </w:t>
            </w:r>
            <w:proofErr w:type="gramStart"/>
            <w:r w:rsidR="00105620" w:rsidRPr="005F271E">
              <w:rPr>
                <w:lang w:val="es-CR"/>
              </w:rPr>
              <w:t xml:space="preserve">los fuentes </w:t>
            </w:r>
            <w:r w:rsidR="002327A6" w:rsidRPr="005F271E">
              <w:rPr>
                <w:lang w:val="es-CR"/>
              </w:rPr>
              <w:t>compilados</w:t>
            </w:r>
            <w:proofErr w:type="gramEnd"/>
            <w:r w:rsidR="002327A6" w:rsidRPr="005F271E">
              <w:rPr>
                <w:lang w:val="es-CR"/>
              </w:rPr>
              <w:t xml:space="preserve"> y los scripts de BD.</w:t>
            </w:r>
            <w:r w:rsidR="00105620" w:rsidRPr="005F271E">
              <w:rPr>
                <w:lang w:val="es-CR"/>
              </w:rPr>
              <w:t xml:space="preserve"> Seguidamente las instrucciones para realizar dicho proceso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150D36" w:rsidRPr="00B06CE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150D36" w:rsidRPr="005F271E" w:rsidRDefault="00150D3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150D36" w:rsidRPr="005F271E" w:rsidRDefault="002327A6">
            <w:pPr>
              <w:pStyle w:val="Ttulo3"/>
              <w:numPr>
                <w:ilvl w:val="0"/>
                <w:numId w:val="26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Fuentes de la aplicación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150D36" w:rsidRPr="005F271E" w:rsidRDefault="0074637D" w:rsidP="002327A6">
            <w:pPr>
              <w:pStyle w:val="Prrafodelista"/>
              <w:numPr>
                <w:ilvl w:val="0"/>
                <w:numId w:val="37"/>
              </w:numPr>
              <w:rPr>
                <w:lang w:val="es-CR"/>
              </w:rPr>
            </w:pPr>
            <w:r>
              <w:rPr>
                <w:lang w:val="es-CR"/>
              </w:rPr>
              <w:t>Descomprimir el Archivo adjunto de Fuentes de la aplicación.</w:t>
            </w:r>
          </w:p>
          <w:p w:rsidR="002327A6" w:rsidRPr="005F271E" w:rsidRDefault="002327A6" w:rsidP="002327A6">
            <w:pPr>
              <w:pStyle w:val="Prrafodelista"/>
              <w:numPr>
                <w:ilvl w:val="0"/>
                <w:numId w:val="37"/>
              </w:numPr>
              <w:rPr>
                <w:lang w:val="es-CR"/>
              </w:rPr>
            </w:pPr>
            <w:r w:rsidRPr="005F271E">
              <w:rPr>
                <w:lang w:val="es-CR"/>
              </w:rPr>
              <w:t xml:space="preserve">Salvar el archivo en alguna partición del sistema Operativo </w:t>
            </w:r>
            <w:r w:rsidR="00E75CB7" w:rsidRPr="005F271E">
              <w:rPr>
                <w:lang w:val="es-CR"/>
              </w:rPr>
              <w:t>[C</w:t>
            </w:r>
            <w:r w:rsidRPr="005F271E">
              <w:rPr>
                <w:lang w:val="es-CR"/>
              </w:rPr>
              <w:t>, D, E, etc</w:t>
            </w:r>
            <w:r w:rsidR="00E75CB7" w:rsidRPr="005F271E">
              <w:rPr>
                <w:lang w:val="es-CR"/>
              </w:rPr>
              <w:t>.]</w:t>
            </w:r>
          </w:p>
          <w:p w:rsidR="00527167" w:rsidRDefault="00E75CB7" w:rsidP="00B06CEE">
            <w:pPr>
              <w:pStyle w:val="Prrafodelista"/>
              <w:numPr>
                <w:ilvl w:val="0"/>
                <w:numId w:val="37"/>
              </w:numPr>
              <w:rPr>
                <w:lang w:val="es-CR"/>
              </w:rPr>
            </w:pPr>
            <w:r w:rsidRPr="005F271E">
              <w:rPr>
                <w:lang w:val="es-CR"/>
              </w:rPr>
              <w:t>Descomprimir el archivo y</w:t>
            </w:r>
            <w:r w:rsidR="00527167" w:rsidRPr="005F271E">
              <w:rPr>
                <w:lang w:val="es-CR"/>
              </w:rPr>
              <w:t xml:space="preserve"> se crea una carpeta con el nombre:</w:t>
            </w:r>
            <w:r w:rsidRPr="005F271E">
              <w:rPr>
                <w:lang w:val="es-CR"/>
              </w:rPr>
              <w:t xml:space="preserve"> “</w:t>
            </w:r>
            <w:proofErr w:type="spellStart"/>
            <w:r w:rsidR="00B06CEE" w:rsidRPr="00B06CEE">
              <w:rPr>
                <w:lang w:val="es-CR"/>
              </w:rPr>
              <w:t>ProyectosVIE</w:t>
            </w:r>
            <w:proofErr w:type="spellEnd"/>
            <w:r w:rsidRPr="005F271E">
              <w:rPr>
                <w:lang w:val="es-CR"/>
              </w:rPr>
              <w:t>”, el resultado sería algo así:</w:t>
            </w:r>
          </w:p>
          <w:p w:rsidR="00B06CEE" w:rsidRDefault="00B06CEE" w:rsidP="00B06CEE">
            <w:pPr>
              <w:pStyle w:val="Prrafodelista"/>
              <w:ind w:left="360"/>
              <w:rPr>
                <w:lang w:val="es-CR"/>
              </w:rPr>
            </w:pPr>
          </w:p>
          <w:p w:rsidR="00B06CEE" w:rsidRPr="005F271E" w:rsidRDefault="00B06CEE" w:rsidP="00B06CEE">
            <w:pPr>
              <w:pStyle w:val="Prrafodelista"/>
              <w:ind w:left="360"/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4562089" cy="32689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688" cy="327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CB7" w:rsidRPr="005F271E" w:rsidRDefault="00E75CB7" w:rsidP="00E75CB7">
            <w:pPr>
              <w:pStyle w:val="Prrafodelista"/>
              <w:ind w:left="360"/>
              <w:rPr>
                <w:lang w:val="es-CR"/>
              </w:rPr>
            </w:pPr>
          </w:p>
          <w:p w:rsidR="002327A6" w:rsidRPr="005F271E" w:rsidRDefault="002327A6" w:rsidP="002327A6">
            <w:pPr>
              <w:pStyle w:val="Prrafodelista"/>
              <w:rPr>
                <w:lang w:val="es-CR"/>
              </w:rPr>
            </w:pPr>
          </w:p>
        </w:tc>
      </w:tr>
      <w:tr w:rsidR="002327A6" w:rsidRPr="0074637D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pStyle w:val="Ttulo3"/>
              <w:numPr>
                <w:ilvl w:val="0"/>
                <w:numId w:val="26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Scripts de BD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31364A" w:rsidRPr="005F271E" w:rsidRDefault="0074637D" w:rsidP="0031364A">
            <w:pPr>
              <w:pStyle w:val="Prrafodelista"/>
              <w:numPr>
                <w:ilvl w:val="0"/>
                <w:numId w:val="37"/>
              </w:numPr>
              <w:rPr>
                <w:lang w:val="es-CR"/>
              </w:rPr>
            </w:pPr>
            <w:r>
              <w:rPr>
                <w:lang w:val="es-CR"/>
              </w:rPr>
              <w:t>Ejecutar Scripts de BD (archivo adjunto)</w:t>
            </w:r>
          </w:p>
          <w:p w:rsidR="00E75CB7" w:rsidRPr="0074637D" w:rsidRDefault="00E75CB7" w:rsidP="0074637D">
            <w:pPr>
              <w:pStyle w:val="Prrafodelista"/>
              <w:numPr>
                <w:ilvl w:val="0"/>
                <w:numId w:val="37"/>
              </w:numPr>
              <w:rPr>
                <w:lang w:val="es-CR"/>
              </w:rPr>
            </w:pPr>
            <w:r w:rsidRPr="005F271E">
              <w:rPr>
                <w:lang w:val="es-CR"/>
              </w:rPr>
              <w:t>Estos archivos se copian en algún directorio y posteriormente se ejec</w:t>
            </w:r>
            <w:r w:rsidR="0074637D">
              <w:rPr>
                <w:lang w:val="es-CR"/>
              </w:rPr>
              <w:t>utan.</w:t>
            </w:r>
          </w:p>
        </w:tc>
      </w:tr>
      <w:tr w:rsidR="002327A6" w:rsidRPr="00B06CEE">
        <w:trPr>
          <w:cantSplit/>
        </w:trPr>
        <w:tc>
          <w:tcPr>
            <w:tcW w:w="7254" w:type="dxa"/>
            <w:gridSpan w:val="3"/>
            <w:tcBorders>
              <w:top w:val="single" w:sz="4" w:space="0" w:color="000000" w:themeColor="text1"/>
              <w:bottom w:val="nil"/>
              <w:right w:val="nil"/>
            </w:tcBorders>
            <w:shd w:val="clear" w:color="auto" w:fill="DBE5F1" w:themeFill="accent1" w:themeFillTint="33"/>
          </w:tcPr>
          <w:p w:rsidR="002327A6" w:rsidRPr="005F271E" w:rsidRDefault="006B46A9" w:rsidP="002327A6">
            <w:pPr>
              <w:pStyle w:val="Ttulo1"/>
              <w:outlineLvl w:val="0"/>
              <w:rPr>
                <w:lang w:val="es-CR"/>
              </w:rPr>
            </w:pPr>
            <w:r w:rsidRPr="006B46A9">
              <w:rPr>
                <w:noProof/>
                <w:lang w:val="es-CR" w:eastAsia="es-CR"/>
              </w:rPr>
              <w:pict>
                <v:shape id="AutoShape 8" o:spid="_x0000_s1041" type="#_x0000_t87" style="position:absolute;margin-left:339.95pt;margin-top:36.7pt;width:13.6pt;height:37.8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iGowIAAGcFAAAOAAAAZHJzL2Uyb0RvYy54bWysVNuO0zAQfUfiHyy/d3MhbZNo0xXLUoS0&#10;wEoLH+DaTmNwbGO7TRfEvzN20tLCC0L0wbU9k5k5Z874+ubQS7Tn1gmtGpxdpRhxRTUTatvgTx/X&#10;sxIj54liRGrFG/zEHb5ZPX92PZia57rTknGLIIhy9WAa3Hlv6iRxtOM9cVfacAXGVtueeDjabcIs&#10;GSB6L5M8TRfJoC0zVlPuHNzejUa8ivHbllP/oW0d90g2GGrzcbVx3YQ1WV2TemuJ6QSdyiD/UEVP&#10;hIKkp1B3xBO0s+KPUL2gVjvd+iuq+0S3raA8YgA0WfobmseOGB6xADnOnGhy/y8sfb9/sEiwBi8w&#10;UqSHFr3ceR0zozLQMxhXg9ejebABoDP3mn5xYEguLOHgwAdthneaQRgCYSIlh9b24UsAiw6R+acT&#10;8/zgEYXLbJkvc+gPBVNRQl9jZxJSHz821vk3XPcobBoseetvLaGBHVKT/b3zkX02YSDsc4ZR20to&#10;5p5I9KIss+XU7DOf/NxnnsIv+EDaKSLsjokjdi0FWwsp4yFIlL+SFkECgEspV34e65G7HjgY75ch&#10;7JgZrkGM4/UxURR6iBLTuvMEUoU0SoeEY1XjDXA2wQ3sRZF9r7K8SG/zarZelMtZsS7ms2qZlrM0&#10;q26rRVpUxd36R6gtK+pOMMbVvVD8KPis+DtBTaM3SjVKHg0NnqfQsIj7onxnt5sTO4HaE7kXblbv&#10;FAN4pO44Ya+nvSdCjvvksuRIE+A+/kcmohKD+Ea1bjR7AiFaDUIBTcHrBJtO228YDTDpDXZfd8Ry&#10;jORbBaNUZUURnoZ4KOZRh/bcsjm3EEUhVIM9RuP2lR+fk52xYttBpixyoXSYo1b446SMVUHdYVJg&#10;miOC6eUJz8X5OXr9eh9XPwEAAP//AwBQSwMEFAAGAAgAAAAhAK/u66HfAAAACgEAAA8AAABkcnMv&#10;ZG93bnJldi54bWxMj8FOwzAMQO9I/ENkJG4s6TattDSdAAkxNC4UBNesCW1Z41RJ1pa/x5zgaPnp&#10;+bnYzrZno/GhcyghWQhgBmunO2wkvL0+XF0DC1GhVr1DI+HbBNiW52eFyrWb8MWMVWwYSTDkSkIb&#10;45BzHurWWBUWbjBIu0/nrYo0+oZrryaS254vhdhwqzqkC60azH1r6mN1smRZrvbJ3ZN+9sevj8dx&#10;GnfvVdhJeXkx394Ai2aOfzD85lM6lNR0cCfUgfUSNmmWESohXa2BEZCKNAF2IHKdCeBlwf+/UP4A&#10;AAD//wMAUEsBAi0AFAAGAAgAAAAhALaDOJL+AAAA4QEAABMAAAAAAAAAAAAAAAAAAAAAAFtDb250&#10;ZW50X1R5cGVzXS54bWxQSwECLQAUAAYACAAAACEAOP0h/9YAAACUAQAACwAAAAAAAAAAAAAAAAAv&#10;AQAAX3JlbHMvLnJlbHNQSwECLQAUAAYACAAAACEAY8V4hqMCAABnBQAADgAAAAAAAAAAAAAAAAAu&#10;AgAAZHJzL2Uyb0RvYy54bWxQSwECLQAUAAYACAAAACEAr+7rod8AAAAKAQAADwAAAAAAAAAAAAAA&#10;AAD9BAAAZHJzL2Rvd25yZXYueG1sUEsFBgAAAAAEAAQA8wAAAAkGAAAAAA==&#10;" adj="3017" filled="t" fillcolor="#31849b [2408]" stroked="f" strokeweight="4pt"/>
              </w:pict>
            </w:r>
            <w:r w:rsidR="002327A6" w:rsidRPr="005F271E">
              <w:rPr>
                <w:noProof/>
              </w:rPr>
              <w:drawing>
                <wp:inline distT="0" distB="0" distL="0" distR="0">
                  <wp:extent cx="3231633" cy="754912"/>
                  <wp:effectExtent l="19050" t="0" r="25917" b="0"/>
                  <wp:docPr id="1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</w:tc>
        <w:tc>
          <w:tcPr>
            <w:tcW w:w="7254" w:type="dxa"/>
            <w:gridSpan w:val="2"/>
            <w:tcBorders>
              <w:top w:val="single" w:sz="4" w:space="0" w:color="000000" w:themeColor="text1"/>
              <w:left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31364A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>Seguidamente instrucciones para configurar la aplicación web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B06CEE">
        <w:trPr>
          <w:cantSplit/>
          <w:trHeight w:val="88"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EB0E34" w:rsidP="0031364A">
            <w:pPr>
              <w:pStyle w:val="Ttulo3"/>
              <w:numPr>
                <w:ilvl w:val="0"/>
                <w:numId w:val="25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 xml:space="preserve">Archivo de configuración 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31364A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>En la carpeta con los fuentes de la aplicación</w:t>
            </w:r>
            <w:r w:rsidR="00EB0E34" w:rsidRPr="005F271E">
              <w:rPr>
                <w:lang w:val="es-CR"/>
              </w:rPr>
              <w:t xml:space="preserve">, hay un archivo con el nombre </w:t>
            </w:r>
            <w:proofErr w:type="spellStart"/>
            <w:r w:rsidR="00EB0E34" w:rsidRPr="005F271E">
              <w:rPr>
                <w:lang w:val="es-CR"/>
              </w:rPr>
              <w:t>Web.config</w:t>
            </w:r>
            <w:proofErr w:type="spellEnd"/>
            <w:r w:rsidR="00EB0E34" w:rsidRPr="005F271E">
              <w:rPr>
                <w:lang w:val="es-CR"/>
              </w:rPr>
              <w:t>, se debe buscar dicho archivo y abrirlo usando algún editor de texto como notepad.exe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5F271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EB0E34" w:rsidP="002327A6">
            <w:pPr>
              <w:pStyle w:val="Ttulo3"/>
              <w:numPr>
                <w:ilvl w:val="0"/>
                <w:numId w:val="25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Definición de conexión a BD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B66A68" w:rsidP="00B66A68">
            <w:pPr>
              <w:rPr>
                <w:lang w:val="es-CR"/>
              </w:rPr>
            </w:pPr>
            <w:r w:rsidRPr="005F271E">
              <w:rPr>
                <w:lang w:val="es-CR"/>
              </w:rPr>
              <w:t>Buscar la sección denominada: “</w:t>
            </w:r>
            <w:proofErr w:type="spellStart"/>
            <w:r w:rsidRPr="005F271E">
              <w:rPr>
                <w:lang w:val="es-CR"/>
              </w:rPr>
              <w:t>connectionStrings</w:t>
            </w:r>
            <w:proofErr w:type="spellEnd"/>
            <w:r w:rsidRPr="005F271E">
              <w:rPr>
                <w:lang w:val="es-CR"/>
              </w:rPr>
              <w:t xml:space="preserve">” y modificar los datos correspondientes a: </w:t>
            </w:r>
          </w:p>
          <w:p w:rsidR="00B66A68" w:rsidRPr="005F271E" w:rsidRDefault="00B66A68" w:rsidP="00B66A68">
            <w:pPr>
              <w:spacing w:before="0" w:after="0"/>
              <w:rPr>
                <w:lang w:val="es-CR"/>
              </w:rPr>
            </w:pPr>
            <w:r w:rsidRPr="005F271E">
              <w:rPr>
                <w:lang w:val="es-CR"/>
              </w:rPr>
              <w:t xml:space="preserve">Data </w:t>
            </w:r>
            <w:proofErr w:type="spellStart"/>
            <w:r w:rsidRPr="005F271E">
              <w:rPr>
                <w:lang w:val="es-CR"/>
              </w:rPr>
              <w:t>Source</w:t>
            </w:r>
            <w:proofErr w:type="spellEnd"/>
            <w:r w:rsidRPr="005F271E">
              <w:rPr>
                <w:lang w:val="es-CR"/>
              </w:rPr>
              <w:t>=IP_SERVER_DE_BASE_DATOS;</w:t>
            </w:r>
          </w:p>
          <w:p w:rsidR="00B66A68" w:rsidRPr="005F271E" w:rsidRDefault="00B66A68" w:rsidP="00B66A68">
            <w:pPr>
              <w:spacing w:before="0" w:after="0"/>
              <w:rPr>
                <w:lang w:val="es-CR"/>
              </w:rPr>
            </w:pPr>
            <w:proofErr w:type="spellStart"/>
            <w:r w:rsidRPr="005F271E">
              <w:rPr>
                <w:lang w:val="es-CR"/>
              </w:rPr>
              <w:t>InitialCatalog</w:t>
            </w:r>
            <w:proofErr w:type="spellEnd"/>
            <w:r w:rsidRPr="005F271E">
              <w:rPr>
                <w:lang w:val="es-CR"/>
              </w:rPr>
              <w:t>=NOMBRE_DE_BASE_DATOS;</w:t>
            </w:r>
          </w:p>
          <w:p w:rsidR="00B66A68" w:rsidRPr="005F271E" w:rsidRDefault="00B66A68" w:rsidP="00B66A68">
            <w:pPr>
              <w:spacing w:before="0" w:after="0"/>
              <w:rPr>
                <w:lang w:val="es-CR"/>
              </w:rPr>
            </w:pPr>
            <w:proofErr w:type="spellStart"/>
            <w:r w:rsidRPr="005F271E">
              <w:rPr>
                <w:lang w:val="es-CR"/>
              </w:rPr>
              <w:t>User</w:t>
            </w:r>
            <w:proofErr w:type="spellEnd"/>
            <w:r w:rsidRPr="005F271E">
              <w:rPr>
                <w:lang w:val="es-CR"/>
              </w:rPr>
              <w:t xml:space="preserve"> ID=USUARIO_BD;</w:t>
            </w:r>
          </w:p>
          <w:p w:rsidR="00B66A68" w:rsidRDefault="00B66A68" w:rsidP="00B66A68">
            <w:pPr>
              <w:spacing w:before="0" w:after="0"/>
              <w:rPr>
                <w:lang w:val="es-CR"/>
              </w:rPr>
            </w:pPr>
            <w:proofErr w:type="spellStart"/>
            <w:r w:rsidRPr="005F271E">
              <w:rPr>
                <w:lang w:val="es-CR"/>
              </w:rPr>
              <w:t>Password</w:t>
            </w:r>
            <w:proofErr w:type="spellEnd"/>
            <w:r w:rsidRPr="005F271E">
              <w:rPr>
                <w:lang w:val="es-CR"/>
              </w:rPr>
              <w:t>=PASSWORD_USUARIO_BD</w:t>
            </w:r>
          </w:p>
          <w:p w:rsidR="00A74FB6" w:rsidRPr="005F271E" w:rsidRDefault="00A74FB6" w:rsidP="00B66A68">
            <w:pPr>
              <w:spacing w:before="0" w:after="0"/>
              <w:rPr>
                <w:lang w:val="es-CR"/>
              </w:rPr>
            </w:pPr>
          </w:p>
          <w:p w:rsidR="00B66A68" w:rsidRPr="005F271E" w:rsidRDefault="00A74FB6" w:rsidP="00B66A68">
            <w:pPr>
              <w:spacing w:before="0" w:after="0"/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>
                  <wp:extent cx="6720840" cy="278130"/>
                  <wp:effectExtent l="0" t="0" r="381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084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A68" w:rsidRPr="005F271E" w:rsidRDefault="00B66A68" w:rsidP="00B66A68">
            <w:pPr>
              <w:spacing w:before="0" w:after="0"/>
              <w:rPr>
                <w:lang w:val="es-CR"/>
              </w:rPr>
            </w:pPr>
          </w:p>
        </w:tc>
      </w:tr>
      <w:tr w:rsidR="002327A6" w:rsidRPr="00B06CEE">
        <w:trPr>
          <w:cantSplit/>
        </w:trPr>
        <w:tc>
          <w:tcPr>
            <w:tcW w:w="7254" w:type="dxa"/>
            <w:gridSpan w:val="3"/>
            <w:tcBorders>
              <w:top w:val="single" w:sz="4" w:space="0" w:color="000000" w:themeColor="text1"/>
              <w:bottom w:val="nil"/>
            </w:tcBorders>
            <w:shd w:val="clear" w:color="auto" w:fill="DBE5F1" w:themeFill="accent1" w:themeFillTint="33"/>
          </w:tcPr>
          <w:p w:rsidR="002327A6" w:rsidRPr="005F271E" w:rsidRDefault="006B46A9" w:rsidP="002327A6">
            <w:pPr>
              <w:pStyle w:val="Ttulo1"/>
              <w:outlineLvl w:val="0"/>
              <w:rPr>
                <w:lang w:val="es-CR"/>
              </w:rPr>
            </w:pPr>
            <w:r w:rsidRPr="006B46A9">
              <w:rPr>
                <w:noProof/>
                <w:lang w:val="es-CR" w:eastAsia="es-CR"/>
              </w:rPr>
              <w:lastRenderedPageBreak/>
              <w:pict>
                <v:shape id="AutoShape 7" o:spid="_x0000_s1040" type="#_x0000_t87" style="position:absolute;margin-left:336.75pt;margin-top:26.9pt;width:18.4pt;height:50.4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efowIAAGcFAAAOAAAAZHJzL2Uyb0RvYy54bWysVNuO0zAQfUfiHyy/d3PZ9JKo6YrdpQhp&#10;gZUWPsC1ncbg2MZ2my6If2fspKWFF4Tog+uZcWbmHJ/x8ubQSbTn1gmtapxdpRhxRTUTalvjTx/X&#10;kwVGzhPFiNSK1/iZO3yzevli2ZuK57rVknGLIIlyVW9q3HpvqiRxtOUdcVfacAXBRtuOeDDtNmGW&#10;9JC9k0meprOk15YZqyl3Drz3QxCvYv6m4dR/aBrHPZI1ht58XG1cN2FNVktSbS0xraBjG+QfuuiI&#10;UFD0lOqeeIJ2VvyRqhPUaqcbf0V1l+imEZRHDIAmS39D89QSwyMWIMeZE03u/6Wl7/ePFglW4ylG&#10;inRwRa92XsfKaB7o6Y2r4NSTebQBoDMPmn5xEEguIsFwcAZt+neaQRoCaSIlh8Z24UsAiw6R+ecT&#10;8/zgEQVnfn09W8D9UAjNijSFfahAquPHxjr/husOhU2NJW/8rSU0sEMqsn9wPrLPRgyEfc4wajoJ&#10;l7knEuX5Ip+Nl312Jj8/M03hN5YdM0IDx8IRu5aCrYWU0QgS5XfSIigAcCnlyk9jP3LXAQeDfx7S&#10;DpXBDWIc3MdCUeghS0TrzgtIFcooHQoOZAwe4GyEG9iLIvteZnmR3ublZD1bzCfFuphOynm6mKRZ&#10;eVvO0qIs7tc/Qm9ZUbWCMa4ehOJHwWfF3wlqHL1BqlHyqAfhwG2lEfdF+85uNyd2ArUnci+OWb1T&#10;DOCRquWEvR73ngg57JPLliNNgPv4H5mISgziG9S60ewZhGg1CAU0Ba8TbFptv2HUw6TX2H3dEcsx&#10;km8VjFKZFUV4GqJRTOc5GPY8sjmPEEUhVY09RsP2zg/Pyc5YsW2hUha5UDrMUSP8cVKGrqDvMCkw&#10;zRHB+PKE5+Lcjqd+vY+rnwAAAP//AwBQSwMEFAAGAAgAAAAhABkVq5ffAAAACgEAAA8AAABkcnMv&#10;ZG93bnJldi54bWxMj0FPhDAQhe8m/odmTLwYtyALGKRsjIlZD15cN55LW4EsnZK2u8C/dzzpcTJf&#10;3vtevVvsyC7Gh8GhgHSTADOonB6wE3D8fL1/BBaiRC1Hh0bAagLsmuurWlbazfhhLofYMQrBUEkB&#10;fYxTxXlQvbEybNxkkH7fzlsZ6fQd117OFG5H/pAkBbdyQGro5WReeqNOh7MVsO9OPt3eHd+/1Fq0&#10;5Toru38LQtzeLM9PwKJZ4h8Mv/qkDg05te6MOrBRQFFmOaEC8owmEFCmSQasJTLfFsCbmv+f0PwA&#10;AAD//wMAUEsBAi0AFAAGAAgAAAAhALaDOJL+AAAA4QEAABMAAAAAAAAAAAAAAAAAAAAAAFtDb250&#10;ZW50X1R5cGVzXS54bWxQSwECLQAUAAYACAAAACEAOP0h/9YAAACUAQAACwAAAAAAAAAAAAAAAAAv&#10;AQAAX3JlbHMvLnJlbHNQSwECLQAUAAYACAAAACEAqKxXn6MCAABnBQAADgAAAAAAAAAAAAAAAAAu&#10;AgAAZHJzL2Uyb0RvYy54bWxQSwECLQAUAAYACAAAACEAGRWrl98AAAAKAQAADwAAAAAAAAAAAAAA&#10;AAD9BAAAZHJzL2Rvd25yZXYueG1sUEsFBgAAAAAEAAQA8wAAAAkGAAAAAA==&#10;" filled="t" fillcolor="#31849b [2408]" stroked="f" strokeweight="4pt"/>
              </w:pict>
            </w:r>
            <w:r w:rsidR="002327A6" w:rsidRPr="005F271E">
              <w:rPr>
                <w:noProof/>
              </w:rPr>
              <w:drawing>
                <wp:inline distT="0" distB="0" distL="0" distR="0">
                  <wp:extent cx="3231633" cy="754912"/>
                  <wp:effectExtent l="19050" t="0" r="25917" b="0"/>
                  <wp:docPr id="14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7" r:lo="rId18" r:qs="rId19" r:cs="rId20"/>
                    </a:graphicData>
                  </a:graphic>
                </wp:inline>
              </w:drawing>
            </w:r>
          </w:p>
        </w:tc>
        <w:tc>
          <w:tcPr>
            <w:tcW w:w="7254" w:type="dxa"/>
            <w:gridSpan w:val="2"/>
            <w:tcBorders>
              <w:top w:val="single" w:sz="4" w:space="0" w:color="000000" w:themeColor="text1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6A683B" w:rsidP="006A683B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A continuación instrucciones para configurar Internet </w:t>
            </w:r>
            <w:proofErr w:type="spellStart"/>
            <w:r w:rsidRPr="005F271E">
              <w:rPr>
                <w:lang w:val="es-CR"/>
              </w:rPr>
              <w:t>Information</w:t>
            </w:r>
            <w:proofErr w:type="spellEnd"/>
            <w:r w:rsidRPr="005F271E">
              <w:rPr>
                <w:lang w:val="es-CR"/>
              </w:rPr>
              <w:t xml:space="preserve"> Server (IIS), para que la aplicación pueda funcionar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B06CE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077FFB" w:rsidP="002327A6">
            <w:pPr>
              <w:pStyle w:val="Ttulo3"/>
              <w:numPr>
                <w:ilvl w:val="0"/>
                <w:numId w:val="24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Ejecución de IIS Manager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077FFB" w:rsidP="00077FFB">
            <w:pPr>
              <w:rPr>
                <w:lang w:val="es-CR"/>
              </w:rPr>
            </w:pPr>
            <w:r w:rsidRPr="005F271E">
              <w:rPr>
                <w:lang w:val="es-CR"/>
              </w:rPr>
              <w:t>Presionar la tecla de Windows + R, y escribir “</w:t>
            </w:r>
            <w:proofErr w:type="spellStart"/>
            <w:r w:rsidRPr="005F271E">
              <w:rPr>
                <w:lang w:val="es-CR"/>
              </w:rPr>
              <w:t>inetmgr</w:t>
            </w:r>
            <w:proofErr w:type="spellEnd"/>
            <w:r w:rsidRPr="005F271E">
              <w:rPr>
                <w:lang w:val="es-CR"/>
              </w:rPr>
              <w:t xml:space="preserve">” seguido de la tecla </w:t>
            </w:r>
            <w:proofErr w:type="spellStart"/>
            <w:r w:rsidRPr="005F271E">
              <w:rPr>
                <w:lang w:val="es-CR"/>
              </w:rPr>
              <w:t>enter</w:t>
            </w:r>
            <w:proofErr w:type="spellEnd"/>
            <w:r w:rsidR="002327A6" w:rsidRPr="005F271E">
              <w:rPr>
                <w:lang w:val="es-CR"/>
              </w:rPr>
              <w:t>.</w:t>
            </w:r>
            <w:r w:rsidRPr="005F271E"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line">
                    <wp:posOffset>276225</wp:posOffset>
                  </wp:positionV>
                  <wp:extent cx="2430780" cy="1543685"/>
                  <wp:effectExtent l="0" t="0" r="762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78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327A6" w:rsidRPr="00B06CE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077FFB" w:rsidP="002327A6">
            <w:pPr>
              <w:pStyle w:val="Ttulo3"/>
              <w:numPr>
                <w:ilvl w:val="0"/>
                <w:numId w:val="24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Pool de Aplicaciones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52FC5" w:rsidRPr="005F271E" w:rsidRDefault="00252FC5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Verificar si existe algún </w:t>
            </w:r>
            <w:proofErr w:type="spellStart"/>
            <w:r w:rsidRPr="005F271E">
              <w:rPr>
                <w:lang w:val="es-CR"/>
              </w:rPr>
              <w:t>Application</w:t>
            </w:r>
            <w:proofErr w:type="spellEnd"/>
            <w:r w:rsidRPr="005F271E">
              <w:rPr>
                <w:lang w:val="es-CR"/>
              </w:rPr>
              <w:t xml:space="preserve"> pool como el indicado en la siguiente imagen. El nombre del </w:t>
            </w:r>
            <w:proofErr w:type="spellStart"/>
            <w:r w:rsidRPr="005F271E">
              <w:rPr>
                <w:lang w:val="es-CR"/>
              </w:rPr>
              <w:t>Application</w:t>
            </w:r>
            <w:proofErr w:type="spellEnd"/>
            <w:r w:rsidRPr="005F271E">
              <w:rPr>
                <w:lang w:val="es-CR"/>
              </w:rPr>
              <w:t xml:space="preserve"> pool no es</w:t>
            </w:r>
          </w:p>
          <w:p w:rsidR="00252FC5" w:rsidRPr="005F271E" w:rsidRDefault="00252FC5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Importante, pero si debe estar configurado con .NET </w:t>
            </w:r>
            <w:proofErr w:type="spellStart"/>
            <w:r w:rsidRPr="005F271E">
              <w:rPr>
                <w:lang w:val="es-CR"/>
              </w:rPr>
              <w:t>framework</w:t>
            </w:r>
            <w:proofErr w:type="spellEnd"/>
            <w:r w:rsidRPr="005F271E">
              <w:rPr>
                <w:lang w:val="es-CR"/>
              </w:rPr>
              <w:t xml:space="preserve"> 4.0 o superior y </w:t>
            </w:r>
            <w:proofErr w:type="spellStart"/>
            <w:r w:rsidRPr="005F271E">
              <w:rPr>
                <w:lang w:val="es-CR"/>
              </w:rPr>
              <w:t>Managed</w:t>
            </w:r>
            <w:proofErr w:type="spellEnd"/>
            <w:r w:rsidRPr="005F271E">
              <w:rPr>
                <w:lang w:val="es-CR"/>
              </w:rPr>
              <w:t xml:space="preserve"> Pipeline </w:t>
            </w:r>
            <w:proofErr w:type="spellStart"/>
            <w:r w:rsidRPr="005F271E">
              <w:rPr>
                <w:lang w:val="es-CR"/>
              </w:rPr>
              <w:t>Mode</w:t>
            </w:r>
            <w:proofErr w:type="spellEnd"/>
            <w:r w:rsidRPr="005F271E">
              <w:rPr>
                <w:lang w:val="es-CR"/>
              </w:rPr>
              <w:t xml:space="preserve">: </w:t>
            </w:r>
            <w:proofErr w:type="spellStart"/>
            <w:r w:rsidRPr="005F271E">
              <w:rPr>
                <w:lang w:val="es-CR"/>
              </w:rPr>
              <w:t>Integrated</w:t>
            </w:r>
            <w:proofErr w:type="spellEnd"/>
          </w:p>
          <w:p w:rsidR="00252FC5" w:rsidRPr="005F271E" w:rsidRDefault="00252FC5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>En caso de no existir ninguno con esas características se debe crear uno.</w:t>
            </w:r>
          </w:p>
          <w:p w:rsidR="002327A6" w:rsidRPr="005F271E" w:rsidRDefault="006B46A9" w:rsidP="002327A6">
            <w:pPr>
              <w:rPr>
                <w:lang w:val="es-CR"/>
              </w:rPr>
            </w:pPr>
            <w:r w:rsidRPr="006B46A9">
              <w:rPr>
                <w:rFonts w:eastAsiaTheme="minorEastAsia" w:cstheme="minorBidi"/>
                <w:noProof/>
                <w:kern w:val="2"/>
                <w:lang w:val="es-C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margin-left:.85pt;margin-top:20.15pt;width:519.7pt;height:177pt;z-index:251679744">
                  <v:imagedata r:id="rId22" o:title=""/>
                  <w10:wrap type="topAndBottom"/>
                </v:shape>
                <o:OLEObject Type="Embed" ProgID="PBrush" ShapeID="_x0000_s1037" DrawAspect="Content" ObjectID="_1441388006" r:id="rId23"/>
              </w:pict>
            </w:r>
          </w:p>
          <w:p w:rsidR="00252FC5" w:rsidRPr="005F271E" w:rsidRDefault="00252FC5" w:rsidP="002327A6">
            <w:pPr>
              <w:rPr>
                <w:lang w:val="es-CR"/>
              </w:rPr>
            </w:pPr>
          </w:p>
        </w:tc>
      </w:tr>
      <w:tr w:rsidR="002327A6" w:rsidRPr="00B06CE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52FC5" w:rsidP="002327A6">
            <w:pPr>
              <w:pStyle w:val="Ttulo3"/>
              <w:numPr>
                <w:ilvl w:val="0"/>
                <w:numId w:val="24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 xml:space="preserve">Configuración de </w:t>
            </w:r>
            <w:proofErr w:type="spellStart"/>
            <w:r w:rsidRPr="005F271E">
              <w:rPr>
                <w:lang w:val="es-CR"/>
              </w:rPr>
              <w:t>Site</w:t>
            </w:r>
            <w:proofErr w:type="spellEnd"/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52FC5" w:rsidP="00D422BE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Entrar en la parte de los </w:t>
            </w:r>
            <w:proofErr w:type="spellStart"/>
            <w:r w:rsidR="00D422BE" w:rsidRPr="005F271E">
              <w:rPr>
                <w:lang w:val="es-CR"/>
              </w:rPr>
              <w:t>S</w:t>
            </w:r>
            <w:r w:rsidRPr="005F271E">
              <w:rPr>
                <w:lang w:val="es-CR"/>
              </w:rPr>
              <w:t>ites</w:t>
            </w:r>
            <w:proofErr w:type="spellEnd"/>
            <w:r w:rsidRPr="005F271E">
              <w:rPr>
                <w:lang w:val="es-CR"/>
              </w:rPr>
              <w:t xml:space="preserve"> definidos y crear uno Nuevo</w:t>
            </w:r>
            <w:r w:rsidR="00D422BE" w:rsidRPr="005F271E">
              <w:rPr>
                <w:lang w:val="es-CR"/>
              </w:rPr>
              <w:t xml:space="preserve">, (el nombre </w:t>
            </w:r>
            <w:r w:rsidR="00D53B09" w:rsidRPr="005F271E">
              <w:rPr>
                <w:lang w:val="es-CR"/>
              </w:rPr>
              <w:t>puede variar, se recomienda: “</w:t>
            </w:r>
            <w:proofErr w:type="spellStart"/>
            <w:r w:rsidR="00A74FB6">
              <w:rPr>
                <w:lang w:val="es-CR"/>
              </w:rPr>
              <w:t>ProyectosVIE</w:t>
            </w:r>
            <w:proofErr w:type="spellEnd"/>
            <w:r w:rsidR="00D53B09" w:rsidRPr="005F271E">
              <w:rPr>
                <w:lang w:val="es-CR"/>
              </w:rPr>
              <w:t>”)</w:t>
            </w:r>
          </w:p>
          <w:p w:rsidR="00A74FB6" w:rsidRPr="00A74FB6" w:rsidRDefault="00D53B09" w:rsidP="00A74FB6">
            <w:pPr>
              <w:pStyle w:val="Prrafodelista"/>
              <w:numPr>
                <w:ilvl w:val="0"/>
                <w:numId w:val="39"/>
              </w:numPr>
              <w:rPr>
                <w:lang w:val="es-CR"/>
              </w:rPr>
            </w:pPr>
            <w:r w:rsidRPr="005F271E">
              <w:rPr>
                <w:noProof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393065</wp:posOffset>
                  </wp:positionH>
                  <wp:positionV relativeFrom="line">
                    <wp:posOffset>268605</wp:posOffset>
                  </wp:positionV>
                  <wp:extent cx="2606040" cy="1158240"/>
                  <wp:effectExtent l="0" t="0" r="3810" b="381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F271E">
              <w:rPr>
                <w:lang w:val="es-CR"/>
              </w:rPr>
              <w:t xml:space="preserve">Sobre </w:t>
            </w:r>
            <w:proofErr w:type="spellStart"/>
            <w:r w:rsidRPr="005F271E">
              <w:rPr>
                <w:lang w:val="es-CR"/>
              </w:rPr>
              <w:t>Sites</w:t>
            </w:r>
            <w:proofErr w:type="spellEnd"/>
            <w:r w:rsidRPr="005F271E">
              <w:rPr>
                <w:lang w:val="es-CR"/>
              </w:rPr>
              <w:t xml:space="preserve">, clic derecho y </w:t>
            </w:r>
            <w:proofErr w:type="spellStart"/>
            <w:r w:rsidRPr="005F271E">
              <w:rPr>
                <w:lang w:val="es-CR"/>
              </w:rPr>
              <w:t>addWebsite</w:t>
            </w:r>
            <w:proofErr w:type="spellEnd"/>
          </w:p>
          <w:p w:rsidR="00A74FB6" w:rsidRPr="00A74FB6" w:rsidRDefault="005564E0" w:rsidP="00A74FB6">
            <w:pPr>
              <w:pStyle w:val="Prrafodelista"/>
              <w:numPr>
                <w:ilvl w:val="0"/>
                <w:numId w:val="39"/>
              </w:numPr>
              <w:rPr>
                <w:lang w:val="es-CR"/>
              </w:rPr>
            </w:pPr>
            <w:r w:rsidRPr="005F271E">
              <w:rPr>
                <w:lang w:val="es-CR"/>
              </w:rPr>
              <w:t xml:space="preserve">Crear el </w:t>
            </w:r>
            <w:proofErr w:type="spellStart"/>
            <w:r w:rsidRPr="005F271E">
              <w:rPr>
                <w:lang w:val="es-CR"/>
              </w:rPr>
              <w:t>Site</w:t>
            </w:r>
            <w:proofErr w:type="spellEnd"/>
            <w:r w:rsidRPr="005F271E">
              <w:rPr>
                <w:lang w:val="es-CR"/>
              </w:rPr>
              <w:t xml:space="preserve"> de la siguiente forma:</w:t>
            </w:r>
          </w:p>
          <w:p w:rsidR="005564E0" w:rsidRPr="005F271E" w:rsidRDefault="00A74FB6" w:rsidP="005564E0">
            <w:pPr>
              <w:pStyle w:val="Prrafodelista"/>
              <w:rPr>
                <w:lang w:val="es-CR"/>
              </w:rPr>
            </w:pPr>
            <w:r w:rsidRPr="006B46A9">
              <w:rPr>
                <w:szCs w:val="24"/>
              </w:rPr>
              <w:object w:dxaOrig="8220" w:dyaOrig="9144">
                <v:shape id="_x0000_i1025" type="#_x0000_t75" style="width:273.75pt;height:303.75pt" o:ole="">
                  <v:imagedata r:id="rId25" o:title=""/>
                </v:shape>
                <o:OLEObject Type="Embed" ProgID="PBrush" ShapeID="_x0000_i1025" DrawAspect="Content" ObjectID="_1441388005" r:id="rId26"/>
              </w:object>
            </w:r>
          </w:p>
          <w:p w:rsidR="005564E0" w:rsidRPr="005F271E" w:rsidRDefault="005564E0" w:rsidP="005564E0">
            <w:pPr>
              <w:pStyle w:val="Prrafodelista"/>
              <w:rPr>
                <w:lang w:val="es-CR"/>
              </w:rPr>
            </w:pPr>
            <w:r w:rsidRPr="005F271E">
              <w:rPr>
                <w:lang w:val="es-CR"/>
              </w:rPr>
              <w:t xml:space="preserve">El punto (1) es el nombre del </w:t>
            </w:r>
            <w:proofErr w:type="spellStart"/>
            <w:r w:rsidRPr="005F271E">
              <w:rPr>
                <w:lang w:val="es-CR"/>
              </w:rPr>
              <w:t>site</w:t>
            </w:r>
            <w:proofErr w:type="spellEnd"/>
            <w:r w:rsidRPr="005F271E">
              <w:rPr>
                <w:lang w:val="es-CR"/>
              </w:rPr>
              <w:t>, se debe indicar un nombre significativo</w:t>
            </w:r>
          </w:p>
          <w:p w:rsidR="005564E0" w:rsidRPr="005F271E" w:rsidRDefault="005564E0" w:rsidP="005564E0">
            <w:pPr>
              <w:pStyle w:val="Prrafodelista"/>
              <w:rPr>
                <w:lang w:val="es-CR"/>
              </w:rPr>
            </w:pPr>
            <w:r w:rsidRPr="005F271E">
              <w:rPr>
                <w:lang w:val="es-CR"/>
              </w:rPr>
              <w:t xml:space="preserve">El punto (2) corresponde al </w:t>
            </w:r>
            <w:proofErr w:type="spellStart"/>
            <w:r w:rsidRPr="005F271E">
              <w:rPr>
                <w:lang w:val="es-CR"/>
              </w:rPr>
              <w:t>application</w:t>
            </w:r>
            <w:proofErr w:type="spellEnd"/>
            <w:r w:rsidRPr="005F271E">
              <w:rPr>
                <w:lang w:val="es-CR"/>
              </w:rPr>
              <w:t xml:space="preserve"> Pool definido y/o verificado en el apartado descrito anteriormente (2. pool de aplicaciones)</w:t>
            </w:r>
          </w:p>
          <w:p w:rsidR="005564E0" w:rsidRPr="005F271E" w:rsidRDefault="005564E0" w:rsidP="005564E0">
            <w:pPr>
              <w:pStyle w:val="Prrafodelista"/>
              <w:rPr>
                <w:lang w:val="es-CR"/>
              </w:rPr>
            </w:pPr>
            <w:r w:rsidRPr="005F271E">
              <w:rPr>
                <w:lang w:val="es-CR"/>
              </w:rPr>
              <w:t>El punto (3) hace referencia a la carpeta donde se extrajeron los fuentes de la aplicación</w:t>
            </w:r>
          </w:p>
          <w:p w:rsidR="005564E0" w:rsidRPr="005F271E" w:rsidRDefault="005564E0" w:rsidP="005564E0">
            <w:pPr>
              <w:pStyle w:val="Prrafodelista"/>
              <w:rPr>
                <w:lang w:val="es-CR"/>
              </w:rPr>
            </w:pPr>
            <w:r w:rsidRPr="005F271E">
              <w:rPr>
                <w:lang w:val="es-CR"/>
              </w:rPr>
              <w:t xml:space="preserve">El punto (4) es para definir un puerto para la aplicación de matrícula. </w:t>
            </w:r>
          </w:p>
        </w:tc>
      </w:tr>
      <w:tr w:rsidR="002327A6" w:rsidRPr="00B06CEE">
        <w:trPr>
          <w:cantSplit/>
        </w:trPr>
        <w:tc>
          <w:tcPr>
            <w:tcW w:w="7254" w:type="dxa"/>
            <w:gridSpan w:val="3"/>
            <w:tcBorders>
              <w:top w:val="single" w:sz="4" w:space="0" w:color="000000" w:themeColor="text1"/>
              <w:bottom w:val="nil"/>
            </w:tcBorders>
            <w:shd w:val="clear" w:color="auto" w:fill="DBE5F1" w:themeFill="accent1" w:themeFillTint="33"/>
          </w:tcPr>
          <w:p w:rsidR="002327A6" w:rsidRPr="005F271E" w:rsidRDefault="006B46A9" w:rsidP="002327A6">
            <w:pPr>
              <w:pStyle w:val="Ttulo1"/>
              <w:outlineLvl w:val="0"/>
              <w:rPr>
                <w:lang w:val="es-CR"/>
              </w:rPr>
            </w:pPr>
            <w:r w:rsidRPr="006B46A9">
              <w:rPr>
                <w:noProof/>
                <w:lang w:val="es-CR" w:eastAsia="es-CR"/>
              </w:rPr>
              <w:lastRenderedPageBreak/>
              <w:pict>
                <v:shape id="AutoShape 2" o:spid="_x0000_s1038" type="#_x0000_t87" style="position:absolute;margin-left:337.55pt;margin-top:32.2pt;width:18.4pt;height:39.9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m0owIAAGcFAAAOAAAAZHJzL2Uyb0RvYy54bWysVNtuEzEQfUfiHyy/p3vp5rKrbiraEoRU&#10;oFLhAxzbmzV4bWM72bSIf2fs3YSEviBEHhzPjHdmzvEZX13vO4l23DqhVY2zixQjrqhmQm1q/OXz&#10;arLAyHmiGJFa8Ro/cYevl69fXfWm4rlutWTcIkiiXNWbGrfemypJHG15R9yFNlxBsNG2Ix5Mu0mY&#10;JT1k72SSp+ks6bVlxmrKnQPv3RDEy5i/aTj1n5rGcY9kjaE3H1cb13VYk+UVqTaWmFbQsQ3yD110&#10;RCgoekx1RzxBWytepOoEtdrpxl9Q3SW6aQTlEQOgydI/0Dy2xPCIBchx5kiT+39p6cfdg0WC1bjA&#10;SJEOrujN1utYGeWBnt64Ck49mgcbADpzr+k3B4HkLBIMB2fQuv+gGaQhkCZSsm9sF74EsGgfmX86&#10;Ms/3HlFw5peXswXcD4XQNJ3NL+PNJKQ6fGys8++47lDY1Fjyxt9YQgM7pCK7e+cj+2zEQNjXDKOm&#10;k3CZOyJRtkjn2XjZJ2fy0zPTFH7hDJQdM8LuUDhi11KwlZAyGkGi/FZaBAUALqVc+WnsR2474GDw&#10;z0PaoTK4QYyD+1AoCj1kiWXdaQGpQhmlQ8Ghq8EDnI1wA3tRZD/KLC/Sm7ycrGaL+aRYFdNJOU8X&#10;kzQrb8pZWpTF3epn6C0rqlYwxtW9UPwg+Kz4O0GNozdINUoe9eG+FoDwJT92sz6yE6g9knuG0uqt&#10;YgCPVC0n7O2490TIYZ+ctxxpAtyH/8hEVGIQ36DWtWZPIESrQSigKXidYNNq+4xRD5NeY/d9SyzH&#10;SL5XMEplVhThaYhGMZ3nYNjTyPo0QhSFVDX2GA3bWz88J1tjxaaFSlnkQukwR43wh0kZuoK+w6TA&#10;NEcE48sTnotTO576/T4ufwEAAP//AwBQSwMEFAAGAAgAAAAhAF2+48PfAAAACgEAAA8AAABkcnMv&#10;ZG93bnJldi54bWxMj7FOwzAQhnck3sE6JBZEHVcmaUOcCiGhMrBQKmbHNknU2I5st0nenmOi253u&#10;03/fX+1mO5CLCbH3TgBbZUCMU173rhVw/Hp73ACJSTotB++MgMVE2NW3N5UstZ/cp7kcUkswxMVS&#10;CuhSGktKo+qMlXHlR+Pw9uODlQnX0FId5IThdqDrLMuplb3DD50czWtn1OlwtgL27Skw/nD8+FZL&#10;3hTLpOz+PQpxfze/PANJZk7/MPzpozrU6NT4s9ORDALy4okhigPnQBAoGNsCaZDkfA20ruh1hfoX&#10;AAD//wMAUEsBAi0AFAAGAAgAAAAhALaDOJL+AAAA4QEAABMAAAAAAAAAAAAAAAAAAAAAAFtDb250&#10;ZW50X1R5cGVzXS54bWxQSwECLQAUAAYACAAAACEAOP0h/9YAAACUAQAACwAAAAAAAAAAAAAAAAAv&#10;AQAAX3JlbHMvLnJlbHNQSwECLQAUAAYACAAAACEA8XTZtKMCAABnBQAADgAAAAAAAAAAAAAAAAAu&#10;AgAAZHJzL2Uyb0RvYy54bWxQSwECLQAUAAYACAAAACEAXb7jw98AAAAKAQAADwAAAAAAAAAAAAAA&#10;AAD9BAAAZHJzL2Rvd25yZXYueG1sUEsFBgAAAAAEAAQA8wAAAAkGAAAAAA==&#10;" filled="t" fillcolor="#31849b [2408]" stroked="f" strokeweight="4pt"/>
              </w:pict>
            </w:r>
            <w:r w:rsidR="002327A6" w:rsidRPr="005F271E">
              <w:rPr>
                <w:noProof/>
              </w:rPr>
              <w:drawing>
                <wp:inline distT="0" distB="0" distL="0" distR="0">
                  <wp:extent cx="3832187" cy="753035"/>
                  <wp:effectExtent l="19050" t="0" r="15913" b="0"/>
                  <wp:docPr id="9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7" r:lo="rId28" r:qs="rId29" r:cs="rId30"/>
                    </a:graphicData>
                  </a:graphic>
                </wp:inline>
              </w:drawing>
            </w:r>
          </w:p>
        </w:tc>
        <w:tc>
          <w:tcPr>
            <w:tcW w:w="7254" w:type="dxa"/>
            <w:gridSpan w:val="2"/>
            <w:tcBorders>
              <w:top w:val="single" w:sz="4" w:space="0" w:color="000000" w:themeColor="text1"/>
              <w:bottom w:val="nil"/>
            </w:tcBorders>
            <w:shd w:val="clear" w:color="auto" w:fill="DBE5F1" w:themeFill="accent1" w:themeFillTint="33"/>
            <w:vAlign w:val="center"/>
          </w:tcPr>
          <w:p w:rsidR="002327A6" w:rsidRPr="005F271E" w:rsidRDefault="005564E0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Esta sección describe como verificar el proceso de </w:t>
            </w:r>
            <w:r w:rsidR="005F271E" w:rsidRPr="005F271E">
              <w:rPr>
                <w:lang w:val="es-CR"/>
              </w:rPr>
              <w:t>instalación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B06CE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pStyle w:val="Ttulo3"/>
              <w:numPr>
                <w:ilvl w:val="0"/>
                <w:numId w:val="23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Ejecución de Scripts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>Antes de verificar la instalación es obligatorio ejecutar los scripts de BD, caso contrario la aplicación no va funcionar</w:t>
            </w:r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B06CE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pStyle w:val="Ttulo3"/>
              <w:numPr>
                <w:ilvl w:val="0"/>
                <w:numId w:val="23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Conexión de BD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Configurar la conexión a la BD es obligatorio al igual que el paso anterior, recordar establecer debidamente la IP del server de BD, el nombre de BD, usuario y </w:t>
            </w:r>
            <w:proofErr w:type="spellStart"/>
            <w:r w:rsidRPr="005F271E">
              <w:rPr>
                <w:lang w:val="es-CR"/>
              </w:rPr>
              <w:t>password</w:t>
            </w:r>
            <w:proofErr w:type="spellEnd"/>
            <w:r w:rsidR="002327A6" w:rsidRPr="005F271E">
              <w:rPr>
                <w:lang w:val="es-CR"/>
              </w:rPr>
              <w:t>.</w:t>
            </w:r>
          </w:p>
        </w:tc>
      </w:tr>
      <w:tr w:rsidR="002327A6" w:rsidRPr="005F271E">
        <w:trPr>
          <w:cantSplit/>
        </w:trPr>
        <w:tc>
          <w:tcPr>
            <w:tcW w:w="828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pStyle w:val="Ttulo3"/>
              <w:numPr>
                <w:ilvl w:val="0"/>
                <w:numId w:val="20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Usuario de aplicación</w:t>
            </w:r>
          </w:p>
        </w:tc>
        <w:tc>
          <w:tcPr>
            <w:tcW w:w="10800" w:type="dxa"/>
            <w:gridSpan w:val="3"/>
            <w:tcBorders>
              <w:top w:val="nil"/>
              <w:bottom w:val="nil"/>
            </w:tcBorders>
            <w:shd w:val="clear" w:color="auto" w:fill="DBE5F1" w:themeFill="accent1" w:themeFillTint="33"/>
          </w:tcPr>
          <w:p w:rsidR="005F271E" w:rsidRPr="005F271E" w:rsidRDefault="005F271E" w:rsidP="005F271E">
            <w:pPr>
              <w:rPr>
                <w:lang w:val="es-CR"/>
              </w:rPr>
            </w:pPr>
            <w:r w:rsidRPr="005F271E">
              <w:rPr>
                <w:lang w:val="es-CR"/>
              </w:rPr>
              <w:t xml:space="preserve">Usuario: </w:t>
            </w:r>
            <w:proofErr w:type="spellStart"/>
            <w:r w:rsidRPr="005F271E">
              <w:rPr>
                <w:lang w:val="es-CR"/>
              </w:rPr>
              <w:t>admin</w:t>
            </w:r>
            <w:proofErr w:type="spellEnd"/>
          </w:p>
          <w:p w:rsidR="002327A6" w:rsidRPr="005F271E" w:rsidRDefault="005F271E" w:rsidP="00A74FB6">
            <w:pPr>
              <w:rPr>
                <w:lang w:val="es-CR"/>
              </w:rPr>
            </w:pPr>
            <w:r w:rsidRPr="005F271E">
              <w:rPr>
                <w:lang w:val="es-CR"/>
              </w:rPr>
              <w:t>Contrase</w:t>
            </w:r>
            <w:r w:rsidRPr="005F271E">
              <w:rPr>
                <w:rFonts w:ascii="Calibri" w:hAnsi="Calibri"/>
                <w:lang w:val="es-CR"/>
              </w:rPr>
              <w:t xml:space="preserve">ña: </w:t>
            </w:r>
            <w:proofErr w:type="spellStart"/>
            <w:r w:rsidR="00A74FB6">
              <w:rPr>
                <w:rFonts w:ascii="Calibri" w:hAnsi="Calibri"/>
                <w:lang w:val="es-CR"/>
              </w:rPr>
              <w:t>admin</w:t>
            </w:r>
            <w:proofErr w:type="spellEnd"/>
            <w:r w:rsidRPr="005F271E">
              <w:rPr>
                <w:lang w:val="es-CR"/>
              </w:rPr>
              <w:t xml:space="preserve">. </w:t>
            </w:r>
          </w:p>
        </w:tc>
      </w:tr>
      <w:tr w:rsidR="002327A6" w:rsidRPr="00B06CEE">
        <w:trPr>
          <w:cantSplit/>
        </w:trPr>
        <w:tc>
          <w:tcPr>
            <w:tcW w:w="828" w:type="dxa"/>
            <w:tcBorders>
              <w:top w:val="nil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2327A6" w:rsidRPr="005F271E" w:rsidRDefault="002327A6" w:rsidP="002327A6">
            <w:pPr>
              <w:rPr>
                <w:lang w:val="es-CR"/>
              </w:rPr>
            </w:pPr>
          </w:p>
        </w:tc>
        <w:tc>
          <w:tcPr>
            <w:tcW w:w="2880" w:type="dxa"/>
            <w:tcBorders>
              <w:top w:val="nil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2327A6" w:rsidRPr="005F271E" w:rsidRDefault="005F271E" w:rsidP="002327A6">
            <w:pPr>
              <w:pStyle w:val="Ttulo3"/>
              <w:numPr>
                <w:ilvl w:val="0"/>
                <w:numId w:val="20"/>
              </w:numPr>
              <w:ind w:left="342"/>
              <w:outlineLvl w:val="2"/>
              <w:rPr>
                <w:lang w:val="es-CR"/>
              </w:rPr>
            </w:pPr>
            <w:r w:rsidRPr="005F271E">
              <w:rPr>
                <w:lang w:val="es-CR"/>
              </w:rPr>
              <w:t>Ingresar al URL</w:t>
            </w:r>
          </w:p>
        </w:tc>
        <w:tc>
          <w:tcPr>
            <w:tcW w:w="10800" w:type="dxa"/>
            <w:gridSpan w:val="3"/>
            <w:tcBorders>
              <w:top w:val="nil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2327A6" w:rsidRDefault="005F271E" w:rsidP="002327A6">
            <w:pPr>
              <w:rPr>
                <w:lang w:val="es-CR"/>
              </w:rPr>
            </w:pPr>
            <w:r>
              <w:rPr>
                <w:lang w:val="es-CR"/>
              </w:rPr>
              <w:t xml:space="preserve">La aplicación estaría corriendo en la dirección: </w:t>
            </w:r>
            <w:hyperlink r:id="rId31" w:history="1">
              <w:r w:rsidR="00FE3EF7" w:rsidRPr="00BE0CAA">
                <w:rPr>
                  <w:rStyle w:val="Hipervnculo"/>
                  <w:lang w:val="es-CR"/>
                </w:rPr>
                <w:t>http://IP_SERVER:7010/</w:t>
              </w:r>
            </w:hyperlink>
          </w:p>
          <w:p w:rsidR="005F271E" w:rsidRPr="005F271E" w:rsidRDefault="006A1792" w:rsidP="002327A6">
            <w:pPr>
              <w:rPr>
                <w:lang w:val="es-CR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5044440" cy="4423894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498" cy="443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150D36" w:rsidRPr="005F271E" w:rsidRDefault="00150D36">
      <w:pPr>
        <w:rPr>
          <w:lang w:val="es-CR"/>
        </w:rPr>
      </w:pPr>
    </w:p>
    <w:sectPr w:rsidR="00150D36" w:rsidRPr="005F271E" w:rsidSect="00150D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1FA9E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59021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E2BA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CE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02A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EC9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540F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DE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0EA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B8D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9370A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09B460E9"/>
    <w:multiLevelType w:val="hybridMultilevel"/>
    <w:tmpl w:val="062C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FE0306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>
    <w:nsid w:val="168402D2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>
    <w:nsid w:val="16F2082B"/>
    <w:multiLevelType w:val="hybridMultilevel"/>
    <w:tmpl w:val="06C6541C"/>
    <w:lvl w:ilvl="0" w:tplc="9BEEA8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D80FFC"/>
    <w:multiLevelType w:val="hybridMultilevel"/>
    <w:tmpl w:val="B0E0F210"/>
    <w:lvl w:ilvl="0" w:tplc="E73C95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1E7E4A"/>
    <w:multiLevelType w:val="hybridMultilevel"/>
    <w:tmpl w:val="A5342640"/>
    <w:lvl w:ilvl="0" w:tplc="9E42F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92371A"/>
    <w:multiLevelType w:val="hybridMultilevel"/>
    <w:tmpl w:val="3D5A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440DA8"/>
    <w:multiLevelType w:val="hybridMultilevel"/>
    <w:tmpl w:val="52C24FB6"/>
    <w:lvl w:ilvl="0" w:tplc="484CF9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E45D13"/>
    <w:multiLevelType w:val="hybridMultilevel"/>
    <w:tmpl w:val="EF66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2E10DB"/>
    <w:multiLevelType w:val="hybridMultilevel"/>
    <w:tmpl w:val="8FDE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3E2B52"/>
    <w:multiLevelType w:val="hybridMultilevel"/>
    <w:tmpl w:val="6916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8A568E"/>
    <w:multiLevelType w:val="hybridMultilevel"/>
    <w:tmpl w:val="A17A6A62"/>
    <w:lvl w:ilvl="0" w:tplc="CD1AFB9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2D845664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4">
    <w:nsid w:val="32186E41"/>
    <w:multiLevelType w:val="hybridMultilevel"/>
    <w:tmpl w:val="258246B4"/>
    <w:lvl w:ilvl="0" w:tplc="52B09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B272C3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>
    <w:nsid w:val="34235F9F"/>
    <w:multiLevelType w:val="hybridMultilevel"/>
    <w:tmpl w:val="C2B64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C0F4869"/>
    <w:multiLevelType w:val="hybridMultilevel"/>
    <w:tmpl w:val="4970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104E5A"/>
    <w:multiLevelType w:val="hybridMultilevel"/>
    <w:tmpl w:val="3FB09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AA3DAC"/>
    <w:multiLevelType w:val="hybridMultilevel"/>
    <w:tmpl w:val="7C58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F70E14"/>
    <w:multiLevelType w:val="hybridMultilevel"/>
    <w:tmpl w:val="844C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4D2454"/>
    <w:multiLevelType w:val="hybridMultilevel"/>
    <w:tmpl w:val="EB3262BE"/>
    <w:lvl w:ilvl="0" w:tplc="8FDE9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273D20"/>
    <w:multiLevelType w:val="hybridMultilevel"/>
    <w:tmpl w:val="37BC98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5D6CCD"/>
    <w:multiLevelType w:val="hybridMultilevel"/>
    <w:tmpl w:val="8B969762"/>
    <w:lvl w:ilvl="0" w:tplc="7E7A8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0"/>
  </w:num>
  <w:num w:numId="4">
    <w:abstractNumId w:val="14"/>
  </w:num>
  <w:num w:numId="5">
    <w:abstractNumId w:val="33"/>
  </w:num>
  <w:num w:numId="6">
    <w:abstractNumId w:val="10"/>
    <w:lvlOverride w:ilvl="0">
      <w:startOverride w:val="1"/>
    </w:lvlOverride>
  </w:num>
  <w:num w:numId="7">
    <w:abstractNumId w:val="18"/>
  </w:num>
  <w:num w:numId="8">
    <w:abstractNumId w:val="31"/>
  </w:num>
  <w:num w:numId="9">
    <w:abstractNumId w:val="13"/>
  </w:num>
  <w:num w:numId="10">
    <w:abstractNumId w:val="12"/>
  </w:num>
  <w:num w:numId="11">
    <w:abstractNumId w:val="25"/>
  </w:num>
  <w:num w:numId="12">
    <w:abstractNumId w:val="23"/>
  </w:num>
  <w:num w:numId="13">
    <w:abstractNumId w:val="15"/>
  </w:num>
  <w:num w:numId="14">
    <w:abstractNumId w:val="24"/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19"/>
  </w:num>
  <w:num w:numId="21">
    <w:abstractNumId w:val="28"/>
  </w:num>
  <w:num w:numId="22">
    <w:abstractNumId w:val="27"/>
  </w:num>
  <w:num w:numId="23">
    <w:abstractNumId w:val="11"/>
  </w:num>
  <w:num w:numId="24">
    <w:abstractNumId w:val="21"/>
  </w:num>
  <w:num w:numId="25">
    <w:abstractNumId w:val="29"/>
  </w:num>
  <w:num w:numId="26">
    <w:abstractNumId w:val="30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6"/>
  </w:num>
  <w:num w:numId="38">
    <w:abstractNumId w:val="17"/>
  </w:num>
  <w:num w:numId="39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8"/>
  <w:doNotTrackFormatting/>
  <w:defaultTabStop w:val="720"/>
  <w:hyphenationZone w:val="425"/>
  <w:drawingGridHorizontalSpacing w:val="120"/>
  <w:displayHorizontalDrawingGridEvery w:val="2"/>
  <w:characterSpacingControl w:val="doNotCompress"/>
  <w:compat/>
  <w:rsids>
    <w:rsidRoot w:val="00ED0682"/>
    <w:rsid w:val="00077FFB"/>
    <w:rsid w:val="00105620"/>
    <w:rsid w:val="00150D36"/>
    <w:rsid w:val="002327A6"/>
    <w:rsid w:val="00252FC5"/>
    <w:rsid w:val="0031364A"/>
    <w:rsid w:val="00395B1B"/>
    <w:rsid w:val="004878D8"/>
    <w:rsid w:val="00527167"/>
    <w:rsid w:val="00555326"/>
    <w:rsid w:val="005564E0"/>
    <w:rsid w:val="005A24AF"/>
    <w:rsid w:val="005F271E"/>
    <w:rsid w:val="006A1792"/>
    <w:rsid w:val="006A683B"/>
    <w:rsid w:val="006B46A9"/>
    <w:rsid w:val="0074637D"/>
    <w:rsid w:val="00831954"/>
    <w:rsid w:val="00A25E9C"/>
    <w:rsid w:val="00A74FB6"/>
    <w:rsid w:val="00B06CEE"/>
    <w:rsid w:val="00B66A68"/>
    <w:rsid w:val="00CD4F32"/>
    <w:rsid w:val="00D422BE"/>
    <w:rsid w:val="00D53B09"/>
    <w:rsid w:val="00E75CB7"/>
    <w:rsid w:val="00EA6EE8"/>
    <w:rsid w:val="00EB0E34"/>
    <w:rsid w:val="00ED0682"/>
    <w:rsid w:val="00FE3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D36"/>
    <w:pPr>
      <w:spacing w:before="160" w:after="80" w:line="240" w:lineRule="auto"/>
    </w:pPr>
    <w:rPr>
      <w:rFonts w:eastAsia="Times New Roman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50D36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50D36"/>
    <w:pPr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50D36"/>
    <w:pPr>
      <w:keepNext/>
      <w:keepLines/>
      <w:outlineLvl w:val="2"/>
    </w:pPr>
    <w:rPr>
      <w:rFonts w:ascii="Calibri" w:eastAsiaTheme="majorEastAsia" w:hAnsi="Calibri" w:cstheme="majorBidi"/>
      <w:b/>
      <w:bCs/>
      <w:color w:val="4F81BD" w:themeColor="accent1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0D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D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50D36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0D36"/>
    <w:rPr>
      <w:rFonts w:asciiTheme="majorHAnsi" w:eastAsiaTheme="majorEastAsia" w:hAnsiTheme="majorHAnsi" w:cstheme="majorBidi"/>
      <w:b/>
      <w:bCs/>
      <w:color w:val="5F497A" w:themeColor="accent4" w:themeShade="BF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50D36"/>
    <w:rPr>
      <w:rFonts w:ascii="Calibri" w:eastAsiaTheme="majorEastAsia" w:hAnsi="Calibri" w:cstheme="majorBidi"/>
      <w:b/>
      <w:bCs/>
      <w:color w:val="4F81BD" w:themeColor="accent1"/>
    </w:rPr>
  </w:style>
  <w:style w:type="character" w:customStyle="1" w:styleId="Bold">
    <w:name w:val="Bold"/>
    <w:uiPriority w:val="1"/>
    <w:qFormat/>
    <w:rsid w:val="00150D36"/>
    <w:rPr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D3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D36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D36"/>
    <w:pPr>
      <w:ind w:left="720"/>
      <w:contextualSpacing/>
    </w:pPr>
    <w:rPr>
      <w:rFonts w:ascii="Calibri" w:hAnsi="Calibri"/>
    </w:rPr>
  </w:style>
  <w:style w:type="character" w:customStyle="1" w:styleId="Ttulo4Car">
    <w:name w:val="Título 4 Car"/>
    <w:basedOn w:val="Fuentedeprrafopredeter"/>
    <w:link w:val="Ttulo4"/>
    <w:uiPriority w:val="9"/>
    <w:rsid w:val="00150D3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50D36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150D36"/>
    <w:pPr>
      <w:spacing w:after="0" w:line="240" w:lineRule="auto"/>
    </w:pPr>
    <w:rPr>
      <w:rFonts w:eastAsia="Times New Roman" w:cs="Times New Roman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150D3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oleObject" Target="embeddings/oleObject2.bin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38" Type="http://schemas.microsoft.com/office/2007/relationships/diagramDrawing" Target="diagrams/drawing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image" Target="media/image7.png"/><Relationship Id="rId37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oleObject" Target="embeddings/oleObject1.bin"/><Relationship Id="rId28" Type="http://schemas.openxmlformats.org/officeDocument/2006/relationships/diagramLayout" Target="diagrams/layout4.xml"/><Relationship Id="rId36" Type="http://schemas.microsoft.com/office/2007/relationships/diagramDrawing" Target="diagrams/drawing2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openxmlformats.org/officeDocument/2006/relationships/hyperlink" Target="http://IP_SERVER:7010/" TargetMode="Externa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4.png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microsoft.com/office/2007/relationships/diagramDrawing" Target="diagrams/drawing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Project%20management%20quick%20reference%20guide%20for%20Project%202007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ln>
          <a:gradFill>
            <a:gsLst>
              <a:gs pos="0">
                <a:schemeClr val="accent1">
                  <a:tint val="66000"/>
                  <a:satMod val="160000"/>
                </a:schemeClr>
              </a:gs>
              <a:gs pos="50000">
                <a:schemeClr val="accent1">
                  <a:tint val="44500"/>
                  <a:satMod val="160000"/>
                </a:schemeClr>
              </a:gs>
              <a:gs pos="100000">
                <a:schemeClr val="accent1">
                  <a:tint val="23500"/>
                  <a:satMod val="160000"/>
                </a:schemeClr>
              </a:gs>
            </a:gsLst>
            <a:lin ang="5400000" scaled="0"/>
          </a:gradFill>
        </a:ln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1</a:t>
          </a:r>
          <a:r>
            <a:rPr lang="en-US" sz="2400"/>
            <a:t>  Descargar fuentes     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Y="-16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7391BAD-B416-4935-A5BA-4BF6A8B017D3}" type="presOf" srcId="{623C6EF4-2B1E-47D1-8A4A-8945F3B5F5EA}" destId="{D50AEC2C-529B-4774-8BF3-BEF5B7E92413}" srcOrd="0" destOrd="0" presId="urn:microsoft.com/office/officeart/2005/8/layout/vList2"/>
    <dgm:cxn modelId="{805D4D88-10E2-4357-8E68-3175F7C0C63E}" type="presOf" srcId="{7283702F-48C1-4F02-BCD7-97F1CFD2F139}" destId="{93CFD802-BB2B-48A5-BCA0-68E719C70E3A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71082795-DC74-4B89-9713-1ADA37947870}" type="presParOf" srcId="{D50AEC2C-529B-4774-8BF3-BEF5B7E92413}" destId="{93CFD802-BB2B-48A5-BCA0-68E719C70E3A}" srcOrd="0" destOrd="0" presId="urn:microsoft.com/office/officeart/2005/8/layout/vList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2</a:t>
          </a:r>
          <a:r>
            <a:rPr lang="en-US" sz="2400"/>
            <a:t>  Configuraciones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X="-1852" custLinFactNeighborY="-669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FCD299E-3CFE-41BC-9642-B06D44862A0E}" type="presOf" srcId="{7283702F-48C1-4F02-BCD7-97F1CFD2F139}" destId="{93CFD802-BB2B-48A5-BCA0-68E719C70E3A}" srcOrd="0" destOrd="0" presId="urn:microsoft.com/office/officeart/2005/8/layout/vList2"/>
    <dgm:cxn modelId="{CB52DADC-1352-4EEC-8164-BF3A42C8A3CA}" type="presOf" srcId="{623C6EF4-2B1E-47D1-8A4A-8945F3B5F5EA}" destId="{D50AEC2C-529B-4774-8BF3-BEF5B7E92413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235FB899-7551-40C0-8AFB-054A84D83184}" type="presParOf" srcId="{D50AEC2C-529B-4774-8BF3-BEF5B7E92413}" destId="{93CFD802-BB2B-48A5-BCA0-68E719C70E3A}" srcOrd="0" destOrd="0" presId="urn:microsoft.com/office/officeart/2005/8/layout/vList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3</a:t>
          </a:r>
          <a:r>
            <a:rPr lang="en-US" sz="2400"/>
            <a:t>  Configuración IIS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X="-1852" custLinFactNeighborY="-669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13215DB-3EA8-4010-9076-5F60E005739A}" type="presOf" srcId="{623C6EF4-2B1E-47D1-8A4A-8945F3B5F5EA}" destId="{D50AEC2C-529B-4774-8BF3-BEF5B7E92413}" srcOrd="0" destOrd="0" presId="urn:microsoft.com/office/officeart/2005/8/layout/vList2"/>
    <dgm:cxn modelId="{2378ECC5-6083-445B-B2E5-C24C2B8364D7}" type="presOf" srcId="{7283702F-48C1-4F02-BCD7-97F1CFD2F139}" destId="{93CFD802-BB2B-48A5-BCA0-68E719C70E3A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B3877C31-95ED-4B5F-8AFB-1E0F4DF48961}" type="presParOf" srcId="{D50AEC2C-529B-4774-8BF3-BEF5B7E92413}" destId="{93CFD802-BB2B-48A5-BCA0-68E719C70E3A}" srcOrd="0" destOrd="0" presId="urn:microsoft.com/office/officeart/2005/8/layout/vList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4</a:t>
          </a:r>
          <a:r>
            <a:rPr lang="en-US" sz="2400"/>
            <a:t>  Verificar Instalación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Y="-884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9A7A2A9-2575-4B9B-BC67-E66F6B89EB0C}" type="presOf" srcId="{623C6EF4-2B1E-47D1-8A4A-8945F3B5F5EA}" destId="{D50AEC2C-529B-4774-8BF3-BEF5B7E92413}" srcOrd="0" destOrd="0" presId="urn:microsoft.com/office/officeart/2005/8/layout/vList2"/>
    <dgm:cxn modelId="{3B2B5C32-93F7-4ABA-82C1-DE69FD70BDDD}" type="presOf" srcId="{7283702F-48C1-4F02-BCD7-97F1CFD2F139}" destId="{93CFD802-BB2B-48A5-BCA0-68E719C70E3A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3804B584-491C-40CB-9BDB-448C38CFB632}" type="presParOf" srcId="{D50AEC2C-529B-4774-8BF3-BEF5B7E92413}" destId="{93CFD802-BB2B-48A5-BCA0-68E719C70E3A}" srcOrd="0" destOrd="0" presId="urn:microsoft.com/office/officeart/2005/8/layout/vList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18830"/>
          <a:ext cx="3563246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gradFill>
            <a:gsLst>
              <a:gs pos="0">
                <a:schemeClr val="accent1">
                  <a:tint val="66000"/>
                  <a:satMod val="160000"/>
                </a:schemeClr>
              </a:gs>
              <a:gs pos="50000">
                <a:schemeClr val="accent1">
                  <a:tint val="44500"/>
                  <a:satMod val="160000"/>
                </a:schemeClr>
              </a:gs>
              <a:gs pos="100000">
                <a:schemeClr val="accent1">
                  <a:tint val="23500"/>
                  <a:satMod val="160000"/>
                </a:schemeClr>
              </a:gs>
            </a:gsLst>
            <a:lin ang="5400000" scaled="0"/>
          </a:gra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1</a:t>
          </a:r>
          <a:r>
            <a:rPr lang="en-US" sz="2400" kern="1200"/>
            <a:t>  Descargar fuentes     </a:t>
          </a:r>
        </a:p>
      </dsp:txBody>
      <dsp:txXfrm>
        <a:off x="34909" y="53739"/>
        <a:ext cx="3493428" cy="645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231633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2</a:t>
          </a:r>
          <a:r>
            <a:rPr lang="en-US" sz="2400" kern="1200"/>
            <a:t>  Configuraciones</a:t>
          </a:r>
        </a:p>
      </dsp:txBody>
      <dsp:txXfrm>
        <a:off x="34909" y="34909"/>
        <a:ext cx="3161815" cy="6453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231633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3</a:t>
          </a:r>
          <a:r>
            <a:rPr lang="en-US" sz="2400" kern="1200"/>
            <a:t>  Configuración IIS</a:t>
          </a:r>
        </a:p>
      </dsp:txBody>
      <dsp:txXfrm>
        <a:off x="34909" y="34909"/>
        <a:ext cx="3161815" cy="64530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832187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4</a:t>
          </a:r>
          <a:r>
            <a:rPr lang="en-US" sz="2400" kern="1200"/>
            <a:t>  Verificar Instalación</a:t>
          </a:r>
        </a:p>
      </dsp:txBody>
      <dsp:txXfrm>
        <a:off x="34909" y="34909"/>
        <a:ext cx="3762369" cy="645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4FD6B90-BD8B-4CCE-9F8F-E0945188E8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D4463F-96DE-4064-9395-EC381BEA98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management quick reference guide for Project 2007.dotx</Template>
  <TotalTime>0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 quick reference guide for Project 2007</vt:lpstr>
    </vt:vector>
  </TitlesOfParts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quick reference guide for Project 2007</dc:title>
  <dc:creator>Administrator</dc:creator>
  <cp:lastModifiedBy>Berman</cp:lastModifiedBy>
  <cp:revision>2</cp:revision>
  <cp:lastPrinted>2013-01-03T07:23:00Z</cp:lastPrinted>
  <dcterms:created xsi:type="dcterms:W3CDTF">2013-09-23T02:47:00Z</dcterms:created>
  <dcterms:modified xsi:type="dcterms:W3CDTF">2013-09-23T02:47:00Z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TC102506039990</vt:lpwstr>
  </property>
</Properties>
</file>