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900"/>
      </w:tblGrid>
      <w:tr>
        <w:trPr>
          <w:trHeight w:val="507" w:hRule="atLeast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5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Janani.P</w:t>
            </w:r>
          </w:p>
        </w:tc>
      </w:tr>
      <w:tr>
        <w:tblPrEx/>
        <w:trPr>
          <w:trHeight w:val="7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REGISTER NUMBER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0"/>
                <w:szCs w:val="30"/>
              </w:rPr>
              <w:t>812620243</w:t>
            </w:r>
            <w:r>
              <w:rPr>
                <w:rFonts w:eastAsia="Times New Roman"/>
                <w:w w:val="98"/>
                <w:sz w:val="30"/>
                <w:szCs w:val="30"/>
                <w:lang w:val="en-US"/>
              </w:rPr>
              <w:t>303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84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NM ID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9270E22CEC2750AB820459681F41D3DD</w:t>
            </w:r>
          </w:p>
        </w:tc>
      </w:tr>
      <w:tr>
        <w:tblPrEx/>
        <w:trPr>
          <w:trHeight w:val="176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ASSIGNMENT - 1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-57150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4.5pt,19.0pt" to="-4.5pt,60.0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79.5pt,19.0pt" to="79.5pt,60.0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6280150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494.5pt,19.0pt" to="494.5pt,60.0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247650</wp:posOffset>
                </wp:positionV>
                <wp:extent cx="6350000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5.0pt,19.5pt" to="495.0pt,19.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0" w:orient="portrait"/>
          <w:pgMar w:top="1180" w:right="1000" w:bottom="1440" w:left="1180" w:header="0" w:footer="0" w:gutter="0"/>
          <w:cols w:equalWidth="0" w:space="720">
            <w:col w:w="9740"/>
          </w:cols>
        </w:sect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9"/>
        <w:rPr>
          <w:sz w:val="24"/>
          <w:szCs w:val="24"/>
        </w:rPr>
      </w:pPr>
    </w:p>
    <w:p>
      <w:pPr>
        <w:pStyle w:val="style0"/>
        <w:ind w:left="4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Task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2"/>
        <w:rPr>
          <w:sz w:val="24"/>
          <w:szCs w:val="24"/>
        </w:rPr>
      </w:pPr>
    </w:p>
    <w:p>
      <w:pPr>
        <w:pStyle w:val="style0"/>
        <w:spacing w:lineRule="auto" w:line="2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Upload the dataset to Cognos Analytics, delete the unnecessary columns, create a data module, and explore and visualise the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-1168400</wp:posOffset>
                </wp:positionH>
                <wp:positionV relativeFrom="paragraph">
                  <wp:posOffset>4445</wp:posOffset>
                </wp:positionV>
                <wp:extent cx="63500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-92.0pt,0.35000002pt" to="408.0pt,0.35000002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20" w:h="16840" w:orient="portrait"/>
          <w:pgMar w:top="1180" w:right="1000" w:bottom="1440" w:left="1180" w:header="0" w:footer="0" w:gutter="0"/>
          <w:cols w:equalWidth="0" w:space="720" w:num="2">
            <w:col w:w="1040" w:space="700"/>
            <w:col w:w="800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Problem Statement:-</w:t>
      </w:r>
    </w:p>
    <w:p>
      <w:pPr>
        <w:pStyle w:val="style0"/>
        <w:spacing w:lineRule="exact" w:line="57"/>
        <w:rPr>
          <w:sz w:val="24"/>
          <w:szCs w:val="24"/>
        </w:rPr>
      </w:pPr>
    </w:p>
    <w:p>
      <w:pPr>
        <w:pStyle w:val="style0"/>
        <w:spacing w:lineRule="auto" w:line="286"/>
        <w:ind w:right="400"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growth of supermarkets in most populated cities is increasing and market competitions are also high. The dataset is one of the historical sales of a supermarket company which has recorded in 3 different branches for 3 months data. Predictive data analytics methods are easy to apply to this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353050" cy="5124450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1244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1180" w:right="1000" w:bottom="1440" w:left="118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1</Pages>
  <Characters>475</Characters>
  <Application>WPS Office</Application>
  <DocSecurity>0</DocSecurity>
  <Paragraphs>41</Paragraphs>
  <ScaleCrop>false</ScaleCrop>
  <LinksUpToDate>false</LinksUpToDate>
  <CharactersWithSpaces>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2023-10-30T15:40:17Z</dcterms:created>
  <dc:creator>Windows User</dc:creator>
  <lastModifiedBy>CPH2495</lastModifiedBy>
  <dcterms:modified xsi:type="dcterms:W3CDTF">2023-10-30T15:40:17Z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db21efd735de42bdaa308221d12d407c</vt:lpwstr>
  </property>
</Properties>
</file>