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Alimentos S.A. Tropical, com endereço em Sítio Porto, 20, </w:t>
        <w:br/>
        <w:t xml:space="preserve">    Mendes de Goiás, Espírito Santo, CEP 64682-826,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Alimentos S.A. Tropical</w:t>
        <w:br/>
        <w:t xml:space="preserve">    E-mail: nicoleda-cunha@example.com</w:t>
        <w:br/>
        <w:br/>
        <w:t xml:space="preserve">    CONTRATANTE: BLDNA TECH SA </w:t>
        <w:br/>
        <w:t xml:space="preserve">    E-mail: bldnatechsa@gmail.com</w:t>
        <w:br/>
        <w:br/>
        <w:t xml:space="preserve">    Petrolina, 08/05/2024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