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LESSON 3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PANANALIKSIK SA WIKA AT KULTURANG PILIPINO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KOMUNIKASYON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Galing sa salitang Latin na "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communis</w:t>
      </w:r>
      <w:r w:rsidDel="00000000" w:rsidR="00000000" w:rsidRPr="00000000">
        <w:rPr>
          <w:rtl w:val="0"/>
        </w:rPr>
        <w:t xml:space="preserve">" na ibig sabihin ay saklaw ang lahat ng mga bumubuo sa lipunan.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Proseso ng pagpapalitan ng impormasyon.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Aktong pagpapahayag ng idea sa pamamagitan ng salita o pasulat na paraan.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 Webster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Sining ng pagpapahayag ng kaisipan o idea sa paraang pasalita o pasulat.</w:t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Tanawan, et al., 2004</w:t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Proseso ng pagpapadala at pagtanggap ng mensahe sa pamamagitan ng simbolikong cues na maaaring berbal o di-berbal.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Bernales, et al., 2002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KATANGIAN NG KOMUNIKASYON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Bahagi ng mga makrong kasanayan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Pagsasalita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Pakikinig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Pagsusulat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Pagbasa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Panonood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Ang komunikasyon ay isang proseso</w:t>
      </w:r>
      <w:r w:rsidDel="00000000" w:rsidR="00000000" w:rsidRPr="00000000">
        <w:rPr>
          <w:rtl w:val="0"/>
        </w:rPr>
        <w:t xml:space="preserve"> — nagsisimula sa pinanggalingan ng mensahe, ipapadala, at binibigyang kahulugan ng tumatanggap. May balik-tugon kaya mauulit ang proseso.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Encoding</w:t>
      </w:r>
      <w:r w:rsidDel="00000000" w:rsidR="00000000" w:rsidRPr="00000000">
        <w:rPr>
          <w:rtl w:val="0"/>
        </w:rPr>
        <w:t xml:space="preserve"> — pagbuo ng mensahe, pagpili ng paraan ng pagpapadala, at pag-aasahan ng reaksyon ng tatanggap.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Decoding</w:t>
      </w:r>
      <w:r w:rsidDel="00000000" w:rsidR="00000000" w:rsidRPr="00000000">
        <w:rPr>
          <w:rtl w:val="0"/>
        </w:rPr>
        <w:t xml:space="preserve"> — pag-unawa at pagbibigay kahulugan sa natanggap na mensahe.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Ang komunikasyon ay dinamiko — nagbabago depende sa lugar, oras, at taong sangkot.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Ang komunikasyon ay komplikado — nakadepende sa persepsyon ng bawat isa.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Ang pagpapakahulugan ay depende sa tumatanggap nito.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Hindi tayo maaaring umiwas sa komunikasyon — lahat ng kilos, galaw, at kumpas ay nagpapadala ng mensahe.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Panglinggwistika</w:t>
      </w:r>
      <w:r w:rsidDel="00000000" w:rsidR="00000000" w:rsidRPr="00000000">
        <w:rPr>
          <w:rtl w:val="0"/>
        </w:rPr>
        <w:t xml:space="preserve"> - pasulat o pasalita na pahiwatig gamit ang wika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Relasyonal</w:t>
      </w:r>
      <w:r w:rsidDel="00000000" w:rsidR="00000000" w:rsidRPr="00000000">
        <w:rPr>
          <w:rtl w:val="0"/>
        </w:rPr>
        <w:t xml:space="preserve"> — di-berbal na damdamin o pagtingin sa kausap.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ELEMENTO AT PROSESO NG KOMUNIKASYON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Tagapaghatid (Sender/Encoder) —</w:t>
      </w:r>
      <w:r w:rsidDel="00000000" w:rsidR="00000000" w:rsidRPr="00000000">
        <w:rPr>
          <w:rtl w:val="0"/>
        </w:rPr>
        <w:t xml:space="preserve"> pinagmulan ng mensahe; nag-iisip, naglalahad, at nagpapadala batay sa kaalaman, karanasan, at kakayahan.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Mensahe</w:t>
      </w:r>
      <w:r w:rsidDel="00000000" w:rsidR="00000000" w:rsidRPr="00000000">
        <w:rPr>
          <w:rtl w:val="0"/>
        </w:rPr>
        <w:t xml:space="preserve"> — naglalaman ng impormasyon, damdamin, opinyon, o kaisipan.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Daluyan (Tsanel)</w:t>
      </w:r>
      <w:r w:rsidDel="00000000" w:rsidR="00000000" w:rsidRPr="00000000">
        <w:rPr>
          <w:rtl w:val="0"/>
        </w:rPr>
        <w:t xml:space="preserve"> — daanan ng mensahe.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Dalawang Uri: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Daluyang Sensori</w:t>
      </w:r>
      <w:r w:rsidDel="00000000" w:rsidR="00000000" w:rsidRPr="00000000">
        <w:rPr>
          <w:rtl w:val="0"/>
        </w:rPr>
        <w:t xml:space="preserve"> — gamit ang pandama (paningin, pandinig, etc.).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Daluyang Institusyonal</w:t>
      </w:r>
      <w:r w:rsidDel="00000000" w:rsidR="00000000" w:rsidRPr="00000000">
        <w:rPr>
          <w:rtl w:val="0"/>
        </w:rPr>
        <w:t xml:space="preserve"> — gamit ang kagamitang elektroniko (telepono, e-mail, fax, etc.).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Tagatanggap (Receiver/Decoder)</w:t>
      </w:r>
      <w:r w:rsidDel="00000000" w:rsidR="00000000" w:rsidRPr="00000000">
        <w:rPr>
          <w:rtl w:val="0"/>
        </w:rPr>
        <w:t xml:space="preserve"> — tumatanggap at nagbibigay kahulugan sa mensahe.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Balik-tugon (Feedback)</w:t>
      </w:r>
      <w:r w:rsidDel="00000000" w:rsidR="00000000" w:rsidRPr="00000000">
        <w:rPr>
          <w:rtl w:val="0"/>
        </w:rPr>
        <w:t xml:space="preserve"> — tugon ng tagatanggap na nagpapatunay na naunawaan ang mensahe.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  <w:t xml:space="preserve"> _ _ _ _ _ _ _ _ _ _ _ _ _ _ _ _ _ _ _ _ _ _ _ _ _ _ _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 TATLONG URI NG TUGON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Tuwirang Tugon</w:t>
      </w:r>
      <w:r w:rsidDel="00000000" w:rsidR="00000000" w:rsidRPr="00000000">
        <w:rPr>
          <w:rtl w:val="0"/>
        </w:rPr>
        <w:t xml:space="preserve"> — ipinapadala agad pagkatapos matanggap ang mensahe.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Di-tuwirang Tugon</w:t>
      </w:r>
      <w:r w:rsidDel="00000000" w:rsidR="00000000" w:rsidRPr="00000000">
        <w:rPr>
          <w:rtl w:val="0"/>
        </w:rPr>
        <w:t xml:space="preserve"> — ipinahahayag sa pamamagitan ng di-berbal na pagkilos tulad ng pagngiti, pagtango, o pagkaway ng kamay.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Naantalang Tugon</w:t>
      </w:r>
      <w:r w:rsidDel="00000000" w:rsidR="00000000" w:rsidRPr="00000000">
        <w:rPr>
          <w:rtl w:val="0"/>
        </w:rPr>
        <w:t xml:space="preserve"> — hindi agad naipapadala ang tugon; naipagpaliban pa ng ilang panahon bago tugunan.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