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jc w:val="center"/>
        <w:rPr/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444444"/>
          <w:sz w:val="51"/>
          <w:szCs w:val="51"/>
          <w:lang w:val="es-ES"/>
        </w:rPr>
        <w:t>TABLA FOD</w:t>
      </w:r>
    </w:p>
    <w:p>
      <w:pPr>
        <w:pStyle w:val="Normal"/>
        <w:spacing w:before="40" w:after="0"/>
        <w:jc w:val="center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51"/>
          <w:szCs w:val="51"/>
          <w:lang w:val="es-ES"/>
        </w:rPr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idodelatabla"/>
              <w:spacing w:before="0" w:after="160"/>
              <w:jc w:val="both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Objetivos</w:t>
            </w:r>
          </w:p>
        </w:tc>
        <w:tc>
          <w:tcPr>
            <w:tcW w:w="300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idodelatabla"/>
              <w:spacing w:before="0" w:after="160"/>
              <w:jc w:val="both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Kpi’s</w:t>
            </w:r>
          </w:p>
        </w:tc>
        <w:tc>
          <w:tcPr>
            <w:tcW w:w="300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Contenidodelatabla"/>
              <w:spacing w:before="0" w:after="160"/>
              <w:jc w:val="both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Puntos de Contacto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spacing w:before="0" w:after="160"/>
              <w:jc w:val="both"/>
              <w:rPr/>
            </w:pPr>
            <w:r>
              <w:rPr/>
              <w:t>Potenciar la visibilidad de la web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  <w:t>Visitas a la pagina</w:t>
            </w:r>
          </w:p>
          <w:p>
            <w:pPr>
              <w:pStyle w:val="Contenidodelatabla"/>
              <w:spacing w:before="0" w:after="160"/>
              <w:jc w:val="both"/>
              <w:rPr/>
            </w:pPr>
            <w:r>
              <w:rPr/>
              <w:t>Cantidad de Contactos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jc w:val="both"/>
              <w:rPr/>
            </w:pPr>
            <w:r>
              <w:rPr/>
              <w:t xml:space="preserve">Pagina </w:t>
            </w:r>
          </w:p>
          <w:p>
            <w:pPr>
              <w:pStyle w:val="Contenidodelatabla"/>
              <w:spacing w:before="0" w:after="160"/>
              <w:jc w:val="both"/>
              <w:rPr/>
            </w:pPr>
            <w:r>
              <w:rPr/>
              <w:t>Formulario de contactarme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ontenidodelatabla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Ttulo2"/>
        <w:rPr>
          <w:rFonts w:ascii="Calibri" w:hAnsi="Calibri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51"/>
          <w:szCs w:val="51"/>
          <w:lang w:val="es-ES"/>
        </w:rPr>
      </w:pPr>
      <w:r>
        <w:rPr>
          <w:rFonts w:eastAsia="Calibri" w:cs="Calibri" w:ascii="Calibri" w:hAnsi="Calibri"/>
          <w:b/>
          <w:bCs/>
          <w:i w:val="false"/>
          <w:iCs w:val="false"/>
          <w:caps w:val="false"/>
          <w:smallCaps w:val="false"/>
          <w:color w:val="444444"/>
          <w:sz w:val="51"/>
          <w:szCs w:val="51"/>
          <w:lang w:val="es-ES"/>
        </w:rPr>
      </w:r>
    </w:p>
    <w:p>
      <w:pPr>
        <w:pStyle w:val="Ttulo2"/>
        <w:bidi w:val="0"/>
        <w:spacing w:lineRule="auto" w:line="259" w:beforeAutospacing="0" w:before="40" w:afterAutospacing="0" w:after="0"/>
        <w:ind w:left="0" w:right="0" w:hanging="0"/>
        <w:jc w:val="center"/>
        <w:rPr/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40"/>
          <w:szCs w:val="40"/>
          <w:lang w:val="es-ES"/>
        </w:rPr>
        <w:t>LAS 10 LEYES DE NIELSEN</w:t>
      </w:r>
    </w:p>
    <w:p>
      <w:pPr>
        <w:pStyle w:val="Ttulo2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</w:r>
    </w:p>
    <w:p>
      <w:pPr>
        <w:pStyle w:val="Ttulo2"/>
        <w:numPr>
          <w:ilvl w:val="0"/>
          <w:numId w:val="1"/>
        </w:numPr>
        <w:rPr>
          <w:rFonts w:ascii="Arial" w:hAnsi="Arial" w:eastAsia="Arial" w:cs="Arial"/>
          <w:b/>
          <w:b/>
          <w:bCs/>
          <w:i w:val="false"/>
          <w:i w:val="false"/>
          <w:iCs w:val="false"/>
          <w:color w:val="444444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Visibilidad del estado del sistema.</w:t>
      </w:r>
    </w:p>
    <w:p>
      <w:pPr>
        <w:pStyle w:val="Normal"/>
        <w:rPr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ab/>
        <w:t>No aplicable.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Relación entre el sistema y el mundo real.</w:t>
      </w:r>
    </w:p>
    <w:p>
      <w:pPr>
        <w:pStyle w:val="Normal"/>
        <w:rPr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ab/>
        <w:t>Se cumple.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Control y libertad del usuario.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  <w:tab/>
        <w:t>Se cumple.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Consistencia y estándares</w:t>
      </w:r>
    </w:p>
    <w:p>
      <w:pPr>
        <w:pStyle w:val="Normal"/>
        <w:bidi w:val="0"/>
        <w:rPr>
          <w:lang w:val="es-ES"/>
        </w:rPr>
      </w:pPr>
      <w:r>
        <w:rPr>
          <w:rFonts w:eastAsia="Arial" w:cs="Arial" w:ascii="Arial" w:hAnsi="Arial"/>
          <w:lang w:val="es-ES"/>
        </w:rPr>
        <w:tab/>
        <w:t>Se Cumple.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Prevención de errores</w:t>
      </w:r>
    </w:p>
    <w:p>
      <w:pPr>
        <w:pStyle w:val="Normal"/>
        <w:bidi w:val="0"/>
        <w:rPr/>
      </w:pPr>
      <w:r>
        <w:rPr>
          <w:rFonts w:eastAsia="Arial" w:cs="Arial" w:ascii="Arial" w:hAnsi="Arial"/>
          <w:lang w:val="es-ES"/>
        </w:rPr>
        <w:tab/>
      </w:r>
      <w:r>
        <w:rPr>
          <w:rFonts w:eastAsia="Arial" w:cs="Arial" w:ascii="Arial" w:hAnsi="Arial"/>
          <w:lang w:val="es-ES"/>
        </w:rPr>
        <w:t>No aplicable</w:t>
      </w:r>
      <w:r>
        <w:rPr>
          <w:rFonts w:eastAsia="Arial" w:cs="Arial" w:ascii="Arial" w:hAnsi="Arial"/>
          <w:lang w:val="es-ES"/>
        </w:rPr>
        <w:t>.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Reconocimiento antes que recuerdo.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lang w:val="es-ES"/>
        </w:rPr>
      </w:pPr>
      <w:r>
        <w:rPr>
          <w:rFonts w:eastAsia="Arial" w:cs="Arial" w:ascii="Arial" w:hAnsi="Arial"/>
          <w:lang w:val="es-ES"/>
        </w:rPr>
        <w:tab/>
        <w:t>Se cumple.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Flexibilidad y eficiencia de uso</w:t>
      </w:r>
    </w:p>
    <w:p>
      <w:pPr>
        <w:pStyle w:val="Normal"/>
        <w:bidi w:val="0"/>
        <w:rPr>
          <w:rFonts w:ascii="Arial" w:hAnsi="Arial" w:eastAsia="Arial" w:cs="Arial"/>
          <w:lang w:val="es-ES"/>
        </w:rPr>
      </w:pPr>
      <w:r>
        <w:rPr>
          <w:rFonts w:eastAsia="Arial" w:cs="Arial" w:ascii="Arial" w:hAnsi="Arial"/>
          <w:lang w:val="es-ES"/>
        </w:rPr>
        <w:tab/>
        <w:t>Se cumple.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Estética y diseño minimalista</w:t>
      </w:r>
    </w:p>
    <w:p>
      <w:pPr>
        <w:pStyle w:val="Normal"/>
        <w:bidi w:val="0"/>
        <w:rPr/>
      </w:pPr>
      <w:r>
        <w:rPr>
          <w:rFonts w:eastAsia="Arial" w:cs="Arial" w:ascii="Arial" w:hAnsi="Arial"/>
          <w:lang w:val="es-ES"/>
        </w:rPr>
        <w:tab/>
        <w:t>Se cumple</w:t>
      </w:r>
    </w:p>
    <w:p>
      <w:pPr>
        <w:pStyle w:val="Ttulo2"/>
        <w:numPr>
          <w:ilvl w:val="0"/>
          <w:numId w:val="1"/>
        </w:numPr>
        <w:bidi w:val="0"/>
        <w:spacing w:lineRule="auto" w:line="259" w:beforeAutospacing="0" w:before="40" w:afterAutospacing="0" w:after="0"/>
        <w:ind w:left="720" w:right="0" w:hanging="36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444444" w:themeColor="accent1" w:themeShade="bf" w:themeTint="ff"/>
          <w:sz w:val="28"/>
          <w:szCs w:val="28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z w:val="28"/>
          <w:szCs w:val="28"/>
          <w:lang w:val="es-ES"/>
        </w:rPr>
        <w:t>Ayudar a los usuarios a reconocer, diagnosticar y recuperarse de errores</w:t>
      </w:r>
    </w:p>
    <w:p>
      <w:pPr>
        <w:pStyle w:val="Normal"/>
        <w:bidi w:val="0"/>
        <w:rPr/>
      </w:pPr>
      <w:r>
        <w:rPr>
          <w:rFonts w:eastAsia="Arial" w:cs="Arial" w:ascii="Arial" w:hAnsi="Arial"/>
          <w:lang w:val="es-ES"/>
        </w:rPr>
        <w:tab/>
        <w:t>No aplicable.</w:t>
      </w:r>
    </w:p>
    <w:p>
      <w:pPr>
        <w:pStyle w:val="Ttulo2"/>
        <w:widowControl/>
        <w:numPr>
          <w:ilvl w:val="0"/>
          <w:numId w:val="0"/>
        </w:numPr>
        <w:bidi w:val="0"/>
        <w:spacing w:before="0" w:after="360"/>
        <w:ind w:right="0" w:hanging="0"/>
        <w:rPr/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pacing w:val="0"/>
          <w:sz w:val="28"/>
          <w:szCs w:val="28"/>
          <w:lang w:val="es-ES"/>
        </w:rPr>
        <w:t xml:space="preserve">    </w:t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pacing w:val="0"/>
          <w:sz w:val="28"/>
          <w:szCs w:val="28"/>
          <w:lang w:val="es-ES"/>
        </w:rPr>
        <w:t>10. Ayuda y documentación</w:t>
      </w:r>
    </w:p>
    <w:p>
      <w:pPr>
        <w:pStyle w:val="Normal"/>
        <w:widowControl/>
        <w:bidi w:val="0"/>
        <w:spacing w:before="0" w:after="360"/>
        <w:ind w:left="0" w:right="0" w:hanging="0"/>
        <w:rPr/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pacing w:val="0"/>
          <w:sz w:val="28"/>
          <w:szCs w:val="28"/>
          <w:lang w:val="es-ES"/>
        </w:rPr>
        <w:tab/>
      </w: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color w:val="444444"/>
          <w:spacing w:val="0"/>
          <w:sz w:val="24"/>
          <w:szCs w:val="24"/>
          <w:lang w:val="es-ES"/>
        </w:rPr>
        <w:t>No aplicable</w:t>
      </w:r>
    </w:p>
    <w:p>
      <w:pPr>
        <w:pStyle w:val="Normal"/>
        <w:bidi w:val="0"/>
        <w:rPr>
          <w:rFonts w:ascii="Arial" w:hAnsi="Arial" w:eastAsia="Arial" w:cs="Arial"/>
          <w:lang w:val="es-ES"/>
        </w:rPr>
      </w:pPr>
      <w:r>
        <w:rPr>
          <w:rFonts w:eastAsia="Arial" w:cs="Arial" w:ascii="Arial" w:hAnsi="Arial"/>
          <w:lang w:val="es-ES"/>
        </w:rPr>
      </w:r>
    </w:p>
    <w:p>
      <w:pPr>
        <w:pStyle w:val="Normal"/>
        <w:bidi w:val="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</w:r>
    </w:p>
    <w:p>
      <w:pPr>
        <w:pStyle w:val="Ttulo2"/>
        <w:pageBreakBefore w:val="false"/>
        <w:bidi w:val="0"/>
        <w:spacing w:lineRule="auto" w:line="259" w:beforeAutospacing="0" w:before="40" w:afterAutospacing="0" w:after="0"/>
        <w:ind w:left="0" w:right="0" w:hanging="0"/>
        <w:jc w:val="center"/>
        <w:rPr>
          <w:rFonts w:ascii="Liberation Sans" w:hAnsi="Liberation Sans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444444"/>
          <w:sz w:val="40"/>
          <w:szCs w:val="40"/>
          <w:u w:val="none"/>
          <w:lang w:val="es-ES"/>
        </w:rPr>
        <w:t>Mapa de Navegación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W w:w="5160" w:type="dxa"/>
        <w:jc w:val="left"/>
        <w:tblInd w:w="193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80"/>
        <w:gridCol w:w="2580"/>
      </w:tblGrid>
      <w:tr>
        <w:trPr/>
        <w:tc>
          <w:tcPr>
            <w:tcW w:w="5160" w:type="dxa"/>
            <w:gridSpan w:val="2"/>
            <w:tcBorders>
              <w:top w:val="single" w:sz="6" w:space="0" w:color="CE181E"/>
              <w:left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Ttulo2"/>
              <w:bidi w:val="0"/>
              <w:spacing w:lineRule="auto" w:line="259" w:beforeAutospacing="0" w:before="40" w:afterAutospacing="0" w:after="0"/>
              <w:ind w:left="0" w:right="0" w:hanging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444444"/>
                <w:sz w:val="40"/>
                <w:szCs w:val="40"/>
                <w:u w:val="none"/>
                <w:lang w:val="es-ES"/>
              </w:rPr>
              <w:t>VIAJE EN IMAGENES</w:t>
            </w:r>
          </w:p>
        </w:tc>
      </w:tr>
      <w:tr>
        <w:trPr/>
        <w:tc>
          <w:tcPr>
            <w:tcW w:w="2580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Imagenes</w:t>
            </w:r>
          </w:p>
          <w:p>
            <w:pPr>
              <w:pStyle w:val="Contenidodelatabla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Articulos / fotografias</w:t>
            </w:r>
          </w:p>
        </w:tc>
        <w:tc>
          <w:tcPr>
            <w:tcW w:w="2580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Contacto</w:t>
            </w:r>
          </w:p>
          <w:p>
            <w:pPr>
              <w:pStyle w:val="Contenidodelatabla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formulario</w:t>
            </w:r>
          </w:p>
        </w:tc>
      </w:tr>
    </w:tbl>
    <w:p>
      <w:pPr>
        <w:pStyle w:val="Normal"/>
        <w:bidi w:val="0"/>
        <w:rPr>
          <w:lang w:val="es-ES"/>
        </w:rPr>
      </w:pPr>
      <w:r>
        <w:rPr>
          <w:lang w:val="es-ES"/>
        </w:rPr>
      </w:r>
    </w:p>
    <w:p>
      <w:pPr>
        <w:pStyle w:val="Ttulo2"/>
        <w:bidi w:val="0"/>
        <w:spacing w:lineRule="auto" w:line="259" w:beforeAutospacing="0" w:before="40" w:afterAutospacing="0" w:after="0"/>
        <w:ind w:left="0" w:right="0" w:hanging="0"/>
        <w:jc w:val="center"/>
        <w:rPr>
          <w:lang w:val="es-ES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743585</wp:posOffset>
                </wp:positionH>
                <wp:positionV relativeFrom="paragraph">
                  <wp:posOffset>154305</wp:posOffset>
                </wp:positionV>
                <wp:extent cx="3909695" cy="79311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240" cy="792360"/>
                        </a:xfrm>
                        <a:prstGeom prst="rect">
                          <a:avLst/>
                        </a:prstGeom>
                        <a:noFill/>
                        <a:ln w="3636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 xml:space="preserve">Se podria agregar un foro de intecambio de opiniones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58.55pt;margin-top:12.15pt;width:307.75pt;height:62.3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 xml:space="preserve">Se podria agregar un foro de intecambio de opiniones </w:t>
                      </w:r>
                    </w:p>
                  </w:txbxContent>
                </v:textbox>
                <w10:wrap type="square"/>
                <v:fill o:detectmouseclick="t" on="false"/>
                <v:stroke color="black" weight="36360" joinstyle="round" endcap="flat"/>
              </v:shape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 w:ascii="Arial" w:hAnsi="Arial"/>
          <w:sz w:val="24"/>
          <w:szCs w:val="24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Neat_Office/6.2.8.2$Windows_x86 LibreOffice_project/</Application>
  <Pages>2</Pages>
  <Words>122</Words>
  <Characters>650</Characters>
  <CharactersWithSpaces>743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2021-05-31T23:55:31Z</dcterms:created>
  <dc:creator>Bernardita Astudillo</dc:creator>
  <dc:description/>
  <dc:language>es-ES</dc:language>
  <cp:lastModifiedBy/>
  <dcterms:modified xsi:type="dcterms:W3CDTF">2021-06-02T15:54:37Z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