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4BFB"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09802CD2"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70A8538A"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1A91CD53"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24C6E195"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41DA542F" w14:textId="667EAD2F" w:rsidR="004B1E29" w:rsidRPr="00BD02FA" w:rsidRDefault="004B1E29"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r w:rsidRPr="00BD02FA">
        <w:rPr>
          <w:rFonts w:ascii="Book Antiqua" w:hAnsi="Book Antiqua" w:cs="Arial"/>
          <w:b/>
          <w:bCs/>
          <w:color w:val="074081"/>
          <w:sz w:val="64"/>
          <w:szCs w:val="64"/>
        </w:rPr>
        <w:t>Healthcare</w:t>
      </w:r>
      <w:r w:rsidR="00BD02FA" w:rsidRPr="00BD02FA">
        <w:rPr>
          <w:rFonts w:ascii="Book Antiqua" w:hAnsi="Book Antiqua" w:cs="Arial"/>
          <w:b/>
          <w:bCs/>
          <w:color w:val="074081"/>
          <w:sz w:val="64"/>
          <w:szCs w:val="64"/>
        </w:rPr>
        <w:t xml:space="preserve"> and Medical</w:t>
      </w:r>
      <w:r w:rsidRPr="00BD02FA">
        <w:rPr>
          <w:rFonts w:ascii="Book Antiqua" w:hAnsi="Book Antiqua" w:cs="Arial"/>
          <w:b/>
          <w:bCs/>
          <w:color w:val="074081"/>
          <w:sz w:val="64"/>
          <w:szCs w:val="64"/>
        </w:rPr>
        <w:t xml:space="preserve"> Analytics</w:t>
      </w:r>
    </w:p>
    <w:p w14:paraId="61E9F0ED"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r w:rsidRPr="00BD02FA">
        <w:rPr>
          <w:rFonts w:ascii="Book Antiqua" w:hAnsi="Book Antiqua" w:cs="Arial"/>
          <w:b/>
          <w:bCs/>
          <w:color w:val="074081"/>
          <w:sz w:val="64"/>
          <w:szCs w:val="64"/>
        </w:rPr>
        <w:t>Individual assignment</w:t>
      </w:r>
    </w:p>
    <w:p w14:paraId="53DD9A49"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1542C9B5"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rPr>
      </w:pPr>
      <w:r w:rsidRPr="00BD02FA">
        <w:rPr>
          <w:rFonts w:ascii="Book Antiqua" w:hAnsi="Book Antiqua" w:cs="Arial"/>
          <w:b/>
          <w:bCs/>
          <w:color w:val="074081"/>
        </w:rPr>
        <w:t>Bernardo Carvalho</w:t>
      </w:r>
    </w:p>
    <w:p w14:paraId="6AF38EA5" w14:textId="7E4CC736" w:rsidR="009F4F6E"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02FA">
        <w:rPr>
          <w:rFonts w:ascii="Book Antiqua" w:hAnsi="Book Antiqua" w:cs="Arial"/>
          <w:b/>
          <w:bCs/>
          <w:color w:val="074081"/>
        </w:rPr>
        <w:t>24/06/2024</w:t>
      </w:r>
      <w:r w:rsidR="00A85882">
        <w:br w:type="page"/>
      </w:r>
    </w:p>
    <w:sdt>
      <w:sdtPr>
        <w:id w:val="166536141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6363429" w14:textId="1386B388" w:rsidR="00C11A24" w:rsidRDefault="00C11A24">
          <w:pPr>
            <w:pStyle w:val="TOCHeading"/>
          </w:pPr>
          <w:r>
            <w:t>Table of Contents</w:t>
          </w:r>
        </w:p>
        <w:p w14:paraId="2CD1AEF3" w14:textId="060CE54C" w:rsidR="00C11A24" w:rsidRDefault="00C11A2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70117106" w:history="1">
            <w:r w:rsidRPr="0066166B">
              <w:rPr>
                <w:rStyle w:val="Hyperlink"/>
                <w:noProof/>
              </w:rPr>
              <w:t>Introduction</w:t>
            </w:r>
            <w:r>
              <w:rPr>
                <w:noProof/>
                <w:webHidden/>
              </w:rPr>
              <w:tab/>
            </w:r>
            <w:r>
              <w:rPr>
                <w:noProof/>
                <w:webHidden/>
              </w:rPr>
              <w:fldChar w:fldCharType="begin"/>
            </w:r>
            <w:r>
              <w:rPr>
                <w:noProof/>
                <w:webHidden/>
              </w:rPr>
              <w:instrText xml:space="preserve"> PAGEREF _Toc170117106 \h </w:instrText>
            </w:r>
            <w:r>
              <w:rPr>
                <w:noProof/>
                <w:webHidden/>
              </w:rPr>
            </w:r>
            <w:r>
              <w:rPr>
                <w:noProof/>
                <w:webHidden/>
              </w:rPr>
              <w:fldChar w:fldCharType="separate"/>
            </w:r>
            <w:r>
              <w:rPr>
                <w:noProof/>
                <w:webHidden/>
              </w:rPr>
              <w:t>2</w:t>
            </w:r>
            <w:r>
              <w:rPr>
                <w:noProof/>
                <w:webHidden/>
              </w:rPr>
              <w:fldChar w:fldCharType="end"/>
            </w:r>
          </w:hyperlink>
        </w:p>
        <w:p w14:paraId="033159D4" w14:textId="78ADB920" w:rsidR="00C11A24" w:rsidRDefault="00C11A24">
          <w:pPr>
            <w:pStyle w:val="TOC1"/>
            <w:tabs>
              <w:tab w:val="right" w:leader="dot" w:pos="9350"/>
            </w:tabs>
            <w:rPr>
              <w:noProof/>
            </w:rPr>
          </w:pPr>
          <w:hyperlink w:anchor="_Toc170117107" w:history="1">
            <w:r w:rsidRPr="0066166B">
              <w:rPr>
                <w:rStyle w:val="Hyperlink"/>
                <w:noProof/>
              </w:rPr>
              <w:t>Descriptive statistics</w:t>
            </w:r>
            <w:r>
              <w:rPr>
                <w:noProof/>
                <w:webHidden/>
              </w:rPr>
              <w:tab/>
            </w:r>
            <w:r>
              <w:rPr>
                <w:noProof/>
                <w:webHidden/>
              </w:rPr>
              <w:fldChar w:fldCharType="begin"/>
            </w:r>
            <w:r>
              <w:rPr>
                <w:noProof/>
                <w:webHidden/>
              </w:rPr>
              <w:instrText xml:space="preserve"> PAGEREF _Toc170117107 \h </w:instrText>
            </w:r>
            <w:r>
              <w:rPr>
                <w:noProof/>
                <w:webHidden/>
              </w:rPr>
            </w:r>
            <w:r>
              <w:rPr>
                <w:noProof/>
                <w:webHidden/>
              </w:rPr>
              <w:fldChar w:fldCharType="separate"/>
            </w:r>
            <w:r>
              <w:rPr>
                <w:noProof/>
                <w:webHidden/>
              </w:rPr>
              <w:t>2</w:t>
            </w:r>
            <w:r>
              <w:rPr>
                <w:noProof/>
                <w:webHidden/>
              </w:rPr>
              <w:fldChar w:fldCharType="end"/>
            </w:r>
          </w:hyperlink>
        </w:p>
        <w:p w14:paraId="174FBA50" w14:textId="362CEB10" w:rsidR="00C11A24" w:rsidRDefault="00C11A24">
          <w:pPr>
            <w:pStyle w:val="TOC1"/>
            <w:tabs>
              <w:tab w:val="right" w:leader="dot" w:pos="9350"/>
            </w:tabs>
            <w:rPr>
              <w:noProof/>
            </w:rPr>
          </w:pPr>
          <w:hyperlink w:anchor="_Toc170117108" w:history="1">
            <w:r w:rsidRPr="0066166B">
              <w:rPr>
                <w:rStyle w:val="Hyperlink"/>
                <w:noProof/>
              </w:rPr>
              <w:t>Regressions</w:t>
            </w:r>
            <w:r>
              <w:rPr>
                <w:noProof/>
                <w:webHidden/>
              </w:rPr>
              <w:tab/>
            </w:r>
            <w:r>
              <w:rPr>
                <w:noProof/>
                <w:webHidden/>
              </w:rPr>
              <w:fldChar w:fldCharType="begin"/>
            </w:r>
            <w:r>
              <w:rPr>
                <w:noProof/>
                <w:webHidden/>
              </w:rPr>
              <w:instrText xml:space="preserve"> PAGEREF _Toc170117108 \h </w:instrText>
            </w:r>
            <w:r>
              <w:rPr>
                <w:noProof/>
                <w:webHidden/>
              </w:rPr>
            </w:r>
            <w:r>
              <w:rPr>
                <w:noProof/>
                <w:webHidden/>
              </w:rPr>
              <w:fldChar w:fldCharType="separate"/>
            </w:r>
            <w:r>
              <w:rPr>
                <w:noProof/>
                <w:webHidden/>
              </w:rPr>
              <w:t>5</w:t>
            </w:r>
            <w:r>
              <w:rPr>
                <w:noProof/>
                <w:webHidden/>
              </w:rPr>
              <w:fldChar w:fldCharType="end"/>
            </w:r>
          </w:hyperlink>
        </w:p>
        <w:p w14:paraId="68AB4D8E" w14:textId="2C7F8754" w:rsidR="00C11A24" w:rsidRDefault="00C11A24">
          <w:pPr>
            <w:pStyle w:val="TOC1"/>
            <w:tabs>
              <w:tab w:val="right" w:leader="dot" w:pos="9350"/>
            </w:tabs>
            <w:rPr>
              <w:noProof/>
            </w:rPr>
          </w:pPr>
          <w:hyperlink w:anchor="_Toc170117109" w:history="1">
            <w:r w:rsidRPr="0066166B">
              <w:rPr>
                <w:rStyle w:val="Hyperlink"/>
                <w:noProof/>
              </w:rPr>
              <w:t>Discussion and limitations</w:t>
            </w:r>
            <w:r>
              <w:rPr>
                <w:noProof/>
                <w:webHidden/>
              </w:rPr>
              <w:tab/>
            </w:r>
            <w:r>
              <w:rPr>
                <w:noProof/>
                <w:webHidden/>
              </w:rPr>
              <w:fldChar w:fldCharType="begin"/>
            </w:r>
            <w:r>
              <w:rPr>
                <w:noProof/>
                <w:webHidden/>
              </w:rPr>
              <w:instrText xml:space="preserve"> PAGEREF _Toc170117109 \h </w:instrText>
            </w:r>
            <w:r>
              <w:rPr>
                <w:noProof/>
                <w:webHidden/>
              </w:rPr>
            </w:r>
            <w:r>
              <w:rPr>
                <w:noProof/>
                <w:webHidden/>
              </w:rPr>
              <w:fldChar w:fldCharType="separate"/>
            </w:r>
            <w:r>
              <w:rPr>
                <w:noProof/>
                <w:webHidden/>
              </w:rPr>
              <w:t>6</w:t>
            </w:r>
            <w:r>
              <w:rPr>
                <w:noProof/>
                <w:webHidden/>
              </w:rPr>
              <w:fldChar w:fldCharType="end"/>
            </w:r>
          </w:hyperlink>
        </w:p>
        <w:p w14:paraId="0ECB1DCD" w14:textId="5A9F68FD" w:rsidR="00C11A24" w:rsidRDefault="00C11A24">
          <w:pPr>
            <w:pStyle w:val="TOC1"/>
            <w:tabs>
              <w:tab w:val="right" w:leader="dot" w:pos="9350"/>
            </w:tabs>
            <w:rPr>
              <w:noProof/>
            </w:rPr>
          </w:pPr>
          <w:hyperlink w:anchor="_Toc170117110" w:history="1">
            <w:r w:rsidRPr="0066166B">
              <w:rPr>
                <w:rStyle w:val="Hyperlink"/>
                <w:noProof/>
              </w:rPr>
              <w:t>References</w:t>
            </w:r>
            <w:r>
              <w:rPr>
                <w:noProof/>
                <w:webHidden/>
              </w:rPr>
              <w:tab/>
            </w:r>
            <w:r>
              <w:rPr>
                <w:noProof/>
                <w:webHidden/>
              </w:rPr>
              <w:fldChar w:fldCharType="begin"/>
            </w:r>
            <w:r>
              <w:rPr>
                <w:noProof/>
                <w:webHidden/>
              </w:rPr>
              <w:instrText xml:space="preserve"> PAGEREF _Toc170117110 \h </w:instrText>
            </w:r>
            <w:r>
              <w:rPr>
                <w:noProof/>
                <w:webHidden/>
              </w:rPr>
            </w:r>
            <w:r>
              <w:rPr>
                <w:noProof/>
                <w:webHidden/>
              </w:rPr>
              <w:fldChar w:fldCharType="separate"/>
            </w:r>
            <w:r>
              <w:rPr>
                <w:noProof/>
                <w:webHidden/>
              </w:rPr>
              <w:t>6</w:t>
            </w:r>
            <w:r>
              <w:rPr>
                <w:noProof/>
                <w:webHidden/>
              </w:rPr>
              <w:fldChar w:fldCharType="end"/>
            </w:r>
          </w:hyperlink>
        </w:p>
        <w:p w14:paraId="2142F374" w14:textId="40EA96EF" w:rsidR="00C11A24" w:rsidRDefault="00C11A24">
          <w:pPr>
            <w:pStyle w:val="TOC1"/>
            <w:tabs>
              <w:tab w:val="right" w:leader="dot" w:pos="9350"/>
            </w:tabs>
            <w:rPr>
              <w:noProof/>
            </w:rPr>
          </w:pPr>
          <w:hyperlink w:anchor="_Toc170117111" w:history="1">
            <w:r w:rsidRPr="0066166B">
              <w:rPr>
                <w:rStyle w:val="Hyperlink"/>
                <w:noProof/>
              </w:rPr>
              <w:t>Appendix</w:t>
            </w:r>
            <w:r>
              <w:rPr>
                <w:noProof/>
                <w:webHidden/>
              </w:rPr>
              <w:tab/>
            </w:r>
            <w:r>
              <w:rPr>
                <w:noProof/>
                <w:webHidden/>
              </w:rPr>
              <w:fldChar w:fldCharType="begin"/>
            </w:r>
            <w:r>
              <w:rPr>
                <w:noProof/>
                <w:webHidden/>
              </w:rPr>
              <w:instrText xml:space="preserve"> PAGEREF _Toc170117111 \h </w:instrText>
            </w:r>
            <w:r>
              <w:rPr>
                <w:noProof/>
                <w:webHidden/>
              </w:rPr>
            </w:r>
            <w:r>
              <w:rPr>
                <w:noProof/>
                <w:webHidden/>
              </w:rPr>
              <w:fldChar w:fldCharType="separate"/>
            </w:r>
            <w:r>
              <w:rPr>
                <w:noProof/>
                <w:webHidden/>
              </w:rPr>
              <w:t>7</w:t>
            </w:r>
            <w:r>
              <w:rPr>
                <w:noProof/>
                <w:webHidden/>
              </w:rPr>
              <w:fldChar w:fldCharType="end"/>
            </w:r>
          </w:hyperlink>
        </w:p>
        <w:p w14:paraId="2082628A" w14:textId="7597E2C1" w:rsidR="00C11A24" w:rsidRDefault="00C11A24">
          <w:pPr>
            <w:pStyle w:val="TOC2"/>
            <w:tabs>
              <w:tab w:val="right" w:leader="dot" w:pos="9350"/>
            </w:tabs>
            <w:rPr>
              <w:noProof/>
            </w:rPr>
          </w:pPr>
          <w:hyperlink w:anchor="_Toc170117112" w:history="1">
            <w:r w:rsidRPr="0066166B">
              <w:rPr>
                <w:rStyle w:val="Hyperlink"/>
                <w:noProof/>
              </w:rPr>
              <w:t>Appendix 1 – Simple regression, no panel</w:t>
            </w:r>
            <w:r>
              <w:rPr>
                <w:noProof/>
                <w:webHidden/>
              </w:rPr>
              <w:tab/>
            </w:r>
            <w:r>
              <w:rPr>
                <w:noProof/>
                <w:webHidden/>
              </w:rPr>
              <w:fldChar w:fldCharType="begin"/>
            </w:r>
            <w:r>
              <w:rPr>
                <w:noProof/>
                <w:webHidden/>
              </w:rPr>
              <w:instrText xml:space="preserve"> PAGEREF _Toc170117112 \h </w:instrText>
            </w:r>
            <w:r>
              <w:rPr>
                <w:noProof/>
                <w:webHidden/>
              </w:rPr>
            </w:r>
            <w:r>
              <w:rPr>
                <w:noProof/>
                <w:webHidden/>
              </w:rPr>
              <w:fldChar w:fldCharType="separate"/>
            </w:r>
            <w:r>
              <w:rPr>
                <w:noProof/>
                <w:webHidden/>
              </w:rPr>
              <w:t>7</w:t>
            </w:r>
            <w:r>
              <w:rPr>
                <w:noProof/>
                <w:webHidden/>
              </w:rPr>
              <w:fldChar w:fldCharType="end"/>
            </w:r>
          </w:hyperlink>
        </w:p>
        <w:p w14:paraId="450B00DB" w14:textId="54BD8EC0" w:rsidR="00C11A24" w:rsidRDefault="00C11A24">
          <w:pPr>
            <w:pStyle w:val="TOC2"/>
            <w:tabs>
              <w:tab w:val="right" w:leader="dot" w:pos="9350"/>
            </w:tabs>
            <w:rPr>
              <w:noProof/>
            </w:rPr>
          </w:pPr>
          <w:hyperlink w:anchor="_Toc170117113" w:history="1">
            <w:r w:rsidRPr="0066166B">
              <w:rPr>
                <w:rStyle w:val="Hyperlink"/>
                <w:noProof/>
              </w:rPr>
              <w:t>Appendix 2 - Panel 1: Children that were not overweight and became overweight.</w:t>
            </w:r>
            <w:r>
              <w:rPr>
                <w:noProof/>
                <w:webHidden/>
              </w:rPr>
              <w:tab/>
            </w:r>
            <w:r>
              <w:rPr>
                <w:noProof/>
                <w:webHidden/>
              </w:rPr>
              <w:fldChar w:fldCharType="begin"/>
            </w:r>
            <w:r>
              <w:rPr>
                <w:noProof/>
                <w:webHidden/>
              </w:rPr>
              <w:instrText xml:space="preserve"> PAGEREF _Toc170117113 \h </w:instrText>
            </w:r>
            <w:r>
              <w:rPr>
                <w:noProof/>
                <w:webHidden/>
              </w:rPr>
            </w:r>
            <w:r>
              <w:rPr>
                <w:noProof/>
                <w:webHidden/>
              </w:rPr>
              <w:fldChar w:fldCharType="separate"/>
            </w:r>
            <w:r>
              <w:rPr>
                <w:noProof/>
                <w:webHidden/>
              </w:rPr>
              <w:t>7</w:t>
            </w:r>
            <w:r>
              <w:rPr>
                <w:noProof/>
                <w:webHidden/>
              </w:rPr>
              <w:fldChar w:fldCharType="end"/>
            </w:r>
          </w:hyperlink>
        </w:p>
        <w:p w14:paraId="187BFE16" w14:textId="071A3598" w:rsidR="00C11A24" w:rsidRDefault="00C11A24">
          <w:r>
            <w:rPr>
              <w:b/>
              <w:bCs/>
              <w:noProof/>
            </w:rPr>
            <w:fldChar w:fldCharType="end"/>
          </w:r>
        </w:p>
      </w:sdtContent>
    </w:sdt>
    <w:p w14:paraId="3464B1DF" w14:textId="77777777" w:rsidR="00C11A24" w:rsidRDefault="00C11A24">
      <w:pPr>
        <w:rPr>
          <w:rFonts w:asciiTheme="majorHAnsi" w:eastAsiaTheme="majorEastAsia" w:hAnsiTheme="majorHAnsi" w:cstheme="majorBidi"/>
          <w:color w:val="0F4761" w:themeColor="accent1" w:themeShade="BF"/>
          <w:sz w:val="40"/>
          <w:szCs w:val="40"/>
        </w:rPr>
      </w:pPr>
      <w:r>
        <w:br w:type="page"/>
      </w:r>
    </w:p>
    <w:p w14:paraId="7EC5DA69" w14:textId="07E69812" w:rsidR="00BD6D53" w:rsidRPr="00BD6D53" w:rsidRDefault="00EA1652" w:rsidP="00BD6D53">
      <w:pPr>
        <w:pStyle w:val="Heading1"/>
      </w:pPr>
      <w:bookmarkStart w:id="0" w:name="_Toc170117106"/>
      <w:r>
        <w:lastRenderedPageBreak/>
        <w:t>Introduction</w:t>
      </w:r>
      <w:bookmarkEnd w:id="0"/>
    </w:p>
    <w:p w14:paraId="269FB255" w14:textId="77777777" w:rsidR="00EA1652" w:rsidRDefault="00EA1652"/>
    <w:p w14:paraId="3DFEECE8" w14:textId="30BA9B29" w:rsidR="00A741FA" w:rsidRDefault="00BD6D53" w:rsidP="00B8440F">
      <w:pPr>
        <w:spacing w:line="360" w:lineRule="auto"/>
        <w:rPr>
          <w:rFonts w:ascii="Book Antiqua" w:hAnsi="Book Antiqua"/>
        </w:rPr>
      </w:pPr>
      <w:r w:rsidRPr="00B8440F">
        <w:rPr>
          <w:rFonts w:ascii="Book Antiqua" w:hAnsi="Book Antiqua"/>
        </w:rPr>
        <w:t xml:space="preserve">The objective of this study is to </w:t>
      </w:r>
      <w:r w:rsidR="00BB3BA3">
        <w:rPr>
          <w:rFonts w:ascii="Book Antiqua" w:hAnsi="Book Antiqua"/>
        </w:rPr>
        <w:t xml:space="preserve">investigate the of habits and education in early childhood and the development of overweight at a later stage in life. </w:t>
      </w:r>
      <w:r w:rsidR="00A3605C">
        <w:rPr>
          <w:rFonts w:ascii="Book Antiqua" w:hAnsi="Book Antiqua"/>
        </w:rPr>
        <w:t xml:space="preserve">We </w:t>
      </w:r>
      <w:r w:rsidR="001C06B2">
        <w:rPr>
          <w:rFonts w:ascii="Book Antiqua" w:hAnsi="Book Antiqua"/>
        </w:rPr>
        <w:t xml:space="preserve">use as a starting point the work from Jensen et. al. where the </w:t>
      </w:r>
      <w:r w:rsidR="00A15CEB">
        <w:rPr>
          <w:rFonts w:ascii="Book Antiqua" w:hAnsi="Book Antiqua"/>
        </w:rPr>
        <w:t>relationship</w:t>
      </w:r>
      <w:r w:rsidR="001C06B2">
        <w:rPr>
          <w:rFonts w:ascii="Book Antiqua" w:hAnsi="Book Antiqua"/>
        </w:rPr>
        <w:t xml:space="preserve"> of cardiovascular </w:t>
      </w:r>
      <w:r w:rsidR="008652B6">
        <w:rPr>
          <w:rFonts w:ascii="Book Antiqua" w:hAnsi="Book Antiqua"/>
        </w:rPr>
        <w:t xml:space="preserve">risk factors in the parents of the children in wave 1 is </w:t>
      </w:r>
      <w:r w:rsidR="00F56800">
        <w:rPr>
          <w:rFonts w:ascii="Book Antiqua" w:hAnsi="Book Antiqua"/>
        </w:rPr>
        <w:t xml:space="preserve">compared to the cardiovascular risk factors of the adults in wave 5. </w:t>
      </w:r>
    </w:p>
    <w:p w14:paraId="425D4F2D" w14:textId="2B7C250D" w:rsidR="00413013" w:rsidRDefault="00413013" w:rsidP="00B8440F">
      <w:pPr>
        <w:spacing w:line="360" w:lineRule="auto"/>
        <w:rPr>
          <w:rFonts w:ascii="Book Antiqua" w:hAnsi="Book Antiqua"/>
        </w:rPr>
      </w:pPr>
      <w:r>
        <w:rPr>
          <w:rFonts w:ascii="Book Antiqua" w:hAnsi="Book Antiqua"/>
        </w:rPr>
        <w:t xml:space="preserve">Our goal is to check if the education the children are receiving in school about dieting is showing any effect </w:t>
      </w:r>
      <w:r w:rsidR="00BD7846">
        <w:rPr>
          <w:rFonts w:ascii="Book Antiqua" w:hAnsi="Book Antiqua"/>
        </w:rPr>
        <w:t>later</w:t>
      </w:r>
      <w:r>
        <w:rPr>
          <w:rFonts w:ascii="Book Antiqua" w:hAnsi="Book Antiqua"/>
        </w:rPr>
        <w:t xml:space="preserve"> in life. W</w:t>
      </w:r>
      <w:r w:rsidR="0003033F">
        <w:rPr>
          <w:rFonts w:ascii="Book Antiqua" w:hAnsi="Book Antiqua"/>
        </w:rPr>
        <w:t xml:space="preserve">e can do this as in the first wave’s assessment we find information about </w:t>
      </w:r>
      <w:r w:rsidR="00BD7846">
        <w:rPr>
          <w:rFonts w:ascii="Book Antiqua" w:hAnsi="Book Antiqua"/>
        </w:rPr>
        <w:t>whether</w:t>
      </w:r>
      <w:r w:rsidR="0003033F">
        <w:rPr>
          <w:rFonts w:ascii="Book Antiqua" w:hAnsi="Book Antiqua"/>
        </w:rPr>
        <w:t xml:space="preserve"> the children were </w:t>
      </w:r>
      <w:r w:rsidR="00775581">
        <w:rPr>
          <w:rFonts w:ascii="Book Antiqua" w:hAnsi="Book Antiqua"/>
        </w:rPr>
        <w:t>taught about diet</w:t>
      </w:r>
      <w:r w:rsidR="0083055C">
        <w:rPr>
          <w:rFonts w:ascii="Book Antiqua" w:hAnsi="Book Antiqua"/>
        </w:rPr>
        <w:t>ing</w:t>
      </w:r>
      <w:r w:rsidR="00775581">
        <w:rPr>
          <w:rFonts w:ascii="Book Antiqua" w:hAnsi="Book Antiqua"/>
        </w:rPr>
        <w:t xml:space="preserve"> and </w:t>
      </w:r>
      <w:r w:rsidR="0083055C">
        <w:rPr>
          <w:rFonts w:ascii="Book Antiqua" w:hAnsi="Book Antiqua"/>
        </w:rPr>
        <w:t>the risk of obesity</w:t>
      </w:r>
      <w:r w:rsidR="00F64355">
        <w:rPr>
          <w:rFonts w:ascii="Book Antiqua" w:hAnsi="Book Antiqua"/>
        </w:rPr>
        <w:t xml:space="preserve"> in school.</w:t>
      </w:r>
    </w:p>
    <w:p w14:paraId="6AC1C978" w14:textId="0F73A354" w:rsidR="00687F9C" w:rsidRDefault="00F64355" w:rsidP="00660D91">
      <w:pPr>
        <w:spacing w:line="360" w:lineRule="auto"/>
        <w:rPr>
          <w:rFonts w:ascii="Book Antiqua" w:hAnsi="Book Antiqua"/>
          <w:color w:val="212121"/>
          <w:shd w:val="clear" w:color="auto" w:fill="FFFFFF"/>
        </w:rPr>
      </w:pPr>
      <w:r w:rsidRPr="00F64355">
        <w:rPr>
          <w:rFonts w:ascii="Book Antiqua" w:hAnsi="Book Antiqua"/>
        </w:rPr>
        <w:t>The article “</w:t>
      </w:r>
      <w:r w:rsidRPr="00F64355">
        <w:rPr>
          <w:rFonts w:ascii="Book Antiqua" w:hAnsi="Book Antiqua"/>
          <w:color w:val="212121"/>
          <w:shd w:val="clear" w:color="auto" w:fill="FFFFFF"/>
        </w:rPr>
        <w:t>Life-course trajectories of body mass index from adolescence to old age: Racial and educational disparities</w:t>
      </w:r>
      <w:r w:rsidRPr="00F64355">
        <w:rPr>
          <w:rFonts w:ascii="Book Antiqua" w:hAnsi="Book Antiqua"/>
          <w:color w:val="212121"/>
          <w:shd w:val="clear" w:color="auto" w:fill="FFFFFF"/>
        </w:rPr>
        <w:t>”</w:t>
      </w:r>
      <w:r>
        <w:rPr>
          <w:rFonts w:ascii="Book Antiqua" w:hAnsi="Book Antiqua"/>
          <w:color w:val="212121"/>
          <w:shd w:val="clear" w:color="auto" w:fill="FFFFFF"/>
        </w:rPr>
        <w:t xml:space="preserve"> argues that</w:t>
      </w:r>
      <w:r w:rsidR="00687F9C">
        <w:rPr>
          <w:rFonts w:ascii="Book Antiqua" w:hAnsi="Book Antiqua"/>
          <w:color w:val="212121"/>
          <w:shd w:val="clear" w:color="auto" w:fill="FFFFFF"/>
        </w:rPr>
        <w:t>:</w:t>
      </w:r>
    </w:p>
    <w:p w14:paraId="0AC09FB8" w14:textId="77777777" w:rsidR="00183855" w:rsidRDefault="00183855" w:rsidP="00660D91">
      <w:pPr>
        <w:spacing w:line="360" w:lineRule="auto"/>
        <w:rPr>
          <w:rFonts w:ascii="Book Antiqua" w:hAnsi="Book Antiqua"/>
          <w:color w:val="212121"/>
          <w:shd w:val="clear" w:color="auto" w:fill="FFFFFF"/>
        </w:rPr>
      </w:pPr>
    </w:p>
    <w:p w14:paraId="0F8BE440" w14:textId="5168ECCF" w:rsidR="00660D91" w:rsidRPr="00183855" w:rsidRDefault="00687F9C" w:rsidP="00687F9C">
      <w:pPr>
        <w:spacing w:line="360" w:lineRule="auto"/>
        <w:ind w:left="720"/>
        <w:rPr>
          <w:rFonts w:ascii="Book Antiqua" w:hAnsi="Book Antiqua"/>
          <w:color w:val="212121"/>
          <w:shd w:val="clear" w:color="auto" w:fill="FFFFFF"/>
        </w:rPr>
      </w:pPr>
      <w:r w:rsidRPr="00183855">
        <w:rPr>
          <w:rFonts w:ascii="Book Antiqua" w:hAnsi="Book Antiqua"/>
          <w:color w:val="212121"/>
          <w:shd w:val="clear" w:color="auto" w:fill="FFFFFF"/>
        </w:rPr>
        <w:t xml:space="preserve">“[…] </w:t>
      </w:r>
      <w:r w:rsidR="00660D91" w:rsidRPr="00183855">
        <w:rPr>
          <w:rFonts w:ascii="Book Antiqua" w:hAnsi="Book Antiqua"/>
          <w:color w:val="212121"/>
          <w:shd w:val="clear" w:color="auto" w:fill="FFFFFF"/>
        </w:rPr>
        <w:t>adolescence and young adulthood are critical life stages when excess weight can rapidly accumulate and racial/ethnic or educational disparities emerge, most significantly among recent cohorts of young people. These cohort increases in the prevalence and rate of increase in obesity have alarming consequences for contemporary epidemiologic conditions such as the COVID-19 pandemic and US population health and life expectancy in years to come.</w:t>
      </w:r>
      <w:r w:rsidRPr="00183855">
        <w:rPr>
          <w:rFonts w:ascii="Book Antiqua" w:hAnsi="Book Antiqua"/>
          <w:color w:val="212121"/>
          <w:shd w:val="clear" w:color="auto" w:fill="FFFFFF"/>
        </w:rPr>
        <w:t xml:space="preserve">” </w:t>
      </w:r>
      <w:r w:rsidRPr="00183855">
        <w:rPr>
          <w:rFonts w:ascii="Book Antiqua" w:hAnsi="Book Antiqua"/>
          <w:color w:val="212121"/>
          <w:shd w:val="clear" w:color="auto" w:fill="FFFFFF"/>
        </w:rPr>
        <w:t>(Yang et. at, 2021)</w:t>
      </w:r>
    </w:p>
    <w:p w14:paraId="5E6CAEBA" w14:textId="591BF3F4" w:rsidR="00D14586" w:rsidRPr="00583E12" w:rsidRDefault="00183855" w:rsidP="00687F9C">
      <w:pPr>
        <w:spacing w:line="360" w:lineRule="auto"/>
        <w:rPr>
          <w:rFonts w:ascii="Book Antiqua" w:hAnsi="Book Antiqua"/>
        </w:rPr>
      </w:pPr>
      <w:r w:rsidRPr="00583E12">
        <w:rPr>
          <w:rFonts w:ascii="Book Antiqua" w:hAnsi="Book Antiqua"/>
        </w:rPr>
        <w:t xml:space="preserve">The study, however, concentrates on the social aspects of </w:t>
      </w:r>
      <w:r w:rsidR="00FC1B7D" w:rsidRPr="00583E12">
        <w:rPr>
          <w:rFonts w:ascii="Book Antiqua" w:hAnsi="Book Antiqua"/>
        </w:rPr>
        <w:t xml:space="preserve">the children’s upbringing. We will aim to control for these factors, while also investigating other educational factors to see if there are clear actions that could be taken from a public health standpoint that would help to mitigate </w:t>
      </w:r>
      <w:r w:rsidR="00583E12" w:rsidRPr="00583E12">
        <w:rPr>
          <w:rFonts w:ascii="Book Antiqua" w:hAnsi="Book Antiqua"/>
        </w:rPr>
        <w:t xml:space="preserve">the risk of becoming overweight at a later stage in life. </w:t>
      </w:r>
    </w:p>
    <w:p w14:paraId="54D1F994" w14:textId="77777777" w:rsidR="00CE5632" w:rsidRDefault="00CE5632"/>
    <w:p w14:paraId="1098C0F7" w14:textId="34110765" w:rsidR="00CE5632" w:rsidRDefault="00CE5632" w:rsidP="00BD6D53">
      <w:pPr>
        <w:pStyle w:val="Heading1"/>
      </w:pPr>
      <w:bookmarkStart w:id="1" w:name="_Toc170117107"/>
      <w:r>
        <w:t>Desc</w:t>
      </w:r>
      <w:r w:rsidR="00BB2B42">
        <w:t>riptive statistics</w:t>
      </w:r>
      <w:bookmarkEnd w:id="1"/>
    </w:p>
    <w:p w14:paraId="2557195A" w14:textId="69FBCFA9" w:rsidR="00571D0F" w:rsidRPr="0045675C" w:rsidRDefault="0024234A" w:rsidP="0045675C">
      <w:pPr>
        <w:spacing w:line="360" w:lineRule="auto"/>
        <w:rPr>
          <w:rFonts w:ascii="Book Antiqua" w:hAnsi="Book Antiqua"/>
        </w:rPr>
      </w:pPr>
      <w:r w:rsidRPr="0045675C">
        <w:rPr>
          <w:rFonts w:ascii="Book Antiqua" w:hAnsi="Book Antiqua"/>
        </w:rPr>
        <w:t>Our dataset consists of the merged data of</w:t>
      </w:r>
      <w:r w:rsidR="0090729F" w:rsidRPr="0045675C">
        <w:rPr>
          <w:rFonts w:ascii="Book Antiqua" w:hAnsi="Book Antiqua"/>
        </w:rPr>
        <w:t xml:space="preserve"> Wave 1 and Wave 5 questionnaires, with Wave 1 also having information about </w:t>
      </w:r>
      <w:r w:rsidR="00DC56A9" w:rsidRPr="0045675C">
        <w:rPr>
          <w:rFonts w:ascii="Book Antiqua" w:hAnsi="Book Antiqua"/>
        </w:rPr>
        <w:t xml:space="preserve">the family context. The main dependent variable </w:t>
      </w:r>
      <w:r w:rsidR="00DC56A9" w:rsidRPr="0045675C">
        <w:rPr>
          <w:rFonts w:ascii="Book Antiqua" w:hAnsi="Book Antiqua"/>
        </w:rPr>
        <w:lastRenderedPageBreak/>
        <w:t xml:space="preserve">we wish to explain is the BMI of individuals at wave 5. </w:t>
      </w:r>
      <w:r w:rsidR="00D44E1D" w:rsidRPr="0045675C">
        <w:rPr>
          <w:rFonts w:ascii="Book Antiqua" w:hAnsi="Book Antiqua"/>
        </w:rPr>
        <w:t>This is constructed from the height and weight values</w:t>
      </w:r>
      <w:r w:rsidR="00170F6F" w:rsidRPr="0045675C">
        <w:rPr>
          <w:rFonts w:ascii="Book Antiqua" w:hAnsi="Book Antiqua"/>
        </w:rPr>
        <w:t>. Then, we have 4 groups of dependent variables:</w:t>
      </w:r>
    </w:p>
    <w:p w14:paraId="32CBA83A" w14:textId="2195F4BB"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5</w:t>
      </w:r>
      <w:r w:rsidRPr="0045675C">
        <w:rPr>
          <w:rFonts w:ascii="Book Antiqua" w:hAnsi="Book Antiqua"/>
        </w:rPr>
        <w:t>:</w:t>
      </w:r>
      <w:r w:rsidRPr="0045675C">
        <w:rPr>
          <w:rFonts w:ascii="Book Antiqua" w:hAnsi="Book Antiqua"/>
        </w:rPr>
        <w:t xml:space="preserve"> habits</w:t>
      </w:r>
    </w:p>
    <w:p w14:paraId="2FCA0FF0" w14:textId="77777777" w:rsidR="00170F6F" w:rsidRPr="0045675C" w:rsidRDefault="00170F6F" w:rsidP="0045675C">
      <w:pPr>
        <w:pStyle w:val="ListParagraph"/>
        <w:numPr>
          <w:ilvl w:val="1"/>
          <w:numId w:val="1"/>
        </w:numPr>
        <w:spacing w:line="360" w:lineRule="auto"/>
        <w:rPr>
          <w:rFonts w:ascii="Book Antiqua" w:hAnsi="Book Antiqua"/>
        </w:rPr>
      </w:pPr>
      <w:r w:rsidRPr="0045675C">
        <w:rPr>
          <w:rFonts w:ascii="Book Antiqua" w:hAnsi="Book Antiqua"/>
        </w:rPr>
        <w:t>Exercise</w:t>
      </w:r>
    </w:p>
    <w:p w14:paraId="29DB39CB" w14:textId="04C5B554"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1</w:t>
      </w:r>
      <w:r w:rsidRPr="0045675C">
        <w:rPr>
          <w:rFonts w:ascii="Book Antiqua" w:hAnsi="Book Antiqua"/>
        </w:rPr>
        <w:t>:</w:t>
      </w:r>
      <w:r w:rsidRPr="0045675C">
        <w:rPr>
          <w:rFonts w:ascii="Book Antiqua" w:hAnsi="Book Antiqua"/>
        </w:rPr>
        <w:t xml:space="preserve"> background</w:t>
      </w:r>
    </w:p>
    <w:p w14:paraId="1A4B2C26" w14:textId="3446C7C4"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Gender</w:t>
      </w:r>
    </w:p>
    <w:p w14:paraId="26A66147" w14:textId="4DC25BC1"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Ethnicity</w:t>
      </w:r>
    </w:p>
    <w:p w14:paraId="092C8EFA" w14:textId="0B7888B3"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Urbanity</w:t>
      </w:r>
    </w:p>
    <w:p w14:paraId="4A345603" w14:textId="21842594"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Household income</w:t>
      </w:r>
    </w:p>
    <w:p w14:paraId="0E9786BB" w14:textId="503F48D2" w:rsidR="00170F6F" w:rsidRPr="0045675C" w:rsidRDefault="00097975" w:rsidP="0045675C">
      <w:pPr>
        <w:pStyle w:val="ListParagraph"/>
        <w:numPr>
          <w:ilvl w:val="0"/>
          <w:numId w:val="1"/>
        </w:numPr>
        <w:spacing w:line="360" w:lineRule="auto"/>
        <w:rPr>
          <w:rFonts w:ascii="Book Antiqua" w:hAnsi="Book Antiqua"/>
        </w:rPr>
      </w:pPr>
      <w:r w:rsidRPr="0045675C">
        <w:rPr>
          <w:rFonts w:ascii="Book Antiqua" w:hAnsi="Book Antiqua"/>
        </w:rPr>
        <w:t>Wave 1: baseline health indicators</w:t>
      </w:r>
    </w:p>
    <w:p w14:paraId="7F829D6B" w14:textId="20373D90"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BMI at wave 1</w:t>
      </w:r>
    </w:p>
    <w:p w14:paraId="26EC4063" w14:textId="15472DA5" w:rsidR="00097975" w:rsidRPr="0045675C" w:rsidRDefault="004D03B9" w:rsidP="0045675C">
      <w:pPr>
        <w:pStyle w:val="ListParagraph"/>
        <w:numPr>
          <w:ilvl w:val="1"/>
          <w:numId w:val="1"/>
        </w:numPr>
        <w:spacing w:line="360" w:lineRule="auto"/>
        <w:rPr>
          <w:rFonts w:ascii="Book Antiqua" w:hAnsi="Book Antiqua"/>
        </w:rPr>
      </w:pPr>
      <w:r w:rsidRPr="0045675C">
        <w:rPr>
          <w:rFonts w:ascii="Book Antiqua" w:hAnsi="Book Antiqua"/>
        </w:rPr>
        <w:t>Self-reported general health</w:t>
      </w:r>
    </w:p>
    <w:p w14:paraId="57D28E86" w14:textId="5C8095C0" w:rsidR="004D03B9" w:rsidRPr="0045675C" w:rsidRDefault="004D03B9" w:rsidP="0045675C">
      <w:pPr>
        <w:pStyle w:val="ListParagraph"/>
        <w:numPr>
          <w:ilvl w:val="0"/>
          <w:numId w:val="1"/>
        </w:numPr>
        <w:spacing w:line="360" w:lineRule="auto"/>
        <w:rPr>
          <w:rFonts w:ascii="Book Antiqua" w:hAnsi="Book Antiqua"/>
        </w:rPr>
      </w:pPr>
      <w:r w:rsidRPr="0045675C">
        <w:rPr>
          <w:rFonts w:ascii="Book Antiqua" w:hAnsi="Book Antiqua"/>
        </w:rPr>
        <w:t>Wave 1: Dieting educational factors</w:t>
      </w:r>
      <w:r w:rsidR="0045675C">
        <w:rPr>
          <w:rFonts w:ascii="Book Antiqua" w:hAnsi="Book Antiqua"/>
        </w:rPr>
        <w:t>.</w:t>
      </w:r>
    </w:p>
    <w:p w14:paraId="59946D54" w14:textId="2C442857" w:rsidR="004D03B9" w:rsidRDefault="004D03B9" w:rsidP="0045675C">
      <w:pPr>
        <w:pStyle w:val="ListParagraph"/>
        <w:numPr>
          <w:ilvl w:val="1"/>
          <w:numId w:val="1"/>
        </w:numPr>
        <w:spacing w:line="360" w:lineRule="auto"/>
        <w:rPr>
          <w:rFonts w:ascii="Book Antiqua" w:hAnsi="Book Antiqua"/>
        </w:rPr>
      </w:pPr>
      <w:r w:rsidRPr="0045675C">
        <w:rPr>
          <w:rFonts w:ascii="Book Antiqua" w:hAnsi="Book Antiqua"/>
        </w:rPr>
        <w:t xml:space="preserve">Learned about diet in </w:t>
      </w:r>
      <w:r w:rsidR="0045675C" w:rsidRPr="0045675C">
        <w:rPr>
          <w:rFonts w:ascii="Book Antiqua" w:hAnsi="Book Antiqua"/>
        </w:rPr>
        <w:t>school.</w:t>
      </w:r>
    </w:p>
    <w:p w14:paraId="442EF225" w14:textId="2E9FB16A" w:rsidR="00EE08B3" w:rsidRPr="0045675C" w:rsidRDefault="00EE08B3" w:rsidP="0045675C">
      <w:pPr>
        <w:pStyle w:val="ListParagraph"/>
        <w:numPr>
          <w:ilvl w:val="1"/>
          <w:numId w:val="1"/>
        </w:numPr>
        <w:spacing w:line="360" w:lineRule="auto"/>
        <w:rPr>
          <w:rFonts w:ascii="Book Antiqua" w:hAnsi="Book Antiqua"/>
        </w:rPr>
      </w:pPr>
      <w:r>
        <w:rPr>
          <w:rFonts w:ascii="Book Antiqua" w:hAnsi="Book Antiqua"/>
        </w:rPr>
        <w:t>Learned about importance of exercise.</w:t>
      </w:r>
    </w:p>
    <w:p w14:paraId="6D625F71" w14:textId="4DCC5EDB" w:rsidR="004D03B9" w:rsidRPr="0045675C" w:rsidRDefault="004D03B9" w:rsidP="0045675C">
      <w:pPr>
        <w:pStyle w:val="ListParagraph"/>
        <w:numPr>
          <w:ilvl w:val="1"/>
          <w:numId w:val="1"/>
        </w:numPr>
        <w:spacing w:line="360" w:lineRule="auto"/>
        <w:rPr>
          <w:rFonts w:ascii="Book Antiqua" w:hAnsi="Book Antiqua"/>
        </w:rPr>
      </w:pPr>
      <w:r w:rsidRPr="0045675C">
        <w:rPr>
          <w:rFonts w:ascii="Book Antiqua" w:hAnsi="Book Antiqua"/>
        </w:rPr>
        <w:t>Learned about obesity in school</w:t>
      </w:r>
      <w:r w:rsidR="0045675C">
        <w:rPr>
          <w:rFonts w:ascii="Book Antiqua" w:hAnsi="Book Antiqua"/>
        </w:rPr>
        <w:t>.</w:t>
      </w:r>
    </w:p>
    <w:p w14:paraId="0AB4DC20" w14:textId="345FDBD0" w:rsidR="004D03B9" w:rsidRPr="0045675C" w:rsidRDefault="000C6653" w:rsidP="0045675C">
      <w:pPr>
        <w:pStyle w:val="ListParagraph"/>
        <w:numPr>
          <w:ilvl w:val="1"/>
          <w:numId w:val="1"/>
        </w:numPr>
        <w:spacing w:line="360" w:lineRule="auto"/>
        <w:rPr>
          <w:rFonts w:ascii="Book Antiqua" w:hAnsi="Book Antiqua"/>
        </w:rPr>
      </w:pPr>
      <w:r w:rsidRPr="0045675C">
        <w:rPr>
          <w:rFonts w:ascii="Book Antiqua" w:hAnsi="Book Antiqua"/>
        </w:rPr>
        <w:t>How often they have dinner with parents</w:t>
      </w:r>
      <w:r w:rsidR="0045675C">
        <w:rPr>
          <w:rFonts w:ascii="Book Antiqua" w:hAnsi="Book Antiqua"/>
        </w:rPr>
        <w:t>.</w:t>
      </w:r>
    </w:p>
    <w:p w14:paraId="54B2DE9A" w14:textId="71A4B797" w:rsidR="000C6653" w:rsidRPr="0045675C" w:rsidRDefault="000C6653" w:rsidP="0045675C">
      <w:pPr>
        <w:pStyle w:val="ListParagraph"/>
        <w:numPr>
          <w:ilvl w:val="1"/>
          <w:numId w:val="1"/>
        </w:numPr>
        <w:spacing w:line="360" w:lineRule="auto"/>
        <w:rPr>
          <w:rFonts w:ascii="Book Antiqua" w:hAnsi="Book Antiqua"/>
        </w:rPr>
      </w:pPr>
      <w:r w:rsidRPr="0045675C">
        <w:rPr>
          <w:rFonts w:ascii="Book Antiqua" w:hAnsi="Book Antiqua"/>
        </w:rPr>
        <w:t>Usual breakfast</w:t>
      </w:r>
    </w:p>
    <w:p w14:paraId="1E74AB46" w14:textId="5139CA4C" w:rsidR="000C6653" w:rsidRPr="0045675C" w:rsidRDefault="000C6653" w:rsidP="0045675C">
      <w:pPr>
        <w:pStyle w:val="ListParagraph"/>
        <w:numPr>
          <w:ilvl w:val="2"/>
          <w:numId w:val="1"/>
        </w:numPr>
        <w:spacing w:line="360" w:lineRule="auto"/>
        <w:rPr>
          <w:rFonts w:ascii="Book Antiqua" w:hAnsi="Book Antiqua"/>
        </w:rPr>
      </w:pPr>
      <w:r w:rsidRPr="0045675C">
        <w:rPr>
          <w:rFonts w:ascii="Book Antiqua" w:hAnsi="Book Antiqua"/>
        </w:rPr>
        <w:t>Cereal</w:t>
      </w:r>
    </w:p>
    <w:p w14:paraId="7A82CEBF" w14:textId="6B681A08"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Fruit</w:t>
      </w:r>
    </w:p>
    <w:p w14:paraId="53695E3E" w14:textId="0973C33C"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Eggs</w:t>
      </w:r>
    </w:p>
    <w:p w14:paraId="0D473281" w14:textId="75015C33"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Meat</w:t>
      </w:r>
    </w:p>
    <w:p w14:paraId="04626EAB" w14:textId="576E860C"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Snack</w:t>
      </w:r>
    </w:p>
    <w:p w14:paraId="57243EA7" w14:textId="63789233" w:rsid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Bread</w:t>
      </w:r>
    </w:p>
    <w:p w14:paraId="48287EE6" w14:textId="32AED5E2" w:rsidR="0085665A" w:rsidRPr="005131BC" w:rsidRDefault="00356883" w:rsidP="005131BC">
      <w:pPr>
        <w:spacing w:line="360" w:lineRule="auto"/>
        <w:rPr>
          <w:rFonts w:ascii="Book Antiqua" w:hAnsi="Book Antiqua"/>
        </w:rPr>
      </w:pPr>
      <w:r>
        <w:rPr>
          <w:rFonts w:ascii="Book Antiqua" w:hAnsi="Book Antiqua"/>
        </w:rPr>
        <w:t xml:space="preserve">Our </w:t>
      </w:r>
      <w:r w:rsidR="00205BBE">
        <w:rPr>
          <w:rFonts w:ascii="Book Antiqua" w:hAnsi="Book Antiqua"/>
        </w:rPr>
        <w:t>focus</w:t>
      </w:r>
      <w:r>
        <w:rPr>
          <w:rFonts w:ascii="Book Antiqua" w:hAnsi="Book Antiqua"/>
        </w:rPr>
        <w:t xml:space="preserve"> </w:t>
      </w:r>
      <w:r w:rsidR="009846CB">
        <w:rPr>
          <w:rFonts w:ascii="Book Antiqua" w:hAnsi="Book Antiqua"/>
        </w:rPr>
        <w:t>are the dieting</w:t>
      </w:r>
      <w:r w:rsidR="00912A61">
        <w:rPr>
          <w:rFonts w:ascii="Book Antiqua" w:hAnsi="Book Antiqua"/>
        </w:rPr>
        <w:t xml:space="preserve"> educational factors</w:t>
      </w:r>
      <w:r w:rsidR="002B4A5D">
        <w:rPr>
          <w:rFonts w:ascii="Book Antiqua" w:hAnsi="Book Antiqua"/>
        </w:rPr>
        <w:t>, although we need to try to control for the social background and baseline health at wave 1</w:t>
      </w:r>
      <w:r w:rsidR="00012FEE">
        <w:rPr>
          <w:rFonts w:ascii="Book Antiqua" w:hAnsi="Book Antiqua"/>
        </w:rPr>
        <w:t>.</w:t>
      </w:r>
      <w:r w:rsidR="002A3B69">
        <w:rPr>
          <w:rFonts w:ascii="Book Antiqua" w:hAnsi="Book Antiqua"/>
        </w:rPr>
        <w:t xml:space="preserve"> </w:t>
      </w:r>
      <w:r w:rsidR="00205BBE">
        <w:rPr>
          <w:rFonts w:ascii="Book Antiqua" w:hAnsi="Book Antiqua"/>
        </w:rPr>
        <w:t xml:space="preserve">The first three variables of question 4 are </w:t>
      </w:r>
      <w:r w:rsidR="005131BC">
        <w:rPr>
          <w:rFonts w:ascii="Book Antiqua" w:hAnsi="Book Antiqua"/>
        </w:rPr>
        <w:t>“</w:t>
      </w:r>
      <w:r w:rsidR="00205BBE">
        <w:rPr>
          <w:rFonts w:ascii="Book Antiqua" w:hAnsi="Book Antiqua"/>
        </w:rPr>
        <w:t>binary</w:t>
      </w:r>
      <w:r w:rsidR="005131BC">
        <w:rPr>
          <w:rFonts w:ascii="Book Antiqua" w:hAnsi="Book Antiqua"/>
        </w:rPr>
        <w:t>”</w:t>
      </w:r>
      <w:r w:rsidR="00205BBE">
        <w:rPr>
          <w:rFonts w:ascii="Book Antiqua" w:hAnsi="Book Antiqua"/>
        </w:rPr>
        <w:t xml:space="preserve"> variables</w:t>
      </w:r>
      <w:r w:rsidR="005131BC">
        <w:rPr>
          <w:rFonts w:ascii="Book Antiqua" w:hAnsi="Book Antiqua"/>
        </w:rPr>
        <w:t xml:space="preserve"> (excluding the other types of responses that are omitted from our analysis). They come from the following set of questions:</w:t>
      </w:r>
    </w:p>
    <w:p w14:paraId="4F0ECF2E" w14:textId="1723816A" w:rsidR="00B10C11" w:rsidRPr="005131BC" w:rsidRDefault="00B10C11" w:rsidP="005131BC">
      <w:pPr>
        <w:pStyle w:val="NormalWeb"/>
        <w:ind w:left="720"/>
        <w:rPr>
          <w:rFonts w:ascii="Book Antiqua" w:hAnsi="Book Antiqua"/>
          <w:b/>
          <w:bCs/>
          <w:sz w:val="28"/>
          <w:szCs w:val="28"/>
        </w:rPr>
      </w:pPr>
      <w:r w:rsidRPr="005131BC">
        <w:rPr>
          <w:rFonts w:ascii="Book Antiqua" w:hAnsi="Book Antiqua"/>
          <w:b/>
          <w:bCs/>
        </w:rPr>
        <w:lastRenderedPageBreak/>
        <w:t xml:space="preserve">Please tell me whether you have learned about each of the following things in a class at school: </w:t>
      </w:r>
    </w:p>
    <w:p w14:paraId="6329DEFD" w14:textId="6F32A63A" w:rsidR="0085665A" w:rsidRPr="005131BC" w:rsidRDefault="0085665A" w:rsidP="005131BC">
      <w:pPr>
        <w:pStyle w:val="NormalWeb"/>
        <w:ind w:left="720"/>
        <w:rPr>
          <w:rFonts w:ascii="Book Antiqua" w:hAnsi="Book Antiqua"/>
        </w:rPr>
      </w:pPr>
      <w:r w:rsidRPr="005131BC">
        <w:rPr>
          <w:rFonts w:ascii="Book Antiqua" w:hAnsi="Book Antiqua"/>
        </w:rPr>
        <w:t xml:space="preserve">the foods you should and shouldn’t eat </w:t>
      </w:r>
      <w:r w:rsidR="005131BC">
        <w:rPr>
          <w:rFonts w:ascii="Book Antiqua" w:hAnsi="Book Antiqua"/>
        </w:rPr>
        <w:t>(</w:t>
      </w:r>
      <w:r w:rsidR="00C74ACF" w:rsidRPr="00C74ACF">
        <w:rPr>
          <w:rFonts w:ascii="Book Antiqua" w:hAnsi="Book Antiqua"/>
        </w:rPr>
        <w:t>H1TS1</w:t>
      </w:r>
      <w:r w:rsidR="00C74ACF">
        <w:rPr>
          <w:rFonts w:ascii="Book Antiqua" w:hAnsi="Book Antiqua"/>
        </w:rPr>
        <w:t>)</w:t>
      </w:r>
    </w:p>
    <w:p w14:paraId="69DB859C" w14:textId="77DE4AC3" w:rsidR="0085665A" w:rsidRPr="005131BC" w:rsidRDefault="0085665A" w:rsidP="005131BC">
      <w:pPr>
        <w:pStyle w:val="NormalWeb"/>
        <w:ind w:left="720"/>
        <w:rPr>
          <w:rFonts w:ascii="Book Antiqua" w:hAnsi="Book Antiqua"/>
          <w:sz w:val="28"/>
          <w:szCs w:val="28"/>
        </w:rPr>
      </w:pPr>
      <w:r w:rsidRPr="005131BC">
        <w:rPr>
          <w:rFonts w:ascii="Book Antiqua" w:hAnsi="Book Antiqua"/>
        </w:rPr>
        <w:t>the importance of exercise</w:t>
      </w:r>
      <w:r w:rsidR="00C74ACF">
        <w:rPr>
          <w:rFonts w:ascii="Book Antiqua" w:hAnsi="Book Antiqua"/>
        </w:rPr>
        <w:t xml:space="preserve"> (</w:t>
      </w:r>
      <w:r w:rsidR="00C74ACF" w:rsidRPr="00C74ACF">
        <w:rPr>
          <w:rFonts w:ascii="Book Antiqua" w:hAnsi="Book Antiqua"/>
        </w:rPr>
        <w:t>H1TS</w:t>
      </w:r>
      <w:r w:rsidR="00C74ACF">
        <w:rPr>
          <w:rFonts w:ascii="Book Antiqua" w:hAnsi="Book Antiqua"/>
        </w:rPr>
        <w:t>2)</w:t>
      </w:r>
    </w:p>
    <w:p w14:paraId="4BC15493" w14:textId="362C989E" w:rsidR="0085665A" w:rsidRDefault="0085665A" w:rsidP="005131BC">
      <w:pPr>
        <w:pStyle w:val="NormalWeb"/>
        <w:ind w:left="720"/>
        <w:rPr>
          <w:rFonts w:ascii="Book Antiqua" w:hAnsi="Book Antiqua"/>
        </w:rPr>
      </w:pPr>
      <w:r w:rsidRPr="005131BC">
        <w:rPr>
          <w:rFonts w:ascii="Book Antiqua" w:hAnsi="Book Antiqua"/>
        </w:rPr>
        <w:t xml:space="preserve">the problems of being overweight </w:t>
      </w:r>
      <w:r w:rsidR="00C74ACF">
        <w:rPr>
          <w:rFonts w:ascii="Book Antiqua" w:hAnsi="Book Antiqua"/>
        </w:rPr>
        <w:t>(</w:t>
      </w:r>
      <w:r w:rsidR="00C74ACF" w:rsidRPr="00C74ACF">
        <w:rPr>
          <w:rFonts w:ascii="Book Antiqua" w:hAnsi="Book Antiqua"/>
        </w:rPr>
        <w:t>H1TS</w:t>
      </w:r>
      <w:r w:rsidR="00C74ACF">
        <w:rPr>
          <w:rFonts w:ascii="Book Antiqua" w:hAnsi="Book Antiqua"/>
        </w:rPr>
        <w:t>4)</w:t>
      </w:r>
    </w:p>
    <w:p w14:paraId="21B590A0" w14:textId="08FAEBA2" w:rsidR="003E10DF" w:rsidRDefault="003E10DF" w:rsidP="003546F7">
      <w:pPr>
        <w:pStyle w:val="NormalWeb"/>
        <w:spacing w:line="360" w:lineRule="auto"/>
        <w:rPr>
          <w:rFonts w:ascii="Book Antiqua" w:hAnsi="Book Antiqua"/>
        </w:rPr>
      </w:pPr>
      <w:r>
        <w:rPr>
          <w:rFonts w:ascii="Book Antiqua" w:hAnsi="Book Antiqua"/>
        </w:rPr>
        <w:t xml:space="preserve">In these variables we observe an interesting trend. Although we would have expected children to hear about dieting and the importance of exercise in school in high proportions, we see that </w:t>
      </w:r>
      <w:r w:rsidR="003546F7">
        <w:rPr>
          <w:rFonts w:ascii="Book Antiqua" w:hAnsi="Book Antiqua"/>
        </w:rPr>
        <w:t xml:space="preserve">just over 50% of them have studied topics related to obesity caused problems. </w:t>
      </w:r>
    </w:p>
    <w:p w14:paraId="38FB974F" w14:textId="519A9765" w:rsidR="003E1562" w:rsidRDefault="00256459" w:rsidP="00867C0F">
      <w:pPr>
        <w:pStyle w:val="NormalWeb"/>
        <w:keepNext/>
        <w:spacing w:line="360" w:lineRule="auto"/>
        <w:jc w:val="center"/>
      </w:pPr>
      <w:r w:rsidRPr="00256459">
        <w:rPr>
          <w:rFonts w:ascii="Book Antiqua" w:hAnsi="Book Antiqua"/>
          <w:sz w:val="28"/>
          <w:szCs w:val="28"/>
        </w:rPr>
        <w:drawing>
          <wp:inline distT="0" distB="0" distL="0" distR="0" wp14:anchorId="0E04599B" wp14:editId="77306154">
            <wp:extent cx="3953164" cy="2507473"/>
            <wp:effectExtent l="0" t="0" r="0" b="0"/>
            <wp:docPr id="1198907745" name="Picture 1" descr="A graph of a question and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7745" name="Picture 1" descr="A graph of a question and response&#10;&#10;Description automatically generated"/>
                    <pic:cNvPicPr/>
                  </pic:nvPicPr>
                  <pic:blipFill>
                    <a:blip r:embed="rId6"/>
                    <a:stretch>
                      <a:fillRect/>
                    </a:stretch>
                  </pic:blipFill>
                  <pic:spPr>
                    <a:xfrm>
                      <a:off x="0" y="0"/>
                      <a:ext cx="3953164" cy="2507473"/>
                    </a:xfrm>
                    <a:prstGeom prst="rect">
                      <a:avLst/>
                    </a:prstGeom>
                  </pic:spPr>
                </pic:pic>
              </a:graphicData>
            </a:graphic>
          </wp:inline>
        </w:drawing>
      </w:r>
    </w:p>
    <w:p w14:paraId="39A7A23E" w14:textId="076C511E" w:rsidR="00B10C11" w:rsidRPr="003E1562" w:rsidRDefault="003E1562" w:rsidP="003E1562">
      <w:pPr>
        <w:pStyle w:val="Caption"/>
        <w:jc w:val="center"/>
        <w:rPr>
          <w:rFonts w:ascii="Book Antiqua" w:hAnsi="Book Antiqua"/>
          <w:sz w:val="28"/>
          <w:szCs w:val="28"/>
        </w:rPr>
      </w:pPr>
      <w:r>
        <w:t xml:space="preserve">Figure </w:t>
      </w:r>
      <w:r>
        <w:fldChar w:fldCharType="begin"/>
      </w:r>
      <w:r>
        <w:instrText xml:space="preserve"> SEQ Figure \* ARABIC </w:instrText>
      </w:r>
      <w:r>
        <w:fldChar w:fldCharType="separate"/>
      </w:r>
      <w:r>
        <w:rPr>
          <w:noProof/>
        </w:rPr>
        <w:t>1</w:t>
      </w:r>
      <w:r>
        <w:fldChar w:fldCharType="end"/>
      </w:r>
      <w:r w:rsidRPr="00693F53">
        <w:t xml:space="preserve">- Proportion of responses to education </w:t>
      </w:r>
      <w:r w:rsidR="00420CB8" w:rsidRPr="00693F53">
        <w:t>questions.</w:t>
      </w:r>
    </w:p>
    <w:p w14:paraId="0ACC2815" w14:textId="748730F4" w:rsidR="00300050" w:rsidRDefault="00170F6F" w:rsidP="00420CB8">
      <w:r>
        <w:t xml:space="preserve"> </w:t>
      </w:r>
    </w:p>
    <w:p w14:paraId="1DC24B67" w14:textId="77777777" w:rsidR="00E42EE2" w:rsidRDefault="00E42EE2">
      <w:pPr>
        <w:rPr>
          <w:rFonts w:asciiTheme="majorHAnsi" w:eastAsiaTheme="majorEastAsia" w:hAnsiTheme="majorHAnsi" w:cstheme="majorBidi"/>
          <w:color w:val="0F4761" w:themeColor="accent1" w:themeShade="BF"/>
          <w:sz w:val="40"/>
          <w:szCs w:val="40"/>
        </w:rPr>
      </w:pPr>
      <w:r>
        <w:br w:type="page"/>
      </w:r>
    </w:p>
    <w:p w14:paraId="06831066" w14:textId="6065001D" w:rsidR="00571D0F" w:rsidRDefault="00571D0F" w:rsidP="00571D0F">
      <w:pPr>
        <w:pStyle w:val="Heading1"/>
      </w:pPr>
      <w:bookmarkStart w:id="2" w:name="_Toc170117108"/>
      <w:r>
        <w:lastRenderedPageBreak/>
        <w:t>Regressions</w:t>
      </w:r>
      <w:bookmarkEnd w:id="2"/>
    </w:p>
    <w:p w14:paraId="411A8DD5" w14:textId="77777777" w:rsidR="00A86FAA" w:rsidRPr="00E42EE2" w:rsidRDefault="00A86FA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p>
    <w:p w14:paraId="5D7F773E" w14:textId="7C9AECE2" w:rsidR="00E42EE2" w:rsidRDefault="00DE500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sidRPr="00E42EE2">
        <w:rPr>
          <w:rFonts w:ascii="Book Antiqua" w:hAnsi="Book Antiqua" w:cs="Courier New"/>
          <w:color w:val="000000"/>
        </w:rPr>
        <w:t>After preparing the data and checking our assumptions on the data distribution</w:t>
      </w:r>
      <w:r w:rsidR="00E42EE2" w:rsidRPr="00E42EE2">
        <w:rPr>
          <w:rFonts w:ascii="Book Antiqua" w:hAnsi="Book Antiqua" w:cs="Courier New"/>
          <w:color w:val="000000"/>
        </w:rPr>
        <w:t>, we start fitting a regression model to understand the relationship between the independent variable and the dependent ones.</w:t>
      </w:r>
      <w:r w:rsidR="00B3518E">
        <w:rPr>
          <w:rFonts w:ascii="Book Antiqua" w:hAnsi="Book Antiqua" w:cs="Courier New"/>
          <w:color w:val="000000"/>
        </w:rPr>
        <w:t xml:space="preserve"> We start with a simple model using </w:t>
      </w:r>
      <w:proofErr w:type="gramStart"/>
      <w:r w:rsidR="00B3518E">
        <w:rPr>
          <w:rFonts w:ascii="Book Antiqua" w:hAnsi="Book Antiqua" w:cs="Courier New"/>
          <w:color w:val="000000"/>
        </w:rPr>
        <w:t>all of</w:t>
      </w:r>
      <w:proofErr w:type="gramEnd"/>
      <w:r w:rsidR="00B3518E">
        <w:rPr>
          <w:rFonts w:ascii="Book Antiqua" w:hAnsi="Book Antiqua" w:cs="Courier New"/>
          <w:color w:val="000000"/>
        </w:rPr>
        <w:t xml:space="preserve"> the variables from our initial </w:t>
      </w:r>
      <w:r w:rsidR="00F70F29">
        <w:rPr>
          <w:rFonts w:ascii="Book Antiqua" w:hAnsi="Book Antiqua" w:cs="Courier New"/>
          <w:color w:val="000000"/>
        </w:rPr>
        <w:t>assumptions.</w:t>
      </w:r>
    </w:p>
    <w:p w14:paraId="6D3AEC44" w14:textId="3D40F092" w:rsidR="00E42EE2" w:rsidRPr="004B02F6" w:rsidRDefault="004B02F6"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m:oMathPara>
        <m:oMath>
          <m:sSub>
            <m:sSubPr>
              <m:ctrlPr>
                <w:rPr>
                  <w:rFonts w:ascii="Cambria Math" w:hAnsi="Cambria Math" w:cs="Courier New"/>
                  <w:i/>
                  <w:color w:val="000000"/>
                </w:rPr>
              </m:ctrlPr>
            </m:sSubPr>
            <m:e>
              <m:r>
                <w:rPr>
                  <w:rFonts w:ascii="Cambria Math" w:hAnsi="Cambria Math" w:cs="Courier New"/>
                  <w:color w:val="000000"/>
                </w:rPr>
                <m:t>y</m:t>
              </m:r>
            </m:e>
            <m:sub>
              <m:r>
                <w:rPr>
                  <w:rFonts w:ascii="Cambria Math" w:hAnsi="Cambria Math" w:cs="Courier New"/>
                  <w:color w:val="000000"/>
                </w:rPr>
                <m:t>w5 bmi</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w1 bmi</m:t>
              </m:r>
            </m:sub>
          </m:sSub>
          <m:r>
            <w:rPr>
              <w:rFonts w:ascii="Cambria Math" w:hAnsi="Cambria Math" w:cs="Courier New"/>
              <w:color w:val="000000"/>
            </w:rPr>
            <m:t>w</m:t>
          </m:r>
          <m:sSub>
            <m:sSubPr>
              <m:ctrlPr>
                <w:rPr>
                  <w:rFonts w:ascii="Cambria Math" w:hAnsi="Cambria Math" w:cs="Courier New"/>
                  <w:i/>
                  <w:color w:val="000000"/>
                </w:rPr>
              </m:ctrlPr>
            </m:sSubPr>
            <m:e>
              <m:r>
                <w:rPr>
                  <w:rFonts w:ascii="Cambria Math" w:hAnsi="Cambria Math" w:cs="Courier New"/>
                  <w:color w:val="000000"/>
                </w:rPr>
                <m:t>1</m:t>
              </m:r>
            </m:e>
            <m:sub>
              <m:r>
                <w:rPr>
                  <w:rFonts w:ascii="Cambria Math" w:hAnsi="Cambria Math" w:cs="Courier New"/>
                  <w:color w:val="000000"/>
                </w:rPr>
                <m:t>bmi</m:t>
              </m:r>
            </m:sub>
          </m:sSub>
          <m:r>
            <w:rPr>
              <w:rFonts w:ascii="Cambria Math" w:hAnsi="Cambria Math" w:cs="Courier New"/>
              <w:color w:val="000000"/>
            </w:rPr>
            <m:t>+</m:t>
          </m:r>
          <m:sSub>
            <m:sSubPr>
              <m:ctrlPr>
                <w:rPr>
                  <w:rFonts w:ascii="Cambria Math" w:hAnsi="Cambria Math" w:cs="Courier New"/>
                  <w:i/>
                  <w:color w:val="000000"/>
                </w:rPr>
              </m:ctrlPr>
            </m:sSubPr>
            <m:e>
              <m:r>
                <w:rPr>
                  <w:rFonts w:ascii="Cambria Math" w:hAnsi="Cambria Math" w:cs="Courier New"/>
                  <w:color w:val="000000"/>
                </w:rPr>
                <m:t>β</m:t>
              </m:r>
            </m:e>
            <m:sub>
              <m:func>
                <m:funcPr>
                  <m:ctrlPr>
                    <w:rPr>
                      <w:rFonts w:ascii="Cambria Math" w:hAnsi="Cambria Math" w:cs="Courier New"/>
                      <w:i/>
                      <w:color w:val="000000"/>
                    </w:rPr>
                  </m:ctrlPr>
                </m:funcPr>
                <m:fName>
                  <m:r>
                    <m:rPr>
                      <m:sty m:val="p"/>
                    </m:rPr>
                    <w:rPr>
                      <w:rFonts w:ascii="Cambria Math" w:hAnsi="Cambria Math" w:cs="Courier New"/>
                      <w:color w:val="000000"/>
                    </w:rPr>
                    <m:t>log</m:t>
                  </m:r>
                </m:fName>
                <m:e>
                  <m:r>
                    <w:rPr>
                      <w:rFonts w:ascii="Cambria Math" w:hAnsi="Cambria Math" w:cs="Courier New"/>
                      <w:color w:val="000000"/>
                    </w:rPr>
                    <m:t>income</m:t>
                  </m:r>
                </m:e>
              </m:func>
            </m:sub>
          </m:sSub>
          <m:func>
            <m:funcPr>
              <m:ctrlPr>
                <w:rPr>
                  <w:rFonts w:ascii="Cambria Math" w:hAnsi="Cambria Math" w:cs="Courier New"/>
                  <w:color w:val="000000"/>
                </w:rPr>
              </m:ctrlPr>
            </m:funcPr>
            <m:fName>
              <m:r>
                <m:rPr>
                  <m:sty m:val="p"/>
                </m:rPr>
                <w:rPr>
                  <w:rFonts w:ascii="Cambria Math" w:hAnsi="Cambria Math" w:cs="Courier New"/>
                  <w:color w:val="000000"/>
                </w:rPr>
                <m:t>log</m:t>
              </m:r>
            </m:fName>
            <m:e>
              <m:d>
                <m:dPr>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w1</m:t>
                      </m:r>
                    </m:e>
                    <m:sub>
                      <m:r>
                        <w:rPr>
                          <w:rFonts w:ascii="Cambria Math" w:hAnsi="Cambria Math" w:cs="Courier New"/>
                          <w:color w:val="000000"/>
                        </w:rPr>
                        <m:t>income</m:t>
                      </m:r>
                    </m:sub>
                  </m:sSub>
                </m:e>
              </m:d>
            </m:e>
          </m:func>
          <m:r>
            <w:rPr>
              <w:rFonts w:ascii="Cambria Math" w:hAnsi="Cambria Math" w:cs="Courier New"/>
              <w:color w:val="000000"/>
            </w:rPr>
            <m:t>+</m:t>
          </m:r>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w1 gen health</m:t>
              </m:r>
            </m:sub>
          </m:sSub>
          <m:sSub>
            <m:sSubPr>
              <m:ctrlPr>
                <w:rPr>
                  <w:rFonts w:ascii="Cambria Math" w:hAnsi="Cambria Math" w:cs="Courier New"/>
                  <w:color w:val="000000"/>
                </w:rPr>
              </m:ctrlPr>
            </m:sSubPr>
            <m:e>
              <m:r>
                <w:rPr>
                  <w:rFonts w:ascii="Cambria Math" w:hAnsi="Cambria Math" w:cs="Courier New"/>
                  <w:color w:val="000000"/>
                </w:rPr>
                <m:t>w1</m:t>
              </m:r>
            </m:e>
            <m:sub>
              <m:r>
                <w:rPr>
                  <w:rFonts w:ascii="Cambria Math" w:hAnsi="Cambria Math" w:cs="Courier New"/>
                  <w:color w:val="000000"/>
                </w:rPr>
                <m:t>gen health</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 xml:space="preserve">w1 </m:t>
              </m:r>
              <m:r>
                <w:rPr>
                  <w:rFonts w:ascii="Cambria Math" w:hAnsi="Cambria Math" w:cs="Courier New"/>
                  <w:color w:val="000000"/>
                </w:rPr>
                <m:t>dinner parents freq</m:t>
              </m:r>
            </m:sub>
          </m:sSub>
          <m:sSub>
            <m:sSubPr>
              <m:ctrlPr>
                <w:rPr>
                  <w:rFonts w:ascii="Cambria Math" w:hAnsi="Cambria Math" w:cs="Courier New"/>
                  <w:color w:val="000000"/>
                </w:rPr>
              </m:ctrlPr>
            </m:sSubPr>
            <m:e>
              <m:r>
                <w:rPr>
                  <w:rFonts w:ascii="Cambria Math" w:hAnsi="Cambria Math" w:cs="Courier New"/>
                  <w:color w:val="000000"/>
                </w:rPr>
                <m:t>w1</m:t>
              </m:r>
            </m:e>
            <m:sub>
              <m:r>
                <w:rPr>
                  <w:rFonts w:ascii="Cambria Math" w:hAnsi="Cambria Math" w:cs="Courier New"/>
                  <w:color w:val="000000"/>
                </w:rPr>
                <m:t>dinner parents freq</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female</m:t>
              </m:r>
            </m:sub>
          </m:sSub>
          <m:r>
            <w:rPr>
              <w:rFonts w:ascii="Cambria Math" w:hAnsi="Cambria Math" w:cs="Courier New"/>
              <w:color w:val="000000"/>
            </w:rPr>
            <m:t>+</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ethnicity:black</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ethnicity:</m:t>
              </m:r>
              <m:r>
                <w:rPr>
                  <w:rFonts w:ascii="Cambria Math" w:hAnsi="Cambria Math" w:cs="Courier New"/>
                  <w:color w:val="000000"/>
                </w:rPr>
                <m:t>other</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urbanity:not completely urban</m:t>
              </m:r>
            </m:sub>
          </m:sSub>
          <m:r>
            <w:rPr>
              <w:rFonts w:ascii="Cambria Math" w:hAnsi="Cambria Math" w:cs="Courier New"/>
              <w:color w:val="000000"/>
            </w:rPr>
            <m:t>+</m:t>
          </m:r>
          <m:r>
            <w:rPr>
              <w:rFonts w:ascii="Cambria Math" w:hAnsi="Cambria Math" w:cs="Courier New"/>
              <w:color w:val="000000"/>
            </w:rPr>
            <m:t xml:space="preserve"> </m:t>
          </m:r>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learned diet importance</m:t>
              </m:r>
            </m:sub>
          </m:sSub>
          <m:r>
            <w:rPr>
              <w:rFonts w:ascii="Cambria Math" w:hAnsi="Cambria Math" w:cs="Courier New"/>
              <w:color w:val="000000"/>
            </w:rPr>
            <m:t>+</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 xml:space="preserve">learned </m:t>
              </m:r>
              <m:r>
                <w:rPr>
                  <w:rFonts w:ascii="Cambria Math" w:hAnsi="Cambria Math" w:cs="Courier New"/>
                  <w:color w:val="000000"/>
                </w:rPr>
                <m:t>exercise</m:t>
              </m:r>
              <m:r>
                <w:rPr>
                  <w:rFonts w:ascii="Cambria Math" w:hAnsi="Cambria Math" w:cs="Courier New"/>
                  <w:color w:val="000000"/>
                </w:rPr>
                <m:t xml:space="preserve"> importance</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 xml:space="preserve">learned </m:t>
              </m:r>
              <m:r>
                <w:rPr>
                  <w:rFonts w:ascii="Cambria Math" w:hAnsi="Cambria Math" w:cs="Courier New"/>
                  <w:color w:val="000000"/>
                </w:rPr>
                <m:t>obesity</m:t>
              </m:r>
              <m:r>
                <w:rPr>
                  <w:rFonts w:ascii="Cambria Math" w:hAnsi="Cambria Math" w:cs="Courier New"/>
                  <w:color w:val="000000"/>
                </w:rPr>
                <m:t xml:space="preserve"> </m:t>
              </m:r>
              <m:r>
                <w:rPr>
                  <w:rFonts w:ascii="Cambria Math" w:hAnsi="Cambria Math" w:cs="Courier New"/>
                  <w:color w:val="000000"/>
                </w:rPr>
                <m:t>risks</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usual breakfast:cereal</m:t>
              </m:r>
            </m:sub>
          </m:sSub>
          <m:r>
            <w:rPr>
              <w:rFonts w:ascii="Cambria Math" w:hAnsi="Cambria Math" w:cs="Courier New"/>
              <w:color w:val="000000"/>
            </w:rPr>
            <m:t xml:space="preserve">+ </m:t>
          </m:r>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usual breakfast:</m:t>
              </m:r>
              <m:r>
                <w:rPr>
                  <w:rFonts w:ascii="Cambria Math" w:hAnsi="Cambria Math" w:cs="Courier New"/>
                  <w:color w:val="000000"/>
                </w:rPr>
                <m:t>fruit</m:t>
              </m:r>
            </m:sub>
          </m:sSub>
          <m:r>
            <w:rPr>
              <w:rFonts w:ascii="Cambria Math" w:hAnsi="Cambria Math" w:cs="Courier New"/>
              <w:color w:val="000000"/>
            </w:rPr>
            <m:t xml:space="preserve">+ </m:t>
          </m:r>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usual breakfast:</m:t>
              </m:r>
              <m:r>
                <w:rPr>
                  <w:rFonts w:ascii="Cambria Math" w:hAnsi="Cambria Math" w:cs="Courier New"/>
                  <w:color w:val="000000"/>
                </w:rPr>
                <m:t>eggs</m:t>
              </m:r>
            </m:sub>
          </m:sSub>
          <m:r>
            <w:rPr>
              <w:rFonts w:ascii="Cambria Math" w:hAnsi="Cambria Math" w:cs="Courier New"/>
              <w:color w:val="000000"/>
            </w:rPr>
            <m:t xml:space="preserve">+ </m:t>
          </m:r>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usual breakfast:</m:t>
              </m:r>
              <m:r>
                <w:rPr>
                  <w:rFonts w:ascii="Cambria Math" w:hAnsi="Cambria Math" w:cs="Courier New"/>
                  <w:color w:val="000000"/>
                </w:rPr>
                <m:t>meat</m:t>
              </m:r>
            </m:sub>
          </m:sSub>
          <m:r>
            <w:rPr>
              <w:rFonts w:ascii="Cambria Math" w:hAnsi="Cambria Math" w:cs="Courier New"/>
              <w:color w:val="000000"/>
            </w:rPr>
            <m:t xml:space="preserve">+ </m:t>
          </m:r>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usual breakfast:</m:t>
              </m:r>
              <m:r>
                <w:rPr>
                  <w:rFonts w:ascii="Cambria Math" w:hAnsi="Cambria Math" w:cs="Courier New"/>
                  <w:color w:val="000000"/>
                </w:rPr>
                <m:t>snack</m:t>
              </m:r>
            </m:sub>
          </m:sSub>
          <m:r>
            <w:rPr>
              <w:rFonts w:ascii="Cambria Math" w:hAnsi="Cambria Math" w:cs="Courier New"/>
              <w:color w:val="000000"/>
            </w:rPr>
            <m:t xml:space="preserve">+ </m:t>
          </m:r>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θ</m:t>
              </m:r>
            </m:e>
            <m:sub>
              <m:r>
                <w:rPr>
                  <w:rFonts w:ascii="Cambria Math" w:hAnsi="Cambria Math" w:cs="Courier New"/>
                  <w:color w:val="000000"/>
                </w:rPr>
                <m:t>usual breakfast:</m:t>
              </m:r>
              <m:r>
                <w:rPr>
                  <w:rFonts w:ascii="Cambria Math" w:hAnsi="Cambria Math" w:cs="Courier New"/>
                  <w:color w:val="000000"/>
                </w:rPr>
                <m:t>bread</m:t>
              </m:r>
            </m:sub>
          </m:sSub>
        </m:oMath>
      </m:oMathPara>
    </w:p>
    <w:p w14:paraId="24DA61EB" w14:textId="32AE6686" w:rsidR="00B64A70" w:rsidRPr="00442B32" w:rsidRDefault="00F70F29" w:rsidP="00E74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rPr>
      </w:pPr>
      <w:r w:rsidRPr="00C07E3D">
        <w:rPr>
          <w:rFonts w:ascii="Book Antiqua" w:hAnsi="Book Antiqua" w:cs="Courier New"/>
          <w:color w:val="000000"/>
        </w:rPr>
        <w:t xml:space="preserve">In our first regression, we observe expected results </w:t>
      </w:r>
      <w:r w:rsidR="00EE1A9D" w:rsidRPr="00C07E3D">
        <w:rPr>
          <w:rFonts w:ascii="Book Antiqua" w:hAnsi="Book Antiqua" w:cs="Courier New"/>
          <w:color w:val="000000"/>
        </w:rPr>
        <w:t>like</w:t>
      </w:r>
      <w:r w:rsidRPr="00C07E3D">
        <w:rPr>
          <w:rFonts w:ascii="Book Antiqua" w:hAnsi="Book Antiqua" w:cs="Courier New"/>
          <w:color w:val="000000"/>
        </w:rPr>
        <w:t xml:space="preserve"> what Yang et. al. had, in which that the main </w:t>
      </w:r>
      <w:r w:rsidR="00247A6F" w:rsidRPr="00C07E3D">
        <w:rPr>
          <w:rFonts w:ascii="Book Antiqua" w:hAnsi="Book Antiqua" w:cs="Courier New"/>
          <w:color w:val="000000"/>
        </w:rPr>
        <w:t xml:space="preserve">factors for later-life overweight are household income and ethnicity. We also observe that wave 1 BMI is a strong predictor of wave 5 BMI. That is, </w:t>
      </w:r>
      <w:r w:rsidR="00EE1A9D" w:rsidRPr="00C07E3D">
        <w:rPr>
          <w:rFonts w:ascii="Book Antiqua" w:hAnsi="Book Antiqua" w:cs="Courier New"/>
          <w:color w:val="000000"/>
        </w:rPr>
        <w:t>children have tended to maintain their BMI tendency throughout adulthood. The full result of the regression is available in appendix 1.</w:t>
      </w:r>
      <w:r w:rsidR="00C35429" w:rsidRPr="00C07E3D">
        <w:rPr>
          <w:rFonts w:ascii="Book Antiqua" w:hAnsi="Book Antiqua" w:cs="Courier New"/>
          <w:color w:val="000000"/>
        </w:rPr>
        <w:t xml:space="preserve"> This baseline model has an adjusted R^2 score of 0.364. For this type of research project, this is a reasonable R^2 score, however, most of the </w:t>
      </w:r>
      <w:proofErr w:type="spellStart"/>
      <w:r w:rsidR="00C35429" w:rsidRPr="00C07E3D">
        <w:rPr>
          <w:rFonts w:ascii="Book Antiqua" w:hAnsi="Book Antiqua" w:cs="Courier New"/>
          <w:color w:val="000000"/>
        </w:rPr>
        <w:t>explain</w:t>
      </w:r>
      <w:r w:rsidR="00C07E3D">
        <w:rPr>
          <w:rFonts w:ascii="Book Antiqua" w:hAnsi="Book Antiqua" w:cs="Courier New"/>
          <w:color w:val="000000"/>
        </w:rPr>
        <w:t>a</w:t>
      </w:r>
      <w:r w:rsidR="00C35429" w:rsidRPr="00C07E3D">
        <w:rPr>
          <w:rFonts w:ascii="Book Antiqua" w:hAnsi="Book Antiqua" w:cs="Courier New"/>
          <w:color w:val="000000"/>
        </w:rPr>
        <w:t>bility</w:t>
      </w:r>
      <w:proofErr w:type="spellEnd"/>
      <w:r w:rsidR="00C35429" w:rsidRPr="00C07E3D">
        <w:rPr>
          <w:rFonts w:ascii="Book Antiqua" w:hAnsi="Book Antiqua" w:cs="Courier New"/>
          <w:color w:val="000000"/>
        </w:rPr>
        <w:t xml:space="preserve"> of the model comes from the obvious candidates. However, we observe that regularly consuming meet during breakfast also present a significant value (p&lt;.01). </w:t>
      </w:r>
      <w:r w:rsidR="00E746FB" w:rsidRPr="00C07E3D">
        <w:rPr>
          <w:rFonts w:ascii="Book Antiqua" w:hAnsi="Book Antiqua" w:cs="Courier New"/>
          <w:color w:val="000000"/>
        </w:rPr>
        <w:t>To investigate this trend further, we split the data in two panels: Children who had a healthy BMI (</w:t>
      </w:r>
      <w:r w:rsidR="00C07E3D" w:rsidRPr="00C07E3D">
        <w:rPr>
          <w:rFonts w:ascii="Book Antiqua" w:hAnsi="Book Antiqua" w:cs="Courier New"/>
          <w:color w:val="000000"/>
        </w:rPr>
        <w:t>Prentice A. M, 1998</w:t>
      </w:r>
      <w:r w:rsidR="00E746FB" w:rsidRPr="00C07E3D">
        <w:rPr>
          <w:rFonts w:ascii="Book Antiqua" w:hAnsi="Book Antiqua" w:cs="Courier New"/>
          <w:color w:val="000000"/>
        </w:rPr>
        <w:t xml:space="preserve">) and became obese by wave 5 (BMI &gt; 30) </w:t>
      </w:r>
      <w:r w:rsidR="00E746FB" w:rsidRPr="00C07E3D">
        <w:rPr>
          <w:rFonts w:ascii="Book Antiqua" w:hAnsi="Book Antiqua"/>
        </w:rPr>
        <w:t>(All</w:t>
      </w:r>
      <w:r w:rsidR="00E746FB" w:rsidRPr="00C07E3D">
        <w:rPr>
          <w:rFonts w:ascii="Book Antiqua" w:hAnsi="Book Antiqua"/>
          <w:i/>
          <w:iCs/>
        </w:rPr>
        <w:t xml:space="preserve"> </w:t>
      </w:r>
      <w:r w:rsidR="00E746FB" w:rsidRPr="00C07E3D">
        <w:rPr>
          <w:rFonts w:ascii="Book Antiqua" w:hAnsi="Book Antiqua"/>
        </w:rPr>
        <w:t>About Adult BMI, 2022)</w:t>
      </w:r>
      <w:r w:rsidR="00E746FB" w:rsidRPr="00C07E3D">
        <w:rPr>
          <w:rFonts w:ascii="Book Antiqua" w:hAnsi="Book Antiqua"/>
        </w:rPr>
        <w:t xml:space="preserve"> and the rest. Our strategy here is to isolate the effect of maintaining the BMI trend throughout adulthood and focus on finding the explanations for BMI in those children who transitioned from one group to the other. The full regression result is available in </w:t>
      </w:r>
      <w:hyperlink w:anchor="_Appendix_2_-" w:history="1">
        <w:r w:rsidR="00E746FB" w:rsidRPr="00C07E3D">
          <w:rPr>
            <w:rStyle w:val="Hyperlink"/>
            <w:rFonts w:ascii="Book Antiqua" w:hAnsi="Book Antiqua"/>
          </w:rPr>
          <w:t>Appendix 2</w:t>
        </w:r>
      </w:hyperlink>
      <w:r w:rsidR="00C07E3D">
        <w:rPr>
          <w:rFonts w:ascii="Book Antiqua" w:hAnsi="Book Antiqua"/>
        </w:rPr>
        <w:t xml:space="preserve">. In this model, we found an interesting result: Becoming obese throughout life was more prominent on women. The female </w:t>
      </w:r>
      <w:r w:rsidR="00B64A70">
        <w:rPr>
          <w:rFonts w:ascii="Book Antiqua" w:hAnsi="Book Antiqua"/>
        </w:rPr>
        <w:t xml:space="preserve">variable </w:t>
      </w:r>
      <w:proofErr w:type="spellStart"/>
      <w:r w:rsidR="00B64A70">
        <w:rPr>
          <w:rFonts w:ascii="Book Antiqua" w:hAnsi="Book Antiqua"/>
        </w:rPr>
        <w:t>BIO_</w:t>
      </w:r>
      <w:proofErr w:type="gramStart"/>
      <w:r w:rsidR="00B64A70">
        <w:rPr>
          <w:rFonts w:ascii="Book Antiqua" w:hAnsi="Book Antiqua"/>
        </w:rPr>
        <w:t>SEX:Female</w:t>
      </w:r>
      <w:proofErr w:type="spellEnd"/>
      <w:proofErr w:type="gramEnd"/>
      <w:r w:rsidR="00B64A70">
        <w:rPr>
          <w:rFonts w:ascii="Book Antiqua" w:hAnsi="Book Antiqua"/>
        </w:rPr>
        <w:t xml:space="preserve"> had the highest impact on the BMI score with a high significance. Although we must note that the overall </w:t>
      </w:r>
      <w:proofErr w:type="spellStart"/>
      <w:r w:rsidR="00B64A70">
        <w:rPr>
          <w:rFonts w:ascii="Book Antiqua" w:hAnsi="Book Antiqua"/>
        </w:rPr>
        <w:t>explainability</w:t>
      </w:r>
      <w:proofErr w:type="spellEnd"/>
      <w:r w:rsidR="00B64A70">
        <w:rPr>
          <w:rFonts w:ascii="Book Antiqua" w:hAnsi="Book Antiqua"/>
        </w:rPr>
        <w:t xml:space="preserve"> of the model (R^2) </w:t>
      </w:r>
      <w:r w:rsidR="00B64A70">
        <w:rPr>
          <w:rFonts w:ascii="Book Antiqua" w:hAnsi="Book Antiqua"/>
        </w:rPr>
        <w:lastRenderedPageBreak/>
        <w:t xml:space="preserve">dropped significantly to 8%. Nevertheless, this is consistent with the data presented in </w:t>
      </w:r>
      <w:r w:rsidR="00B64A70" w:rsidRPr="00C07E3D">
        <w:rPr>
          <w:rFonts w:ascii="Book Antiqua" w:hAnsi="Book Antiqua"/>
        </w:rPr>
        <w:t>(All</w:t>
      </w:r>
      <w:r w:rsidR="00B64A70" w:rsidRPr="00C07E3D">
        <w:rPr>
          <w:rFonts w:ascii="Book Antiqua" w:hAnsi="Book Antiqua"/>
          <w:i/>
          <w:iCs/>
        </w:rPr>
        <w:t xml:space="preserve"> </w:t>
      </w:r>
      <w:r w:rsidR="00B64A70" w:rsidRPr="00C07E3D">
        <w:rPr>
          <w:rFonts w:ascii="Book Antiqua" w:hAnsi="Book Antiqua"/>
        </w:rPr>
        <w:t>About Adult BMI, 2022)</w:t>
      </w:r>
      <w:r w:rsidR="00B64A70">
        <w:rPr>
          <w:rFonts w:ascii="Book Antiqua" w:hAnsi="Book Antiqua"/>
        </w:rPr>
        <w:t xml:space="preserve"> that women are more prone to becoming obese these days.</w:t>
      </w:r>
    </w:p>
    <w:p w14:paraId="403D459C" w14:textId="3A65BF95" w:rsidR="00E746FB" w:rsidRDefault="00442B3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 xml:space="preserve">By analyzing the other panel, children who did not transition from a healthy BMI to obesity, we continue to observe the same effects as with the general data, except that we don’t attribute any of the effects to the breakfast habits (see </w:t>
      </w:r>
      <w:hyperlink w:anchor="_Appendix_3_-" w:history="1">
        <w:r w:rsidRPr="00442B32">
          <w:rPr>
            <w:rStyle w:val="Hyperlink"/>
            <w:rFonts w:ascii="Book Antiqua" w:hAnsi="Book Antiqua" w:cs="Courier New"/>
          </w:rPr>
          <w:t>Appendix 3</w:t>
        </w:r>
      </w:hyperlink>
      <w:r>
        <w:rPr>
          <w:rFonts w:ascii="Book Antiqua" w:hAnsi="Book Antiqua" w:cs="Courier New"/>
          <w:color w:val="000000"/>
        </w:rPr>
        <w:t>)</w:t>
      </w:r>
    </w:p>
    <w:p w14:paraId="2573EF76" w14:textId="39407368" w:rsidR="00442B32" w:rsidRDefault="00442B3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 xml:space="preserve">Finally, we fit a last set of models that explain the transition from healthy BMI to obese status. To this end, we create a new Boolean variable that encodes the </w:t>
      </w:r>
      <w:proofErr w:type="gramStart"/>
      <w:r>
        <w:rPr>
          <w:rFonts w:ascii="Book Antiqua" w:hAnsi="Book Antiqua" w:cs="Courier New"/>
          <w:color w:val="000000"/>
        </w:rPr>
        <w:t>transition, and</w:t>
      </w:r>
      <w:proofErr w:type="gramEnd"/>
      <w:r>
        <w:rPr>
          <w:rFonts w:ascii="Book Antiqua" w:hAnsi="Book Antiqua" w:cs="Courier New"/>
          <w:color w:val="000000"/>
        </w:rPr>
        <w:t xml:space="preserve"> fit a logit model to it. We start by creating a baseline model, where we only keep the variables that presented the highest impact so far</w:t>
      </w:r>
      <w:r w:rsidR="00C23028">
        <w:rPr>
          <w:rFonts w:ascii="Book Antiqua" w:hAnsi="Book Antiqua" w:cs="Courier New"/>
          <w:color w:val="000000"/>
        </w:rPr>
        <w:t xml:space="preserve">. The results of the baseline model are available in </w:t>
      </w:r>
      <w:hyperlink w:anchor="_Appendix_4_–" w:history="1">
        <w:r w:rsidR="00C23028" w:rsidRPr="00C23028">
          <w:rPr>
            <w:rStyle w:val="Hyperlink"/>
            <w:rFonts w:ascii="Book Antiqua" w:hAnsi="Book Antiqua" w:cs="Courier New"/>
          </w:rPr>
          <w:t>Appendix 4</w:t>
        </w:r>
      </w:hyperlink>
      <w:r w:rsidR="00C23028">
        <w:rPr>
          <w:rFonts w:ascii="Book Antiqua" w:hAnsi="Book Antiqua" w:cs="Courier New"/>
          <w:color w:val="000000"/>
        </w:rPr>
        <w:t>. For this model, we observe a Log likelihood of -2164 and AIC of 4343. We then fit another model adding the “Education” variables, so that we can compare the results.</w:t>
      </w:r>
    </w:p>
    <w:p w14:paraId="5F010855"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45A99EF0" w14:textId="0D0BA6C2"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Dependent variable:</w:t>
      </w:r>
    </w:p>
    <w:p w14:paraId="174332E9" w14:textId="1B4BE60B"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w:t>
      </w:r>
    </w:p>
    <w:p w14:paraId="0804C055" w14:textId="5CF09917"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w5_become_</w:t>
      </w:r>
      <w:proofErr w:type="gramStart"/>
      <w:r>
        <w:rPr>
          <w:rFonts w:ascii="Monaco" w:hAnsi="Monaco"/>
          <w:color w:val="000000"/>
          <w:sz w:val="18"/>
          <w:szCs w:val="18"/>
        </w:rPr>
        <w:t>overweight</w:t>
      </w:r>
      <w:proofErr w:type="gramEnd"/>
    </w:p>
    <w:p w14:paraId="39532C62"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46DA8B96" w14:textId="3C02F843" w:rsidR="00C23028" w:rsidRDefault="00C23028" w:rsidP="00C23028">
      <w:pPr>
        <w:pStyle w:val="HTMLPreformatted"/>
        <w:shd w:val="clear" w:color="auto" w:fill="FFFFFF"/>
        <w:jc w:val="center"/>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0.160* (0.082)</w:t>
      </w:r>
    </w:p>
    <w:p w14:paraId="4929C71E" w14:textId="58FAF4C3"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w1_ethnicityBlack                        0.062 (0.120)</w:t>
      </w:r>
    </w:p>
    <w:p w14:paraId="62C8AAA1" w14:textId="2E8CAF3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w1_ethnicityOther                       -0.150 (0.229)</w:t>
      </w:r>
    </w:p>
    <w:p w14:paraId="4746CF6F" w14:textId="66298FD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w1_urbanityNot completely urban         -0.046 (0.081)</w:t>
      </w:r>
    </w:p>
    <w:p w14:paraId="0290B337" w14:textId="637F146C"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w1_income_1994_log_win                 -0.569*** (0.123)</w:t>
      </w:r>
    </w:p>
    <w:p w14:paraId="0437E8F3" w14:textId="1D3F68B9"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w1_general_health_int                    0.074 (0.047)</w:t>
      </w:r>
    </w:p>
    <w:p w14:paraId="6FF06CF2" w14:textId="24A153DB"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w1_learned_dietYes                       0.083 (0.139)</w:t>
      </w:r>
    </w:p>
    <w:p w14:paraId="7590795D" w14:textId="5C1AB972"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w1_learned_importance_exerciseYes       -0.077 (0.176)</w:t>
      </w:r>
    </w:p>
    <w:p w14:paraId="428CEE47" w14:textId="08492FCC"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w1_learned_problems_obesityYes           0.128 (0.086)</w:t>
      </w:r>
    </w:p>
    <w:p w14:paraId="339DFF9F" w14:textId="7ABB4F5E"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w1_dinner_with_parents                   0.002 (0.020)</w:t>
      </w:r>
    </w:p>
    <w:p w14:paraId="4F644AD5" w14:textId="7EE0B411"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w1_usual_breakfast_cerealYes            -0.071 (0.082)</w:t>
      </w:r>
    </w:p>
    <w:p w14:paraId="55979F93" w14:textId="0D68F82D"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w1_usual_breakfast_fruitYes            -0.217** (0.089)</w:t>
      </w:r>
    </w:p>
    <w:p w14:paraId="34D1AE35" w14:textId="0F057D8A"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w1_usual_breakfast_eggsYes               0.068 (0.126)</w:t>
      </w:r>
    </w:p>
    <w:p w14:paraId="6B14FEFE" w14:textId="60ADCA88"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w1_usual_breakfast_meatYes              0.277* (0.146)</w:t>
      </w:r>
    </w:p>
    <w:p w14:paraId="1F874B04" w14:textId="063FB47A"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w1_usual_breakfast_snackYes              0.045 (0.157)</w:t>
      </w:r>
    </w:p>
    <w:p w14:paraId="24558BC8" w14:textId="54FB63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w1_usual_breakfast_breadYes             -0.018 (0.089)</w:t>
      </w:r>
    </w:p>
    <w:p w14:paraId="00E03B65" w14:textId="4B23C072"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Constant                                1.030* (0.607)</w:t>
      </w:r>
    </w:p>
    <w:p w14:paraId="35534CF6"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57BC46D8" w14:textId="359AA4B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Observations                                 3,574</w:t>
      </w:r>
    </w:p>
    <w:p w14:paraId="6CF6AAC3" w14:textId="08ACD486"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Log Likelihood                            -1,915.189</w:t>
      </w:r>
    </w:p>
    <w:p w14:paraId="4E01FEB7" w14:textId="6961D153"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Akaike Inf. Crit.                          3,864.379</w:t>
      </w:r>
    </w:p>
    <w:p w14:paraId="3D958055"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2B690C28"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Note:                             *p&lt;0.1; **p&lt;0.05; ***p&lt;0.01</w:t>
      </w:r>
    </w:p>
    <w:p w14:paraId="1E7D3C53" w14:textId="77777777" w:rsidR="00C23028" w:rsidRDefault="00C23028" w:rsidP="00C23028">
      <w:pPr>
        <w:pStyle w:val="HTMLPreformatted"/>
        <w:shd w:val="clear" w:color="auto" w:fill="FFFFFF"/>
        <w:jc w:val="center"/>
        <w:rPr>
          <w:rFonts w:ascii="Monaco" w:hAnsi="Monaco"/>
          <w:color w:val="000000"/>
          <w:sz w:val="18"/>
          <w:szCs w:val="18"/>
        </w:rPr>
      </w:pPr>
    </w:p>
    <w:p w14:paraId="1CAF06A1" w14:textId="6263B070" w:rsidR="00C23028" w:rsidRPr="00C23028" w:rsidRDefault="00C23028" w:rsidP="00C23028">
      <w:pPr>
        <w:pStyle w:val="HTMLPreformatted"/>
        <w:shd w:val="clear" w:color="auto" w:fill="FFFFFF"/>
        <w:jc w:val="center"/>
        <w:rPr>
          <w:rFonts w:ascii="Book Antiqua" w:hAnsi="Book Antiqua"/>
          <w:color w:val="000000"/>
          <w:sz w:val="18"/>
          <w:szCs w:val="18"/>
        </w:rPr>
      </w:pPr>
      <w:r w:rsidRPr="00C23028">
        <w:rPr>
          <w:rFonts w:ascii="Book Antiqua" w:hAnsi="Book Antiqua"/>
          <w:color w:val="000000"/>
          <w:sz w:val="18"/>
          <w:szCs w:val="18"/>
        </w:rPr>
        <w:t>Table 1 – Final Logit model results</w:t>
      </w:r>
    </w:p>
    <w:p w14:paraId="64046851" w14:textId="77777777" w:rsidR="00C23028" w:rsidRDefault="00C23028"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p>
    <w:p w14:paraId="01A26CE1" w14:textId="3BA71D86" w:rsidR="00C23028" w:rsidRDefault="00C23028"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lastRenderedPageBreak/>
        <w:t>Adding the education variables has increased the performance of the fit (although only slightly), but most importantly shed light on the potential importance of the breakfast habits in early childhood.</w:t>
      </w:r>
    </w:p>
    <w:p w14:paraId="25197915" w14:textId="17056588" w:rsidR="00BD4429" w:rsidRDefault="00C11A24" w:rsidP="00B64A70">
      <w:pPr>
        <w:pStyle w:val="Heading1"/>
      </w:pPr>
      <w:bookmarkStart w:id="3" w:name="_Toc170117109"/>
      <w:r>
        <w:t>Discussion and l</w:t>
      </w:r>
      <w:r w:rsidR="00BD4429">
        <w:t>imitations</w:t>
      </w:r>
      <w:bookmarkEnd w:id="3"/>
    </w:p>
    <w:p w14:paraId="2F66A4E4" w14:textId="77777777" w:rsidR="00C23028" w:rsidRDefault="00C23028" w:rsidP="00C23028"/>
    <w:p w14:paraId="66792B3A" w14:textId="3C83AD66" w:rsidR="00C23028" w:rsidRPr="00C23028" w:rsidRDefault="00C23028" w:rsidP="00C23028">
      <w:r>
        <w:t>In this study, we aimed to bring</w:t>
      </w:r>
    </w:p>
    <w:p w14:paraId="4F14BBF6" w14:textId="60167BF0" w:rsidR="00BD4429" w:rsidRDefault="00BD4429" w:rsidP="00BD4429">
      <w:r>
        <w:t>Weights (see gender variable for example)</w:t>
      </w:r>
    </w:p>
    <w:p w14:paraId="0EA94BA7" w14:textId="77777777" w:rsidR="00BD4429" w:rsidRDefault="00BD4429" w:rsidP="00BD4429"/>
    <w:p w14:paraId="0599B306" w14:textId="0D4866D1" w:rsidR="00BD4429" w:rsidRDefault="00BD4429" w:rsidP="00BD4429">
      <w:r>
        <w:t>Mode imputation of the exercise variable</w:t>
      </w:r>
    </w:p>
    <w:p w14:paraId="75036620" w14:textId="5C31409D" w:rsidR="00420CB8" w:rsidRPr="00BD4429" w:rsidRDefault="00420CB8" w:rsidP="00BD4429">
      <w:r>
        <w:t>Co-founding factors around income, education</w:t>
      </w:r>
    </w:p>
    <w:p w14:paraId="1A2F5696" w14:textId="77777777" w:rsidR="00BD4429" w:rsidRPr="00BD4429" w:rsidRDefault="00BD4429" w:rsidP="00BD4429"/>
    <w:p w14:paraId="3F8EBA16" w14:textId="77777777" w:rsidR="009739C4" w:rsidRPr="009739C4" w:rsidRDefault="009739C4" w:rsidP="009739C4"/>
    <w:p w14:paraId="4A8A8967" w14:textId="77777777" w:rsidR="003162A0" w:rsidRDefault="003162A0">
      <w:pPr>
        <w:rPr>
          <w:rFonts w:ascii="Roboto" w:hAnsi="Roboto"/>
          <w:sz w:val="21"/>
          <w:szCs w:val="21"/>
        </w:rPr>
      </w:pPr>
    </w:p>
    <w:p w14:paraId="029448F3" w14:textId="77777777" w:rsidR="005D4800" w:rsidRPr="00BD4429" w:rsidRDefault="005D4800"/>
    <w:p w14:paraId="4383A0E4" w14:textId="77777777" w:rsidR="00B64A70" w:rsidRDefault="00B64A70" w:rsidP="0042271C">
      <w:pPr>
        <w:pStyle w:val="Heading1"/>
        <w:sectPr w:rsidR="00B64A70">
          <w:pgSz w:w="12240" w:h="15840"/>
          <w:pgMar w:top="1440" w:right="1440" w:bottom="1440" w:left="1440" w:header="720" w:footer="720" w:gutter="0"/>
          <w:cols w:space="720"/>
          <w:docGrid w:linePitch="360"/>
        </w:sectPr>
      </w:pPr>
      <w:bookmarkStart w:id="4" w:name="_Toc170117110"/>
    </w:p>
    <w:p w14:paraId="6DB73608" w14:textId="77777777" w:rsidR="0042271C" w:rsidRDefault="0042271C" w:rsidP="0042271C">
      <w:pPr>
        <w:pStyle w:val="Heading1"/>
      </w:pPr>
      <w:r>
        <w:lastRenderedPageBreak/>
        <w:t>References</w:t>
      </w:r>
      <w:bookmarkEnd w:id="4"/>
    </w:p>
    <w:p w14:paraId="321790DE" w14:textId="77777777" w:rsidR="008C7470" w:rsidRPr="008C7470" w:rsidRDefault="008C7470" w:rsidP="008C7470"/>
    <w:p w14:paraId="3772B3C7" w14:textId="6E9A330D" w:rsidR="00480892" w:rsidRDefault="008C7470" w:rsidP="00B64A70">
      <w:pPr>
        <w:spacing w:line="360" w:lineRule="auto"/>
        <w:rPr>
          <w:rFonts w:ascii="Book Antiqua" w:hAnsi="Book Antiqua"/>
          <w:color w:val="000000"/>
          <w:shd w:val="clear" w:color="auto" w:fill="FFFFFF"/>
        </w:rPr>
      </w:pPr>
      <w:r w:rsidRPr="00B64A70">
        <w:rPr>
          <w:rFonts w:ascii="Book Antiqua" w:hAnsi="Book Antiqua"/>
          <w:color w:val="000000"/>
          <w:shd w:val="clear" w:color="auto" w:fill="FFFFFF"/>
        </w:rPr>
        <w:t xml:space="preserve">Jensen, T. M., Duke, N. N., Harris, K. M., </w:t>
      </w:r>
      <w:proofErr w:type="spellStart"/>
      <w:r w:rsidRPr="00B64A70">
        <w:rPr>
          <w:rFonts w:ascii="Book Antiqua" w:hAnsi="Book Antiqua"/>
          <w:color w:val="000000"/>
          <w:shd w:val="clear" w:color="auto" w:fill="FFFFFF"/>
        </w:rPr>
        <w:t>Hotz</w:t>
      </w:r>
      <w:proofErr w:type="spellEnd"/>
      <w:r w:rsidRPr="00B64A70">
        <w:rPr>
          <w:rFonts w:ascii="Book Antiqua" w:hAnsi="Book Antiqua"/>
          <w:color w:val="000000"/>
          <w:shd w:val="clear" w:color="auto" w:fill="FFFFFF"/>
        </w:rPr>
        <w:t xml:space="preserve">, V. J. &amp; </w:t>
      </w:r>
      <w:proofErr w:type="spellStart"/>
      <w:r w:rsidRPr="00B64A70">
        <w:rPr>
          <w:rFonts w:ascii="Book Antiqua" w:hAnsi="Book Antiqua"/>
          <w:color w:val="000000"/>
          <w:shd w:val="clear" w:color="auto" w:fill="FFFFFF"/>
        </w:rPr>
        <w:t>Perreira</w:t>
      </w:r>
      <w:proofErr w:type="spellEnd"/>
      <w:r w:rsidRPr="00B64A70">
        <w:rPr>
          <w:rFonts w:ascii="Book Antiqua" w:hAnsi="Book Antiqua"/>
          <w:color w:val="000000"/>
          <w:shd w:val="clear" w:color="auto" w:fill="FFFFFF"/>
        </w:rPr>
        <w:t>, K. M. (2021) Like Parent, Like Child: Intergenerational Patterns of Cardiovascular Risk Factors at Midlife. </w:t>
      </w:r>
      <w:r w:rsidRPr="00B64A70">
        <w:rPr>
          <w:rFonts w:ascii="Book Antiqua" w:hAnsi="Book Antiqua"/>
          <w:i/>
          <w:iCs/>
          <w:color w:val="000000"/>
          <w:shd w:val="clear" w:color="auto" w:fill="FFFFFF"/>
        </w:rPr>
        <w:t>Journal of Adolescent Health. </w:t>
      </w:r>
      <w:r w:rsidRPr="00B64A70">
        <w:rPr>
          <w:rFonts w:ascii="Book Antiqua" w:hAnsi="Book Antiqua"/>
          <w:color w:val="000000"/>
          <w:shd w:val="clear" w:color="auto" w:fill="FFFFFF"/>
        </w:rPr>
        <w:t>68 (3), 596-603. 10.1016/j.jadohealth.2020.06.039.</w:t>
      </w:r>
    </w:p>
    <w:p w14:paraId="3980A7BA" w14:textId="77777777" w:rsidR="00B64A70" w:rsidRPr="00B64A70" w:rsidRDefault="00B64A70" w:rsidP="00B64A70">
      <w:pPr>
        <w:spacing w:line="360" w:lineRule="auto"/>
        <w:rPr>
          <w:rFonts w:ascii="Book Antiqua" w:hAnsi="Book Antiqua"/>
          <w:color w:val="000000"/>
          <w:shd w:val="clear" w:color="auto" w:fill="FFFFFF"/>
        </w:rPr>
      </w:pPr>
    </w:p>
    <w:p w14:paraId="22E2926C" w14:textId="4493A127" w:rsidR="000209E5" w:rsidRDefault="00480892" w:rsidP="00B64A70">
      <w:pPr>
        <w:spacing w:line="360" w:lineRule="auto"/>
        <w:rPr>
          <w:rFonts w:ascii="Book Antiqua" w:hAnsi="Book Antiqua"/>
          <w:color w:val="212121"/>
          <w:shd w:val="clear" w:color="auto" w:fill="FFFFFF"/>
        </w:rPr>
      </w:pPr>
      <w:r w:rsidRPr="00B64A70">
        <w:rPr>
          <w:rFonts w:ascii="Book Antiqua" w:hAnsi="Book Antiqua"/>
          <w:color w:val="212121"/>
          <w:shd w:val="clear" w:color="auto" w:fill="FFFFFF"/>
        </w:rPr>
        <w:t xml:space="preserve">Yang, Y. C., Walsh, C. E., Johnson, M. P., Belsky, D. W., Reason, M., Curran, P., Aiello, A. E., </w:t>
      </w:r>
      <w:proofErr w:type="spellStart"/>
      <w:r w:rsidRPr="00B64A70">
        <w:rPr>
          <w:rFonts w:ascii="Book Antiqua" w:hAnsi="Book Antiqua"/>
          <w:color w:val="212121"/>
          <w:shd w:val="clear" w:color="auto" w:fill="FFFFFF"/>
        </w:rPr>
        <w:t>Chanti-Ketterl</w:t>
      </w:r>
      <w:proofErr w:type="spellEnd"/>
      <w:r w:rsidRPr="00B64A70">
        <w:rPr>
          <w:rFonts w:ascii="Book Antiqua" w:hAnsi="Book Antiqua"/>
          <w:color w:val="212121"/>
          <w:shd w:val="clear" w:color="auto" w:fill="FFFFFF"/>
        </w:rPr>
        <w:t>, M., &amp; Harris, K. M. (2021). Life-course trajectories of body mass index from adolescence to old age: Racial and educational disparities. </w:t>
      </w:r>
      <w:r w:rsidRPr="00B64A70">
        <w:rPr>
          <w:rFonts w:ascii="Book Antiqua" w:hAnsi="Book Antiqua"/>
          <w:i/>
          <w:iCs/>
          <w:color w:val="212121"/>
          <w:shd w:val="clear" w:color="auto" w:fill="FFFFFF"/>
        </w:rPr>
        <w:t>Proceedings of the National Academy of Sciences of the United States of America</w:t>
      </w:r>
      <w:r w:rsidRPr="00B64A70">
        <w:rPr>
          <w:rFonts w:ascii="Book Antiqua" w:hAnsi="Book Antiqua"/>
          <w:color w:val="212121"/>
          <w:shd w:val="clear" w:color="auto" w:fill="FFFFFF"/>
        </w:rPr>
        <w:t>, </w:t>
      </w:r>
      <w:r w:rsidRPr="00B64A70">
        <w:rPr>
          <w:rFonts w:ascii="Book Antiqua" w:hAnsi="Book Antiqua"/>
          <w:i/>
          <w:iCs/>
          <w:color w:val="212121"/>
          <w:shd w:val="clear" w:color="auto" w:fill="FFFFFF"/>
        </w:rPr>
        <w:t>118</w:t>
      </w:r>
      <w:r w:rsidRPr="00B64A70">
        <w:rPr>
          <w:rFonts w:ascii="Book Antiqua" w:hAnsi="Book Antiqua"/>
          <w:color w:val="212121"/>
          <w:shd w:val="clear" w:color="auto" w:fill="FFFFFF"/>
        </w:rPr>
        <w:t xml:space="preserve">(17), e2020167118. </w:t>
      </w:r>
      <w:hyperlink r:id="rId7" w:history="1">
        <w:r w:rsidR="00E31989" w:rsidRPr="00B64A70">
          <w:rPr>
            <w:rStyle w:val="Hyperlink"/>
            <w:rFonts w:ascii="Book Antiqua" w:hAnsi="Book Antiqua"/>
            <w:shd w:val="clear" w:color="auto" w:fill="FFFFFF"/>
          </w:rPr>
          <w:t>https://doi.org/10.10</w:t>
        </w:r>
        <w:r w:rsidR="00E31989" w:rsidRPr="00B64A70">
          <w:rPr>
            <w:rStyle w:val="Hyperlink"/>
            <w:rFonts w:ascii="Book Antiqua" w:hAnsi="Book Antiqua"/>
            <w:shd w:val="clear" w:color="auto" w:fill="FFFFFF"/>
          </w:rPr>
          <w:t>7</w:t>
        </w:r>
        <w:r w:rsidR="00E31989" w:rsidRPr="00B64A70">
          <w:rPr>
            <w:rStyle w:val="Hyperlink"/>
            <w:rFonts w:ascii="Book Antiqua" w:hAnsi="Book Antiqua"/>
            <w:shd w:val="clear" w:color="auto" w:fill="FFFFFF"/>
          </w:rPr>
          <w:t>3/pnas.2020167118</w:t>
        </w:r>
      </w:hyperlink>
    </w:p>
    <w:p w14:paraId="47992602" w14:textId="77777777" w:rsidR="00B64A70" w:rsidRPr="00B64A70" w:rsidRDefault="00B64A70" w:rsidP="00B64A70">
      <w:pPr>
        <w:spacing w:line="360" w:lineRule="auto"/>
        <w:rPr>
          <w:rFonts w:ascii="Book Antiqua" w:hAnsi="Book Antiqua"/>
          <w:color w:val="212121"/>
          <w:shd w:val="clear" w:color="auto" w:fill="FFFFFF"/>
        </w:rPr>
      </w:pPr>
    </w:p>
    <w:p w14:paraId="008B3333" w14:textId="75E746CA" w:rsidR="00E746FB" w:rsidRDefault="000209E5" w:rsidP="00B64A70">
      <w:pPr>
        <w:spacing w:line="360" w:lineRule="auto"/>
        <w:rPr>
          <w:rFonts w:ascii="Book Antiqua" w:hAnsi="Book Antiqua"/>
          <w:color w:val="212121"/>
          <w:shd w:val="clear" w:color="auto" w:fill="FFFFFF"/>
        </w:rPr>
      </w:pPr>
      <w:r w:rsidRPr="00B64A70">
        <w:rPr>
          <w:rFonts w:ascii="Book Antiqua" w:hAnsi="Book Antiqua"/>
          <w:color w:val="212121"/>
          <w:shd w:val="clear" w:color="auto" w:fill="FFFFFF"/>
        </w:rPr>
        <w:t>Prentice A. M. (1998). Body mass index standards for children. Are useful for clinicians but not yet for epidemiologists. </w:t>
      </w:r>
      <w:r w:rsidRPr="00B64A70">
        <w:rPr>
          <w:rFonts w:ascii="Book Antiqua" w:hAnsi="Book Antiqua"/>
          <w:i/>
          <w:iCs/>
          <w:color w:val="212121"/>
          <w:shd w:val="clear" w:color="auto" w:fill="FFFFFF"/>
        </w:rPr>
        <w:t>BMJ (Clinical research ed.)</w:t>
      </w:r>
      <w:r w:rsidRPr="00B64A70">
        <w:rPr>
          <w:rFonts w:ascii="Book Antiqua" w:hAnsi="Book Antiqua"/>
          <w:color w:val="212121"/>
          <w:shd w:val="clear" w:color="auto" w:fill="FFFFFF"/>
        </w:rPr>
        <w:t>, </w:t>
      </w:r>
      <w:r w:rsidRPr="00B64A70">
        <w:rPr>
          <w:rFonts w:ascii="Book Antiqua" w:hAnsi="Book Antiqua"/>
          <w:i/>
          <w:iCs/>
          <w:color w:val="212121"/>
          <w:shd w:val="clear" w:color="auto" w:fill="FFFFFF"/>
        </w:rPr>
        <w:t>317</w:t>
      </w:r>
      <w:r w:rsidRPr="00B64A70">
        <w:rPr>
          <w:rFonts w:ascii="Book Antiqua" w:hAnsi="Book Antiqua"/>
          <w:color w:val="212121"/>
          <w:shd w:val="clear" w:color="auto" w:fill="FFFFFF"/>
        </w:rPr>
        <w:t xml:space="preserve">(7170), 1401–1402. </w:t>
      </w:r>
      <w:hyperlink r:id="rId8" w:history="1">
        <w:r w:rsidR="00E746FB" w:rsidRPr="00B64A70">
          <w:rPr>
            <w:rStyle w:val="Hyperlink"/>
            <w:rFonts w:ascii="Book Antiqua" w:hAnsi="Book Antiqua"/>
            <w:shd w:val="clear" w:color="auto" w:fill="FFFFFF"/>
          </w:rPr>
          <w:t>https://doi.org/10.1136/bmj.317.7170.1401</w:t>
        </w:r>
      </w:hyperlink>
    </w:p>
    <w:p w14:paraId="0486D41A" w14:textId="77777777" w:rsidR="00B64A70" w:rsidRPr="00B64A70" w:rsidRDefault="00B64A70" w:rsidP="00B64A70">
      <w:pPr>
        <w:spacing w:line="360" w:lineRule="auto"/>
        <w:rPr>
          <w:rFonts w:ascii="Book Antiqua" w:eastAsiaTheme="minorHAnsi" w:hAnsi="Book Antiqua" w:cstheme="minorBidi"/>
          <w:color w:val="212121"/>
          <w:kern w:val="2"/>
          <w:shd w:val="clear" w:color="auto" w:fill="FFFFFF"/>
          <w14:ligatures w14:val="standardContextual"/>
        </w:rPr>
      </w:pPr>
    </w:p>
    <w:p w14:paraId="361B01F5" w14:textId="6042F5A0" w:rsidR="00E31989" w:rsidRPr="00B64A70" w:rsidRDefault="00E746FB" w:rsidP="00B64A70">
      <w:pPr>
        <w:pStyle w:val="NormalWeb"/>
        <w:spacing w:before="0" w:beforeAutospacing="0" w:after="0" w:afterAutospacing="0" w:line="360" w:lineRule="auto"/>
        <w:ind w:left="720" w:hanging="720"/>
        <w:rPr>
          <w:rFonts w:ascii="Book Antiqua" w:hAnsi="Book Antiqua"/>
        </w:rPr>
      </w:pPr>
      <w:r w:rsidRPr="00B64A70">
        <w:rPr>
          <w:rFonts w:ascii="Book Antiqua" w:hAnsi="Book Antiqua"/>
          <w:i/>
          <w:iCs/>
        </w:rPr>
        <w:t>All about adult BMI</w:t>
      </w:r>
      <w:r w:rsidRPr="00B64A70">
        <w:rPr>
          <w:rFonts w:ascii="Book Antiqua" w:hAnsi="Book Antiqua"/>
        </w:rPr>
        <w:t xml:space="preserve">. (2022, June 3). Centers for Disease Control and Prevention. </w:t>
      </w:r>
      <w:r w:rsidRPr="00B64A70">
        <w:rPr>
          <w:rStyle w:val="url"/>
          <w:rFonts w:ascii="Book Antiqua" w:eastAsiaTheme="majorEastAsia" w:hAnsi="Book Antiqua"/>
        </w:rPr>
        <w:t>https://www.cdc.gov/healthyweight/assessing/bmi/adult_bmi/index.html</w:t>
      </w:r>
    </w:p>
    <w:p w14:paraId="39927A4D" w14:textId="69832214" w:rsidR="00E31989" w:rsidRPr="00B64A70" w:rsidRDefault="00692BFB" w:rsidP="00B64A70">
      <w:pPr>
        <w:pStyle w:val="Heading1"/>
      </w:pPr>
      <w:bookmarkStart w:id="5" w:name="_Toc170117111"/>
      <w:r>
        <w:t>Appendix</w:t>
      </w:r>
      <w:bookmarkEnd w:id="5"/>
    </w:p>
    <w:p w14:paraId="19B24DAB" w14:textId="7B45612D" w:rsidR="00692BFB" w:rsidRPr="00B64A70" w:rsidRDefault="00692BFB" w:rsidP="00692BFB">
      <w:pPr>
        <w:pStyle w:val="Heading2"/>
        <w:rPr>
          <w:sz w:val="28"/>
          <w:szCs w:val="28"/>
        </w:rPr>
      </w:pPr>
      <w:bookmarkStart w:id="6" w:name="_Toc170117112"/>
      <w:r w:rsidRPr="00B64A70">
        <w:rPr>
          <w:sz w:val="28"/>
          <w:szCs w:val="28"/>
        </w:rPr>
        <w:t>Appendix 1 – Simple regression, no panel</w:t>
      </w:r>
      <w:bookmarkEnd w:id="6"/>
    </w:p>
    <w:p w14:paraId="10CEE561" w14:textId="77777777" w:rsidR="00692BFB" w:rsidRDefault="00692BFB" w:rsidP="00692BFB"/>
    <w:p w14:paraId="64217A2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Simple regression - No changes</w:t>
      </w:r>
    </w:p>
    <w:p w14:paraId="735879F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244B06D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Dependent variable:    </w:t>
      </w:r>
    </w:p>
    <w:p w14:paraId="6D523C5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w:t>
      </w:r>
    </w:p>
    <w:p w14:paraId="06E1FE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w5_bmi           </w:t>
      </w:r>
    </w:p>
    <w:p w14:paraId="26F8912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28E4819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w1_income_1994_log_win                 -1.295*** (0.316)     </w:t>
      </w:r>
    </w:p>
    <w:p w14:paraId="614C7F8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w1_ethnicityBlack                       0.781** (0.306)      </w:t>
      </w:r>
    </w:p>
    <w:p w14:paraId="4EC654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w1_ethnicityOther                       -0.352 (0.548)       </w:t>
      </w:r>
    </w:p>
    <w:p w14:paraId="29A5DF7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w1_urbanityNot completely urban          0.047 (0.199)       </w:t>
      </w:r>
    </w:p>
    <w:p w14:paraId="5B7AADF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roofErr w:type="spellStart"/>
      <w:r w:rsidRPr="00A86FAA">
        <w:rPr>
          <w:rFonts w:ascii="Monaco" w:hAnsi="Monaco" w:cs="Courier New"/>
          <w:color w:val="000000"/>
          <w:sz w:val="18"/>
          <w:szCs w:val="18"/>
        </w:rPr>
        <w:t>BIO_SEXFemale</w:t>
      </w:r>
      <w:proofErr w:type="spellEnd"/>
      <w:r w:rsidRPr="00A86FAA">
        <w:rPr>
          <w:rFonts w:ascii="Monaco" w:hAnsi="Monaco" w:cs="Courier New"/>
          <w:color w:val="000000"/>
          <w:sz w:val="18"/>
          <w:szCs w:val="18"/>
        </w:rPr>
        <w:t xml:space="preserve">                            0.253 (0.208)       </w:t>
      </w:r>
    </w:p>
    <w:p w14:paraId="0C701554"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w1_bmi                                 0.932*** (0.023)      </w:t>
      </w:r>
    </w:p>
    <w:p w14:paraId="42EEE705"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w1_general_healthVery good              0.513** (0.239)      </w:t>
      </w:r>
    </w:p>
    <w:p w14:paraId="62218A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lastRenderedPageBreak/>
        <w:t xml:space="preserve">w1_general_healthGood                   0.634** (0.279)      </w:t>
      </w:r>
    </w:p>
    <w:p w14:paraId="3BD6A81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w1_general_healthFair                    0.398 (0.480)       </w:t>
      </w:r>
    </w:p>
    <w:p w14:paraId="34FBA7D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w1_general_healthPoor                   -1.265 (1.957)       </w:t>
      </w:r>
    </w:p>
    <w:p w14:paraId="3561C38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w1_learned_dietYes                       0.418 (0.339)       </w:t>
      </w:r>
    </w:p>
    <w:p w14:paraId="0296301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w1_dinner_with_parents                  0.106** (0.050)      </w:t>
      </w:r>
    </w:p>
    <w:p w14:paraId="56C092D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w1_learned_problems_obesityYes           0.252 (0.211)       </w:t>
      </w:r>
    </w:p>
    <w:p w14:paraId="34CF095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w1_learned_importance_exerciseYes       -0.613 (0.431)       </w:t>
      </w:r>
    </w:p>
    <w:p w14:paraId="05A561E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w1_usual_breakfast_cerealYes            -0.283 (0.203)       </w:t>
      </w:r>
    </w:p>
    <w:p w14:paraId="34A905C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w1_usual_breakfast_fruitYes             -0.106 (0.216)       </w:t>
      </w:r>
    </w:p>
    <w:p w14:paraId="5350562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w1_usual_breakfast_eggsYes              0.631** (0.317)      </w:t>
      </w:r>
    </w:p>
    <w:p w14:paraId="4C04DC7F"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w1_usual_breakfast_meatYes              0.749** (0.373)      </w:t>
      </w:r>
    </w:p>
    <w:p w14:paraId="718BC9E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w1_usual_breakfast_snackYes             -0.256 (0.392)       </w:t>
      </w:r>
    </w:p>
    <w:p w14:paraId="1ACE887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w1_usual_breakfast_breadYes             -0.172 (0.219)       </w:t>
      </w:r>
    </w:p>
    <w:p w14:paraId="0056821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w5_exercise1 or 2 times                  0.748 (0.587)       </w:t>
      </w:r>
    </w:p>
    <w:p w14:paraId="11C8A6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w5_exercise3 to 5 times                  0.346 (0.550)       </w:t>
      </w:r>
    </w:p>
    <w:p w14:paraId="59A99FE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w5_exercise6 or 7 times                  0.277 (0.602)       </w:t>
      </w:r>
    </w:p>
    <w:p w14:paraId="5B672ED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w5_exerciseMore than 7 times             0.640 (0.590)       </w:t>
      </w:r>
    </w:p>
    <w:p w14:paraId="207DEC8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Constant                               12.993*** (1.729)     </w:t>
      </w:r>
    </w:p>
    <w:p w14:paraId="19E8479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7F0E72E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Observations                                 3,533           </w:t>
      </w:r>
    </w:p>
    <w:p w14:paraId="685B9B2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R2                                           0.369           </w:t>
      </w:r>
    </w:p>
    <w:p w14:paraId="1D5B2146"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Adjusted R2                                  0.364           </w:t>
      </w:r>
    </w:p>
    <w:p w14:paraId="4C183D9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Residual Std. Error                    5.819 (</w:t>
      </w:r>
      <w:proofErr w:type="spellStart"/>
      <w:r w:rsidRPr="00A86FAA">
        <w:rPr>
          <w:rFonts w:ascii="Monaco" w:hAnsi="Monaco" w:cs="Courier New"/>
          <w:color w:val="000000"/>
          <w:sz w:val="18"/>
          <w:szCs w:val="18"/>
        </w:rPr>
        <w:t>df</w:t>
      </w:r>
      <w:proofErr w:type="spellEnd"/>
      <w:r w:rsidRPr="00A86FAA">
        <w:rPr>
          <w:rFonts w:ascii="Monaco" w:hAnsi="Monaco" w:cs="Courier New"/>
          <w:color w:val="000000"/>
          <w:sz w:val="18"/>
          <w:szCs w:val="18"/>
        </w:rPr>
        <w:t xml:space="preserve"> = 3508)     </w:t>
      </w:r>
    </w:p>
    <w:p w14:paraId="58FEB3E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F Statistic                        85.394*** (</w:t>
      </w:r>
      <w:proofErr w:type="spellStart"/>
      <w:r w:rsidRPr="00A86FAA">
        <w:rPr>
          <w:rFonts w:ascii="Monaco" w:hAnsi="Monaco" w:cs="Courier New"/>
          <w:color w:val="000000"/>
          <w:sz w:val="18"/>
          <w:szCs w:val="18"/>
        </w:rPr>
        <w:t>df</w:t>
      </w:r>
      <w:proofErr w:type="spellEnd"/>
      <w:r w:rsidRPr="00A86FAA">
        <w:rPr>
          <w:rFonts w:ascii="Monaco" w:hAnsi="Monaco" w:cs="Courier New"/>
          <w:color w:val="000000"/>
          <w:sz w:val="18"/>
          <w:szCs w:val="18"/>
        </w:rPr>
        <w:t xml:space="preserve"> = 24; 3508) </w:t>
      </w:r>
    </w:p>
    <w:p w14:paraId="3E49532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1E08DB8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Note:                             *p&lt;0.1; **p&lt;0.05; ***p&lt;0.01</w:t>
      </w:r>
    </w:p>
    <w:p w14:paraId="422D6FA9" w14:textId="77777777" w:rsidR="00692BFB" w:rsidRDefault="00692BFB" w:rsidP="00692BFB"/>
    <w:p w14:paraId="63BE44E5" w14:textId="77777777" w:rsidR="00B64A70" w:rsidRDefault="00B64A70" w:rsidP="00CB4ED5">
      <w:pPr>
        <w:pStyle w:val="Heading2"/>
        <w:sectPr w:rsidR="00B64A70">
          <w:pgSz w:w="12240" w:h="15840"/>
          <w:pgMar w:top="1440" w:right="1440" w:bottom="1440" w:left="1440" w:header="720" w:footer="720" w:gutter="0"/>
          <w:cols w:space="720"/>
          <w:docGrid w:linePitch="360"/>
        </w:sectPr>
      </w:pPr>
      <w:bookmarkStart w:id="7" w:name="_Toc170117113"/>
      <w:bookmarkStart w:id="8" w:name="_Appendix_2_-"/>
      <w:bookmarkEnd w:id="8"/>
    </w:p>
    <w:p w14:paraId="021E5D81" w14:textId="397DA435" w:rsidR="00CB4ED5" w:rsidRPr="00B64A70" w:rsidRDefault="00692BFB" w:rsidP="00CB4ED5">
      <w:pPr>
        <w:pStyle w:val="Heading2"/>
        <w:rPr>
          <w:sz w:val="28"/>
          <w:szCs w:val="28"/>
        </w:rPr>
      </w:pPr>
      <w:r w:rsidRPr="00B64A70">
        <w:rPr>
          <w:sz w:val="28"/>
          <w:szCs w:val="28"/>
        </w:rPr>
        <w:lastRenderedPageBreak/>
        <w:t xml:space="preserve">Appendix 2 - </w:t>
      </w:r>
      <w:r w:rsidR="00CB4ED5" w:rsidRPr="00B64A70">
        <w:rPr>
          <w:sz w:val="28"/>
          <w:szCs w:val="28"/>
        </w:rPr>
        <w:t xml:space="preserve">Panel 1: Children that were not overweight and became </w:t>
      </w:r>
      <w:r w:rsidR="00CB4ED5" w:rsidRPr="00B64A70">
        <w:rPr>
          <w:sz w:val="28"/>
          <w:szCs w:val="28"/>
        </w:rPr>
        <w:t>overweight.</w:t>
      </w:r>
      <w:bookmarkEnd w:id="7"/>
    </w:p>
    <w:p w14:paraId="671508D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Panel 1: Children who were not overweight and became </w:t>
      </w:r>
      <w:proofErr w:type="gramStart"/>
      <w:r>
        <w:rPr>
          <w:rFonts w:ascii="Monaco" w:hAnsi="Monaco"/>
          <w:color w:val="000000"/>
          <w:sz w:val="18"/>
          <w:szCs w:val="18"/>
        </w:rPr>
        <w:t>overweight</w:t>
      </w:r>
      <w:proofErr w:type="gramEnd"/>
    </w:p>
    <w:p w14:paraId="2D0221B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5D32C23"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5151145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2E85BD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5BC948B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53F6A1C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-0.134 (0.857)       </w:t>
      </w:r>
    </w:p>
    <w:p w14:paraId="37A8B28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0.430 (0.814)       </w:t>
      </w:r>
    </w:p>
    <w:p w14:paraId="5DD57BB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0.196 (0.892)       </w:t>
      </w:r>
    </w:p>
    <w:p w14:paraId="61F929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-0.096 (0.875)       </w:t>
      </w:r>
    </w:p>
    <w:p w14:paraId="2EBFA849"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1.724*** (0.322)      </w:t>
      </w:r>
    </w:p>
    <w:p w14:paraId="09A7D05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-0.043 (0.453)       </w:t>
      </w:r>
    </w:p>
    <w:p w14:paraId="05F0489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-0.489 (0.877)       </w:t>
      </w:r>
    </w:p>
    <w:p w14:paraId="6E1D780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-0.224 (0.308)       </w:t>
      </w:r>
    </w:p>
    <w:p w14:paraId="7B93C1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0.616 (0.473)       </w:t>
      </w:r>
    </w:p>
    <w:p w14:paraId="6E8358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0.503*** (0.076)      </w:t>
      </w:r>
    </w:p>
    <w:p w14:paraId="3FF715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-0.136 (0.187)       </w:t>
      </w:r>
    </w:p>
    <w:p w14:paraId="050658E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-0.215 (0.533)       </w:t>
      </w:r>
    </w:p>
    <w:p w14:paraId="5F8D2FF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0.089 (0.077)       </w:t>
      </w:r>
    </w:p>
    <w:p w14:paraId="4677053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0.036 (0.329)       </w:t>
      </w:r>
    </w:p>
    <w:p w14:paraId="5F0F853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-0.291 (0.678)       </w:t>
      </w:r>
    </w:p>
    <w:p w14:paraId="71775DD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0.152 (0.314)       </w:t>
      </w:r>
    </w:p>
    <w:p w14:paraId="0B57AB1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0.524 (0.340)       </w:t>
      </w:r>
    </w:p>
    <w:p w14:paraId="3D4A7A3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0.564 (0.481)       </w:t>
      </w:r>
    </w:p>
    <w:p w14:paraId="6D3FCEB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0.783 (0.536)       </w:t>
      </w:r>
    </w:p>
    <w:p w14:paraId="43EB60C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0.090 (0.589)       </w:t>
      </w:r>
    </w:p>
    <w:p w14:paraId="37EBD78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-0.372 (0.341)       </w:t>
      </w:r>
    </w:p>
    <w:p w14:paraId="6DB93DB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20.030*** (2.921)     </w:t>
      </w:r>
    </w:p>
    <w:p w14:paraId="7680D11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6E17FAC"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831            </w:t>
      </w:r>
    </w:p>
    <w:p w14:paraId="53EBC51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R2                                           0.103           </w:t>
      </w:r>
    </w:p>
    <w:p w14:paraId="16F615B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0.080           </w:t>
      </w:r>
    </w:p>
    <w:p w14:paraId="79AC1D6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Residual Std. Error                    4.319 (</w:t>
      </w:r>
      <w:proofErr w:type="spellStart"/>
      <w:r>
        <w:rPr>
          <w:rFonts w:ascii="Monaco" w:hAnsi="Monaco"/>
          <w:color w:val="000000"/>
          <w:sz w:val="18"/>
          <w:szCs w:val="18"/>
        </w:rPr>
        <w:t>df</w:t>
      </w:r>
      <w:proofErr w:type="spellEnd"/>
      <w:r>
        <w:rPr>
          <w:rFonts w:ascii="Monaco" w:hAnsi="Monaco"/>
          <w:color w:val="000000"/>
          <w:sz w:val="18"/>
          <w:szCs w:val="18"/>
        </w:rPr>
        <w:t xml:space="preserve"> = 809)      </w:t>
      </w:r>
    </w:p>
    <w:p w14:paraId="5AF1691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F Statistic                         4.430*** (</w:t>
      </w:r>
      <w:proofErr w:type="spellStart"/>
      <w:r>
        <w:rPr>
          <w:rFonts w:ascii="Monaco" w:hAnsi="Monaco"/>
          <w:color w:val="000000"/>
          <w:sz w:val="18"/>
          <w:szCs w:val="18"/>
        </w:rPr>
        <w:t>df</w:t>
      </w:r>
      <w:proofErr w:type="spellEnd"/>
      <w:r>
        <w:rPr>
          <w:rFonts w:ascii="Monaco" w:hAnsi="Monaco"/>
          <w:color w:val="000000"/>
          <w:sz w:val="18"/>
          <w:szCs w:val="18"/>
        </w:rPr>
        <w:t xml:space="preserve"> = 21; 809)  </w:t>
      </w:r>
    </w:p>
    <w:p w14:paraId="7A595B5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5111029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3E9CF6F1" w14:textId="77777777" w:rsidR="00CB4ED5" w:rsidRDefault="00CB4ED5" w:rsidP="00CB4ED5"/>
    <w:p w14:paraId="52D3B576" w14:textId="77777777" w:rsidR="00B64A70" w:rsidRDefault="00B64A70" w:rsidP="00B64A70">
      <w:pPr>
        <w:pStyle w:val="HTMLPreformatted"/>
        <w:shd w:val="clear" w:color="auto" w:fill="FFFFFF"/>
        <w:rPr>
          <w:rFonts w:ascii="Book Antiqua" w:hAnsi="Book Antiqua"/>
          <w:sz w:val="24"/>
          <w:szCs w:val="24"/>
        </w:rPr>
      </w:pPr>
    </w:p>
    <w:p w14:paraId="6479152E" w14:textId="77777777" w:rsidR="00B64A70" w:rsidRDefault="00B64A70" w:rsidP="00B64A70">
      <w:pPr>
        <w:pStyle w:val="Heading2"/>
        <w:sectPr w:rsidR="00B64A70">
          <w:pgSz w:w="12240" w:h="15840"/>
          <w:pgMar w:top="1440" w:right="1440" w:bottom="1440" w:left="1440" w:header="720" w:footer="720" w:gutter="0"/>
          <w:cols w:space="720"/>
          <w:docGrid w:linePitch="360"/>
        </w:sectPr>
      </w:pPr>
    </w:p>
    <w:p w14:paraId="19955434" w14:textId="07408FA7" w:rsidR="00B64A70" w:rsidRPr="00B64A70" w:rsidRDefault="00B64A70" w:rsidP="00B64A70">
      <w:pPr>
        <w:pStyle w:val="Heading2"/>
        <w:rPr>
          <w:sz w:val="28"/>
          <w:szCs w:val="28"/>
        </w:rPr>
      </w:pPr>
      <w:bookmarkStart w:id="9" w:name="_Appendix_3_-"/>
      <w:bookmarkEnd w:id="9"/>
      <w:r w:rsidRPr="00B64A70">
        <w:rPr>
          <w:sz w:val="28"/>
          <w:szCs w:val="28"/>
        </w:rPr>
        <w:lastRenderedPageBreak/>
        <w:t xml:space="preserve">Appendix 3 </w:t>
      </w:r>
      <w:proofErr w:type="gramStart"/>
      <w:r w:rsidRPr="00B64A70">
        <w:rPr>
          <w:sz w:val="28"/>
          <w:szCs w:val="28"/>
        </w:rPr>
        <w:t xml:space="preserve">-  </w:t>
      </w:r>
      <w:r w:rsidRPr="00B64A70">
        <w:rPr>
          <w:sz w:val="28"/>
          <w:szCs w:val="28"/>
        </w:rPr>
        <w:t>Panel</w:t>
      </w:r>
      <w:proofErr w:type="gramEnd"/>
      <w:r w:rsidRPr="00B64A70">
        <w:rPr>
          <w:sz w:val="28"/>
          <w:szCs w:val="28"/>
        </w:rPr>
        <w:t xml:space="preserve"> 2: Children who did not transition</w:t>
      </w:r>
    </w:p>
    <w:p w14:paraId="2CCFE50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Panel 2: Children who did not </w:t>
      </w:r>
      <w:proofErr w:type="gramStart"/>
      <w:r>
        <w:rPr>
          <w:rFonts w:ascii="Monaco" w:hAnsi="Monaco"/>
          <w:color w:val="000000"/>
          <w:sz w:val="18"/>
          <w:szCs w:val="18"/>
        </w:rPr>
        <w:t>transition</w:t>
      </w:r>
      <w:proofErr w:type="gramEnd"/>
    </w:p>
    <w:p w14:paraId="3E92417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BE7539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447EB95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4C9A527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575AA11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AE2742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0.747 (0.583)       </w:t>
      </w:r>
    </w:p>
    <w:p w14:paraId="6C8EC79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0.603 (0.543)       </w:t>
      </w:r>
    </w:p>
    <w:p w14:paraId="3C8CF53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0.425 (0.595)       </w:t>
      </w:r>
    </w:p>
    <w:p w14:paraId="06A8A37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0.975* (0.584)       </w:t>
      </w:r>
    </w:p>
    <w:p w14:paraId="0E92D2B6"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-0.335* (0.203)      </w:t>
      </w:r>
    </w:p>
    <w:p w14:paraId="31AA4D7C"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0.778** (0.304)      </w:t>
      </w:r>
    </w:p>
    <w:p w14:paraId="6D6B5ED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-0.187 (0.529)       </w:t>
      </w:r>
    </w:p>
    <w:p w14:paraId="4B2170C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0.232 (0.195)       </w:t>
      </w:r>
    </w:p>
    <w:p w14:paraId="5CF0A86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-0.598* (0.314)      </w:t>
      </w:r>
    </w:p>
    <w:p w14:paraId="1779925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1.020*** (0.020)      </w:t>
      </w:r>
    </w:p>
    <w:p w14:paraId="2DF1124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-0.246** (0.115)      </w:t>
      </w:r>
    </w:p>
    <w:p w14:paraId="145686A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0.587* (0.329)       </w:t>
      </w:r>
    </w:p>
    <w:p w14:paraId="5679A21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0.098** (0.049)      </w:t>
      </w:r>
    </w:p>
    <w:p w14:paraId="134C47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0.025 (0.206)       </w:t>
      </w:r>
    </w:p>
    <w:p w14:paraId="7055C4C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-0.557 (0.419)       </w:t>
      </w:r>
    </w:p>
    <w:p w14:paraId="256BDD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-0.238 (0.198)       </w:t>
      </w:r>
    </w:p>
    <w:p w14:paraId="362D33F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0.164 (0.210)       </w:t>
      </w:r>
    </w:p>
    <w:p w14:paraId="7F309D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0.397 (0.311)       </w:t>
      </w:r>
    </w:p>
    <w:p w14:paraId="070D4B0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0.225 (0.375)       </w:t>
      </w:r>
    </w:p>
    <w:p w14:paraId="2404675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-0.483 (0.386)       </w:t>
      </w:r>
    </w:p>
    <w:p w14:paraId="57FC807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-0.072 (0.214)       </w:t>
      </w:r>
    </w:p>
    <w:p w14:paraId="0CD9409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7.321*** (1.740)      </w:t>
      </w:r>
    </w:p>
    <w:p w14:paraId="059038F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8E5966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2,702           </w:t>
      </w:r>
    </w:p>
    <w:p w14:paraId="6AC8866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R2                                           0.535           </w:t>
      </w:r>
    </w:p>
    <w:p w14:paraId="29D8D6B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0.531           </w:t>
      </w:r>
    </w:p>
    <w:p w14:paraId="7EB2E8D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Residual Std. Error                    4.968 (</w:t>
      </w:r>
      <w:proofErr w:type="spellStart"/>
      <w:r>
        <w:rPr>
          <w:rFonts w:ascii="Monaco" w:hAnsi="Monaco"/>
          <w:color w:val="000000"/>
          <w:sz w:val="18"/>
          <w:szCs w:val="18"/>
        </w:rPr>
        <w:t>df</w:t>
      </w:r>
      <w:proofErr w:type="spellEnd"/>
      <w:r>
        <w:rPr>
          <w:rFonts w:ascii="Monaco" w:hAnsi="Monaco"/>
          <w:color w:val="000000"/>
          <w:sz w:val="18"/>
          <w:szCs w:val="18"/>
        </w:rPr>
        <w:t xml:space="preserve"> = 2680)     </w:t>
      </w:r>
    </w:p>
    <w:p w14:paraId="309BC50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F Statistic                       146.675*** (</w:t>
      </w:r>
      <w:proofErr w:type="spellStart"/>
      <w:r>
        <w:rPr>
          <w:rFonts w:ascii="Monaco" w:hAnsi="Monaco"/>
          <w:color w:val="000000"/>
          <w:sz w:val="18"/>
          <w:szCs w:val="18"/>
        </w:rPr>
        <w:t>df</w:t>
      </w:r>
      <w:proofErr w:type="spellEnd"/>
      <w:r>
        <w:rPr>
          <w:rFonts w:ascii="Monaco" w:hAnsi="Monaco"/>
          <w:color w:val="000000"/>
          <w:sz w:val="18"/>
          <w:szCs w:val="18"/>
        </w:rPr>
        <w:t xml:space="preserve"> = 21; 2680) </w:t>
      </w:r>
    </w:p>
    <w:p w14:paraId="62E211C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15D0EBA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17C0D6C2" w14:textId="77777777" w:rsidR="00B64A70" w:rsidRPr="00B64A70" w:rsidRDefault="00B64A70" w:rsidP="00B64A70"/>
    <w:p w14:paraId="10CC0538" w14:textId="77777777" w:rsidR="00B64A70" w:rsidRDefault="00B64A70" w:rsidP="00B64A70"/>
    <w:p w14:paraId="653C3B61" w14:textId="74E9F432" w:rsidR="00B64A70" w:rsidRPr="00B64A70" w:rsidRDefault="00B64A70" w:rsidP="00B64A70">
      <w:pPr>
        <w:pStyle w:val="Heading2"/>
        <w:rPr>
          <w:sz w:val="28"/>
          <w:szCs w:val="28"/>
        </w:rPr>
      </w:pPr>
      <w:bookmarkStart w:id="10" w:name="_Appendix_4_–"/>
      <w:bookmarkEnd w:id="10"/>
      <w:r w:rsidRPr="00B64A70">
        <w:rPr>
          <w:sz w:val="28"/>
          <w:szCs w:val="28"/>
        </w:rPr>
        <w:t xml:space="preserve">Appendix </w:t>
      </w:r>
      <w:r w:rsidR="00C23028">
        <w:rPr>
          <w:sz w:val="28"/>
          <w:szCs w:val="28"/>
        </w:rPr>
        <w:t>4</w:t>
      </w:r>
      <w:r w:rsidRPr="00B64A70">
        <w:rPr>
          <w:sz w:val="28"/>
          <w:szCs w:val="28"/>
        </w:rPr>
        <w:t xml:space="preserve"> – Logit baseline model</w:t>
      </w:r>
    </w:p>
    <w:p w14:paraId="655CC57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Logit regression - Become </w:t>
      </w:r>
      <w:proofErr w:type="gramStart"/>
      <w:r>
        <w:rPr>
          <w:rFonts w:ascii="Monaco" w:hAnsi="Monaco"/>
          <w:color w:val="000000"/>
          <w:sz w:val="18"/>
          <w:szCs w:val="18"/>
        </w:rPr>
        <w:t>overweight</w:t>
      </w:r>
      <w:proofErr w:type="gramEnd"/>
    </w:p>
    <w:p w14:paraId="330F3DB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6ABF822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4FEFEE0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428A50D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w5_become_</w:t>
      </w:r>
      <w:proofErr w:type="gramStart"/>
      <w:r>
        <w:rPr>
          <w:rFonts w:ascii="Monaco" w:hAnsi="Monaco"/>
          <w:color w:val="000000"/>
          <w:sz w:val="18"/>
          <w:szCs w:val="18"/>
        </w:rPr>
        <w:t>overweight</w:t>
      </w:r>
      <w:proofErr w:type="gramEnd"/>
      <w:r>
        <w:rPr>
          <w:rFonts w:ascii="Monaco" w:hAnsi="Monaco"/>
          <w:color w:val="000000"/>
          <w:sz w:val="18"/>
          <w:szCs w:val="18"/>
        </w:rPr>
        <w:t xml:space="preserve">    </w:t>
      </w:r>
    </w:p>
    <w:p w14:paraId="4F4B1B1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F5B5844"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0.148* (0.077)       </w:t>
      </w:r>
    </w:p>
    <w:p w14:paraId="3E55D57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0.198* (0.106)       </w:t>
      </w:r>
    </w:p>
    <w:p w14:paraId="7DE9EE0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-0.168 (0.216)       </w:t>
      </w:r>
    </w:p>
    <w:p w14:paraId="125D28D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-0.648*** (0.114)     </w:t>
      </w:r>
    </w:p>
    <w:p w14:paraId="1AF4465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0.005 (0.044)       </w:t>
      </w:r>
    </w:p>
    <w:p w14:paraId="283ABAE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lastRenderedPageBreak/>
        <w:t xml:space="preserve">w1_bmi                      -0.055*** (0.009)     </w:t>
      </w:r>
    </w:p>
    <w:p w14:paraId="702177E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2.909*** (0.603)      </w:t>
      </w:r>
    </w:p>
    <w:p w14:paraId="4F01AB0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E0B7B7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4,014           </w:t>
      </w:r>
    </w:p>
    <w:p w14:paraId="698C867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Log Likelihood                 -2,164.876         </w:t>
      </w:r>
    </w:p>
    <w:p w14:paraId="4F0F048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Akaike Inf. Crit.               4,343.752         </w:t>
      </w:r>
    </w:p>
    <w:p w14:paraId="0E2CA61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61EBFF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2F655CDE" w14:textId="77777777" w:rsidR="00B64A70" w:rsidRPr="00CB4ED5" w:rsidRDefault="00B64A70" w:rsidP="00CB4ED5"/>
    <w:p w14:paraId="29A1FCFB" w14:textId="61F5DDDA" w:rsidR="00692BFB" w:rsidRPr="00692BFB" w:rsidRDefault="00692BFB" w:rsidP="00692BFB"/>
    <w:sectPr w:rsidR="00692BFB" w:rsidRPr="0069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96B"/>
    <w:multiLevelType w:val="hybridMultilevel"/>
    <w:tmpl w:val="29EC9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54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11"/>
    <w:rsid w:val="0000688B"/>
    <w:rsid w:val="00012FEE"/>
    <w:rsid w:val="000209E5"/>
    <w:rsid w:val="0003033F"/>
    <w:rsid w:val="00041165"/>
    <w:rsid w:val="0007606D"/>
    <w:rsid w:val="00096D78"/>
    <w:rsid w:val="00097975"/>
    <w:rsid w:val="000A5156"/>
    <w:rsid w:val="000B293C"/>
    <w:rsid w:val="000B7E53"/>
    <w:rsid w:val="000C6653"/>
    <w:rsid w:val="00150E1D"/>
    <w:rsid w:val="00170F6F"/>
    <w:rsid w:val="00183855"/>
    <w:rsid w:val="001C06B2"/>
    <w:rsid w:val="001E07AA"/>
    <w:rsid w:val="001F67F2"/>
    <w:rsid w:val="00205BBE"/>
    <w:rsid w:val="0024234A"/>
    <w:rsid w:val="00247A6F"/>
    <w:rsid w:val="00256459"/>
    <w:rsid w:val="002A3B69"/>
    <w:rsid w:val="002B4A5D"/>
    <w:rsid w:val="00300050"/>
    <w:rsid w:val="003162A0"/>
    <w:rsid w:val="00350305"/>
    <w:rsid w:val="003546F7"/>
    <w:rsid w:val="00356883"/>
    <w:rsid w:val="003E10DF"/>
    <w:rsid w:val="003E1562"/>
    <w:rsid w:val="00413013"/>
    <w:rsid w:val="00420CB8"/>
    <w:rsid w:val="0042271C"/>
    <w:rsid w:val="00442B32"/>
    <w:rsid w:val="0045675C"/>
    <w:rsid w:val="00480892"/>
    <w:rsid w:val="004B02F6"/>
    <w:rsid w:val="004B153F"/>
    <w:rsid w:val="004B1E29"/>
    <w:rsid w:val="004D03B9"/>
    <w:rsid w:val="005131BC"/>
    <w:rsid w:val="00571D0F"/>
    <w:rsid w:val="00583E12"/>
    <w:rsid w:val="00586E6A"/>
    <w:rsid w:val="005969BB"/>
    <w:rsid w:val="005D4800"/>
    <w:rsid w:val="00660D91"/>
    <w:rsid w:val="00687F9C"/>
    <w:rsid w:val="00692BFB"/>
    <w:rsid w:val="00715478"/>
    <w:rsid w:val="00775581"/>
    <w:rsid w:val="00782355"/>
    <w:rsid w:val="00797760"/>
    <w:rsid w:val="007D3729"/>
    <w:rsid w:val="0083055C"/>
    <w:rsid w:val="00843422"/>
    <w:rsid w:val="00846B68"/>
    <w:rsid w:val="0085665A"/>
    <w:rsid w:val="008652B6"/>
    <w:rsid w:val="00867C0F"/>
    <w:rsid w:val="008C7470"/>
    <w:rsid w:val="008E5358"/>
    <w:rsid w:val="0090729F"/>
    <w:rsid w:val="00912A61"/>
    <w:rsid w:val="00955FF9"/>
    <w:rsid w:val="009739C4"/>
    <w:rsid w:val="009846CB"/>
    <w:rsid w:val="009D03CF"/>
    <w:rsid w:val="009F33C1"/>
    <w:rsid w:val="009F4F6E"/>
    <w:rsid w:val="00A15CEB"/>
    <w:rsid w:val="00A16FD4"/>
    <w:rsid w:val="00A3605C"/>
    <w:rsid w:val="00A43FDF"/>
    <w:rsid w:val="00A741FA"/>
    <w:rsid w:val="00A85882"/>
    <w:rsid w:val="00A86FAA"/>
    <w:rsid w:val="00AA6363"/>
    <w:rsid w:val="00B10C11"/>
    <w:rsid w:val="00B17782"/>
    <w:rsid w:val="00B3518E"/>
    <w:rsid w:val="00B64A70"/>
    <w:rsid w:val="00B8440F"/>
    <w:rsid w:val="00BA2D23"/>
    <w:rsid w:val="00BB2B42"/>
    <w:rsid w:val="00BB3BA3"/>
    <w:rsid w:val="00BD02FA"/>
    <w:rsid w:val="00BD4429"/>
    <w:rsid w:val="00BD6D53"/>
    <w:rsid w:val="00BD7846"/>
    <w:rsid w:val="00BE07F5"/>
    <w:rsid w:val="00BE7EEC"/>
    <w:rsid w:val="00BF5A11"/>
    <w:rsid w:val="00C07E3D"/>
    <w:rsid w:val="00C11A24"/>
    <w:rsid w:val="00C12B57"/>
    <w:rsid w:val="00C23028"/>
    <w:rsid w:val="00C329E2"/>
    <w:rsid w:val="00C35429"/>
    <w:rsid w:val="00C50550"/>
    <w:rsid w:val="00C74ACF"/>
    <w:rsid w:val="00C803A4"/>
    <w:rsid w:val="00C972A5"/>
    <w:rsid w:val="00C97E3B"/>
    <w:rsid w:val="00CB4ED5"/>
    <w:rsid w:val="00CE42C0"/>
    <w:rsid w:val="00CE5632"/>
    <w:rsid w:val="00D00082"/>
    <w:rsid w:val="00D14586"/>
    <w:rsid w:val="00D44E1D"/>
    <w:rsid w:val="00DC56A9"/>
    <w:rsid w:val="00DE500A"/>
    <w:rsid w:val="00DF1FF6"/>
    <w:rsid w:val="00E26D56"/>
    <w:rsid w:val="00E31989"/>
    <w:rsid w:val="00E42EE2"/>
    <w:rsid w:val="00E746FB"/>
    <w:rsid w:val="00EA1652"/>
    <w:rsid w:val="00EE08B3"/>
    <w:rsid w:val="00EE1A9D"/>
    <w:rsid w:val="00F12E85"/>
    <w:rsid w:val="00F34F94"/>
    <w:rsid w:val="00F46487"/>
    <w:rsid w:val="00F56800"/>
    <w:rsid w:val="00F64355"/>
    <w:rsid w:val="00F70F29"/>
    <w:rsid w:val="00F82E48"/>
    <w:rsid w:val="00FC1B7D"/>
    <w:rsid w:val="00F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A053"/>
  <w15:chartTrackingRefBased/>
  <w15:docId w15:val="{3616846F-1FDF-4B41-86CA-F24C39A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7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F5A1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F5A1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F5A1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F5A1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F5A1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F5A1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F5A1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F5A1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F5A1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11"/>
    <w:rPr>
      <w:rFonts w:eastAsiaTheme="majorEastAsia" w:cstheme="majorBidi"/>
      <w:color w:val="272727" w:themeColor="text1" w:themeTint="D8"/>
    </w:rPr>
  </w:style>
  <w:style w:type="paragraph" w:styleId="Title">
    <w:name w:val="Title"/>
    <w:basedOn w:val="Normal"/>
    <w:next w:val="Normal"/>
    <w:link w:val="TitleChar"/>
    <w:uiPriority w:val="10"/>
    <w:qFormat/>
    <w:rsid w:val="00BF5A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F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1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F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11"/>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F5A11"/>
    <w:rPr>
      <w:i/>
      <w:iCs/>
      <w:color w:val="404040" w:themeColor="text1" w:themeTint="BF"/>
    </w:rPr>
  </w:style>
  <w:style w:type="paragraph" w:styleId="ListParagraph">
    <w:name w:val="List Paragraph"/>
    <w:basedOn w:val="Normal"/>
    <w:uiPriority w:val="34"/>
    <w:qFormat/>
    <w:rsid w:val="00BF5A1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F5A11"/>
    <w:rPr>
      <w:i/>
      <w:iCs/>
      <w:color w:val="0F4761" w:themeColor="accent1" w:themeShade="BF"/>
    </w:rPr>
  </w:style>
  <w:style w:type="paragraph" w:styleId="IntenseQuote">
    <w:name w:val="Intense Quote"/>
    <w:basedOn w:val="Normal"/>
    <w:next w:val="Normal"/>
    <w:link w:val="IntenseQuoteChar"/>
    <w:uiPriority w:val="30"/>
    <w:qFormat/>
    <w:rsid w:val="00BF5A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F5A11"/>
    <w:rPr>
      <w:i/>
      <w:iCs/>
      <w:color w:val="0F4761" w:themeColor="accent1" w:themeShade="BF"/>
    </w:rPr>
  </w:style>
  <w:style w:type="character" w:styleId="IntenseReference">
    <w:name w:val="Intense Reference"/>
    <w:basedOn w:val="DefaultParagraphFont"/>
    <w:uiPriority w:val="32"/>
    <w:qFormat/>
    <w:rsid w:val="00BF5A11"/>
    <w:rPr>
      <w:b/>
      <w:bCs/>
      <w:smallCaps/>
      <w:color w:val="0F4761" w:themeColor="accent1" w:themeShade="BF"/>
      <w:spacing w:val="5"/>
    </w:rPr>
  </w:style>
  <w:style w:type="character" w:styleId="Hyperlink">
    <w:name w:val="Hyperlink"/>
    <w:basedOn w:val="DefaultParagraphFont"/>
    <w:uiPriority w:val="99"/>
    <w:unhideWhenUsed/>
    <w:rsid w:val="009F4F6E"/>
    <w:rPr>
      <w:color w:val="467886" w:themeColor="hyperlink"/>
      <w:u w:val="single"/>
    </w:rPr>
  </w:style>
  <w:style w:type="character" w:styleId="UnresolvedMention">
    <w:name w:val="Unresolved Mention"/>
    <w:basedOn w:val="DefaultParagraphFont"/>
    <w:uiPriority w:val="99"/>
    <w:semiHidden/>
    <w:unhideWhenUsed/>
    <w:rsid w:val="009F4F6E"/>
    <w:rPr>
      <w:color w:val="605E5C"/>
      <w:shd w:val="clear" w:color="auto" w:fill="E1DFDD"/>
    </w:rPr>
  </w:style>
  <w:style w:type="paragraph" w:styleId="NormalWeb">
    <w:name w:val="Normal (Web)"/>
    <w:basedOn w:val="Normal"/>
    <w:uiPriority w:val="99"/>
    <w:unhideWhenUsed/>
    <w:rsid w:val="00C329E2"/>
    <w:pPr>
      <w:spacing w:before="100" w:beforeAutospacing="1" w:after="100" w:afterAutospacing="1"/>
    </w:pPr>
  </w:style>
  <w:style w:type="character" w:styleId="FollowedHyperlink">
    <w:name w:val="FollowedHyperlink"/>
    <w:basedOn w:val="DefaultParagraphFont"/>
    <w:uiPriority w:val="99"/>
    <w:semiHidden/>
    <w:unhideWhenUsed/>
    <w:rsid w:val="00E26D56"/>
    <w:rPr>
      <w:color w:val="96607D" w:themeColor="followedHyperlink"/>
      <w:u w:val="single"/>
    </w:rPr>
  </w:style>
  <w:style w:type="paragraph" w:styleId="Caption">
    <w:name w:val="caption"/>
    <w:basedOn w:val="Normal"/>
    <w:next w:val="Normal"/>
    <w:uiPriority w:val="35"/>
    <w:unhideWhenUsed/>
    <w:qFormat/>
    <w:rsid w:val="003546F7"/>
    <w:pPr>
      <w:spacing w:after="200"/>
    </w:pPr>
    <w:rPr>
      <w:rFonts w:asciiTheme="minorHAnsi" w:eastAsiaTheme="minorHAnsi" w:hAnsiTheme="minorHAnsi" w:cstheme="minorBidi"/>
      <w:i/>
      <w:iCs/>
      <w:color w:val="0E2841" w:themeColor="text2"/>
      <w:kern w:val="2"/>
      <w:sz w:val="18"/>
      <w:szCs w:val="18"/>
      <w14:ligatures w14:val="standardContextual"/>
    </w:rPr>
  </w:style>
  <w:style w:type="paragraph" w:styleId="HTMLPreformatted">
    <w:name w:val="HTML Preformatted"/>
    <w:basedOn w:val="Normal"/>
    <w:link w:val="HTMLPreformattedChar"/>
    <w:uiPriority w:val="99"/>
    <w:semiHidden/>
    <w:unhideWhenUsed/>
    <w:rsid w:val="00A8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6FAA"/>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D00082"/>
    <w:rPr>
      <w:color w:val="666666"/>
    </w:rPr>
  </w:style>
  <w:style w:type="paragraph" w:styleId="TOCHeading">
    <w:name w:val="TOC Heading"/>
    <w:basedOn w:val="Heading1"/>
    <w:next w:val="Normal"/>
    <w:uiPriority w:val="39"/>
    <w:unhideWhenUsed/>
    <w:qFormat/>
    <w:rsid w:val="00C11A2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11A24"/>
    <w:pPr>
      <w:spacing w:before="120"/>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C11A24"/>
    <w:pPr>
      <w:spacing w:before="120"/>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semiHidden/>
    <w:unhideWhenUsed/>
    <w:rsid w:val="00C11A24"/>
    <w:pPr>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C11A24"/>
    <w:pPr>
      <w:ind w:left="720"/>
    </w:pPr>
    <w:rPr>
      <w:rFonts w:asciiTheme="minorHAnsi" w:eastAsiaTheme="minorHAnsi" w:hAnsiTheme="minorHAnsi" w:cstheme="minorBidi"/>
      <w:kern w:val="2"/>
      <w:sz w:val="20"/>
      <w:szCs w:val="20"/>
      <w14:ligatures w14:val="standardContextual"/>
    </w:rPr>
  </w:style>
  <w:style w:type="paragraph" w:styleId="TOC5">
    <w:name w:val="toc 5"/>
    <w:basedOn w:val="Normal"/>
    <w:next w:val="Normal"/>
    <w:autoRedefine/>
    <w:uiPriority w:val="39"/>
    <w:semiHidden/>
    <w:unhideWhenUsed/>
    <w:rsid w:val="00C11A24"/>
    <w:pPr>
      <w:ind w:left="960"/>
    </w:pPr>
    <w:rPr>
      <w:rFonts w:asciiTheme="minorHAnsi" w:eastAsiaTheme="minorHAnsi" w:hAnsiTheme="minorHAnsi" w:cstheme="minorBidi"/>
      <w:kern w:val="2"/>
      <w:sz w:val="20"/>
      <w:szCs w:val="20"/>
      <w14:ligatures w14:val="standardContextual"/>
    </w:rPr>
  </w:style>
  <w:style w:type="paragraph" w:styleId="TOC6">
    <w:name w:val="toc 6"/>
    <w:basedOn w:val="Normal"/>
    <w:next w:val="Normal"/>
    <w:autoRedefine/>
    <w:uiPriority w:val="39"/>
    <w:semiHidden/>
    <w:unhideWhenUsed/>
    <w:rsid w:val="00C11A24"/>
    <w:pPr>
      <w:ind w:left="1200"/>
    </w:pPr>
    <w:rPr>
      <w:rFonts w:asciiTheme="minorHAnsi" w:eastAsiaTheme="minorHAnsi" w:hAnsiTheme="minorHAnsi" w:cstheme="minorBidi"/>
      <w:kern w:val="2"/>
      <w:sz w:val="20"/>
      <w:szCs w:val="20"/>
      <w14:ligatures w14:val="standardContextual"/>
    </w:rPr>
  </w:style>
  <w:style w:type="paragraph" w:styleId="TOC7">
    <w:name w:val="toc 7"/>
    <w:basedOn w:val="Normal"/>
    <w:next w:val="Normal"/>
    <w:autoRedefine/>
    <w:uiPriority w:val="39"/>
    <w:semiHidden/>
    <w:unhideWhenUsed/>
    <w:rsid w:val="00C11A24"/>
    <w:pPr>
      <w:ind w:left="1440"/>
    </w:pPr>
    <w:rPr>
      <w:rFonts w:asciiTheme="minorHAnsi" w:eastAsiaTheme="minorHAnsi" w:hAnsiTheme="minorHAnsi" w:cstheme="minorBidi"/>
      <w:kern w:val="2"/>
      <w:sz w:val="20"/>
      <w:szCs w:val="20"/>
      <w14:ligatures w14:val="standardContextual"/>
    </w:rPr>
  </w:style>
  <w:style w:type="paragraph" w:styleId="TOC8">
    <w:name w:val="toc 8"/>
    <w:basedOn w:val="Normal"/>
    <w:next w:val="Normal"/>
    <w:autoRedefine/>
    <w:uiPriority w:val="39"/>
    <w:semiHidden/>
    <w:unhideWhenUsed/>
    <w:rsid w:val="00C11A24"/>
    <w:pPr>
      <w:ind w:left="1680"/>
    </w:pPr>
    <w:rPr>
      <w:rFonts w:asciiTheme="minorHAnsi" w:eastAsiaTheme="minorHAnsi" w:hAnsiTheme="minorHAnsi" w:cstheme="minorBidi"/>
      <w:kern w:val="2"/>
      <w:sz w:val="20"/>
      <w:szCs w:val="20"/>
      <w14:ligatures w14:val="standardContextual"/>
    </w:rPr>
  </w:style>
  <w:style w:type="paragraph" w:styleId="TOC9">
    <w:name w:val="toc 9"/>
    <w:basedOn w:val="Normal"/>
    <w:next w:val="Normal"/>
    <w:autoRedefine/>
    <w:uiPriority w:val="39"/>
    <w:semiHidden/>
    <w:unhideWhenUsed/>
    <w:rsid w:val="00C11A24"/>
    <w:pPr>
      <w:ind w:left="1920"/>
    </w:pPr>
    <w:rPr>
      <w:rFonts w:asciiTheme="minorHAnsi" w:eastAsiaTheme="minorHAnsi" w:hAnsiTheme="minorHAnsi" w:cstheme="minorBidi"/>
      <w:kern w:val="2"/>
      <w:sz w:val="20"/>
      <w:szCs w:val="20"/>
      <w14:ligatures w14:val="standardContextual"/>
    </w:rPr>
  </w:style>
  <w:style w:type="character" w:customStyle="1" w:styleId="url">
    <w:name w:val="url"/>
    <w:basedOn w:val="DefaultParagraphFont"/>
    <w:rsid w:val="00E7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908">
      <w:bodyDiv w:val="1"/>
      <w:marLeft w:val="0"/>
      <w:marRight w:val="0"/>
      <w:marTop w:val="0"/>
      <w:marBottom w:val="0"/>
      <w:divBdr>
        <w:top w:val="none" w:sz="0" w:space="0" w:color="auto"/>
        <w:left w:val="none" w:sz="0" w:space="0" w:color="auto"/>
        <w:bottom w:val="none" w:sz="0" w:space="0" w:color="auto"/>
        <w:right w:val="none" w:sz="0" w:space="0" w:color="auto"/>
      </w:divBdr>
    </w:div>
    <w:div w:id="98573394">
      <w:bodyDiv w:val="1"/>
      <w:marLeft w:val="0"/>
      <w:marRight w:val="0"/>
      <w:marTop w:val="0"/>
      <w:marBottom w:val="0"/>
      <w:divBdr>
        <w:top w:val="none" w:sz="0" w:space="0" w:color="auto"/>
        <w:left w:val="none" w:sz="0" w:space="0" w:color="auto"/>
        <w:bottom w:val="none" w:sz="0" w:space="0" w:color="auto"/>
        <w:right w:val="none" w:sz="0" w:space="0" w:color="auto"/>
      </w:divBdr>
    </w:div>
    <w:div w:id="113525821">
      <w:bodyDiv w:val="1"/>
      <w:marLeft w:val="0"/>
      <w:marRight w:val="0"/>
      <w:marTop w:val="0"/>
      <w:marBottom w:val="0"/>
      <w:divBdr>
        <w:top w:val="none" w:sz="0" w:space="0" w:color="auto"/>
        <w:left w:val="none" w:sz="0" w:space="0" w:color="auto"/>
        <w:bottom w:val="none" w:sz="0" w:space="0" w:color="auto"/>
        <w:right w:val="none" w:sz="0" w:space="0" w:color="auto"/>
      </w:divBdr>
    </w:div>
    <w:div w:id="166403517">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720"/>
          <w:marRight w:val="0"/>
          <w:marTop w:val="0"/>
          <w:marBottom w:val="0"/>
          <w:divBdr>
            <w:top w:val="none" w:sz="0" w:space="0" w:color="auto"/>
            <w:left w:val="none" w:sz="0" w:space="0" w:color="auto"/>
            <w:bottom w:val="none" w:sz="0" w:space="0" w:color="auto"/>
            <w:right w:val="none" w:sz="0" w:space="0" w:color="auto"/>
          </w:divBdr>
        </w:div>
      </w:divsChild>
    </w:div>
    <w:div w:id="257032645">
      <w:bodyDiv w:val="1"/>
      <w:marLeft w:val="0"/>
      <w:marRight w:val="0"/>
      <w:marTop w:val="0"/>
      <w:marBottom w:val="0"/>
      <w:divBdr>
        <w:top w:val="none" w:sz="0" w:space="0" w:color="auto"/>
        <w:left w:val="none" w:sz="0" w:space="0" w:color="auto"/>
        <w:bottom w:val="none" w:sz="0" w:space="0" w:color="auto"/>
        <w:right w:val="none" w:sz="0" w:space="0" w:color="auto"/>
      </w:divBdr>
    </w:div>
    <w:div w:id="348675893">
      <w:bodyDiv w:val="1"/>
      <w:marLeft w:val="0"/>
      <w:marRight w:val="0"/>
      <w:marTop w:val="0"/>
      <w:marBottom w:val="0"/>
      <w:divBdr>
        <w:top w:val="none" w:sz="0" w:space="0" w:color="auto"/>
        <w:left w:val="none" w:sz="0" w:space="0" w:color="auto"/>
        <w:bottom w:val="none" w:sz="0" w:space="0" w:color="auto"/>
        <w:right w:val="none" w:sz="0" w:space="0" w:color="auto"/>
      </w:divBdr>
    </w:div>
    <w:div w:id="706296617">
      <w:bodyDiv w:val="1"/>
      <w:marLeft w:val="0"/>
      <w:marRight w:val="0"/>
      <w:marTop w:val="0"/>
      <w:marBottom w:val="0"/>
      <w:divBdr>
        <w:top w:val="none" w:sz="0" w:space="0" w:color="auto"/>
        <w:left w:val="none" w:sz="0" w:space="0" w:color="auto"/>
        <w:bottom w:val="none" w:sz="0" w:space="0" w:color="auto"/>
        <w:right w:val="none" w:sz="0" w:space="0" w:color="auto"/>
      </w:divBdr>
    </w:div>
    <w:div w:id="737099117">
      <w:bodyDiv w:val="1"/>
      <w:marLeft w:val="0"/>
      <w:marRight w:val="0"/>
      <w:marTop w:val="0"/>
      <w:marBottom w:val="0"/>
      <w:divBdr>
        <w:top w:val="none" w:sz="0" w:space="0" w:color="auto"/>
        <w:left w:val="none" w:sz="0" w:space="0" w:color="auto"/>
        <w:bottom w:val="none" w:sz="0" w:space="0" w:color="auto"/>
        <w:right w:val="none" w:sz="0" w:space="0" w:color="auto"/>
      </w:divBdr>
      <w:divsChild>
        <w:div w:id="951398581">
          <w:marLeft w:val="0"/>
          <w:marRight w:val="0"/>
          <w:marTop w:val="0"/>
          <w:marBottom w:val="0"/>
          <w:divBdr>
            <w:top w:val="none" w:sz="0" w:space="0" w:color="auto"/>
            <w:left w:val="none" w:sz="0" w:space="0" w:color="auto"/>
            <w:bottom w:val="none" w:sz="0" w:space="0" w:color="auto"/>
            <w:right w:val="none" w:sz="0" w:space="0" w:color="auto"/>
          </w:divBdr>
          <w:divsChild>
            <w:div w:id="521212177">
              <w:marLeft w:val="0"/>
              <w:marRight w:val="0"/>
              <w:marTop w:val="0"/>
              <w:marBottom w:val="0"/>
              <w:divBdr>
                <w:top w:val="none" w:sz="0" w:space="0" w:color="auto"/>
                <w:left w:val="none" w:sz="0" w:space="0" w:color="auto"/>
                <w:bottom w:val="none" w:sz="0" w:space="0" w:color="auto"/>
                <w:right w:val="none" w:sz="0" w:space="0" w:color="auto"/>
              </w:divBdr>
              <w:divsChild>
                <w:div w:id="883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0630">
      <w:bodyDiv w:val="1"/>
      <w:marLeft w:val="0"/>
      <w:marRight w:val="0"/>
      <w:marTop w:val="0"/>
      <w:marBottom w:val="0"/>
      <w:divBdr>
        <w:top w:val="none" w:sz="0" w:space="0" w:color="auto"/>
        <w:left w:val="none" w:sz="0" w:space="0" w:color="auto"/>
        <w:bottom w:val="none" w:sz="0" w:space="0" w:color="auto"/>
        <w:right w:val="none" w:sz="0" w:space="0" w:color="auto"/>
      </w:divBdr>
      <w:divsChild>
        <w:div w:id="1520776871">
          <w:marLeft w:val="0"/>
          <w:marRight w:val="0"/>
          <w:marTop w:val="0"/>
          <w:marBottom w:val="0"/>
          <w:divBdr>
            <w:top w:val="none" w:sz="0" w:space="0" w:color="auto"/>
            <w:left w:val="none" w:sz="0" w:space="0" w:color="auto"/>
            <w:bottom w:val="none" w:sz="0" w:space="0" w:color="auto"/>
            <w:right w:val="none" w:sz="0" w:space="0" w:color="auto"/>
          </w:divBdr>
          <w:divsChild>
            <w:div w:id="1587037101">
              <w:marLeft w:val="0"/>
              <w:marRight w:val="0"/>
              <w:marTop w:val="0"/>
              <w:marBottom w:val="0"/>
              <w:divBdr>
                <w:top w:val="none" w:sz="0" w:space="0" w:color="auto"/>
                <w:left w:val="none" w:sz="0" w:space="0" w:color="auto"/>
                <w:bottom w:val="none" w:sz="0" w:space="0" w:color="auto"/>
                <w:right w:val="none" w:sz="0" w:space="0" w:color="auto"/>
              </w:divBdr>
              <w:divsChild>
                <w:div w:id="2110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758">
      <w:bodyDiv w:val="1"/>
      <w:marLeft w:val="0"/>
      <w:marRight w:val="0"/>
      <w:marTop w:val="0"/>
      <w:marBottom w:val="0"/>
      <w:divBdr>
        <w:top w:val="none" w:sz="0" w:space="0" w:color="auto"/>
        <w:left w:val="none" w:sz="0" w:space="0" w:color="auto"/>
        <w:bottom w:val="none" w:sz="0" w:space="0" w:color="auto"/>
        <w:right w:val="none" w:sz="0" w:space="0" w:color="auto"/>
      </w:divBdr>
      <w:divsChild>
        <w:div w:id="336812106">
          <w:marLeft w:val="0"/>
          <w:marRight w:val="0"/>
          <w:marTop w:val="0"/>
          <w:marBottom w:val="0"/>
          <w:divBdr>
            <w:top w:val="none" w:sz="0" w:space="0" w:color="auto"/>
            <w:left w:val="none" w:sz="0" w:space="0" w:color="auto"/>
            <w:bottom w:val="none" w:sz="0" w:space="0" w:color="auto"/>
            <w:right w:val="none" w:sz="0" w:space="0" w:color="auto"/>
          </w:divBdr>
          <w:divsChild>
            <w:div w:id="456139932">
              <w:marLeft w:val="0"/>
              <w:marRight w:val="0"/>
              <w:marTop w:val="0"/>
              <w:marBottom w:val="0"/>
              <w:divBdr>
                <w:top w:val="none" w:sz="0" w:space="0" w:color="auto"/>
                <w:left w:val="none" w:sz="0" w:space="0" w:color="auto"/>
                <w:bottom w:val="none" w:sz="0" w:space="0" w:color="auto"/>
                <w:right w:val="none" w:sz="0" w:space="0" w:color="auto"/>
              </w:divBdr>
              <w:divsChild>
                <w:div w:id="858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8560">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sChild>
        <w:div w:id="1863132881">
          <w:marLeft w:val="0"/>
          <w:marRight w:val="0"/>
          <w:marTop w:val="0"/>
          <w:marBottom w:val="0"/>
          <w:divBdr>
            <w:top w:val="none" w:sz="0" w:space="0" w:color="auto"/>
            <w:left w:val="none" w:sz="0" w:space="0" w:color="auto"/>
            <w:bottom w:val="none" w:sz="0" w:space="0" w:color="auto"/>
            <w:right w:val="none" w:sz="0" w:space="0" w:color="auto"/>
          </w:divBdr>
          <w:divsChild>
            <w:div w:id="964460055">
              <w:marLeft w:val="0"/>
              <w:marRight w:val="0"/>
              <w:marTop w:val="0"/>
              <w:marBottom w:val="0"/>
              <w:divBdr>
                <w:top w:val="none" w:sz="0" w:space="0" w:color="auto"/>
                <w:left w:val="none" w:sz="0" w:space="0" w:color="auto"/>
                <w:bottom w:val="none" w:sz="0" w:space="0" w:color="auto"/>
                <w:right w:val="none" w:sz="0" w:space="0" w:color="auto"/>
              </w:divBdr>
              <w:divsChild>
                <w:div w:id="2047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3514">
      <w:bodyDiv w:val="1"/>
      <w:marLeft w:val="0"/>
      <w:marRight w:val="0"/>
      <w:marTop w:val="0"/>
      <w:marBottom w:val="0"/>
      <w:divBdr>
        <w:top w:val="none" w:sz="0" w:space="0" w:color="auto"/>
        <w:left w:val="none" w:sz="0" w:space="0" w:color="auto"/>
        <w:bottom w:val="none" w:sz="0" w:space="0" w:color="auto"/>
        <w:right w:val="none" w:sz="0" w:space="0" w:color="auto"/>
      </w:divBdr>
    </w:div>
    <w:div w:id="1316838708">
      <w:bodyDiv w:val="1"/>
      <w:marLeft w:val="0"/>
      <w:marRight w:val="0"/>
      <w:marTop w:val="0"/>
      <w:marBottom w:val="0"/>
      <w:divBdr>
        <w:top w:val="none" w:sz="0" w:space="0" w:color="auto"/>
        <w:left w:val="none" w:sz="0" w:space="0" w:color="auto"/>
        <w:bottom w:val="none" w:sz="0" w:space="0" w:color="auto"/>
        <w:right w:val="none" w:sz="0" w:space="0" w:color="auto"/>
      </w:divBdr>
      <w:divsChild>
        <w:div w:id="1339773446">
          <w:marLeft w:val="0"/>
          <w:marRight w:val="0"/>
          <w:marTop w:val="0"/>
          <w:marBottom w:val="0"/>
          <w:divBdr>
            <w:top w:val="none" w:sz="0" w:space="0" w:color="auto"/>
            <w:left w:val="none" w:sz="0" w:space="0" w:color="auto"/>
            <w:bottom w:val="none" w:sz="0" w:space="0" w:color="auto"/>
            <w:right w:val="none" w:sz="0" w:space="0" w:color="auto"/>
          </w:divBdr>
          <w:divsChild>
            <w:div w:id="424810887">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375">
      <w:bodyDiv w:val="1"/>
      <w:marLeft w:val="0"/>
      <w:marRight w:val="0"/>
      <w:marTop w:val="0"/>
      <w:marBottom w:val="0"/>
      <w:divBdr>
        <w:top w:val="none" w:sz="0" w:space="0" w:color="auto"/>
        <w:left w:val="none" w:sz="0" w:space="0" w:color="auto"/>
        <w:bottom w:val="none" w:sz="0" w:space="0" w:color="auto"/>
        <w:right w:val="none" w:sz="0" w:space="0" w:color="auto"/>
      </w:divBdr>
      <w:divsChild>
        <w:div w:id="2080905116">
          <w:marLeft w:val="0"/>
          <w:marRight w:val="0"/>
          <w:marTop w:val="0"/>
          <w:marBottom w:val="0"/>
          <w:divBdr>
            <w:top w:val="none" w:sz="0" w:space="0" w:color="auto"/>
            <w:left w:val="none" w:sz="0" w:space="0" w:color="auto"/>
            <w:bottom w:val="none" w:sz="0" w:space="0" w:color="auto"/>
            <w:right w:val="none" w:sz="0" w:space="0" w:color="auto"/>
          </w:divBdr>
          <w:divsChild>
            <w:div w:id="768043559">
              <w:marLeft w:val="0"/>
              <w:marRight w:val="0"/>
              <w:marTop w:val="0"/>
              <w:marBottom w:val="0"/>
              <w:divBdr>
                <w:top w:val="none" w:sz="0" w:space="0" w:color="auto"/>
                <w:left w:val="none" w:sz="0" w:space="0" w:color="auto"/>
                <w:bottom w:val="none" w:sz="0" w:space="0" w:color="auto"/>
                <w:right w:val="none" w:sz="0" w:space="0" w:color="auto"/>
              </w:divBdr>
              <w:divsChild>
                <w:div w:id="6463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5769">
      <w:bodyDiv w:val="1"/>
      <w:marLeft w:val="0"/>
      <w:marRight w:val="0"/>
      <w:marTop w:val="0"/>
      <w:marBottom w:val="0"/>
      <w:divBdr>
        <w:top w:val="none" w:sz="0" w:space="0" w:color="auto"/>
        <w:left w:val="none" w:sz="0" w:space="0" w:color="auto"/>
        <w:bottom w:val="none" w:sz="0" w:space="0" w:color="auto"/>
        <w:right w:val="none" w:sz="0" w:space="0" w:color="auto"/>
      </w:divBdr>
    </w:div>
    <w:div w:id="1372993798">
      <w:bodyDiv w:val="1"/>
      <w:marLeft w:val="0"/>
      <w:marRight w:val="0"/>
      <w:marTop w:val="0"/>
      <w:marBottom w:val="0"/>
      <w:divBdr>
        <w:top w:val="none" w:sz="0" w:space="0" w:color="auto"/>
        <w:left w:val="none" w:sz="0" w:space="0" w:color="auto"/>
        <w:bottom w:val="none" w:sz="0" w:space="0" w:color="auto"/>
        <w:right w:val="none" w:sz="0" w:space="0" w:color="auto"/>
      </w:divBdr>
    </w:div>
    <w:div w:id="1538398067">
      <w:bodyDiv w:val="1"/>
      <w:marLeft w:val="0"/>
      <w:marRight w:val="0"/>
      <w:marTop w:val="0"/>
      <w:marBottom w:val="0"/>
      <w:divBdr>
        <w:top w:val="none" w:sz="0" w:space="0" w:color="auto"/>
        <w:left w:val="none" w:sz="0" w:space="0" w:color="auto"/>
        <w:bottom w:val="none" w:sz="0" w:space="0" w:color="auto"/>
        <w:right w:val="none" w:sz="0" w:space="0" w:color="auto"/>
      </w:divBdr>
      <w:divsChild>
        <w:div w:id="1168524876">
          <w:marLeft w:val="0"/>
          <w:marRight w:val="0"/>
          <w:marTop w:val="0"/>
          <w:marBottom w:val="0"/>
          <w:divBdr>
            <w:top w:val="none" w:sz="0" w:space="0" w:color="auto"/>
            <w:left w:val="none" w:sz="0" w:space="0" w:color="auto"/>
            <w:bottom w:val="none" w:sz="0" w:space="0" w:color="auto"/>
            <w:right w:val="none" w:sz="0" w:space="0" w:color="auto"/>
          </w:divBdr>
          <w:divsChild>
            <w:div w:id="736561161">
              <w:marLeft w:val="0"/>
              <w:marRight w:val="0"/>
              <w:marTop w:val="0"/>
              <w:marBottom w:val="0"/>
              <w:divBdr>
                <w:top w:val="none" w:sz="0" w:space="0" w:color="auto"/>
                <w:left w:val="none" w:sz="0" w:space="0" w:color="auto"/>
                <w:bottom w:val="none" w:sz="0" w:space="0" w:color="auto"/>
                <w:right w:val="none" w:sz="0" w:space="0" w:color="auto"/>
              </w:divBdr>
              <w:divsChild>
                <w:div w:id="17682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9249">
      <w:bodyDiv w:val="1"/>
      <w:marLeft w:val="0"/>
      <w:marRight w:val="0"/>
      <w:marTop w:val="0"/>
      <w:marBottom w:val="0"/>
      <w:divBdr>
        <w:top w:val="none" w:sz="0" w:space="0" w:color="auto"/>
        <w:left w:val="none" w:sz="0" w:space="0" w:color="auto"/>
        <w:bottom w:val="none" w:sz="0" w:space="0" w:color="auto"/>
        <w:right w:val="none" w:sz="0" w:space="0" w:color="auto"/>
      </w:divBdr>
    </w:div>
    <w:div w:id="1705448525">
      <w:bodyDiv w:val="1"/>
      <w:marLeft w:val="0"/>
      <w:marRight w:val="0"/>
      <w:marTop w:val="0"/>
      <w:marBottom w:val="0"/>
      <w:divBdr>
        <w:top w:val="none" w:sz="0" w:space="0" w:color="auto"/>
        <w:left w:val="none" w:sz="0" w:space="0" w:color="auto"/>
        <w:bottom w:val="none" w:sz="0" w:space="0" w:color="auto"/>
        <w:right w:val="none" w:sz="0" w:space="0" w:color="auto"/>
      </w:divBdr>
      <w:divsChild>
        <w:div w:id="1418752551">
          <w:marLeft w:val="0"/>
          <w:marRight w:val="0"/>
          <w:marTop w:val="0"/>
          <w:marBottom w:val="0"/>
          <w:divBdr>
            <w:top w:val="none" w:sz="0" w:space="0" w:color="auto"/>
            <w:left w:val="none" w:sz="0" w:space="0" w:color="auto"/>
            <w:bottom w:val="none" w:sz="0" w:space="0" w:color="auto"/>
            <w:right w:val="none" w:sz="0" w:space="0" w:color="auto"/>
          </w:divBdr>
          <w:divsChild>
            <w:div w:id="1346052601">
              <w:marLeft w:val="0"/>
              <w:marRight w:val="0"/>
              <w:marTop w:val="0"/>
              <w:marBottom w:val="0"/>
              <w:divBdr>
                <w:top w:val="none" w:sz="0" w:space="0" w:color="auto"/>
                <w:left w:val="none" w:sz="0" w:space="0" w:color="auto"/>
                <w:bottom w:val="none" w:sz="0" w:space="0" w:color="auto"/>
                <w:right w:val="none" w:sz="0" w:space="0" w:color="auto"/>
              </w:divBdr>
              <w:divsChild>
                <w:div w:id="19917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1771">
      <w:bodyDiv w:val="1"/>
      <w:marLeft w:val="0"/>
      <w:marRight w:val="0"/>
      <w:marTop w:val="0"/>
      <w:marBottom w:val="0"/>
      <w:divBdr>
        <w:top w:val="none" w:sz="0" w:space="0" w:color="auto"/>
        <w:left w:val="none" w:sz="0" w:space="0" w:color="auto"/>
        <w:bottom w:val="none" w:sz="0" w:space="0" w:color="auto"/>
        <w:right w:val="none" w:sz="0" w:space="0" w:color="auto"/>
      </w:divBdr>
      <w:divsChild>
        <w:div w:id="730541726">
          <w:marLeft w:val="0"/>
          <w:marRight w:val="0"/>
          <w:marTop w:val="0"/>
          <w:marBottom w:val="0"/>
          <w:divBdr>
            <w:top w:val="none" w:sz="0" w:space="0" w:color="auto"/>
            <w:left w:val="none" w:sz="0" w:space="0" w:color="auto"/>
            <w:bottom w:val="none" w:sz="0" w:space="0" w:color="auto"/>
            <w:right w:val="none" w:sz="0" w:space="0" w:color="auto"/>
          </w:divBdr>
          <w:divsChild>
            <w:div w:id="1581796195">
              <w:marLeft w:val="0"/>
              <w:marRight w:val="0"/>
              <w:marTop w:val="0"/>
              <w:marBottom w:val="0"/>
              <w:divBdr>
                <w:top w:val="none" w:sz="0" w:space="0" w:color="auto"/>
                <w:left w:val="none" w:sz="0" w:space="0" w:color="auto"/>
                <w:bottom w:val="none" w:sz="0" w:space="0" w:color="auto"/>
                <w:right w:val="none" w:sz="0" w:space="0" w:color="auto"/>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6924">
      <w:bodyDiv w:val="1"/>
      <w:marLeft w:val="0"/>
      <w:marRight w:val="0"/>
      <w:marTop w:val="0"/>
      <w:marBottom w:val="0"/>
      <w:divBdr>
        <w:top w:val="none" w:sz="0" w:space="0" w:color="auto"/>
        <w:left w:val="none" w:sz="0" w:space="0" w:color="auto"/>
        <w:bottom w:val="none" w:sz="0" w:space="0" w:color="auto"/>
        <w:right w:val="none" w:sz="0" w:space="0" w:color="auto"/>
      </w:divBdr>
    </w:div>
    <w:div w:id="1991472746">
      <w:bodyDiv w:val="1"/>
      <w:marLeft w:val="0"/>
      <w:marRight w:val="0"/>
      <w:marTop w:val="0"/>
      <w:marBottom w:val="0"/>
      <w:divBdr>
        <w:top w:val="none" w:sz="0" w:space="0" w:color="auto"/>
        <w:left w:val="none" w:sz="0" w:space="0" w:color="auto"/>
        <w:bottom w:val="none" w:sz="0" w:space="0" w:color="auto"/>
        <w:right w:val="none" w:sz="0" w:space="0" w:color="auto"/>
      </w:divBdr>
      <w:divsChild>
        <w:div w:id="1009791">
          <w:marLeft w:val="0"/>
          <w:marRight w:val="0"/>
          <w:marTop w:val="0"/>
          <w:marBottom w:val="0"/>
          <w:divBdr>
            <w:top w:val="none" w:sz="0" w:space="0" w:color="auto"/>
            <w:left w:val="none" w:sz="0" w:space="0" w:color="auto"/>
            <w:bottom w:val="none" w:sz="0" w:space="0" w:color="auto"/>
            <w:right w:val="none" w:sz="0" w:space="0" w:color="auto"/>
          </w:divBdr>
          <w:divsChild>
            <w:div w:id="287247237">
              <w:marLeft w:val="0"/>
              <w:marRight w:val="0"/>
              <w:marTop w:val="0"/>
              <w:marBottom w:val="0"/>
              <w:divBdr>
                <w:top w:val="none" w:sz="0" w:space="0" w:color="auto"/>
                <w:left w:val="none" w:sz="0" w:space="0" w:color="auto"/>
                <w:bottom w:val="none" w:sz="0" w:space="0" w:color="auto"/>
                <w:right w:val="none" w:sz="0" w:space="0" w:color="auto"/>
              </w:divBdr>
              <w:divsChild>
                <w:div w:id="597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317.7170.1401" TargetMode="External"/><Relationship Id="rId3" Type="http://schemas.openxmlformats.org/officeDocument/2006/relationships/styles" Target="styles.xml"/><Relationship Id="rId7" Type="http://schemas.openxmlformats.org/officeDocument/2006/relationships/hyperlink" Target="https://doi.org/10.1073/pnas.20201671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0511F-D74B-A94F-A716-B1882599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Carvalho</dc:creator>
  <cp:keywords/>
  <dc:description/>
  <cp:lastModifiedBy>Bernardo Carvalho</cp:lastModifiedBy>
  <cp:revision>5</cp:revision>
  <dcterms:created xsi:type="dcterms:W3CDTF">2024-06-24T08:25:00Z</dcterms:created>
  <dcterms:modified xsi:type="dcterms:W3CDTF">2024-06-24T09:56:00Z</dcterms:modified>
</cp:coreProperties>
</file>