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B7D9D5" w14:textId="2944D1B6" w:rsidR="00585062" w:rsidRPr="00435550" w:rsidRDefault="007F3B20" w:rsidP="00435550">
      <w:pPr>
        <w:pStyle w:val="Ttulo"/>
        <w:jc w:val="center"/>
      </w:pPr>
      <w:bookmarkStart w:id="0" w:name="_Hlk214417437"/>
      <w:r>
        <w:t>Universidade do Algarve</w:t>
      </w:r>
    </w:p>
    <w:p w14:paraId="172C9E91" w14:textId="737C4BC8" w:rsidR="00585062" w:rsidRDefault="007F3B20" w:rsidP="007F3B20">
      <w:pPr>
        <w:pStyle w:val="Subttulo"/>
        <w:jc w:val="center"/>
      </w:pPr>
      <w:r>
        <w:t>Faculdade de Ciências e Tecnologia</w:t>
      </w:r>
    </w:p>
    <w:p w14:paraId="3C960704" w14:textId="4D73BBCD" w:rsidR="007F3B20" w:rsidRDefault="007F3B20" w:rsidP="007F3B20">
      <w:pPr>
        <w:pStyle w:val="Subttulo"/>
        <w:jc w:val="center"/>
      </w:pPr>
      <w:r>
        <w:t>Licenciatura em Engenharia Informática</w:t>
      </w:r>
    </w:p>
    <w:p w14:paraId="608B3F64" w14:textId="77777777" w:rsidR="007F3B20" w:rsidRDefault="007F3B20"/>
    <w:p w14:paraId="7E172EAC" w14:textId="77777777" w:rsidR="00C25672" w:rsidRDefault="00C25672"/>
    <w:p w14:paraId="73A5F5CD" w14:textId="4142B801" w:rsidR="007F3B20" w:rsidRDefault="007F3B20" w:rsidP="007F3B20">
      <w:pPr>
        <w:pStyle w:val="Ttulo"/>
        <w:jc w:val="center"/>
      </w:pPr>
      <w:r>
        <w:t>Empreendedorismo</w:t>
      </w:r>
    </w:p>
    <w:p w14:paraId="28C19E00" w14:textId="77777777" w:rsidR="00C25672" w:rsidRDefault="00C25672"/>
    <w:p w14:paraId="0BA3B114" w14:textId="77777777" w:rsidR="00C25672" w:rsidRDefault="00C25672"/>
    <w:p w14:paraId="26C23A6E" w14:textId="77777777" w:rsidR="00C25672" w:rsidRDefault="00C25672"/>
    <w:p w14:paraId="5AE1FE92" w14:textId="08C9BA6A" w:rsidR="007F3B20" w:rsidRPr="00435550" w:rsidRDefault="007F3B20" w:rsidP="007F3B20">
      <w:pPr>
        <w:pStyle w:val="Ttulo"/>
        <w:jc w:val="center"/>
      </w:pPr>
      <w:r>
        <w:t>Plano Estratégico</w:t>
      </w:r>
    </w:p>
    <w:p w14:paraId="0AB84955" w14:textId="31A0AE70" w:rsidR="007F3B20" w:rsidRDefault="007F3B20" w:rsidP="00C25672">
      <w:pPr>
        <w:pStyle w:val="Subttulo"/>
        <w:jc w:val="center"/>
      </w:pPr>
      <w:r>
        <w:t>UNICASA</w:t>
      </w:r>
    </w:p>
    <w:p w14:paraId="2022442C" w14:textId="77777777" w:rsidR="007F3B20" w:rsidRDefault="007F3B20"/>
    <w:p w14:paraId="683BDB38" w14:textId="77777777" w:rsidR="00C25672" w:rsidRDefault="00C25672"/>
    <w:p w14:paraId="126697A5" w14:textId="77777777" w:rsidR="007F3B20" w:rsidRPr="00B57FF2" w:rsidRDefault="007F3B20"/>
    <w:p w14:paraId="2EE34182" w14:textId="77777777" w:rsidR="007F3B20" w:rsidRPr="00B57FF2" w:rsidRDefault="007F3B20" w:rsidP="007F3B20">
      <w:r w:rsidRPr="00B57FF2">
        <w:t>Realizado por: Diogo Carvalho - nº 90247, Diogo Estriga - nº 81087, Diogo Freitas - nº 90147</w:t>
      </w:r>
    </w:p>
    <w:p w14:paraId="15757A1E" w14:textId="7131A212" w:rsidR="007F3B20" w:rsidRPr="00B57FF2" w:rsidRDefault="007F3B20">
      <w:r>
        <w:t xml:space="preserve">Docente: Sofia </w:t>
      </w:r>
      <w:proofErr w:type="spellStart"/>
      <w:r>
        <w:t>Vairinho</w:t>
      </w:r>
      <w:proofErr w:type="spellEnd"/>
    </w:p>
    <w:p w14:paraId="5ACD32D3" w14:textId="77777777" w:rsidR="000D4713" w:rsidRDefault="00985862">
      <w:r w:rsidRPr="00B57FF2">
        <w:t>Ano letivo: 2025/2026</w:t>
      </w:r>
      <w:bookmarkEnd w:id="0"/>
    </w:p>
    <w:p w14:paraId="2AE6EFE7" w14:textId="77777777" w:rsidR="000D4713" w:rsidRDefault="000D4713"/>
    <w:p w14:paraId="0601E436" w14:textId="77777777" w:rsidR="000D4713" w:rsidRDefault="000D4713"/>
    <w:p w14:paraId="42BDD44D" w14:textId="77777777" w:rsidR="000D4713" w:rsidRDefault="000D4713"/>
    <w:p w14:paraId="4B23DE68" w14:textId="77777777" w:rsidR="000D4713" w:rsidRDefault="000D4713"/>
    <w:p w14:paraId="47FF9213" w14:textId="77777777" w:rsidR="000D4713" w:rsidRDefault="000D4713"/>
    <w:sdt>
      <w:sdtPr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  <w:lang w:val="en-GB"/>
        </w:rPr>
        <w:id w:val="-633400128"/>
        <w:docPartObj>
          <w:docPartGallery w:val="Table of Contents"/>
          <w:docPartUnique/>
        </w:docPartObj>
      </w:sdtPr>
      <w:sdtEndPr>
        <w:rPr>
          <w:lang w:val="pt-PT"/>
        </w:rPr>
      </w:sdtEndPr>
      <w:sdtContent>
        <w:p w14:paraId="363D5B60" w14:textId="408F5FA8" w:rsidR="000D4713" w:rsidRDefault="000D4713">
          <w:pPr>
            <w:pStyle w:val="Cabealhodondice"/>
          </w:pPr>
          <w:r>
            <w:rPr>
              <w:lang w:val="en-GB"/>
            </w:rPr>
            <w:t>Indices</w:t>
          </w:r>
        </w:p>
        <w:p w14:paraId="5BECD4C2" w14:textId="4C9FEF39" w:rsidR="000D4713" w:rsidRDefault="000D4713">
          <w:pPr>
            <w:pStyle w:val="ndice1"/>
            <w:tabs>
              <w:tab w:val="right" w:leader="dot" w:pos="863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419295" w:history="1">
            <w:r w:rsidRPr="003B6928">
              <w:rPr>
                <w:rStyle w:val="Hiperligao"/>
                <w:noProof/>
              </w:rPr>
              <w:t>1. 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_Toc214419295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85862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AB0479" w14:textId="189B9E98" w:rsidR="000D4713" w:rsidRDefault="000D4713">
          <w:pPr>
            <w:pStyle w:val="ndice1"/>
            <w:tabs>
              <w:tab w:val="right" w:leader="dot" w:pos="8630"/>
            </w:tabs>
            <w:rPr>
              <w:noProof/>
            </w:rPr>
          </w:pPr>
          <w:hyperlink w:anchor="_Toc214419296" w:history="1">
            <w:r w:rsidRPr="003B6928">
              <w:rPr>
                <w:rStyle w:val="Hiperligao"/>
                <w:noProof/>
              </w:rPr>
              <w:t>2. Análise Externa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_Toc214419296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85862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D7624F" w14:textId="54211125" w:rsidR="000D4713" w:rsidRDefault="000D4713">
          <w:pPr>
            <w:pStyle w:val="ndice2"/>
            <w:tabs>
              <w:tab w:val="right" w:leader="dot" w:pos="8630"/>
            </w:tabs>
            <w:rPr>
              <w:noProof/>
            </w:rPr>
          </w:pPr>
          <w:hyperlink w:anchor="_Toc214419297" w:history="1">
            <w:r w:rsidRPr="003B6928">
              <w:rPr>
                <w:rStyle w:val="Hiperligao"/>
                <w:noProof/>
              </w:rPr>
              <w:t>2.1 Fatores Políticos/Legais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_Toc214419297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85862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E34E0F" w14:textId="5275A3C2" w:rsidR="000D4713" w:rsidRDefault="000D4713">
          <w:pPr>
            <w:pStyle w:val="ndice2"/>
            <w:tabs>
              <w:tab w:val="right" w:leader="dot" w:pos="8630"/>
            </w:tabs>
            <w:rPr>
              <w:noProof/>
            </w:rPr>
          </w:pPr>
          <w:hyperlink w:anchor="_Toc214419298" w:history="1">
            <w:r w:rsidRPr="003B6928">
              <w:rPr>
                <w:rStyle w:val="Hiperligao"/>
                <w:noProof/>
              </w:rPr>
              <w:t>2.2 Fatores Económicos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_Toc214419298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85862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367BB9" w14:textId="689C5A40" w:rsidR="000D4713" w:rsidRDefault="000D4713">
          <w:pPr>
            <w:pStyle w:val="ndice2"/>
            <w:tabs>
              <w:tab w:val="right" w:leader="dot" w:pos="8630"/>
            </w:tabs>
            <w:rPr>
              <w:noProof/>
            </w:rPr>
          </w:pPr>
          <w:hyperlink w:anchor="_Toc214419299" w:history="1">
            <w:r w:rsidRPr="003B6928">
              <w:rPr>
                <w:rStyle w:val="Hiperligao"/>
                <w:noProof/>
              </w:rPr>
              <w:t>2.3 Fatores Socioculturais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_Toc214419299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85862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35662A" w14:textId="7F237029" w:rsidR="000D4713" w:rsidRDefault="000D4713">
          <w:pPr>
            <w:pStyle w:val="ndice2"/>
            <w:tabs>
              <w:tab w:val="right" w:leader="dot" w:pos="8630"/>
            </w:tabs>
            <w:rPr>
              <w:noProof/>
            </w:rPr>
          </w:pPr>
          <w:hyperlink w:anchor="_Toc214419300" w:history="1">
            <w:r w:rsidRPr="003B6928">
              <w:rPr>
                <w:rStyle w:val="Hiperligao"/>
                <w:noProof/>
              </w:rPr>
              <w:t>2.4 Fatores Tecnológicos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_Toc214419300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85862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9D19C6" w14:textId="54D23428" w:rsidR="000D4713" w:rsidRDefault="000D4713">
          <w:pPr>
            <w:pStyle w:val="ndice2"/>
            <w:tabs>
              <w:tab w:val="right" w:leader="dot" w:pos="8630"/>
            </w:tabs>
            <w:rPr>
              <w:noProof/>
            </w:rPr>
          </w:pPr>
          <w:hyperlink w:anchor="_Toc214419301" w:history="1">
            <w:r w:rsidRPr="003B6928">
              <w:rPr>
                <w:rStyle w:val="Hiperligao"/>
                <w:noProof/>
              </w:rPr>
              <w:t>2.5 Fatores Ambientais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_Toc214419301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85862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F28378" w14:textId="530AB354" w:rsidR="000D4713" w:rsidRDefault="000D4713">
          <w:pPr>
            <w:pStyle w:val="ndice2"/>
            <w:tabs>
              <w:tab w:val="right" w:leader="dot" w:pos="8630"/>
            </w:tabs>
            <w:rPr>
              <w:noProof/>
            </w:rPr>
          </w:pPr>
          <w:hyperlink w:anchor="_Toc214419302" w:history="1">
            <w:r w:rsidRPr="003B6928">
              <w:rPr>
                <w:rStyle w:val="Hiperligao"/>
                <w:noProof/>
              </w:rPr>
              <w:t>2.6 Síntese da Análise Externa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_Toc214419302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85862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AA5175" w14:textId="6237BC33" w:rsidR="000D4713" w:rsidRDefault="000D4713">
          <w:pPr>
            <w:pStyle w:val="ndice1"/>
            <w:tabs>
              <w:tab w:val="right" w:leader="dot" w:pos="8630"/>
            </w:tabs>
            <w:rPr>
              <w:noProof/>
            </w:rPr>
          </w:pPr>
          <w:hyperlink w:anchor="_Toc214419303" w:history="1">
            <w:r w:rsidRPr="003B6928">
              <w:rPr>
                <w:rStyle w:val="Hiperligao"/>
                <w:noProof/>
              </w:rPr>
              <w:t>3. Plano de Negócios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_Toc214419303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85862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03DE8E" w14:textId="0838F700" w:rsidR="000D4713" w:rsidRDefault="000D4713">
          <w:pPr>
            <w:pStyle w:val="ndice2"/>
            <w:tabs>
              <w:tab w:val="right" w:leader="dot" w:pos="8630"/>
            </w:tabs>
            <w:rPr>
              <w:noProof/>
            </w:rPr>
          </w:pPr>
          <w:hyperlink w:anchor="_Toc214419304" w:history="1">
            <w:r w:rsidRPr="003B6928">
              <w:rPr>
                <w:rStyle w:val="Hiperligao"/>
                <w:noProof/>
              </w:rPr>
              <w:t>3.1 Ideia de Negócio e Produto/Serviço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_Toc214419304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85862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7DBA64" w14:textId="1C12BF20" w:rsidR="000D4713" w:rsidRDefault="000D4713">
          <w:pPr>
            <w:pStyle w:val="ndice2"/>
            <w:tabs>
              <w:tab w:val="right" w:leader="dot" w:pos="8630"/>
            </w:tabs>
            <w:rPr>
              <w:noProof/>
            </w:rPr>
          </w:pPr>
          <w:hyperlink w:anchor="_Toc214419305" w:history="1">
            <w:r w:rsidRPr="003B6928">
              <w:rPr>
                <w:rStyle w:val="Hiperligao"/>
                <w:noProof/>
              </w:rPr>
              <w:t>3.2 Segmentos de Clientes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_Toc214419305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85862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6448C5" w14:textId="6F340C42" w:rsidR="000D4713" w:rsidRDefault="000D4713">
          <w:pPr>
            <w:pStyle w:val="ndice2"/>
            <w:tabs>
              <w:tab w:val="right" w:leader="dot" w:pos="8630"/>
            </w:tabs>
            <w:rPr>
              <w:noProof/>
            </w:rPr>
          </w:pPr>
          <w:hyperlink w:anchor="_Toc214419306" w:history="1">
            <w:r w:rsidRPr="003B6928">
              <w:rPr>
                <w:rStyle w:val="Hiperligao"/>
                <w:noProof/>
              </w:rPr>
              <w:t>3.3 Proposta de Valor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_Toc214419306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85862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48A17A" w14:textId="055B400D" w:rsidR="000D4713" w:rsidRDefault="000D4713">
          <w:pPr>
            <w:pStyle w:val="ndice2"/>
            <w:tabs>
              <w:tab w:val="right" w:leader="dot" w:pos="8630"/>
            </w:tabs>
            <w:rPr>
              <w:noProof/>
            </w:rPr>
          </w:pPr>
          <w:hyperlink w:anchor="_Toc214419307" w:history="1">
            <w:r w:rsidRPr="003B6928">
              <w:rPr>
                <w:rStyle w:val="Hiperligao"/>
                <w:noProof/>
              </w:rPr>
              <w:t>3.4 Canais e Relação com Clientes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_Toc214419307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85862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67C585" w14:textId="6DFBAF30" w:rsidR="000D4713" w:rsidRDefault="000D4713">
          <w:pPr>
            <w:pStyle w:val="ndice2"/>
            <w:tabs>
              <w:tab w:val="right" w:leader="dot" w:pos="8630"/>
            </w:tabs>
            <w:rPr>
              <w:noProof/>
            </w:rPr>
          </w:pPr>
          <w:hyperlink w:anchor="_Toc214419308" w:history="1">
            <w:r w:rsidRPr="003B6928">
              <w:rPr>
                <w:rStyle w:val="Hiperligao"/>
                <w:noProof/>
              </w:rPr>
              <w:t>3.5 Modelo de Receitas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_Toc214419308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85862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11776D" w14:textId="2D3FF15D" w:rsidR="000D4713" w:rsidRDefault="000D4713">
          <w:pPr>
            <w:pStyle w:val="ndice2"/>
            <w:tabs>
              <w:tab w:val="right" w:leader="dot" w:pos="8630"/>
            </w:tabs>
            <w:rPr>
              <w:noProof/>
            </w:rPr>
          </w:pPr>
          <w:hyperlink w:anchor="_Toc214419309" w:history="1">
            <w:r w:rsidRPr="003B6928">
              <w:rPr>
                <w:rStyle w:val="Hiperligao"/>
                <w:noProof/>
              </w:rPr>
              <w:t>3.6 Recursos-Chave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_Toc214419309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85862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1F7108" w14:textId="759B2F0A" w:rsidR="000D4713" w:rsidRDefault="000D4713">
          <w:pPr>
            <w:pStyle w:val="ndice2"/>
            <w:tabs>
              <w:tab w:val="right" w:leader="dot" w:pos="8630"/>
            </w:tabs>
            <w:rPr>
              <w:noProof/>
            </w:rPr>
          </w:pPr>
          <w:hyperlink w:anchor="_Toc214419310" w:history="1">
            <w:r w:rsidRPr="003B6928">
              <w:rPr>
                <w:rStyle w:val="Hiperligao"/>
                <w:noProof/>
              </w:rPr>
              <w:t>3.7 Atividades-Chave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_Toc214419310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85862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40110D" w14:textId="0F68B268" w:rsidR="000D4713" w:rsidRDefault="000D4713">
          <w:pPr>
            <w:pStyle w:val="ndice2"/>
            <w:tabs>
              <w:tab w:val="right" w:leader="dot" w:pos="8630"/>
            </w:tabs>
            <w:rPr>
              <w:noProof/>
            </w:rPr>
          </w:pPr>
          <w:hyperlink w:anchor="_Toc214419311" w:history="1">
            <w:r w:rsidRPr="003B6928">
              <w:rPr>
                <w:rStyle w:val="Hiperligao"/>
                <w:noProof/>
              </w:rPr>
              <w:t>3.8 Parcerias-Chave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_Toc214419311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85862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DB1510" w14:textId="5B43CBF7" w:rsidR="000D4713" w:rsidRDefault="000D4713">
          <w:pPr>
            <w:pStyle w:val="ndice2"/>
            <w:tabs>
              <w:tab w:val="right" w:leader="dot" w:pos="8630"/>
            </w:tabs>
            <w:rPr>
              <w:noProof/>
            </w:rPr>
          </w:pPr>
          <w:hyperlink w:anchor="_Toc214419312" w:history="1">
            <w:r w:rsidRPr="003B6928">
              <w:rPr>
                <w:rStyle w:val="Hiperligao"/>
                <w:noProof/>
              </w:rPr>
              <w:t>3.9 Estrutura de Custos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_Toc214419312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85862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C3CB85" w14:textId="0DE7F60D" w:rsidR="000D4713" w:rsidRDefault="000D4713">
          <w:pPr>
            <w:pStyle w:val="ndice2"/>
            <w:tabs>
              <w:tab w:val="right" w:leader="dot" w:pos="8630"/>
            </w:tabs>
            <w:rPr>
              <w:noProof/>
            </w:rPr>
          </w:pPr>
          <w:hyperlink w:anchor="_Toc214419313" w:history="1">
            <w:r w:rsidRPr="003B6928">
              <w:rPr>
                <w:rStyle w:val="Hiperligao"/>
                <w:noProof/>
              </w:rPr>
              <w:t>3.10 Implementação e Crescimento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_Toc214419313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85862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639CD0" w14:textId="50955809" w:rsidR="000D4713" w:rsidRDefault="000D4713">
          <w:pPr>
            <w:pStyle w:val="ndice1"/>
            <w:tabs>
              <w:tab w:val="right" w:leader="dot" w:pos="8630"/>
            </w:tabs>
            <w:rPr>
              <w:noProof/>
            </w:rPr>
          </w:pPr>
          <w:hyperlink w:anchor="_Toc214419314" w:history="1">
            <w:r w:rsidRPr="003B6928">
              <w:rPr>
                <w:rStyle w:val="Hiperligao"/>
                <w:noProof/>
              </w:rPr>
              <w:t>4. Análise SWOT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_Toc214419314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85862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8395D4" w14:textId="3CCBA2E7" w:rsidR="000D4713" w:rsidRDefault="000D4713">
          <w:pPr>
            <w:pStyle w:val="ndice2"/>
            <w:tabs>
              <w:tab w:val="right" w:leader="dot" w:pos="8630"/>
            </w:tabs>
            <w:rPr>
              <w:noProof/>
            </w:rPr>
          </w:pPr>
          <w:hyperlink w:anchor="_Toc214419315" w:history="1">
            <w:r w:rsidRPr="003B6928">
              <w:rPr>
                <w:rStyle w:val="Hiperligao"/>
                <w:noProof/>
              </w:rPr>
              <w:t>4.1 Forças (Strengths)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_Toc214419315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85862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17BDAE" w14:textId="746C553A" w:rsidR="000D4713" w:rsidRDefault="000D4713">
          <w:pPr>
            <w:pStyle w:val="ndice2"/>
            <w:tabs>
              <w:tab w:val="right" w:leader="dot" w:pos="8630"/>
            </w:tabs>
            <w:rPr>
              <w:noProof/>
            </w:rPr>
          </w:pPr>
          <w:hyperlink w:anchor="_Toc214419316" w:history="1">
            <w:r w:rsidRPr="003B6928">
              <w:rPr>
                <w:rStyle w:val="Hiperligao"/>
                <w:noProof/>
              </w:rPr>
              <w:t>4.2 Fraquezas (Weaknesses)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_Toc214419316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85862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D4A9FB" w14:textId="78D4DBC3" w:rsidR="000D4713" w:rsidRDefault="000D4713">
          <w:pPr>
            <w:pStyle w:val="ndice2"/>
            <w:tabs>
              <w:tab w:val="right" w:leader="dot" w:pos="8630"/>
            </w:tabs>
            <w:rPr>
              <w:noProof/>
            </w:rPr>
          </w:pPr>
          <w:hyperlink w:anchor="_Toc214419317" w:history="1">
            <w:r w:rsidRPr="003B6928">
              <w:rPr>
                <w:rStyle w:val="Hiperligao"/>
                <w:noProof/>
              </w:rPr>
              <w:t>4.3 Oportunidades (Opportunities)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_Toc214419317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85862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89E011" w14:textId="23C1CCC0" w:rsidR="000D4713" w:rsidRDefault="000D4713">
          <w:pPr>
            <w:pStyle w:val="ndice2"/>
            <w:tabs>
              <w:tab w:val="right" w:leader="dot" w:pos="8630"/>
            </w:tabs>
            <w:rPr>
              <w:noProof/>
            </w:rPr>
          </w:pPr>
          <w:hyperlink w:anchor="_Toc214419318" w:history="1">
            <w:r w:rsidRPr="003B6928">
              <w:rPr>
                <w:rStyle w:val="Hiperligao"/>
                <w:noProof/>
              </w:rPr>
              <w:t>4.4 Ameaças (Threats)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_Toc214419318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85862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E74D0F" w14:textId="54E70827" w:rsidR="000D4713" w:rsidRDefault="000D4713">
          <w:r>
            <w:rPr>
              <w:b/>
              <w:bCs/>
            </w:rPr>
            <w:fldChar w:fldCharType="end"/>
          </w:r>
        </w:p>
      </w:sdtContent>
    </w:sdt>
    <w:p w14:paraId="0423036D" w14:textId="3293AF8E" w:rsidR="00585062" w:rsidRPr="00B57FF2" w:rsidRDefault="00985862">
      <w:r w:rsidRPr="00B57FF2">
        <w:br w:type="page"/>
      </w:r>
    </w:p>
    <w:p w14:paraId="4E4720AC" w14:textId="77777777" w:rsidR="00585062" w:rsidRPr="00B57FF2" w:rsidRDefault="00985862">
      <w:pPr>
        <w:pStyle w:val="Ttulo1"/>
      </w:pPr>
      <w:bookmarkStart w:id="1" w:name="_Toc214419295"/>
      <w:r w:rsidRPr="00B57FF2">
        <w:lastRenderedPageBreak/>
        <w:t>1. Objetivos</w:t>
      </w:r>
      <w:bookmarkEnd w:id="1"/>
    </w:p>
    <w:p w14:paraId="19BD498B" w14:textId="20F9B4C6" w:rsidR="00585062" w:rsidRPr="00B57FF2" w:rsidRDefault="00D2461C">
      <w:r>
        <w:t>O objetivo deste</w:t>
      </w:r>
      <w:r w:rsidR="00985862" w:rsidRPr="00B57FF2">
        <w:t xml:space="preserve"> Plano Estratégico </w:t>
      </w:r>
      <w:r>
        <w:t>é conseguirmos</w:t>
      </w:r>
      <w:r w:rsidR="00985862" w:rsidRPr="00B57FF2">
        <w:t xml:space="preserve"> estruturar e fundamentar a ideia de negócio da </w:t>
      </w:r>
      <w:r>
        <w:t>“</w:t>
      </w:r>
      <w:proofErr w:type="spellStart"/>
      <w:r w:rsidR="00985862" w:rsidRPr="00B57FF2">
        <w:t>UniCasa</w:t>
      </w:r>
      <w:proofErr w:type="spellEnd"/>
      <w:r>
        <w:t>”</w:t>
      </w:r>
      <w:r w:rsidR="00985862" w:rsidRPr="00B57FF2">
        <w:t>, uma plataforma especializada em alojamento para estudantes, com foco inicial em Faro</w:t>
      </w:r>
      <w:r>
        <w:t xml:space="preserve">, para Estudantes da </w:t>
      </w:r>
      <w:r w:rsidR="00985862" w:rsidRPr="00B57FF2">
        <w:t>Universidade do Algarve (UALG), mas com ambição de expansão a nível nacional e, posteriormente, para novos mercados e serviços relacionados com a habitação</w:t>
      </w:r>
      <w:r>
        <w:t xml:space="preserve"> e bem-estar</w:t>
      </w:r>
      <w:r w:rsidR="00985862" w:rsidRPr="00B57FF2">
        <w:t xml:space="preserve"> estudantil.</w:t>
      </w:r>
    </w:p>
    <w:p w14:paraId="0DBB11EC" w14:textId="68F2CA2C" w:rsidR="00585062" w:rsidRPr="00B57FF2" w:rsidRDefault="00985862">
      <w:r w:rsidRPr="00B57FF2">
        <w:t xml:space="preserve">De forma </w:t>
      </w:r>
      <w:r w:rsidR="00D2461C">
        <w:t>abreviada</w:t>
      </w:r>
      <w:r w:rsidRPr="00B57FF2">
        <w:t xml:space="preserve">, os principais objetivos da </w:t>
      </w:r>
      <w:proofErr w:type="spellStart"/>
      <w:r w:rsidRPr="00B57FF2">
        <w:t>UniCasa</w:t>
      </w:r>
      <w:proofErr w:type="spellEnd"/>
      <w:r w:rsidRPr="00B57FF2">
        <w:t xml:space="preserve"> são:</w:t>
      </w:r>
    </w:p>
    <w:p w14:paraId="5CAB3598" w14:textId="7639461D" w:rsidR="00585062" w:rsidRPr="00B57FF2" w:rsidRDefault="00985862">
      <w:pPr>
        <w:pStyle w:val="Listacommarcas"/>
      </w:pPr>
      <w:r w:rsidRPr="00B57FF2">
        <w:t>Facilitar o acesso de estudantes da UALG a alojamento seguro, adequado e a preços compatíveis com o seu orçamento, em Faro e arredores.</w:t>
      </w:r>
    </w:p>
    <w:p w14:paraId="2F33DE2A" w14:textId="37C495D1" w:rsidR="00585062" w:rsidRPr="00B57FF2" w:rsidRDefault="00985862" w:rsidP="008356FB">
      <w:pPr>
        <w:pStyle w:val="Listacommarcas"/>
      </w:pPr>
      <w:r w:rsidRPr="00B57FF2">
        <w:t>Reduzir o tempo, o stress e a incerteza associados à procura de quartos e casas, concentrando informação fiável num único ponto de acesso.</w:t>
      </w:r>
      <w:r w:rsidR="00057127">
        <w:t xml:space="preserve"> </w:t>
      </w:r>
      <w:r w:rsidR="008356FB">
        <w:t>Idealmente, o tempo médio entre o registo e o primeiro contacto bem-sucedido com um senhorio deverá ser inferior a três semanas.</w:t>
      </w:r>
    </w:p>
    <w:p w14:paraId="73DEB1D8" w14:textId="19953A39" w:rsidR="00585062" w:rsidRPr="00B57FF2" w:rsidRDefault="00985862">
      <w:pPr>
        <w:pStyle w:val="Listacommarcas"/>
      </w:pPr>
      <w:r w:rsidRPr="00B57FF2">
        <w:t>Aumentar a confiança entre estudantes e senhorios, através de mecanismos de verificação</w:t>
      </w:r>
      <w:r w:rsidR="00C2274C">
        <w:t xml:space="preserve"> de perfil</w:t>
      </w:r>
      <w:r w:rsidRPr="00B57FF2">
        <w:t>, transparência dos anúncios e sistema de avaliações.</w:t>
      </w:r>
    </w:p>
    <w:p w14:paraId="41599B56" w14:textId="128587C7" w:rsidR="00585062" w:rsidRPr="00B57FF2" w:rsidRDefault="00985862" w:rsidP="00CB5806">
      <w:pPr>
        <w:pStyle w:val="Listacommarcas"/>
      </w:pPr>
      <w:r w:rsidRPr="00B57FF2">
        <w:t xml:space="preserve">Criar, em 1 a 2 anos, uma base sólida de oferta de alojamento estudantil em Faro, com </w:t>
      </w:r>
      <w:r w:rsidR="00D2461C">
        <w:t xml:space="preserve">uma quantidade substancial </w:t>
      </w:r>
      <w:r w:rsidRPr="00B57FF2">
        <w:t>de anúncios e utilizadores ativos.</w:t>
      </w:r>
      <w:r w:rsidR="00CB5806" w:rsidRPr="00CB5806">
        <w:t xml:space="preserve"> </w:t>
      </w:r>
      <w:r w:rsidR="00CB5806">
        <w:t>Em termos quantitativos, ambiciona-se alcançar, até ao final do 2.º ano, cerca de 350 anúncios ativos e aproximadamente 1 500 estudantes registados.</w:t>
      </w:r>
    </w:p>
    <w:p w14:paraId="25A9136D" w14:textId="77777777" w:rsidR="00585062" w:rsidRPr="00B57FF2" w:rsidRDefault="00985862">
      <w:pPr>
        <w:pStyle w:val="Listacommarcas"/>
      </w:pPr>
      <w:r w:rsidRPr="00B57FF2">
        <w:t>Estabelecer parcerias estratégicas com a UALG, Associação Académica, Serviços de Ação Social, Câmara Municipal de Faro e outros agentes locais ligados à habitação estudantil.</w:t>
      </w:r>
    </w:p>
    <w:p w14:paraId="625B06A0" w14:textId="3FF993A2" w:rsidR="00585062" w:rsidRPr="00B57FF2" w:rsidRDefault="00985862" w:rsidP="00F73B8A">
      <w:pPr>
        <w:pStyle w:val="Listacommarcas"/>
      </w:pPr>
      <w:r w:rsidRPr="00B57FF2">
        <w:t>Expandir a plataforma para outras cidades universitárias portuguesas</w:t>
      </w:r>
      <w:r w:rsidR="00D76917">
        <w:t>, que tenham os mesmos problemas com alojamento</w:t>
      </w:r>
      <w:r w:rsidR="00D76917" w:rsidRPr="00B57FF2">
        <w:t xml:space="preserve"> (</w:t>
      </w:r>
      <w:r w:rsidRPr="00B57FF2">
        <w:t xml:space="preserve">como Lisboa, Porto, Coimbra, Évora e Braga) num horizonte de </w:t>
      </w:r>
      <w:r w:rsidR="00D76917">
        <w:t>3</w:t>
      </w:r>
      <w:r w:rsidRPr="00B57FF2">
        <w:t xml:space="preserve"> a </w:t>
      </w:r>
      <w:r w:rsidR="00D76917">
        <w:t>4</w:t>
      </w:r>
      <w:r w:rsidRPr="00B57FF2">
        <w:t xml:space="preserve"> anos, adaptando o modelo à realidade de cada instituição.</w:t>
      </w:r>
      <w:r w:rsidR="00F73B8A" w:rsidRPr="00F73B8A">
        <w:t xml:space="preserve"> </w:t>
      </w:r>
      <w:r w:rsidR="00F73B8A">
        <w:t>Numa primeira fase de expansão, o objetivo é entrar em, pelo menos, três novas cidades universitárias e atingir cerca de 100 anúncios ativos em cada uma no prazo de 12 meses após o lançamento local.</w:t>
      </w:r>
    </w:p>
    <w:p w14:paraId="591A13A5" w14:textId="77777777" w:rsidR="00585062" w:rsidRPr="00B57FF2" w:rsidRDefault="00985862">
      <w:pPr>
        <w:pStyle w:val="Listacommarcas"/>
      </w:pPr>
      <w:r w:rsidRPr="00B57FF2">
        <w:t xml:space="preserve">Desenvolver novas linhas de negócio B2B, prestando serviços de apoio à gestão de alojamento a universidades, residências privadas e </w:t>
      </w:r>
      <w:proofErr w:type="spellStart"/>
      <w:r w:rsidRPr="00B57FF2">
        <w:t>colivings</w:t>
      </w:r>
      <w:proofErr w:type="spellEnd"/>
      <w:r w:rsidRPr="00B57FF2">
        <w:t>.</w:t>
      </w:r>
    </w:p>
    <w:p w14:paraId="587093E1" w14:textId="08F9D7D7" w:rsidR="00585062" w:rsidRPr="00B57FF2" w:rsidRDefault="00985862" w:rsidP="001572DC">
      <w:pPr>
        <w:pStyle w:val="Listacommarcas"/>
      </w:pPr>
      <w:r w:rsidRPr="00B57FF2">
        <w:t xml:space="preserve">Garantir a sustentabilidade económica da empresa, com um modelo de receitas recorrentes baseado em </w:t>
      </w:r>
      <w:r w:rsidR="00D76917">
        <w:t>taxas, planos de subscrição</w:t>
      </w:r>
      <w:r w:rsidRPr="00B57FF2">
        <w:t>, parceiros institucionais e publicidade segmentada.</w:t>
      </w:r>
      <w:r w:rsidR="001572DC">
        <w:t xml:space="preserve"> A meta é alcançar o ponto de equilíbrio (break-</w:t>
      </w:r>
      <w:proofErr w:type="spellStart"/>
      <w:r w:rsidR="001572DC">
        <w:t>even</w:t>
      </w:r>
      <w:proofErr w:type="spellEnd"/>
      <w:r w:rsidR="001572DC">
        <w:t>) até ao final do 3.º ano de atividade.</w:t>
      </w:r>
    </w:p>
    <w:p w14:paraId="71E61100" w14:textId="77777777" w:rsidR="00585062" w:rsidRPr="00B57FF2" w:rsidRDefault="00985862">
      <w:pPr>
        <w:pStyle w:val="Listacommarcas"/>
      </w:pPr>
      <w:r w:rsidRPr="00B57FF2">
        <w:t xml:space="preserve">Posicionar a </w:t>
      </w:r>
      <w:proofErr w:type="spellStart"/>
      <w:r w:rsidRPr="00B57FF2">
        <w:t>UniCasa</w:t>
      </w:r>
      <w:proofErr w:type="spellEnd"/>
      <w:r w:rsidRPr="00B57FF2">
        <w:t xml:space="preserve"> como referência nacional em alojamento estudantil num prazo de 3 a 5 anos, reconhecida pela qualidade do serviço e pela rede de parcerias.</w:t>
      </w:r>
    </w:p>
    <w:p w14:paraId="22272D48" w14:textId="77777777" w:rsidR="00585062" w:rsidRPr="00B57FF2" w:rsidRDefault="00985862">
      <w:r w:rsidRPr="00B57FF2">
        <w:t>Estes objetivos serão desenvolvidos e detalhados nas secções seguintes, através da Análise Externa, do Plano de Negócios e da Análise SWOT, que em conjunto compõem o Plano Estratégico desta ideia de empresa.</w:t>
      </w:r>
    </w:p>
    <w:p w14:paraId="5400D56F" w14:textId="77777777" w:rsidR="00585062" w:rsidRPr="00B57FF2" w:rsidRDefault="00985862">
      <w:r w:rsidRPr="00B57FF2">
        <w:br w:type="page"/>
      </w:r>
    </w:p>
    <w:p w14:paraId="3F08D898" w14:textId="77777777" w:rsidR="00585062" w:rsidRPr="00B57FF2" w:rsidRDefault="00985862">
      <w:pPr>
        <w:pStyle w:val="Ttulo1"/>
      </w:pPr>
      <w:bookmarkStart w:id="2" w:name="_Toc214419296"/>
      <w:r w:rsidRPr="00B57FF2">
        <w:lastRenderedPageBreak/>
        <w:t>2. Análise Externa</w:t>
      </w:r>
      <w:bookmarkEnd w:id="2"/>
    </w:p>
    <w:p w14:paraId="516A0DD1" w14:textId="77777777" w:rsidR="00585062" w:rsidRPr="00B57FF2" w:rsidRDefault="00985862">
      <w:r w:rsidRPr="00B57FF2">
        <w:t xml:space="preserve">A análise externa permite compreender o contexto em que a </w:t>
      </w:r>
      <w:proofErr w:type="spellStart"/>
      <w:r w:rsidRPr="00B57FF2">
        <w:t>UniCasa</w:t>
      </w:r>
      <w:proofErr w:type="spellEnd"/>
      <w:r w:rsidRPr="00B57FF2">
        <w:t xml:space="preserve"> irá operar, identificando oportunidades e ameaças resultantes do ambiente envolvente. Nesta secção recorre-se a uma análise do tipo PESTEL, focada inicialmente na realidade de Faro e da UALG, mas com uma perspetiva de expansão nacional.</w:t>
      </w:r>
    </w:p>
    <w:p w14:paraId="6CA0F984" w14:textId="77777777" w:rsidR="00585062" w:rsidRPr="00B57FF2" w:rsidRDefault="00985862">
      <w:pPr>
        <w:pStyle w:val="Ttulo2"/>
      </w:pPr>
      <w:bookmarkStart w:id="3" w:name="_Toc214419297"/>
      <w:r w:rsidRPr="00B57FF2">
        <w:t>2.1 Fatores Políticos/Legais</w:t>
      </w:r>
      <w:bookmarkEnd w:id="3"/>
    </w:p>
    <w:p w14:paraId="7691410C" w14:textId="77777777" w:rsidR="00585062" w:rsidRPr="00B57FF2" w:rsidRDefault="00985862">
      <w:r w:rsidRPr="00B57FF2">
        <w:t xml:space="preserve">O enquadramento político e legal tem impacto direto no mercado de arrendamento estudantil e no funcionamento da </w:t>
      </w:r>
      <w:proofErr w:type="spellStart"/>
      <w:r w:rsidRPr="00B57FF2">
        <w:t>UniCasa</w:t>
      </w:r>
      <w:proofErr w:type="spellEnd"/>
      <w:r w:rsidRPr="00B57FF2">
        <w:t>:</w:t>
      </w:r>
    </w:p>
    <w:p w14:paraId="3D79728E" w14:textId="77777777" w:rsidR="00585062" w:rsidRPr="00B57FF2" w:rsidRDefault="00985862">
      <w:r w:rsidRPr="00B57FF2">
        <w:t>• A legislação de arrendamento urbano define os direitos e deveres de senhorios e inquilinos, incluindo prazos de contratos, cauções, atualizações de renda e processos de despejo. A plataforma deverá respeitar este quadro e disponibilizar informação básica aos utilizadores sobre boas práticas contratuais.</w:t>
      </w:r>
      <w:r w:rsidRPr="00B57FF2">
        <w:br/>
        <w:t>• Existem iniciativas públicas de promoção de habitação acessível e residências universitárias, tanto a nível nacional como local. Em Faro, eventuais programas da Câmara Municipal ou da UALG podem criar oportunidades de parceria, mas também concorrência indireta.</w:t>
      </w:r>
      <w:r w:rsidRPr="00B57FF2">
        <w:br/>
        <w:t xml:space="preserve">• O Regulamento Geral sobre a Proteção de Dados (RGPD) impõe regras rigorosas sobre recolha e tratamento de dados pessoais. A </w:t>
      </w:r>
      <w:proofErr w:type="spellStart"/>
      <w:r w:rsidRPr="00B57FF2">
        <w:t>UniCasa</w:t>
      </w:r>
      <w:proofErr w:type="spellEnd"/>
      <w:r w:rsidRPr="00B57FF2">
        <w:t xml:space="preserve"> terá de garantir políticas de privacidade claras, consentimento informado e segurança na gestão de perfis, contactos e avaliações.</w:t>
      </w:r>
      <w:r w:rsidRPr="00B57FF2">
        <w:br/>
        <w:t>• Futuras alterações na legislação de arrendamento, na fiscalidade associada a rendimentos prediais ou em medidas de regulação do alojamento local podem alterar o equilíbrio entre arrendamento a turistas e a estudantes, influenciando a oferta disponível na plataforma.</w:t>
      </w:r>
    </w:p>
    <w:p w14:paraId="772C7B8A" w14:textId="77777777" w:rsidR="00585062" w:rsidRPr="00B57FF2" w:rsidRDefault="00985862">
      <w:pPr>
        <w:pStyle w:val="Ttulo2"/>
      </w:pPr>
      <w:bookmarkStart w:id="4" w:name="_Toc214419298"/>
      <w:r w:rsidRPr="00B57FF2">
        <w:t>2.2 Fatores Económicos</w:t>
      </w:r>
      <w:bookmarkEnd w:id="4"/>
    </w:p>
    <w:p w14:paraId="008C41B1" w14:textId="77777777" w:rsidR="00585062" w:rsidRPr="00B57FF2" w:rsidRDefault="00985862">
      <w:r w:rsidRPr="00B57FF2">
        <w:t>Os fatores económicos condicionam tanto a capacidade de pagamento dos estudantes como a disponibilidade de alojamento por parte dos senhorios:</w:t>
      </w:r>
    </w:p>
    <w:p w14:paraId="6445EBA9" w14:textId="77777777" w:rsidR="00AB0B6B" w:rsidRDefault="00985862">
      <w:r w:rsidRPr="00B57FF2">
        <w:t>• O aumento do custo de vida e das rendas nas zonas urbanas, em particular em cidades com forte procura turística como Faro, pressiona os orçamentos dos estudantes e das famílias, tornando mais difícil encontrar alojamento a preços acessíveis.</w:t>
      </w:r>
      <w:r w:rsidRPr="00B57FF2">
        <w:br/>
        <w:t>• A existência de mercado de alojamento local (AL) e de arrendamento de curta duração pode levar alguns proprietários a preferir turistas</w:t>
      </w:r>
      <w:r w:rsidR="00D97986">
        <w:t xml:space="preserve"> invés</w:t>
      </w:r>
      <w:r w:rsidRPr="00B57FF2">
        <w:t xml:space="preserve"> de estudantes, reduzindo a oferta de quartos de longa duração. No entanto, a instabilidade do turismo também pode levar, em certos períodos, à reorientação de imóveis para o segmento estudantil, o que representa uma oportunidade.</w:t>
      </w:r>
      <w:r w:rsidRPr="00B57FF2">
        <w:br/>
        <w:t>• O poder de compra médio dos estudantes e das suas famílias influencia o nível de preços suportável. Em muitos casos, o alojamento é a maior despesa mensal, o que aumenta a sensibilidade ao preço e a importância de soluções que permitam comparar ofertas.</w:t>
      </w:r>
    </w:p>
    <w:p w14:paraId="1FC0CDCA" w14:textId="4735568B" w:rsidR="00585062" w:rsidRPr="00B57FF2" w:rsidRDefault="00985862">
      <w:r w:rsidRPr="00B57FF2">
        <w:lastRenderedPageBreak/>
        <w:t>• Em fases de recessão económica, o número de estudantes que optam pelo ensino superior pode diminuir ou deslocar-se para instituições mais próximas da residência de origem, o que afeta a procura em certas cidades. Em contraciclo, podem aumentar os estudantes que regressam aos estudos para melhorar qualificações, o que renova a procura por alojamento.</w:t>
      </w:r>
    </w:p>
    <w:p w14:paraId="42A3717C" w14:textId="77777777" w:rsidR="00585062" w:rsidRPr="00B57FF2" w:rsidRDefault="00985862">
      <w:pPr>
        <w:pStyle w:val="Ttulo2"/>
      </w:pPr>
      <w:bookmarkStart w:id="5" w:name="_Toc214419299"/>
      <w:r w:rsidRPr="00B57FF2">
        <w:t>2.3 Fatores Socioculturais</w:t>
      </w:r>
      <w:bookmarkEnd w:id="5"/>
    </w:p>
    <w:p w14:paraId="134582BF" w14:textId="77777777" w:rsidR="00585062" w:rsidRPr="00B57FF2" w:rsidRDefault="00985862">
      <w:r w:rsidRPr="00B57FF2">
        <w:t>Os fatores socioculturais moldam as expectativas dos estudantes em relação ao alojamento e a forma como procuram informação:</w:t>
      </w:r>
    </w:p>
    <w:p w14:paraId="6CB58957" w14:textId="77777777" w:rsidR="00585062" w:rsidRPr="00B57FF2" w:rsidRDefault="00985862">
      <w:r w:rsidRPr="00B57FF2">
        <w:t>• Há uma mobilidade estudantil crescente, com mais alunos a deslocarem-se para outras cidades ou países (Erasmus, programas de mobilidade internacional). Faro e a UALG recebem anualmente estudantes de diferentes regiões e nacionalidades, que frequentemente desconhecem o mercado local de arrendamento.</w:t>
      </w:r>
      <w:r w:rsidRPr="00B57FF2">
        <w:br/>
        <w:t>• Os estudantes valorizam cada vez mais não apenas o preço, mas também a qualidade do alojamento: segurança, condições de conforto, acesso a transportes, internet, espaços de estudo e ambiente da casa.</w:t>
      </w:r>
      <w:r w:rsidRPr="00B57FF2">
        <w:br/>
        <w:t>• A utilização intensiva de plataformas digitais, redes sociais e aplicações móveis torna natural a procura de casa através de soluções online. Ao mesmo tempo, muitos estudantes recorrem a grupos informais de Facebook e WhatsApp, onde a informação é desorganizada e menos segura, o que abre espaço para uma plataforma mais estruturada e confiável.</w:t>
      </w:r>
      <w:r w:rsidRPr="00B57FF2">
        <w:br/>
        <w:t>• O papel das Associações de Estudantes e da Associação Académica é relevante na transmissão de informação, acolhimento aos novos alunos e sinalização de problemas de habitação, o que torna estas entidades parceiras estratégicas.</w:t>
      </w:r>
    </w:p>
    <w:p w14:paraId="0B62B20A" w14:textId="77777777" w:rsidR="00585062" w:rsidRPr="00B57FF2" w:rsidRDefault="00985862">
      <w:pPr>
        <w:pStyle w:val="Ttulo2"/>
      </w:pPr>
      <w:bookmarkStart w:id="6" w:name="_Toc214419300"/>
      <w:r w:rsidRPr="00B57FF2">
        <w:t>2.4 Fatores Tecnológicos</w:t>
      </w:r>
      <w:bookmarkEnd w:id="6"/>
    </w:p>
    <w:p w14:paraId="6454DE9B" w14:textId="77777777" w:rsidR="00585062" w:rsidRPr="00B57FF2" w:rsidRDefault="00985862">
      <w:r w:rsidRPr="00B57FF2">
        <w:t xml:space="preserve">A evolução tecnológica é um dos pilares do modelo de negócio da </w:t>
      </w:r>
      <w:proofErr w:type="spellStart"/>
      <w:r w:rsidRPr="00B57FF2">
        <w:t>UniCasa</w:t>
      </w:r>
      <w:proofErr w:type="spellEnd"/>
      <w:r w:rsidRPr="00B57FF2">
        <w:t>:</w:t>
      </w:r>
    </w:p>
    <w:p w14:paraId="26ECCA42" w14:textId="77777777" w:rsidR="00585062" w:rsidRPr="00B57FF2" w:rsidRDefault="00985862">
      <w:r w:rsidRPr="00B57FF2">
        <w:t>• O acesso generalizado à internet e a smartphones permite que estudantes e senhorios utilizem a plataforma em qualquer lugar, facilitando a comunicação em tempo real, o envio de fotografias e a marcação de visitas.</w:t>
      </w:r>
      <w:r w:rsidRPr="00B57FF2">
        <w:br/>
        <w:t>• A integração com serviços de mapas e transportes (por exemplo, tempo a pé ou de autocarro até ao campus) acrescenta valor à pesquisa de alojamentos.</w:t>
      </w:r>
      <w:r w:rsidRPr="00B57FF2">
        <w:br/>
        <w:t>• Serviços de verificação de identidade e de estatuto de estudante, bem como soluções de assinatura digital ou gestão documental, podem aumentar a confiança no processo de arrendamento.</w:t>
      </w:r>
      <w:r w:rsidRPr="00B57FF2">
        <w:br/>
        <w:t xml:space="preserve">• A existência de outras plataformas digitais de arrendamento e de alojamento local obriga a </w:t>
      </w:r>
      <w:proofErr w:type="spellStart"/>
      <w:r w:rsidRPr="00B57FF2">
        <w:t>UniCasa</w:t>
      </w:r>
      <w:proofErr w:type="spellEnd"/>
      <w:r w:rsidRPr="00B57FF2">
        <w:t xml:space="preserve"> a diferenciar-se pelo foco no nicho estudantil e pela experiência de utilização (usabilidade, rapidez, clareza da informação).</w:t>
      </w:r>
    </w:p>
    <w:p w14:paraId="42723941" w14:textId="3EE605DE" w:rsidR="00B57FF2" w:rsidRPr="00B57FF2" w:rsidRDefault="00B57FF2"/>
    <w:p w14:paraId="41F8A795" w14:textId="77777777" w:rsidR="00B57FF2" w:rsidRPr="00B57FF2" w:rsidRDefault="00B57FF2"/>
    <w:p w14:paraId="296F6548" w14:textId="77777777" w:rsidR="00B57FF2" w:rsidRPr="00B57FF2" w:rsidRDefault="00B57FF2"/>
    <w:p w14:paraId="651819AB" w14:textId="77777777" w:rsidR="00585062" w:rsidRPr="00B57FF2" w:rsidRDefault="00985862">
      <w:pPr>
        <w:pStyle w:val="Ttulo2"/>
      </w:pPr>
      <w:bookmarkStart w:id="7" w:name="_Toc214419301"/>
      <w:r w:rsidRPr="00B57FF2">
        <w:lastRenderedPageBreak/>
        <w:t>2.5 Fatores Ambientais</w:t>
      </w:r>
      <w:bookmarkEnd w:id="7"/>
    </w:p>
    <w:p w14:paraId="689DB133" w14:textId="77777777" w:rsidR="00585062" w:rsidRPr="00B57FF2" w:rsidRDefault="00985862">
      <w:r w:rsidRPr="00B57FF2">
        <w:t>Os fatores ambientais e de sustentabilidade podem também influenciar a decisão de estudantes e senhorios:</w:t>
      </w:r>
    </w:p>
    <w:p w14:paraId="04A3E9F1" w14:textId="77777777" w:rsidR="00585062" w:rsidRPr="00B57FF2" w:rsidRDefault="00985862">
      <w:r w:rsidRPr="00B57FF2">
        <w:t>• A proximidade do alojamento ao campus e a serviços essenciais (supermercado, saúde, transportes) reduz a necessidade de transporte individual, diminuindo custos e impacto ambiental.</w:t>
      </w:r>
      <w:r w:rsidRPr="00B57FF2">
        <w:br/>
        <w:t>• A eficiência energética dos edifícios, a existência de isolamento térmico e de equipamentos eficientes pode ser um critério relevante, especialmente em regiões com verões quentes como o Algarve.</w:t>
      </w:r>
      <w:r w:rsidRPr="00B57FF2">
        <w:br/>
        <w:t xml:space="preserve">• A preocupação crescente com sustentabilidade pode ser explorada pela </w:t>
      </w:r>
      <w:proofErr w:type="spellStart"/>
      <w:r w:rsidRPr="00B57FF2">
        <w:t>UniCasa</w:t>
      </w:r>
      <w:proofErr w:type="spellEnd"/>
      <w:r w:rsidRPr="00B57FF2">
        <w:t>, destacando alojamentos com características mais amigas do ambiente e promovendo pequenas boas práticas (partilha de transportes, reciclagem, etc.).</w:t>
      </w:r>
    </w:p>
    <w:p w14:paraId="1F52720F" w14:textId="77777777" w:rsidR="00585062" w:rsidRPr="00B57FF2" w:rsidRDefault="00985862">
      <w:pPr>
        <w:pStyle w:val="Ttulo2"/>
      </w:pPr>
      <w:bookmarkStart w:id="8" w:name="_Toc214419302"/>
      <w:r w:rsidRPr="00B57FF2">
        <w:t>2.6 Síntese da Análise Externa</w:t>
      </w:r>
      <w:bookmarkEnd w:id="8"/>
    </w:p>
    <w:p w14:paraId="38EE6312" w14:textId="26E29B8E" w:rsidR="00585062" w:rsidRPr="00B57FF2" w:rsidRDefault="00985862">
      <w:r w:rsidRPr="00B57FF2">
        <w:t>Em síntese, o contexto externo apresenta desafios significativos</w:t>
      </w:r>
      <w:r w:rsidR="007F0351">
        <w:t>,</w:t>
      </w:r>
      <w:r w:rsidRPr="00B57FF2">
        <w:t xml:space="preserve"> nomeadamente a pressão dos preços de arrendamento e a concorrência do turismo</w:t>
      </w:r>
      <w:r w:rsidR="007F0351">
        <w:t xml:space="preserve">, </w:t>
      </w:r>
      <w:r w:rsidRPr="00B57FF2">
        <w:t xml:space="preserve">mas também oportunidades claras para uma solução especializada em alojamento estudantil. A combinação de necessidade real, crescente mobilidade académica e utilização intensiva de plataformas digitais cria um terreno favorável à implementação da </w:t>
      </w:r>
      <w:proofErr w:type="spellStart"/>
      <w:r w:rsidRPr="00B57FF2">
        <w:t>UniCasa</w:t>
      </w:r>
      <w:proofErr w:type="spellEnd"/>
      <w:r w:rsidRPr="00B57FF2">
        <w:t xml:space="preserve"> em Faro, com potencial para expansão nacional.</w:t>
      </w:r>
    </w:p>
    <w:p w14:paraId="2C5B772B" w14:textId="77777777" w:rsidR="00585062" w:rsidRPr="00B57FF2" w:rsidRDefault="00985862">
      <w:r w:rsidRPr="00B57FF2">
        <w:br w:type="page"/>
      </w:r>
    </w:p>
    <w:p w14:paraId="4BF766FD" w14:textId="77777777" w:rsidR="00585062" w:rsidRPr="00B57FF2" w:rsidRDefault="00985862">
      <w:pPr>
        <w:pStyle w:val="Ttulo1"/>
      </w:pPr>
      <w:bookmarkStart w:id="9" w:name="_Toc214419303"/>
      <w:r w:rsidRPr="00B57FF2">
        <w:lastRenderedPageBreak/>
        <w:t>3. Plano de Negócios</w:t>
      </w:r>
      <w:bookmarkEnd w:id="9"/>
    </w:p>
    <w:p w14:paraId="6D36E4DA" w14:textId="6BE8E1CD" w:rsidR="00585062" w:rsidRPr="00B57FF2" w:rsidRDefault="0B31EF3A">
      <w:r>
        <w:t xml:space="preserve">O Plano de Negócios descreve de forma integrada como a </w:t>
      </w:r>
      <w:proofErr w:type="spellStart"/>
      <w:r>
        <w:t>UniCasa</w:t>
      </w:r>
      <w:proofErr w:type="spellEnd"/>
      <w:r>
        <w:t xml:space="preserve"> pretende criar, entregar e captar valor, bem como as opções estratégicas para implementação e crescimento. O modelo assenta numa fase piloto em Faro na UALG, seguida de uma expansão faseada para outras cidades universitárias e para novas linhas de serviço.</w:t>
      </w:r>
    </w:p>
    <w:p w14:paraId="6DF68371" w14:textId="77777777" w:rsidR="00585062" w:rsidRPr="00B57FF2" w:rsidRDefault="00985862">
      <w:pPr>
        <w:pStyle w:val="Ttulo2"/>
      </w:pPr>
      <w:bookmarkStart w:id="10" w:name="_Toc214419304"/>
      <w:r w:rsidRPr="00B57FF2">
        <w:t>3.1 Ideia de Negócio e Produto/Serviço</w:t>
      </w:r>
      <w:bookmarkEnd w:id="10"/>
    </w:p>
    <w:p w14:paraId="251D76D2" w14:textId="77777777" w:rsidR="00585062" w:rsidRPr="00B57FF2" w:rsidRDefault="00985862">
      <w:r w:rsidRPr="00B57FF2">
        <w:t xml:space="preserve">A </w:t>
      </w:r>
      <w:proofErr w:type="spellStart"/>
      <w:r w:rsidRPr="00B57FF2">
        <w:t>UniCasa</w:t>
      </w:r>
      <w:proofErr w:type="spellEnd"/>
      <w:r w:rsidRPr="00B57FF2">
        <w:t xml:space="preserve"> é uma plataforma online de intermediação entre estudantes à procura de alojamento e senhorios com quartos ou casas disponíveis. Funciona como um “</w:t>
      </w:r>
      <w:proofErr w:type="spellStart"/>
      <w:r w:rsidRPr="00B57FF2">
        <w:t>hub</w:t>
      </w:r>
      <w:proofErr w:type="spellEnd"/>
      <w:r w:rsidRPr="00B57FF2">
        <w:t>” especializado em habitação estudantil, com anúncios estruturados, filtros adaptados à realidade académica e mecanismos de confiança que reduzem o risco de burlas e de más experiências.</w:t>
      </w:r>
    </w:p>
    <w:p w14:paraId="76641800" w14:textId="7AA0432C" w:rsidR="00585062" w:rsidRPr="00B57FF2" w:rsidRDefault="0B31EF3A">
      <w:r>
        <w:t>O serviço base inclui:</w:t>
      </w:r>
      <w:r w:rsidR="00985862">
        <w:br/>
      </w:r>
      <w:r>
        <w:t>• Para estudantes: criação de perfil, pesquisa de alojamentos com múltiplos filtros, contacto direto com senhorios, possibilidade de guardar favoritos e, numa fase posterior, enviar avaliações.</w:t>
      </w:r>
      <w:r w:rsidR="00985862">
        <w:br/>
      </w:r>
      <w:r>
        <w:t>• Para senhorios: criação de conta, publicação de anúncios com fotografias, descrição detalhada, regras da casa, gestão de mensagens e candidatos, e acesso a estatísticas básicas sobre visualizações.</w:t>
      </w:r>
      <w:r w:rsidR="00985862">
        <w:br/>
      </w:r>
      <w:r>
        <w:t>Numa fase seguinte, poderão ser adicionadas funcionalidades complementares, como visitas virtuais em vídeo, modelos de contrato-tipo e integração com serviços de pagamento.</w:t>
      </w:r>
    </w:p>
    <w:p w14:paraId="78F99D4D" w14:textId="77777777" w:rsidR="00585062" w:rsidRPr="00B57FF2" w:rsidRDefault="00985862">
      <w:pPr>
        <w:pStyle w:val="Ttulo2"/>
      </w:pPr>
      <w:bookmarkStart w:id="11" w:name="_Toc214419305"/>
      <w:r w:rsidRPr="00B57FF2">
        <w:t>3.2 Segmentos de Clientes</w:t>
      </w:r>
      <w:bookmarkEnd w:id="11"/>
    </w:p>
    <w:p w14:paraId="1B1482FE" w14:textId="77777777" w:rsidR="00585062" w:rsidRPr="00B57FF2" w:rsidRDefault="00985862">
      <w:r w:rsidRPr="00B57FF2">
        <w:t xml:space="preserve">Os segmentos de clientes da </w:t>
      </w:r>
      <w:proofErr w:type="spellStart"/>
      <w:r w:rsidRPr="00B57FF2">
        <w:t>UniCasa</w:t>
      </w:r>
      <w:proofErr w:type="spellEnd"/>
      <w:r w:rsidRPr="00B57FF2">
        <w:t xml:space="preserve"> dividem-se em utilizadores finais e clientes pagadores:</w:t>
      </w:r>
    </w:p>
    <w:p w14:paraId="7CF21307" w14:textId="77777777" w:rsidR="00585062" w:rsidRPr="00B57FF2" w:rsidRDefault="0B31EF3A">
      <w:r>
        <w:t>• Estudantes: da UALG numa primeira fase, incluindo licenciatura, mestrado, Erasmus e outros programas de mobilidade. Posteriormente, estudantes de outras instituições de ensino superior em Portugal.</w:t>
      </w:r>
      <w:r w:rsidR="00985862">
        <w:br/>
      </w:r>
      <w:r>
        <w:t>• Senhorios/proprietários individuais: pessoas com quartos disponíveis em casa própria ou apartamentos comprados para arrendamento.</w:t>
      </w:r>
      <w:r w:rsidR="00985862">
        <w:br/>
      </w:r>
      <w:r>
        <w:t>• Residências privadas e</w:t>
      </w:r>
      <w:r w:rsidRPr="0B31EF3A">
        <w:rPr>
          <w:i/>
          <w:iCs/>
        </w:rPr>
        <w:t xml:space="preserve"> </w:t>
      </w:r>
      <w:proofErr w:type="spellStart"/>
      <w:r w:rsidRPr="0B31EF3A">
        <w:rPr>
          <w:i/>
          <w:iCs/>
        </w:rPr>
        <w:t>colivings</w:t>
      </w:r>
      <w:proofErr w:type="spellEnd"/>
      <w:r>
        <w:t>: estruturas que procuram encher vagas com estudantes de forma eficiente.</w:t>
      </w:r>
      <w:r w:rsidR="00985862">
        <w:br/>
      </w:r>
      <w:r>
        <w:t>• Universidades e serviços de ação social: potenciais clientes B2B para módulos de gestão de alojamento estudantil e coordenação de residências.</w:t>
      </w:r>
      <w:r w:rsidR="00985862">
        <w:br/>
      </w:r>
    </w:p>
    <w:p w14:paraId="15C90EE6" w14:textId="77777777" w:rsidR="00B57FF2" w:rsidRPr="00B57FF2" w:rsidRDefault="00B57FF2"/>
    <w:p w14:paraId="788DD886" w14:textId="77777777" w:rsidR="00B57FF2" w:rsidRPr="00B57FF2" w:rsidRDefault="00B57FF2"/>
    <w:p w14:paraId="6DD0DBB1" w14:textId="77777777" w:rsidR="00585062" w:rsidRPr="00B57FF2" w:rsidRDefault="00985862">
      <w:pPr>
        <w:pStyle w:val="Ttulo2"/>
      </w:pPr>
      <w:bookmarkStart w:id="12" w:name="_Toc214419306"/>
      <w:r w:rsidRPr="00B57FF2">
        <w:lastRenderedPageBreak/>
        <w:t>3.3 Proposta de Valor</w:t>
      </w:r>
      <w:bookmarkEnd w:id="12"/>
    </w:p>
    <w:p w14:paraId="008901BA" w14:textId="77777777" w:rsidR="00585062" w:rsidRPr="00B57FF2" w:rsidRDefault="00985862">
      <w:r w:rsidRPr="00B57FF2">
        <w:t xml:space="preserve">A proposta de valor da </w:t>
      </w:r>
      <w:proofErr w:type="spellStart"/>
      <w:r w:rsidRPr="00B57FF2">
        <w:t>UniCasa</w:t>
      </w:r>
      <w:proofErr w:type="spellEnd"/>
      <w:r w:rsidRPr="00B57FF2">
        <w:t xml:space="preserve"> assenta em três pilares: especialização, segurança e conveniência.</w:t>
      </w:r>
    </w:p>
    <w:p w14:paraId="2313E9C1" w14:textId="77777777" w:rsidR="00585062" w:rsidRPr="00B57FF2" w:rsidRDefault="00985862">
      <w:r w:rsidRPr="00B57FF2">
        <w:t>Para estudantes:</w:t>
      </w:r>
      <w:r w:rsidRPr="00B57FF2">
        <w:br/>
        <w:t>• Acesso a uma plataforma focada em alojamento estudantil, com anúncios pensados para a sua realidade (localização em relação ao campus, quartos mobilados, despesas incluídas ou não, ambiente da casa).</w:t>
      </w:r>
      <w:r w:rsidRPr="00B57FF2">
        <w:br/>
        <w:t>• Maior segurança, através de perfis verificados, informação estruturada e, numa fase posterior, avaliações de outros estudantes.</w:t>
      </w:r>
      <w:r w:rsidRPr="00B57FF2">
        <w:br/>
        <w:t>• Maior eficiência na procura: possibilidade de comparar rapidamente várias opções, aplicar filtros por preço, distância e tipo de alojamento.</w:t>
      </w:r>
      <w:r w:rsidRPr="00B57FF2">
        <w:br/>
      </w:r>
      <w:r w:rsidRPr="00B57FF2">
        <w:br/>
        <w:t>Para senhorios:</w:t>
      </w:r>
      <w:r w:rsidRPr="00B57FF2">
        <w:br/>
        <w:t>• Acesso a um público segmentado e qualificado de estudantes, reduzindo contactos irrelevantes.</w:t>
      </w:r>
      <w:r w:rsidRPr="00B57FF2">
        <w:br/>
        <w:t>• Ferramentas simples para gerir anúncios e comunicação, poupando tempo e evitando múltiplas plataformas dispersas.</w:t>
      </w:r>
      <w:r w:rsidRPr="00B57FF2">
        <w:br/>
        <w:t>• Possibilidade de destacar anúncios mediante pagamento, aumentando a visibilidade em períodos de maior procura.</w:t>
      </w:r>
      <w:r w:rsidRPr="00B57FF2">
        <w:br/>
      </w:r>
      <w:r w:rsidRPr="00B57FF2">
        <w:br/>
        <w:t>Para parceiros institucionais (universidades, residências, autarquias):</w:t>
      </w:r>
      <w:r w:rsidRPr="00B57FF2">
        <w:br/>
        <w:t>• Canal único de comunicação de oferta de alojamento para estudantes.</w:t>
      </w:r>
      <w:r w:rsidRPr="00B57FF2">
        <w:br/>
        <w:t>• Acesso a informação agregada sobre tipologia e localização da oferta, que pode apoiar decisões de política de habitação estudantil.</w:t>
      </w:r>
    </w:p>
    <w:p w14:paraId="4DFB58E5" w14:textId="77777777" w:rsidR="00585062" w:rsidRPr="00B57FF2" w:rsidRDefault="00985862">
      <w:pPr>
        <w:pStyle w:val="Ttulo2"/>
      </w:pPr>
      <w:bookmarkStart w:id="13" w:name="_Toc214419307"/>
      <w:r w:rsidRPr="00B57FF2">
        <w:t>3.4 Canais e Relação com Clientes</w:t>
      </w:r>
      <w:bookmarkEnd w:id="13"/>
    </w:p>
    <w:p w14:paraId="3E8E2EFB" w14:textId="77777777" w:rsidR="00585062" w:rsidRPr="00B57FF2" w:rsidRDefault="00985862">
      <w:r w:rsidRPr="00B57FF2">
        <w:t>A prestação do serviço é feita sobretudo através da plataforma online (site responsivo), acessível por computador e smartphone. No futuro poderá ser desenvolvida uma aplicação móvel dedicada, caso se justifique pelo volume de utilização.</w:t>
      </w:r>
    </w:p>
    <w:p w14:paraId="6FAD36FC" w14:textId="77777777" w:rsidR="00585062" w:rsidRPr="00B57FF2" w:rsidRDefault="00985862">
      <w:r w:rsidRPr="00B57FF2">
        <w:t>Os principais canais de comunicação e aquisição de utilizadores são:</w:t>
      </w:r>
      <w:r w:rsidRPr="00B57FF2">
        <w:br/>
        <w:t>• Parcerias com a UALG, Associação Académica e núcleos de curso, incluindo divulgação em sessões de acolhimento, newsletters e redes sociais oficiais.</w:t>
      </w:r>
      <w:r w:rsidRPr="00B57FF2">
        <w:br/>
        <w:t xml:space="preserve">• Campanhas em redes sociais (Instagram, </w:t>
      </w:r>
      <w:proofErr w:type="spellStart"/>
      <w:r w:rsidRPr="00B57FF2">
        <w:t>TikTok</w:t>
      </w:r>
      <w:proofErr w:type="spellEnd"/>
      <w:r w:rsidRPr="00B57FF2">
        <w:t>, Facebook), com conteúdos úteis sobre alojamento, dicas para evitar burlas e testemunhos de utilizadores.</w:t>
      </w:r>
      <w:r w:rsidRPr="00B57FF2">
        <w:br/>
        <w:t>• Participação em eventos académicos, feiras de ensino superior e semanas de receção ao caloiro.</w:t>
      </w:r>
      <w:r w:rsidRPr="00B57FF2">
        <w:br/>
        <w:t xml:space="preserve">• Comunicação direcionada a senhorios através de </w:t>
      </w:r>
      <w:proofErr w:type="spellStart"/>
      <w:r w:rsidRPr="00B57FF2">
        <w:t>flyers</w:t>
      </w:r>
      <w:proofErr w:type="spellEnd"/>
      <w:r w:rsidRPr="00B57FF2">
        <w:t xml:space="preserve"> em zonas residenciais, contactos com imobiliárias e anúncios em meios locais.</w:t>
      </w:r>
      <w:r w:rsidRPr="00B57FF2">
        <w:br/>
      </w:r>
    </w:p>
    <w:p w14:paraId="63235FA6" w14:textId="77777777" w:rsidR="00585062" w:rsidRPr="00B57FF2" w:rsidRDefault="00985862">
      <w:r w:rsidRPr="00B57FF2">
        <w:t xml:space="preserve">A relação com os clientes será maioritariamente digital, com suporte via email e chat, </w:t>
      </w:r>
      <w:proofErr w:type="spellStart"/>
      <w:r w:rsidRPr="00B57FF2">
        <w:t>FAQs</w:t>
      </w:r>
      <w:proofErr w:type="spellEnd"/>
      <w:r w:rsidRPr="00B57FF2">
        <w:t>, tutoriais e guias práticos. A proximidade com associações de estudantes permitirá recolher feedback regular e adaptar o serviço às necessidades dos alunos.</w:t>
      </w:r>
    </w:p>
    <w:p w14:paraId="5F19581E" w14:textId="77777777" w:rsidR="00585062" w:rsidRPr="00B57FF2" w:rsidRDefault="00985862">
      <w:pPr>
        <w:pStyle w:val="Ttulo2"/>
      </w:pPr>
      <w:bookmarkStart w:id="14" w:name="_Toc214419308"/>
      <w:r w:rsidRPr="00B57FF2">
        <w:lastRenderedPageBreak/>
        <w:t>3.5 Modelo de Receitas</w:t>
      </w:r>
      <w:bookmarkEnd w:id="14"/>
    </w:p>
    <w:p w14:paraId="6A56578E" w14:textId="77777777" w:rsidR="00585062" w:rsidRPr="00B57FF2" w:rsidRDefault="00985862">
      <w:r w:rsidRPr="00B57FF2">
        <w:t xml:space="preserve">O modelo de receitas da </w:t>
      </w:r>
      <w:proofErr w:type="spellStart"/>
      <w:r w:rsidRPr="00B57FF2">
        <w:t>UniCasa</w:t>
      </w:r>
      <w:proofErr w:type="spellEnd"/>
      <w:r w:rsidRPr="00B57FF2">
        <w:t xml:space="preserve"> combina várias fontes, de forma a equilibrar acessibilidade para estudantes e sustentabilidade económica da empresa:</w:t>
      </w:r>
    </w:p>
    <w:p w14:paraId="0D69C891" w14:textId="6E1B9525" w:rsidR="00585062" w:rsidRDefault="00985862">
      <w:r w:rsidRPr="00B57FF2">
        <w:t xml:space="preserve">• </w:t>
      </w:r>
      <w:r w:rsidR="005B2A2B">
        <w:t>Taxa de colocação de anúncio: valor aplicado aos anúncios publicados pelos senhorios. O primeiro anúncio de cada senhorio será gratuito, de forma a incentivar a adesão inicial à plataforma; os anúncios seguintes terão um custo de 2,49€ por anúncio, por um período padrão (por exemplo, 30</w:t>
      </w:r>
      <w:r w:rsidR="0019208E">
        <w:t>/60</w:t>
      </w:r>
      <w:r w:rsidR="005B2A2B">
        <w:t xml:space="preserve"> dias).</w:t>
      </w:r>
      <w:r w:rsidRPr="00B57FF2">
        <w:br/>
        <w:t>• Destaque de anúncios: serviço premium opcional que permite ao senhorio colocar o seu anúncio em posições de maior visibilidade nos resultados de pesquisa.</w:t>
      </w:r>
      <w:r w:rsidRPr="00B57FF2">
        <w:br/>
        <w:t>• Publicidade segmentada: espaços na plataforma para empresas que pretendam comunicar com estudantes (mobiliário, telecomunicações, bancos, seguros, transportes), com cuidado para não prejudicar a experiência do utilizador.</w:t>
      </w:r>
      <w:r w:rsidRPr="00B57FF2">
        <w:br/>
        <w:t xml:space="preserve">• Serviços B2B: no médio prazo, venda de módulos de gestão de alojamento a residências privadas, </w:t>
      </w:r>
      <w:proofErr w:type="spellStart"/>
      <w:r w:rsidRPr="00B57FF2">
        <w:t>colivings</w:t>
      </w:r>
      <w:proofErr w:type="spellEnd"/>
      <w:r w:rsidRPr="00B57FF2">
        <w:t xml:space="preserve"> e universidades (gestão de vagas, listas de espera, relatórios de ocupação).</w:t>
      </w:r>
      <w:r w:rsidRPr="00B57FF2">
        <w:br/>
      </w:r>
    </w:p>
    <w:p w14:paraId="55FD339C" w14:textId="61B5A906" w:rsidR="000D632C" w:rsidRPr="00B57FF2" w:rsidRDefault="000D632C" w:rsidP="000D632C">
      <w:r>
        <w:t xml:space="preserve">Como referência inicial de valores, definiu-se que o primeiro anúncio de cada senhorio será gratuito e que cada anúncio adicional terá um custo de </w:t>
      </w:r>
      <w:r w:rsidR="0090784A">
        <w:t>2,49</w:t>
      </w:r>
      <w:r>
        <w:t>€. O serviço de destacamento de anúncios poderá ter opções de 3 dias (1,49€), 7 dias (2,49€) e 14 dias (3,99€). Num cenário conservador, esta estrutura de preços permitirá gerar receitas anuais modestas numa fase inicial, mas com potencial de crescimento à medida que aumenta o número de senhorios, anúncios e destaques.</w:t>
      </w:r>
    </w:p>
    <w:p w14:paraId="2E401E52" w14:textId="77777777" w:rsidR="00585062" w:rsidRPr="00B57FF2" w:rsidRDefault="00985862">
      <w:r w:rsidRPr="00B57FF2">
        <w:t>Este modelo permite começar com receitas modestas, mas escaláveis com o aumento do número de anúncios e da expansão geográfica.</w:t>
      </w:r>
    </w:p>
    <w:p w14:paraId="6CD7F9BE" w14:textId="77777777" w:rsidR="00585062" w:rsidRPr="00B57FF2" w:rsidRDefault="00985862">
      <w:pPr>
        <w:pStyle w:val="Ttulo2"/>
      </w:pPr>
      <w:bookmarkStart w:id="15" w:name="_Toc214419309"/>
      <w:r w:rsidRPr="00B57FF2">
        <w:t>3.6 Recursos-Chave</w:t>
      </w:r>
      <w:bookmarkEnd w:id="15"/>
    </w:p>
    <w:p w14:paraId="3494D294" w14:textId="77777777" w:rsidR="00585062" w:rsidRPr="00B57FF2" w:rsidRDefault="00985862">
      <w:r w:rsidRPr="00B57FF2">
        <w:t xml:space="preserve">Os recursos essenciais para a implementação da </w:t>
      </w:r>
      <w:proofErr w:type="spellStart"/>
      <w:r w:rsidRPr="00B57FF2">
        <w:t>UniCasa</w:t>
      </w:r>
      <w:proofErr w:type="spellEnd"/>
      <w:r w:rsidRPr="00B57FF2">
        <w:t xml:space="preserve"> são:</w:t>
      </w:r>
    </w:p>
    <w:p w14:paraId="4C5F489D" w14:textId="77777777" w:rsidR="00585062" w:rsidRPr="00B57FF2" w:rsidRDefault="00985862">
      <w:pPr>
        <w:pStyle w:val="Listacommarcas"/>
      </w:pPr>
      <w:r w:rsidRPr="00B57FF2">
        <w:t xml:space="preserve">Plataforma tecnológica (site, base de dados, sistema de mensagens e </w:t>
      </w:r>
      <w:proofErr w:type="spellStart"/>
      <w:r w:rsidRPr="00B57FF2">
        <w:t>backoffice</w:t>
      </w:r>
      <w:proofErr w:type="spellEnd"/>
      <w:r w:rsidRPr="00B57FF2">
        <w:t xml:space="preserve"> de gestão), desenvolvida com foco em segurança e escalabilidade.</w:t>
      </w:r>
    </w:p>
    <w:p w14:paraId="7E71887F" w14:textId="77777777" w:rsidR="00585062" w:rsidRPr="00B57FF2" w:rsidRDefault="00985862">
      <w:pPr>
        <w:pStyle w:val="Listacommarcas"/>
      </w:pPr>
      <w:r w:rsidRPr="00B57FF2">
        <w:t>Equipa de desenvolvimento e manutenção, capaz de corrigir bugs, lançar novas funcionalidades e garantir o bom desempenho do sistema.</w:t>
      </w:r>
    </w:p>
    <w:p w14:paraId="648E6BB1" w14:textId="77777777" w:rsidR="00585062" w:rsidRPr="00B57FF2" w:rsidRDefault="00985862">
      <w:pPr>
        <w:pStyle w:val="Listacommarcas"/>
      </w:pPr>
      <w:r w:rsidRPr="00B57FF2">
        <w:t>Equipa de gestão e marketing, responsável por parcerias, comunicação, angariação de senhorios e suporte a estudantes.</w:t>
      </w:r>
    </w:p>
    <w:p w14:paraId="46C6535F" w14:textId="77777777" w:rsidR="00585062" w:rsidRPr="00B57FF2" w:rsidRDefault="00985862">
      <w:pPr>
        <w:pStyle w:val="Listacommarcas"/>
      </w:pPr>
      <w:r w:rsidRPr="00B57FF2">
        <w:t>Marca e identidade visual, associadas a confiança, juventude e proximidade ao universo académico.</w:t>
      </w:r>
    </w:p>
    <w:p w14:paraId="417936D5" w14:textId="77777777" w:rsidR="00585062" w:rsidRDefault="00985862">
      <w:pPr>
        <w:pStyle w:val="Listacommarcas"/>
      </w:pPr>
      <w:r w:rsidRPr="00B57FF2">
        <w:t>Rede de contactos com universidades, associações de estudantes, autarquias, imobiliárias e residências.</w:t>
      </w:r>
    </w:p>
    <w:p w14:paraId="56D49E3A" w14:textId="77777777" w:rsidR="00B57FF2" w:rsidRDefault="00B57FF2" w:rsidP="00B57FF2">
      <w:pPr>
        <w:pStyle w:val="Listacommarcas"/>
        <w:numPr>
          <w:ilvl w:val="0"/>
          <w:numId w:val="0"/>
        </w:numPr>
        <w:ind w:left="360" w:hanging="360"/>
      </w:pPr>
    </w:p>
    <w:p w14:paraId="6EFE88D7" w14:textId="77777777" w:rsidR="00B57FF2" w:rsidRPr="00B57FF2" w:rsidRDefault="00B57FF2" w:rsidP="00AE279B">
      <w:pPr>
        <w:pStyle w:val="Listacommarcas"/>
        <w:numPr>
          <w:ilvl w:val="0"/>
          <w:numId w:val="0"/>
        </w:numPr>
      </w:pPr>
    </w:p>
    <w:p w14:paraId="6239629E" w14:textId="77777777" w:rsidR="00585062" w:rsidRPr="00B57FF2" w:rsidRDefault="00985862">
      <w:pPr>
        <w:pStyle w:val="Ttulo2"/>
      </w:pPr>
      <w:bookmarkStart w:id="16" w:name="_Toc214419310"/>
      <w:r w:rsidRPr="00B57FF2">
        <w:lastRenderedPageBreak/>
        <w:t>3.7 Atividades-Chave</w:t>
      </w:r>
      <w:bookmarkEnd w:id="16"/>
    </w:p>
    <w:p w14:paraId="4E892E0D" w14:textId="77777777" w:rsidR="00585062" w:rsidRPr="00B57FF2" w:rsidRDefault="00985862">
      <w:r w:rsidRPr="00B57FF2">
        <w:t xml:space="preserve">Para entregar a sua proposta de valor, a </w:t>
      </w:r>
      <w:proofErr w:type="spellStart"/>
      <w:r w:rsidRPr="00B57FF2">
        <w:t>UniCasa</w:t>
      </w:r>
      <w:proofErr w:type="spellEnd"/>
      <w:r w:rsidRPr="00B57FF2">
        <w:t xml:space="preserve"> terá de desenvolver um conjunto de atividades centrais:</w:t>
      </w:r>
    </w:p>
    <w:p w14:paraId="7FB87CB7" w14:textId="77777777" w:rsidR="00585062" w:rsidRPr="00B57FF2" w:rsidRDefault="00985862">
      <w:pPr>
        <w:pStyle w:val="Listacommarcas"/>
      </w:pPr>
      <w:r w:rsidRPr="00B57FF2">
        <w:t>Desenvolvimento, manutenção e melhoria contínua da plataforma online.</w:t>
      </w:r>
    </w:p>
    <w:p w14:paraId="63956A12" w14:textId="77777777" w:rsidR="00585062" w:rsidRPr="00B57FF2" w:rsidRDefault="00985862">
      <w:pPr>
        <w:pStyle w:val="Listacommarcas"/>
      </w:pPr>
      <w:r w:rsidRPr="00B57FF2">
        <w:t>Angariação ativa de senhorios e alojamentos na zona de Faro, começando pelos bairros mais procurados pelos estudantes.</w:t>
      </w:r>
    </w:p>
    <w:p w14:paraId="76131C76" w14:textId="77777777" w:rsidR="00585062" w:rsidRPr="00B57FF2" w:rsidRDefault="00985862">
      <w:pPr>
        <w:pStyle w:val="Listacommarcas"/>
      </w:pPr>
      <w:r w:rsidRPr="00B57FF2">
        <w:t>Campanhas de comunicação e sensibilização junto dos estudantes da UALG, sobretudo em momentos de maior procura de alojamento.</w:t>
      </w:r>
    </w:p>
    <w:p w14:paraId="5637D899" w14:textId="77777777" w:rsidR="00585062" w:rsidRPr="00B57FF2" w:rsidRDefault="00985862">
      <w:pPr>
        <w:pStyle w:val="Listacommarcas"/>
      </w:pPr>
      <w:r w:rsidRPr="00B57FF2">
        <w:t>Moderação de anúncios e perfis, garantindo que a informação é verdadeira, atualizada e cumpre as regras definidas.</w:t>
      </w:r>
    </w:p>
    <w:p w14:paraId="377D37A1" w14:textId="77777777" w:rsidR="00585062" w:rsidRPr="00B57FF2" w:rsidRDefault="00985862">
      <w:pPr>
        <w:pStyle w:val="Listacommarcas"/>
      </w:pPr>
      <w:r w:rsidRPr="00B57FF2">
        <w:t>Gestão de parcerias com a UALG, Associações de Estudantes, Câmara Municipal e restantes entidades relevantes.</w:t>
      </w:r>
    </w:p>
    <w:p w14:paraId="59CBF15B" w14:textId="77777777" w:rsidR="00585062" w:rsidRPr="00B57FF2" w:rsidRDefault="00985862">
      <w:pPr>
        <w:pStyle w:val="Listacommarcas"/>
      </w:pPr>
      <w:r w:rsidRPr="00B57FF2">
        <w:t>Análise de dados de utilização (número de anúncios, contactos, taxas de ocupação estimadas) para orientar decisões de negócio e prioridades de desenvolvimento.</w:t>
      </w:r>
    </w:p>
    <w:p w14:paraId="7FF7100A" w14:textId="77777777" w:rsidR="00585062" w:rsidRPr="00B57FF2" w:rsidRDefault="00985862">
      <w:pPr>
        <w:pStyle w:val="Ttulo2"/>
      </w:pPr>
      <w:bookmarkStart w:id="17" w:name="_Toc214419311"/>
      <w:r w:rsidRPr="00B57FF2">
        <w:t>3.8 Parcerias-Chave</w:t>
      </w:r>
      <w:bookmarkEnd w:id="17"/>
    </w:p>
    <w:p w14:paraId="442F439F" w14:textId="77777777" w:rsidR="00585062" w:rsidRPr="00B57FF2" w:rsidRDefault="00985862">
      <w:r w:rsidRPr="00B57FF2">
        <w:t xml:space="preserve">As parcerias são um elemento estruturante da estratégia da </w:t>
      </w:r>
      <w:proofErr w:type="spellStart"/>
      <w:r w:rsidRPr="00B57FF2">
        <w:t>UniCasa</w:t>
      </w:r>
      <w:proofErr w:type="spellEnd"/>
      <w:r w:rsidRPr="00B57FF2">
        <w:t>, permitindo ganhar credibilidade, chegar mais depressa aos utilizadores e aceder a recursos que seriam difíceis de obter isoladamente.</w:t>
      </w:r>
    </w:p>
    <w:p w14:paraId="64420B7E" w14:textId="77777777" w:rsidR="00585062" w:rsidRPr="00B57FF2" w:rsidRDefault="00985862">
      <w:r w:rsidRPr="00B57FF2">
        <w:t>Parcerias prioritárias em Faro:</w:t>
      </w:r>
      <w:r w:rsidRPr="00B57FF2">
        <w:br/>
        <w:t>• Universidade do Algarve (UALG): colaboração em ações de acolhimento a novos estudantes, divulgação oficial da plataforma e eventual integração de informação sobre alojamento em canais institucionais.</w:t>
      </w:r>
      <w:r w:rsidRPr="00B57FF2">
        <w:br/>
        <w:t>• Associação Académica da UALG e núcleos de curso: canais privilegiados para comunicar com estudantes, recolher feedback e organizar sessões informativas sobre alojamento.</w:t>
      </w:r>
      <w:r w:rsidRPr="00B57FF2">
        <w:br/>
        <w:t>• Serviços de Ação Social: articulação em situações de estudantes sem alojamento, encaminhamento para a plataforma e partilha de informação agregada sobre necessidades.</w:t>
      </w:r>
      <w:r w:rsidRPr="00B57FF2">
        <w:br/>
        <w:t>• Câmara Municipal de Faro e juntas de freguesia: possíveis parcerias em campanhas de sensibilização a senhorios e em iniciativas de promoção de habitação acessível.</w:t>
      </w:r>
      <w:r w:rsidRPr="00B57FF2">
        <w:br/>
        <w:t xml:space="preserve">• Imobiliárias, residências privadas e </w:t>
      </w:r>
      <w:proofErr w:type="spellStart"/>
      <w:r w:rsidRPr="00B57FF2">
        <w:t>colivings</w:t>
      </w:r>
      <w:proofErr w:type="spellEnd"/>
      <w:r w:rsidRPr="00B57FF2">
        <w:t xml:space="preserve">: parceiros de oferta, que podem utilizar a </w:t>
      </w:r>
      <w:proofErr w:type="spellStart"/>
      <w:r w:rsidRPr="00B57FF2">
        <w:t>UniCasa</w:t>
      </w:r>
      <w:proofErr w:type="spellEnd"/>
      <w:r w:rsidRPr="00B57FF2">
        <w:t xml:space="preserve"> como canal de divulgação das suas vagas.</w:t>
      </w:r>
      <w:r w:rsidRPr="00B57FF2">
        <w:br/>
        <w:t>• Organizações ligadas a Erasmus e mobilidade internacional: para contactar estudantes estrangeiros ainda antes da chegada a Faro.</w:t>
      </w:r>
      <w:r w:rsidRPr="00B57FF2">
        <w:br/>
      </w:r>
    </w:p>
    <w:p w14:paraId="54BFCDB8" w14:textId="77777777" w:rsidR="00585062" w:rsidRPr="00B57FF2" w:rsidRDefault="00985862">
      <w:r w:rsidRPr="00B57FF2">
        <w:t>Na fase de expansão, esta lógica de parcerias será replicada em cada nova cidade universitária, envolvendo as respetivas universidades, associações académicas e autarquias.</w:t>
      </w:r>
    </w:p>
    <w:p w14:paraId="5D43E9BA" w14:textId="77777777" w:rsidR="00585062" w:rsidRPr="00B57FF2" w:rsidRDefault="00985862">
      <w:pPr>
        <w:pStyle w:val="Ttulo2"/>
      </w:pPr>
      <w:bookmarkStart w:id="18" w:name="_Toc214419312"/>
      <w:r w:rsidRPr="00B57FF2">
        <w:lastRenderedPageBreak/>
        <w:t>3.9 Estrutura de Custos</w:t>
      </w:r>
      <w:bookmarkEnd w:id="18"/>
    </w:p>
    <w:p w14:paraId="116A7544" w14:textId="77777777" w:rsidR="00585062" w:rsidRPr="00B57FF2" w:rsidRDefault="00985862">
      <w:r w:rsidRPr="00B57FF2">
        <w:t xml:space="preserve">A estrutura de custos da </w:t>
      </w:r>
      <w:proofErr w:type="spellStart"/>
      <w:r w:rsidRPr="00B57FF2">
        <w:t>UniCasa</w:t>
      </w:r>
      <w:proofErr w:type="spellEnd"/>
      <w:r w:rsidRPr="00B57FF2">
        <w:t xml:space="preserve"> inclui sobretudo custos fixos e </w:t>
      </w:r>
      <w:proofErr w:type="spellStart"/>
      <w:r w:rsidRPr="00B57FF2">
        <w:t>semi-variáveis</w:t>
      </w:r>
      <w:proofErr w:type="spellEnd"/>
      <w:r w:rsidRPr="00B57FF2">
        <w:t xml:space="preserve"> associados à tecnologia e à angariação de utilizadores:</w:t>
      </w:r>
    </w:p>
    <w:p w14:paraId="3C216C5F" w14:textId="77777777" w:rsidR="00585062" w:rsidRPr="00B57FF2" w:rsidRDefault="00985862">
      <w:pPr>
        <w:pStyle w:val="Listacommarcas"/>
      </w:pPr>
      <w:r w:rsidRPr="00B57FF2">
        <w:t>Desenvolvimento inicial da plataforma (programação, design, testes).</w:t>
      </w:r>
    </w:p>
    <w:p w14:paraId="69475AF7" w14:textId="77777777" w:rsidR="00585062" w:rsidRPr="00B57FF2" w:rsidRDefault="00985862">
      <w:pPr>
        <w:pStyle w:val="Listacommarcas"/>
      </w:pPr>
      <w:r w:rsidRPr="00B57FF2">
        <w:t>Custos de alojamento em servidores, domínios, certificados de segurança e ferramentas de monitorização.</w:t>
      </w:r>
    </w:p>
    <w:p w14:paraId="7179A97E" w14:textId="77777777" w:rsidR="00585062" w:rsidRPr="00B57FF2" w:rsidRDefault="00985862">
      <w:pPr>
        <w:pStyle w:val="Listacommarcas"/>
      </w:pPr>
      <w:r w:rsidRPr="00B57FF2">
        <w:t>Remuneração da equipa (desenvolvimento, gestão, marketing e suporte).</w:t>
      </w:r>
    </w:p>
    <w:p w14:paraId="636838F6" w14:textId="77777777" w:rsidR="00585062" w:rsidRPr="00B57FF2" w:rsidRDefault="00985862">
      <w:pPr>
        <w:pStyle w:val="Listacommarcas"/>
      </w:pPr>
      <w:r w:rsidRPr="00B57FF2">
        <w:t>Despesas de marketing e comunicação (publicidade online, materiais impressos, participação em eventos académicos).</w:t>
      </w:r>
    </w:p>
    <w:p w14:paraId="305E2EAD" w14:textId="77777777" w:rsidR="00585062" w:rsidRPr="00B57FF2" w:rsidRDefault="00985862">
      <w:pPr>
        <w:pStyle w:val="Listacommarcas"/>
      </w:pPr>
      <w:r w:rsidRPr="00B57FF2">
        <w:t>Custos jurídicos e administrativos (constituição da empresa, consultoria legal, contabilidade).</w:t>
      </w:r>
    </w:p>
    <w:p w14:paraId="28317F9C" w14:textId="77777777" w:rsidR="00585062" w:rsidRDefault="00985862">
      <w:pPr>
        <w:pStyle w:val="Listacommarcas"/>
      </w:pPr>
      <w:r w:rsidRPr="00B57FF2">
        <w:t>Custos de deslocação e representação associados ao estabelecimento de parcerias noutras cidades.</w:t>
      </w:r>
    </w:p>
    <w:p w14:paraId="1A4C41CE" w14:textId="77777777" w:rsidR="009B5794" w:rsidRDefault="009B5794" w:rsidP="009B5794">
      <w:pPr>
        <w:pStyle w:val="Listacommarcas"/>
        <w:numPr>
          <w:ilvl w:val="0"/>
          <w:numId w:val="0"/>
        </w:numPr>
        <w:ind w:left="360" w:hanging="360"/>
      </w:pPr>
    </w:p>
    <w:p w14:paraId="77EB67C1" w14:textId="77FFEFCA" w:rsidR="009B5794" w:rsidRPr="00B57FF2" w:rsidRDefault="009B5794" w:rsidP="00352E59">
      <w:r>
        <w:t>Em termos de ordem de grandeza, estima-se que, numa fase inicial, a infraestrutura tecnológica básica possa representar cerca de 500€ a 1 000€ por ano, o marketing digital e materiais de comunicação entre 1 000€ e 3 000€ anuais, os serviços externos (contabilidade e apoio jurídico pontual) entre 800€ e 1 500€ e as deslocações e eventos aproximadamente 500€ a 1 000€ por ano. Estes valores são indicativos e servem apenas para enquadrar o esforço financeiro necessário ao arranque do projeto.</w:t>
      </w:r>
    </w:p>
    <w:p w14:paraId="0DF95892" w14:textId="77777777" w:rsidR="00585062" w:rsidRPr="00B57FF2" w:rsidRDefault="00985862">
      <w:r w:rsidRPr="00B57FF2">
        <w:t>Numa fase inicial, será fundamental controlar os custos e focar o investimento nas áreas críticas: desenvolvimento tecnológico, angariação de oferta e estabelecimento de parcerias estratégicas.</w:t>
      </w:r>
    </w:p>
    <w:p w14:paraId="31C784CC" w14:textId="77777777" w:rsidR="00585062" w:rsidRPr="00B57FF2" w:rsidRDefault="00985862">
      <w:pPr>
        <w:pStyle w:val="Ttulo2"/>
      </w:pPr>
      <w:bookmarkStart w:id="19" w:name="_Toc214419313"/>
      <w:r w:rsidRPr="00B57FF2">
        <w:t>3.10 Implementação e Crescimento</w:t>
      </w:r>
      <w:bookmarkEnd w:id="19"/>
    </w:p>
    <w:p w14:paraId="4E3E62F2" w14:textId="77777777" w:rsidR="00585062" w:rsidRPr="00B57FF2" w:rsidRDefault="00985862">
      <w:r w:rsidRPr="00B57FF2">
        <w:t xml:space="preserve">O crescimento da </w:t>
      </w:r>
      <w:proofErr w:type="spellStart"/>
      <w:r w:rsidRPr="00B57FF2">
        <w:t>UniCasa</w:t>
      </w:r>
      <w:proofErr w:type="spellEnd"/>
      <w:r w:rsidRPr="00B57FF2">
        <w:t xml:space="preserve"> será faseado:</w:t>
      </w:r>
    </w:p>
    <w:p w14:paraId="4A66B9C7" w14:textId="3338A4FA" w:rsidR="00585062" w:rsidRPr="00B57FF2" w:rsidRDefault="00985862">
      <w:r w:rsidRPr="00B57FF2">
        <w:t>• Fase 1 – Piloto em Faro/UALG (ano 1): desenvolvimento da plataforma, lançamento, angariação de senhorios e estudantes, ajustes com base em feedback real. Meta: atingir um número mínimo de anúncios ativos e de utilizadores registados.</w:t>
      </w:r>
      <w:r w:rsidRPr="00B57FF2">
        <w:br/>
        <w:t xml:space="preserve">• Fase 2 – Expansão para </w:t>
      </w:r>
      <w:r w:rsidR="0073499A">
        <w:t>3-4</w:t>
      </w:r>
      <w:r w:rsidRPr="00B57FF2">
        <w:t xml:space="preserve"> novas cidades universitárias (anos 2</w:t>
      </w:r>
      <w:r w:rsidR="0073499A">
        <w:t>-</w:t>
      </w:r>
      <w:r w:rsidRPr="00B57FF2">
        <w:t>3): replicação do modelo em Lisboa, Porto, Coimbra ou outras cidades, com adaptação da comunicação e novas parcerias locais. Meta: aumentar significativamente o número de anúncios e de receitas recorrentes.</w:t>
      </w:r>
      <w:r w:rsidRPr="00B57FF2">
        <w:br/>
        <w:t>• Fase 3 – Consolidação e serviços B2B (anos 3</w:t>
      </w:r>
      <w:r w:rsidR="0073499A">
        <w:t>-</w:t>
      </w:r>
      <w:r w:rsidRPr="00B57FF2">
        <w:t xml:space="preserve">5): desenvolvimento de módulos específicos para universidades, residências e </w:t>
      </w:r>
      <w:proofErr w:type="spellStart"/>
      <w:r w:rsidRPr="00B57FF2">
        <w:t>colivings</w:t>
      </w:r>
      <w:proofErr w:type="spellEnd"/>
      <w:r w:rsidRPr="00B57FF2">
        <w:t>, assim como preparação de eventual expansão internacional em mercados com características semelhantes.</w:t>
      </w:r>
    </w:p>
    <w:p w14:paraId="61F1D54B" w14:textId="77777777" w:rsidR="00585062" w:rsidRPr="00B57FF2" w:rsidRDefault="00985862">
      <w:r w:rsidRPr="00B57FF2">
        <w:br w:type="page"/>
      </w:r>
    </w:p>
    <w:p w14:paraId="15907B76" w14:textId="77777777" w:rsidR="00585062" w:rsidRPr="00B57FF2" w:rsidRDefault="00985862">
      <w:pPr>
        <w:pStyle w:val="Ttulo1"/>
      </w:pPr>
      <w:bookmarkStart w:id="20" w:name="_Toc214419314"/>
      <w:r w:rsidRPr="00B57FF2">
        <w:lastRenderedPageBreak/>
        <w:t>4. Análise SWOT</w:t>
      </w:r>
      <w:bookmarkEnd w:id="20"/>
    </w:p>
    <w:p w14:paraId="62DD0FD8" w14:textId="77777777" w:rsidR="00585062" w:rsidRPr="00B57FF2" w:rsidRDefault="00985862">
      <w:r w:rsidRPr="00B57FF2">
        <w:t>A análise SWOT (</w:t>
      </w:r>
      <w:proofErr w:type="spellStart"/>
      <w:r w:rsidRPr="00B57FF2">
        <w:t>Strengths</w:t>
      </w:r>
      <w:proofErr w:type="spellEnd"/>
      <w:r w:rsidRPr="00B57FF2">
        <w:t xml:space="preserve">, </w:t>
      </w:r>
      <w:proofErr w:type="spellStart"/>
      <w:r w:rsidRPr="00B57FF2">
        <w:t>Weaknesses</w:t>
      </w:r>
      <w:proofErr w:type="spellEnd"/>
      <w:r w:rsidRPr="00B57FF2">
        <w:t xml:space="preserve">, </w:t>
      </w:r>
      <w:proofErr w:type="spellStart"/>
      <w:r w:rsidRPr="00B57FF2">
        <w:t>Opportunities</w:t>
      </w:r>
      <w:proofErr w:type="spellEnd"/>
      <w:r w:rsidRPr="00B57FF2">
        <w:t xml:space="preserve">, </w:t>
      </w:r>
      <w:proofErr w:type="spellStart"/>
      <w:r w:rsidRPr="00B57FF2">
        <w:t>Threats</w:t>
      </w:r>
      <w:proofErr w:type="spellEnd"/>
      <w:r w:rsidRPr="00B57FF2">
        <w:t xml:space="preserve">) resume os principais pontos fortes e fracos internos da </w:t>
      </w:r>
      <w:proofErr w:type="spellStart"/>
      <w:r w:rsidRPr="00B57FF2">
        <w:t>UniCasa</w:t>
      </w:r>
      <w:proofErr w:type="spellEnd"/>
      <w:r w:rsidRPr="00B57FF2">
        <w:t>, bem como as oportunidades e ameaças do ambiente externo. Esta visão integrada ajuda a priorizar ações estratégicas.</w:t>
      </w:r>
    </w:p>
    <w:p w14:paraId="55B5B13A" w14:textId="77777777" w:rsidR="00585062" w:rsidRPr="00B57FF2" w:rsidRDefault="00985862">
      <w:pPr>
        <w:pStyle w:val="Ttulo2"/>
      </w:pPr>
      <w:bookmarkStart w:id="21" w:name="_Toc214419315"/>
      <w:r w:rsidRPr="00B57FF2">
        <w:t>4.1 Forças (</w:t>
      </w:r>
      <w:proofErr w:type="spellStart"/>
      <w:r w:rsidRPr="00B57FF2">
        <w:t>Strengths</w:t>
      </w:r>
      <w:proofErr w:type="spellEnd"/>
      <w:r w:rsidRPr="00B57FF2">
        <w:t>)</w:t>
      </w:r>
      <w:bookmarkEnd w:id="21"/>
    </w:p>
    <w:p w14:paraId="365CDD28" w14:textId="77777777" w:rsidR="00585062" w:rsidRPr="00B57FF2" w:rsidRDefault="00985862">
      <w:pPr>
        <w:pStyle w:val="Listacommarcas"/>
      </w:pPr>
      <w:r w:rsidRPr="00B57FF2">
        <w:t>Foco claro num nicho específico: alojamento para estudantes, começando pela realidade concreta da UALG/Faro.</w:t>
      </w:r>
    </w:p>
    <w:p w14:paraId="239D0E44" w14:textId="77777777" w:rsidR="00585062" w:rsidRPr="00B57FF2" w:rsidRDefault="00985862">
      <w:pPr>
        <w:pStyle w:val="Listacommarcas"/>
      </w:pPr>
      <w:r w:rsidRPr="00B57FF2">
        <w:t>Equipa fundadora próxima do contexto estudantil, com conhecimento direto dos problemas e necessidades do público-alvo.</w:t>
      </w:r>
    </w:p>
    <w:p w14:paraId="5B390C29" w14:textId="77777777" w:rsidR="00585062" w:rsidRPr="00B57FF2" w:rsidRDefault="00985862">
      <w:pPr>
        <w:pStyle w:val="Listacommarcas"/>
      </w:pPr>
      <w:r w:rsidRPr="00B57FF2">
        <w:t>Modelo de negócio digital e escalável, que permite replicar o serviço noutras cidades sem necessidade de estruturas físicas.</w:t>
      </w:r>
    </w:p>
    <w:p w14:paraId="36946958" w14:textId="77777777" w:rsidR="00585062" w:rsidRPr="00B57FF2" w:rsidRDefault="00985862">
      <w:pPr>
        <w:pStyle w:val="Listacommarcas"/>
      </w:pPr>
      <w:r w:rsidRPr="00B57FF2">
        <w:t>Potencial para construir uma marca de confiança, associada à segurança e transparência no acesso a alojamento estudantil.</w:t>
      </w:r>
    </w:p>
    <w:p w14:paraId="769A36BF" w14:textId="77777777" w:rsidR="00585062" w:rsidRPr="00B57FF2" w:rsidRDefault="00985862">
      <w:pPr>
        <w:pStyle w:val="Listacommarcas"/>
      </w:pPr>
      <w:r w:rsidRPr="00B57FF2">
        <w:t>Possibilidade de alavancar parcerias institucionais (universidades, associações académicas, autarquias) para acelerar a adoção.</w:t>
      </w:r>
    </w:p>
    <w:p w14:paraId="15333F2A" w14:textId="77777777" w:rsidR="00585062" w:rsidRPr="00B57FF2" w:rsidRDefault="00985862">
      <w:pPr>
        <w:pStyle w:val="Ttulo2"/>
      </w:pPr>
      <w:bookmarkStart w:id="22" w:name="_Toc214419316"/>
      <w:r w:rsidRPr="00B57FF2">
        <w:t>4.2 Fraquezas (</w:t>
      </w:r>
      <w:proofErr w:type="spellStart"/>
      <w:r w:rsidRPr="00B57FF2">
        <w:t>Weaknesses</w:t>
      </w:r>
      <w:proofErr w:type="spellEnd"/>
      <w:r w:rsidRPr="00B57FF2">
        <w:t>)</w:t>
      </w:r>
      <w:bookmarkEnd w:id="22"/>
    </w:p>
    <w:p w14:paraId="6A0AF8CF" w14:textId="4EA37296" w:rsidR="00585062" w:rsidRPr="00B57FF2" w:rsidRDefault="00985862">
      <w:pPr>
        <w:pStyle w:val="Listacommarcas"/>
      </w:pPr>
      <w:r w:rsidRPr="00B57FF2">
        <w:t>Dependência inicial de uma massa crítica de senhorios e estudantes para a plataforma gerar valor</w:t>
      </w:r>
      <w:r w:rsidR="008A5F77">
        <w:t xml:space="preserve">, </w:t>
      </w:r>
      <w:r w:rsidRPr="00B57FF2">
        <w:t>um lado sem o outro reduz a utilidade.</w:t>
      </w:r>
    </w:p>
    <w:p w14:paraId="41F81323" w14:textId="77777777" w:rsidR="00585062" w:rsidRPr="00B57FF2" w:rsidRDefault="00985862">
      <w:pPr>
        <w:pStyle w:val="Listacommarcas"/>
      </w:pPr>
      <w:r w:rsidRPr="00B57FF2">
        <w:t>Recursos financeiros e humanos limitados na fase de arranque, o que pode restringir a velocidade de desenvolvimento e expansão.</w:t>
      </w:r>
    </w:p>
    <w:p w14:paraId="6502FBCE" w14:textId="77777777" w:rsidR="00585062" w:rsidRPr="00B57FF2" w:rsidRDefault="00985862">
      <w:pPr>
        <w:pStyle w:val="Listacommarcas"/>
      </w:pPr>
      <w:r w:rsidRPr="00B57FF2">
        <w:t xml:space="preserve">Ausência de notoriedade da marca </w:t>
      </w:r>
      <w:proofErr w:type="spellStart"/>
      <w:r w:rsidRPr="00B57FF2">
        <w:t>UniCasa</w:t>
      </w:r>
      <w:proofErr w:type="spellEnd"/>
      <w:r w:rsidRPr="00B57FF2">
        <w:t xml:space="preserve"> no início, exigindo investimento em comunicação e construção de confiança.</w:t>
      </w:r>
    </w:p>
    <w:p w14:paraId="3E8302B9" w14:textId="77777777" w:rsidR="00585062" w:rsidRPr="00B57FF2" w:rsidRDefault="00985862">
      <w:pPr>
        <w:pStyle w:val="Listacommarcas"/>
      </w:pPr>
      <w:r w:rsidRPr="00B57FF2">
        <w:t>Processos de negociação de parcerias institucionais podem ser morosos e burocráticos.</w:t>
      </w:r>
    </w:p>
    <w:p w14:paraId="430C5AD5" w14:textId="77777777" w:rsidR="00585062" w:rsidRPr="00B57FF2" w:rsidRDefault="00985862">
      <w:pPr>
        <w:pStyle w:val="Ttulo2"/>
      </w:pPr>
      <w:bookmarkStart w:id="23" w:name="_Toc214419317"/>
      <w:r w:rsidRPr="00B57FF2">
        <w:t>4.3 Oportunidades (</w:t>
      </w:r>
      <w:proofErr w:type="spellStart"/>
      <w:r w:rsidRPr="00B57FF2">
        <w:t>Opportunities</w:t>
      </w:r>
      <w:proofErr w:type="spellEnd"/>
      <w:r w:rsidRPr="00B57FF2">
        <w:t>)</w:t>
      </w:r>
      <w:bookmarkEnd w:id="23"/>
    </w:p>
    <w:p w14:paraId="4C057F3C" w14:textId="77777777" w:rsidR="00585062" w:rsidRPr="00B57FF2" w:rsidRDefault="00985862">
      <w:pPr>
        <w:pStyle w:val="Listacommarcas"/>
      </w:pPr>
      <w:r w:rsidRPr="00B57FF2">
        <w:t>Crescimento da mobilidade estudantil e aumento da pressão sobre o mercado de alojamento em cidades universitárias.</w:t>
      </w:r>
    </w:p>
    <w:p w14:paraId="09EF032E" w14:textId="77777777" w:rsidR="00585062" w:rsidRPr="00B57FF2" w:rsidRDefault="00985862">
      <w:pPr>
        <w:pStyle w:val="Listacommarcas"/>
      </w:pPr>
      <w:r w:rsidRPr="00B57FF2">
        <w:t>Insatisfação com soluções atuais (plataformas generalistas, grupos informais nas redes sociais), criando espaço para uma solução especializada.</w:t>
      </w:r>
    </w:p>
    <w:p w14:paraId="3159C225" w14:textId="77777777" w:rsidR="00585062" w:rsidRPr="00B57FF2" w:rsidRDefault="00985862">
      <w:pPr>
        <w:pStyle w:val="Listacommarcas"/>
      </w:pPr>
      <w:r w:rsidRPr="00B57FF2">
        <w:t>Possibilidade de parcerias com universidades, associações académicas e câmaras municipais, interessadas em melhorar as condições de habitação estudantil.</w:t>
      </w:r>
    </w:p>
    <w:p w14:paraId="5B79D563" w14:textId="77777777" w:rsidR="00585062" w:rsidRPr="00B57FF2" w:rsidRDefault="00985862">
      <w:pPr>
        <w:pStyle w:val="Listacommarcas"/>
      </w:pPr>
      <w:r w:rsidRPr="00B57FF2">
        <w:t xml:space="preserve">Expansão para serviços B2B de gestão de alojamento para residências, </w:t>
      </w:r>
      <w:proofErr w:type="spellStart"/>
      <w:r w:rsidRPr="00B57FF2">
        <w:t>colivings</w:t>
      </w:r>
      <w:proofErr w:type="spellEnd"/>
      <w:r w:rsidRPr="00B57FF2">
        <w:t xml:space="preserve"> e instituições de ensino.</w:t>
      </w:r>
    </w:p>
    <w:p w14:paraId="6BFC2FE6" w14:textId="77777777" w:rsidR="00585062" w:rsidRDefault="00985862">
      <w:pPr>
        <w:pStyle w:val="Listacommarcas"/>
      </w:pPr>
      <w:r w:rsidRPr="00B57FF2">
        <w:t>Potencial interesse de empresas em comunicar com o segmento estudantil através de publicidade e campanhas na plataforma.</w:t>
      </w:r>
    </w:p>
    <w:p w14:paraId="38F16A34" w14:textId="77777777" w:rsidR="00B57FF2" w:rsidRDefault="00B57FF2" w:rsidP="00B57FF2">
      <w:pPr>
        <w:pStyle w:val="Listacommarcas"/>
        <w:numPr>
          <w:ilvl w:val="0"/>
          <w:numId w:val="0"/>
        </w:numPr>
        <w:ind w:left="360" w:hanging="360"/>
      </w:pPr>
    </w:p>
    <w:p w14:paraId="075BD64B" w14:textId="77777777" w:rsidR="00B57FF2" w:rsidRPr="00B57FF2" w:rsidRDefault="00B57FF2" w:rsidP="00B57FF2">
      <w:pPr>
        <w:pStyle w:val="Listacommarcas"/>
        <w:numPr>
          <w:ilvl w:val="0"/>
          <w:numId w:val="0"/>
        </w:numPr>
        <w:ind w:left="360" w:hanging="360"/>
      </w:pPr>
    </w:p>
    <w:p w14:paraId="44C66AD6" w14:textId="77777777" w:rsidR="00585062" w:rsidRPr="00B57FF2" w:rsidRDefault="00985862">
      <w:pPr>
        <w:pStyle w:val="Ttulo2"/>
      </w:pPr>
      <w:bookmarkStart w:id="24" w:name="_Toc214419318"/>
      <w:r w:rsidRPr="00B57FF2">
        <w:lastRenderedPageBreak/>
        <w:t>4.4 Ameaças (</w:t>
      </w:r>
      <w:proofErr w:type="spellStart"/>
      <w:r w:rsidRPr="00B57FF2">
        <w:t>Threats</w:t>
      </w:r>
      <w:proofErr w:type="spellEnd"/>
      <w:r w:rsidRPr="00B57FF2">
        <w:t>)</w:t>
      </w:r>
      <w:bookmarkEnd w:id="24"/>
    </w:p>
    <w:p w14:paraId="0AFD7D52" w14:textId="77777777" w:rsidR="00585062" w:rsidRPr="00B57FF2" w:rsidRDefault="00985862">
      <w:pPr>
        <w:pStyle w:val="Listacommarcas"/>
      </w:pPr>
      <w:r w:rsidRPr="00B57FF2">
        <w:t>Concorrência de grandes plataformas de arrendamento ou de novos entrantes que decidam focar-se também no nicho estudantil.</w:t>
      </w:r>
    </w:p>
    <w:p w14:paraId="39BD63A5" w14:textId="77777777" w:rsidR="00585062" w:rsidRPr="00B57FF2" w:rsidRDefault="00985862">
      <w:pPr>
        <w:pStyle w:val="Listacommarcas"/>
      </w:pPr>
      <w:r w:rsidRPr="00B57FF2">
        <w:t>Mudanças na legislação de arrendamento ou em políticas de habitação que possam reduzir a atratividade de arrendar a estudantes.</w:t>
      </w:r>
    </w:p>
    <w:p w14:paraId="31A474E7" w14:textId="77777777" w:rsidR="00585062" w:rsidRPr="00B57FF2" w:rsidRDefault="00985862">
      <w:pPr>
        <w:pStyle w:val="Listacommarcas"/>
      </w:pPr>
      <w:r w:rsidRPr="00B57FF2">
        <w:t>Condições económicas adversas que limitem a capacidade de pagamento dos estudantes ou levem senhorios a privilegiar outros públicos.</w:t>
      </w:r>
    </w:p>
    <w:p w14:paraId="0D259218" w14:textId="77777777" w:rsidR="00585062" w:rsidRPr="00B57FF2" w:rsidRDefault="00985862">
      <w:pPr>
        <w:pStyle w:val="Listacommarcas"/>
      </w:pPr>
      <w:r w:rsidRPr="00B57FF2">
        <w:t>Risco de reputação em caso de problemas graves com senhorios ou alojamentos listados na plataforma, exigindo boa gestão de crises e moderação.</w:t>
      </w:r>
    </w:p>
    <w:p w14:paraId="756263D4" w14:textId="6B89FEA2" w:rsidR="00585062" w:rsidRPr="00B57FF2" w:rsidRDefault="00985862">
      <w:pPr>
        <w:rPr>
          <w:lang w:val="pt-BR"/>
        </w:rPr>
      </w:pPr>
      <w:r w:rsidRPr="00B57FF2">
        <w:t xml:space="preserve">A partir desta análise, a estratégia da </w:t>
      </w:r>
      <w:proofErr w:type="spellStart"/>
      <w:r w:rsidRPr="00B57FF2">
        <w:t>UniCasa</w:t>
      </w:r>
      <w:proofErr w:type="spellEnd"/>
      <w:r w:rsidRPr="00B57FF2">
        <w:t xml:space="preserve"> deve concentrar-se em potenciar as forças (especialização, parcerias, escalabilidade) e as oportunidades (mobilidade estudantil, insatisfação com soluções atuais), </w:t>
      </w:r>
      <w:r w:rsidR="00EF7214" w:rsidRPr="00B57FF2">
        <w:t>enquanto</w:t>
      </w:r>
      <w:r w:rsidRPr="00B57FF2">
        <w:t xml:space="preserve"> </w:t>
      </w:r>
      <w:r w:rsidR="00EF7214">
        <w:t>melhora</w:t>
      </w:r>
      <w:r w:rsidRPr="00B57FF2">
        <w:t xml:space="preserve"> </w:t>
      </w:r>
      <w:r w:rsidR="00EC4B5A">
        <w:t>os seus pontos fracos</w:t>
      </w:r>
      <w:r w:rsidRPr="00B57FF2">
        <w:t xml:space="preserve"> com uma gestão cuidada de recursos e comunicação, e reduz o impacto das ameaças através de diferenciação clara e construção de confiança.</w:t>
      </w:r>
    </w:p>
    <w:sectPr w:rsidR="00585062" w:rsidRPr="00B57FF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mmarc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mmarc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mmarc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79411054">
    <w:abstractNumId w:val="8"/>
  </w:num>
  <w:num w:numId="2" w16cid:durableId="2019119881">
    <w:abstractNumId w:val="6"/>
  </w:num>
  <w:num w:numId="3" w16cid:durableId="1334262218">
    <w:abstractNumId w:val="5"/>
  </w:num>
  <w:num w:numId="4" w16cid:durableId="799885009">
    <w:abstractNumId w:val="4"/>
  </w:num>
  <w:num w:numId="5" w16cid:durableId="1906526017">
    <w:abstractNumId w:val="7"/>
  </w:num>
  <w:num w:numId="6" w16cid:durableId="1122771338">
    <w:abstractNumId w:val="3"/>
  </w:num>
  <w:num w:numId="7" w16cid:durableId="324894469">
    <w:abstractNumId w:val="2"/>
  </w:num>
  <w:num w:numId="8" w16cid:durableId="1661424802">
    <w:abstractNumId w:val="1"/>
  </w:num>
  <w:num w:numId="9" w16cid:durableId="886197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3AA9"/>
    <w:rsid w:val="00034616"/>
    <w:rsid w:val="00057127"/>
    <w:rsid w:val="0006063C"/>
    <w:rsid w:val="00084814"/>
    <w:rsid w:val="000D4713"/>
    <w:rsid w:val="000D632C"/>
    <w:rsid w:val="001401A8"/>
    <w:rsid w:val="0015074B"/>
    <w:rsid w:val="001572DC"/>
    <w:rsid w:val="0019208E"/>
    <w:rsid w:val="0029639D"/>
    <w:rsid w:val="003004B4"/>
    <w:rsid w:val="00326F90"/>
    <w:rsid w:val="00352E59"/>
    <w:rsid w:val="003827EA"/>
    <w:rsid w:val="00406A89"/>
    <w:rsid w:val="00435550"/>
    <w:rsid w:val="00444EA4"/>
    <w:rsid w:val="00494386"/>
    <w:rsid w:val="004F5A91"/>
    <w:rsid w:val="00536A97"/>
    <w:rsid w:val="00585062"/>
    <w:rsid w:val="005B2A2B"/>
    <w:rsid w:val="006B5C5A"/>
    <w:rsid w:val="0073499A"/>
    <w:rsid w:val="007566BC"/>
    <w:rsid w:val="007F0351"/>
    <w:rsid w:val="007F3B20"/>
    <w:rsid w:val="008356FB"/>
    <w:rsid w:val="008A5F77"/>
    <w:rsid w:val="0090784A"/>
    <w:rsid w:val="00985862"/>
    <w:rsid w:val="009B5794"/>
    <w:rsid w:val="00A3713A"/>
    <w:rsid w:val="00AA1D8D"/>
    <w:rsid w:val="00AB0B6B"/>
    <w:rsid w:val="00AE279B"/>
    <w:rsid w:val="00B47730"/>
    <w:rsid w:val="00B57FF2"/>
    <w:rsid w:val="00B626B2"/>
    <w:rsid w:val="00C20C1F"/>
    <w:rsid w:val="00C2274C"/>
    <w:rsid w:val="00C25672"/>
    <w:rsid w:val="00CB0664"/>
    <w:rsid w:val="00CB5806"/>
    <w:rsid w:val="00D2461C"/>
    <w:rsid w:val="00D76917"/>
    <w:rsid w:val="00D97986"/>
    <w:rsid w:val="00EC4B5A"/>
    <w:rsid w:val="00ED2B8D"/>
    <w:rsid w:val="00EF7214"/>
    <w:rsid w:val="00F17490"/>
    <w:rsid w:val="00F73B8A"/>
    <w:rsid w:val="00FC693F"/>
    <w:rsid w:val="00FD4257"/>
    <w:rsid w:val="00FF622C"/>
    <w:rsid w:val="0B31E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BE3E8AD"/>
  <w14:defaultImageDpi w14:val="330"/>
  <w15:docId w15:val="{5220E62E-A0DD-4AC1-8A14-0CAC63D57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lang w:val="pt-PT"/>
    </w:rPr>
  </w:style>
  <w:style w:type="paragraph" w:styleId="Ttulo1">
    <w:name w:val="heading 1"/>
    <w:basedOn w:val="Normal"/>
    <w:next w:val="Normal"/>
    <w:link w:val="Ttulo1Carte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E618BF"/>
  </w:style>
  <w:style w:type="paragraph" w:styleId="Rodap">
    <w:name w:val="footer"/>
    <w:basedOn w:val="Normal"/>
    <w:link w:val="Rodap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ter">
    <w:name w:val="Título 1 Caráter"/>
    <w:basedOn w:val="Tipodeletrapredefinidodopargraf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te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arter"/>
    <w:uiPriority w:val="99"/>
    <w:unhideWhenUsed/>
    <w:rsid w:val="00AA1D8D"/>
    <w:pPr>
      <w:spacing w:after="120"/>
    </w:pPr>
  </w:style>
  <w:style w:type="character" w:customStyle="1" w:styleId="CorpodetextoCarter">
    <w:name w:val="Corpo de texto Caráter"/>
    <w:basedOn w:val="Tipodeletrapredefinidodopargrafo"/>
    <w:link w:val="Corpodetexto"/>
    <w:uiPriority w:val="99"/>
    <w:rsid w:val="00AA1D8D"/>
  </w:style>
  <w:style w:type="paragraph" w:styleId="Corpodetexto2">
    <w:name w:val="Body Text 2"/>
    <w:basedOn w:val="Normal"/>
    <w:link w:val="Corpodetexto2Carter"/>
    <w:uiPriority w:val="99"/>
    <w:unhideWhenUsed/>
    <w:rsid w:val="00AA1D8D"/>
    <w:pPr>
      <w:spacing w:after="120" w:line="480" w:lineRule="auto"/>
    </w:pPr>
  </w:style>
  <w:style w:type="character" w:customStyle="1" w:styleId="Corpodetexto2Carter">
    <w:name w:val="Corpo de texto 2 Caráter"/>
    <w:basedOn w:val="Tipodeletrapredefinidodopargrafo"/>
    <w:link w:val="Corpodetexto2"/>
    <w:uiPriority w:val="99"/>
    <w:rsid w:val="00AA1D8D"/>
  </w:style>
  <w:style w:type="paragraph" w:styleId="Corpodetexto3">
    <w:name w:val="Body Text 3"/>
    <w:basedOn w:val="Normal"/>
    <w:link w:val="Corpodetexto3Carte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arter">
    <w:name w:val="Corpo de texto 3 Caráter"/>
    <w:basedOn w:val="Tipodeletrapredefinidodopargraf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mmarc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mmarc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mmarc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arte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arter">
    <w:name w:val="Texto de macro Caráter"/>
    <w:basedOn w:val="Tipodeletrapredefinidodopargraf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arter"/>
    <w:uiPriority w:val="29"/>
    <w:qFormat/>
    <w:rsid w:val="00FC693F"/>
    <w:rPr>
      <w:i/>
      <w:iCs/>
      <w:color w:val="000000" w:themeColor="text1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Tipodeletrapredefinidodopargrafo"/>
    <w:uiPriority w:val="22"/>
    <w:qFormat/>
    <w:rsid w:val="00FC693F"/>
    <w:rPr>
      <w:b/>
      <w:bCs/>
    </w:rPr>
  </w:style>
  <w:style w:type="character" w:styleId="nfase">
    <w:name w:val="Emphasis"/>
    <w:basedOn w:val="Tipodeletrapredefinidodopargraf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Discreta">
    <w:name w:val="Subtle Emphasis"/>
    <w:basedOn w:val="Tipodeletrapredefinidodopargraf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Tipodeletrapredefinidodopargraf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Discreta">
    <w:name w:val="Subtle Reference"/>
    <w:basedOn w:val="Tipodeletrapredefinidodopargraf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Tipodeletrapredefinidodopar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Tipodeletrapredefinidodopargrafo"/>
    <w:uiPriority w:val="33"/>
    <w:qFormat/>
    <w:rsid w:val="00FC693F"/>
    <w:rPr>
      <w:b/>
      <w:bCs/>
      <w:smallCaps/>
      <w:spacing w:val="5"/>
    </w:rPr>
  </w:style>
  <w:style w:type="paragraph" w:styleId="Cabealhodondice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elacomGrelha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Cor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Cor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Cor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Cor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Cor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Cor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Cor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Cor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Cor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Cor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Cor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Cor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elha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elhaClara-Cor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elhaClara-Cor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elhaClara-Cor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elhaClara-Cor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elhaClara-Cor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elhaClara-Cor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Cor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Cor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Cor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Cor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Cor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Cor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elha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Mdia1-Cor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Mdia1-Cor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Mdia1-Cor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Mdia1-Cor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Mdia1-Cor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Mdia1-Cor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elha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elhaMdia3-Cor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elhaMdia3-Cor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elhaMdia3-Cor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elhaMdia3-Cor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elhaMdia3-Cor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elhaMdia3-Cor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Cor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Cor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Cor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Cor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Cor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Cor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Colorido-Cor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Cor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Cor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Cor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Cor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Cor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Cor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elha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Colorida-Cor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Colorida-Cor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Colorida-Cor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Colorida-Cor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Colorida-Cor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Colorida-Cor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dice1">
    <w:name w:val="toc 1"/>
    <w:basedOn w:val="Normal"/>
    <w:next w:val="Normal"/>
    <w:autoRedefine/>
    <w:uiPriority w:val="39"/>
    <w:unhideWhenUsed/>
    <w:rsid w:val="000D4713"/>
    <w:pPr>
      <w:spacing w:after="100"/>
    </w:pPr>
  </w:style>
  <w:style w:type="paragraph" w:styleId="ndice2">
    <w:name w:val="toc 2"/>
    <w:basedOn w:val="Normal"/>
    <w:next w:val="Normal"/>
    <w:autoRedefine/>
    <w:uiPriority w:val="39"/>
    <w:unhideWhenUsed/>
    <w:rsid w:val="000D4713"/>
    <w:pPr>
      <w:spacing w:after="100"/>
      <w:ind w:left="220"/>
    </w:pPr>
  </w:style>
  <w:style w:type="character" w:styleId="Hiperligao">
    <w:name w:val="Hyperlink"/>
    <w:basedOn w:val="Tipodeletrapredefinidodopargrafo"/>
    <w:uiPriority w:val="99"/>
    <w:unhideWhenUsed/>
    <w:rsid w:val="000D471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263</TotalTime>
  <Pages>13</Pages>
  <Words>3657</Words>
  <Characters>21979</Characters>
  <Application>Microsoft Office Word</Application>
  <DocSecurity>0</DocSecurity>
  <Lines>467</Lines>
  <Paragraphs>178</Paragraphs>
  <ScaleCrop>false</ScaleCrop>
  <Manager/>
  <Company/>
  <LinksUpToDate>false</LinksUpToDate>
  <CharactersWithSpaces>25458</CharactersWithSpaces>
  <SharedDoc>false</SharedDoc>
  <HyperlinkBase/>
  <HLinks>
    <vt:vector size="144" baseType="variant">
      <vt:variant>
        <vt:i4>1703988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_Toc214419318</vt:lpwstr>
      </vt:variant>
      <vt:variant>
        <vt:i4>1703988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_Toc214419317</vt:lpwstr>
      </vt:variant>
      <vt:variant>
        <vt:i4>1703988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_Toc214419316</vt:lpwstr>
      </vt:variant>
      <vt:variant>
        <vt:i4>1703988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_Toc214419315</vt:lpwstr>
      </vt:variant>
      <vt:variant>
        <vt:i4>1703988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_Toc214419314</vt:lpwstr>
      </vt:variant>
      <vt:variant>
        <vt:i4>1703988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_Toc214419313</vt:lpwstr>
      </vt:variant>
      <vt:variant>
        <vt:i4>1703988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_Toc214419312</vt:lpwstr>
      </vt:variant>
      <vt:variant>
        <vt:i4>1703988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_Toc214419311</vt:lpwstr>
      </vt:variant>
      <vt:variant>
        <vt:i4>1703988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_Toc214419310</vt:lpwstr>
      </vt:variant>
      <vt:variant>
        <vt:i4>1769524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_Toc214419309</vt:lpwstr>
      </vt:variant>
      <vt:variant>
        <vt:i4>1769524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_Toc214419308</vt:lpwstr>
      </vt:variant>
      <vt:variant>
        <vt:i4>1769524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_Toc214419307</vt:lpwstr>
      </vt:variant>
      <vt:variant>
        <vt:i4>1769524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_Toc214419306</vt:lpwstr>
      </vt:variant>
      <vt:variant>
        <vt:i4>1769524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_Toc214419305</vt:lpwstr>
      </vt:variant>
      <vt:variant>
        <vt:i4>1769524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_Toc214419304</vt:lpwstr>
      </vt:variant>
      <vt:variant>
        <vt:i4>1769524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_Toc214419303</vt:lpwstr>
      </vt:variant>
      <vt:variant>
        <vt:i4>1769524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_Toc214419302</vt:lpwstr>
      </vt:variant>
      <vt:variant>
        <vt:i4>1769524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_Toc214419301</vt:lpwstr>
      </vt:variant>
      <vt:variant>
        <vt:i4>1769524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_Toc214419300</vt:lpwstr>
      </vt:variant>
      <vt:variant>
        <vt:i4>1179701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_Toc214419299</vt:lpwstr>
      </vt:variant>
      <vt:variant>
        <vt:i4>1179701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_Toc214419298</vt:lpwstr>
      </vt:variant>
      <vt:variant>
        <vt:i4>1179701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_Toc214419297</vt:lpwstr>
      </vt:variant>
      <vt:variant>
        <vt:i4>1179701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_Toc214419296</vt:lpwstr>
      </vt:variant>
      <vt:variant>
        <vt:i4>1179701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_Toc214419295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diogo carvalho</cp:lastModifiedBy>
  <cp:revision>26</cp:revision>
  <dcterms:created xsi:type="dcterms:W3CDTF">2025-11-19T06:40:00Z</dcterms:created>
  <dcterms:modified xsi:type="dcterms:W3CDTF">2025-11-20T03:40:00Z</dcterms:modified>
  <cp:category/>
</cp:coreProperties>
</file>