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A0386" w:rsidRDefault="00AA0386" w:rsidP="00AA0386">
      <w:pPr>
        <w:jc w:val="center"/>
        <w:rPr>
          <w:rStyle w:val="Forte"/>
        </w:rPr>
      </w:pPr>
      <w:r>
        <w:rPr>
          <w:rStyle w:val="Forte"/>
        </w:rPr>
        <w:t>ETEC PROFESSOR CAMARGO ARANHA</w:t>
      </w:r>
    </w:p>
    <w:p w:rsidR="00AA0386" w:rsidRDefault="00AA0386" w:rsidP="00AA0386">
      <w:pPr>
        <w:jc w:val="center"/>
        <w:rPr>
          <w:rStyle w:val="Forte"/>
        </w:rPr>
      </w:pPr>
      <w:r>
        <w:rPr>
          <w:rStyle w:val="Forte"/>
        </w:rPr>
        <w:t>DESENVOLVIMENTO DE SISTEMAS</w:t>
      </w: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  <w:r>
        <w:rPr>
          <w:rStyle w:val="Forte"/>
        </w:rPr>
        <w:t>Felipe Nascimento Bueno</w:t>
      </w:r>
    </w:p>
    <w:p w:rsidR="00AA0386" w:rsidRDefault="00AA0386" w:rsidP="00AA0386">
      <w:pPr>
        <w:jc w:val="center"/>
        <w:rPr>
          <w:rStyle w:val="Forte"/>
        </w:rPr>
      </w:pPr>
      <w:r>
        <w:rPr>
          <w:rStyle w:val="Forte"/>
        </w:rPr>
        <w:t xml:space="preserve">Bernardo Figueiredo </w:t>
      </w:r>
      <w:proofErr w:type="spellStart"/>
      <w:r>
        <w:rPr>
          <w:rStyle w:val="Forte"/>
        </w:rPr>
        <w:t>Antonio</w:t>
      </w:r>
      <w:proofErr w:type="spellEnd"/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  <w:r>
        <w:rPr>
          <w:rStyle w:val="Forte"/>
        </w:rPr>
        <w:t>ESTUDO DE CASO PARA BANCO DE DADOS FÍSICO</w:t>
      </w: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</w:p>
    <w:p w:rsidR="00AA0386" w:rsidRDefault="00AA0386" w:rsidP="00AA0386">
      <w:pPr>
        <w:jc w:val="center"/>
        <w:rPr>
          <w:rStyle w:val="Forte"/>
        </w:rPr>
      </w:pPr>
      <w:r>
        <w:rPr>
          <w:rStyle w:val="Forte"/>
        </w:rPr>
        <w:t>São Paulo</w:t>
      </w:r>
    </w:p>
    <w:p w:rsidR="00AA0386" w:rsidRDefault="00AA0386" w:rsidP="00AA0386">
      <w:pPr>
        <w:jc w:val="center"/>
        <w:rPr>
          <w:rStyle w:val="Forte"/>
        </w:rPr>
      </w:pPr>
      <w:r>
        <w:rPr>
          <w:rStyle w:val="Forte"/>
        </w:rPr>
        <w:t>2026</w:t>
      </w:r>
    </w:p>
    <w:p w:rsidR="00AA0386" w:rsidRPr="00AA0386" w:rsidRDefault="00AA0386" w:rsidP="00AA0386">
      <w:pPr>
        <w:spacing w:before="100" w:beforeAutospacing="1" w:after="100" w:afterAutospacing="1"/>
        <w:ind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A038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Contexto e Objetivo</w:t>
      </w:r>
    </w:p>
    <w:p w:rsidR="00AA0386" w:rsidRPr="00AA0386" w:rsidRDefault="00AA0386" w:rsidP="00AA0386">
      <w:pPr>
        <w:spacing w:before="100" w:beforeAutospacing="1" w:after="100" w:afterAutospacing="1"/>
        <w:ind w:firstLine="0"/>
        <w:rPr>
          <w:rFonts w:ascii="Times New Roman" w:eastAsia="Times New Roman" w:hAnsi="Times New Roman" w:cs="Times New Roman"/>
          <w:szCs w:val="24"/>
          <w:lang w:eastAsia="pt-BR"/>
        </w:rPr>
      </w:pPr>
      <w:r w:rsidRPr="00AA0386">
        <w:rPr>
          <w:rFonts w:ascii="Times New Roman" w:eastAsia="Times New Roman" w:hAnsi="Times New Roman" w:cs="Times New Roman"/>
          <w:szCs w:val="24"/>
          <w:lang w:eastAsia="pt-BR"/>
        </w:rPr>
        <w:t xml:space="preserve">O projeto consiste no desenvolvimento de uma solução de modelagem de dados voltada para otimizar a gestão operacional de uma locadora de veículos. O sistema foi projetado para centralizar o controle de frotas, usuários, infrações de trânsito, ordens de serviço e registros contratuais. A implementação técnica foi realizada em ambiente MySQL, utilizando a interface do </w:t>
      </w:r>
      <w:proofErr w:type="spellStart"/>
      <w:r w:rsidRPr="00AA0386">
        <w:rPr>
          <w:rFonts w:ascii="Times New Roman" w:eastAsia="Times New Roman" w:hAnsi="Times New Roman" w:cs="Times New Roman"/>
          <w:szCs w:val="24"/>
          <w:lang w:eastAsia="pt-BR"/>
        </w:rPr>
        <w:t>DBeaver</w:t>
      </w:r>
      <w:proofErr w:type="spellEnd"/>
      <w:r w:rsidRPr="00AA0386">
        <w:rPr>
          <w:rFonts w:ascii="Times New Roman" w:eastAsia="Times New Roman" w:hAnsi="Times New Roman" w:cs="Times New Roman"/>
          <w:szCs w:val="24"/>
          <w:lang w:eastAsia="pt-BR"/>
        </w:rPr>
        <w:t xml:space="preserve"> para a consolidação dos scripts estruturais (DDL). No estágio atual, a base de dados opera de forma isolada, aguardando integração futura com uma camada de aplicação (software ou API).</w:t>
      </w:r>
    </w:p>
    <w:p w:rsidR="00AA0386" w:rsidRPr="00AA0386" w:rsidRDefault="00AA0386" w:rsidP="00AA0386">
      <w:pPr>
        <w:spacing w:before="100" w:beforeAutospacing="1" w:after="100" w:afterAutospacing="1"/>
        <w:ind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A038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Arquitetura de Dados e Modelagem</w:t>
      </w:r>
    </w:p>
    <w:p w:rsidR="00AA0386" w:rsidRPr="00AA0386" w:rsidRDefault="00AA0386" w:rsidP="00AA0386">
      <w:pPr>
        <w:spacing w:before="100" w:beforeAutospacing="1" w:after="100" w:afterAutospacing="1"/>
        <w:ind w:firstLine="0"/>
        <w:rPr>
          <w:rFonts w:ascii="Times New Roman" w:eastAsia="Times New Roman" w:hAnsi="Times New Roman" w:cs="Times New Roman"/>
          <w:szCs w:val="24"/>
          <w:lang w:eastAsia="pt-BR"/>
        </w:rPr>
      </w:pPr>
      <w:r w:rsidRPr="00AA0386">
        <w:rPr>
          <w:rFonts w:ascii="Times New Roman" w:eastAsia="Times New Roman" w:hAnsi="Times New Roman" w:cs="Times New Roman"/>
          <w:szCs w:val="24"/>
          <w:lang w:eastAsia="pt-BR"/>
        </w:rPr>
        <w:t>A concepção estrutural foi inicialmente desenhada no Draw.io, resultando em um modelo híbrido que mescla a abstração do Diagrama de Entidade-Relacionamento (DER) com a especificidade técnica do Modelo Lógico (evidenciando chaves primárias e estrangeiras).</w:t>
      </w:r>
    </w:p>
    <w:p w:rsidR="00AA0386" w:rsidRPr="00AA0386" w:rsidRDefault="00AA0386" w:rsidP="00AA0386">
      <w:pPr>
        <w:spacing w:before="100" w:beforeAutospacing="1" w:after="100" w:afterAutospacing="1"/>
        <w:ind w:firstLine="0"/>
        <w:rPr>
          <w:rFonts w:ascii="Times New Roman" w:eastAsia="Times New Roman" w:hAnsi="Times New Roman" w:cs="Times New Roman"/>
          <w:szCs w:val="24"/>
          <w:lang w:eastAsia="pt-BR"/>
        </w:rPr>
      </w:pPr>
      <w:r w:rsidRPr="00AA0386">
        <w:rPr>
          <w:rFonts w:ascii="Times New Roman" w:eastAsia="Times New Roman" w:hAnsi="Times New Roman" w:cs="Times New Roman"/>
          <w:szCs w:val="24"/>
          <w:lang w:eastAsia="pt-BR"/>
        </w:rPr>
        <w:t xml:space="preserve">O ecossistema é composto por </w:t>
      </w:r>
      <w:r w:rsidRPr="00AA0386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6 tabelas centrais</w:t>
      </w:r>
      <w:r w:rsidRPr="00AA0386">
        <w:rPr>
          <w:rFonts w:ascii="Times New Roman" w:eastAsia="Times New Roman" w:hAnsi="Times New Roman" w:cs="Times New Roman"/>
          <w:szCs w:val="24"/>
          <w:lang w:eastAsia="pt-BR"/>
        </w:rPr>
        <w:t>:</w:t>
      </w:r>
    </w:p>
    <w:p w:rsidR="00AA0386" w:rsidRPr="00AA0386" w:rsidRDefault="00AA0386" w:rsidP="00AA0386">
      <w:pPr>
        <w:spacing w:before="100" w:beforeAutospacing="1" w:after="100" w:afterAutospacing="1"/>
        <w:ind w:firstLine="0"/>
        <w:rPr>
          <w:rFonts w:ascii="Times New Roman" w:eastAsia="Times New Roman" w:hAnsi="Times New Roman" w:cs="Times New Roman"/>
          <w:szCs w:val="24"/>
          <w:lang w:eastAsia="pt-BR"/>
        </w:rPr>
      </w:pPr>
      <w:r w:rsidRPr="00AA0386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Contrato:</w:t>
      </w:r>
      <w:r w:rsidRPr="00AA0386">
        <w:rPr>
          <w:rFonts w:ascii="Times New Roman" w:eastAsia="Times New Roman" w:hAnsi="Times New Roman" w:cs="Times New Roman"/>
          <w:szCs w:val="24"/>
          <w:lang w:eastAsia="pt-BR"/>
        </w:rPr>
        <w:t xml:space="preserve"> O núcleo transacional do sistema, responsável por conectar os clientes aos automóveis e amarrar os eventos financeiros e temporais.</w:t>
      </w:r>
    </w:p>
    <w:p w:rsidR="00AA0386" w:rsidRPr="00AA0386" w:rsidRDefault="00AA0386" w:rsidP="00AA0386">
      <w:pPr>
        <w:spacing w:before="100" w:beforeAutospacing="1" w:after="100" w:afterAutospacing="1"/>
        <w:ind w:firstLine="0"/>
        <w:rPr>
          <w:rFonts w:ascii="Times New Roman" w:eastAsia="Times New Roman" w:hAnsi="Times New Roman" w:cs="Times New Roman"/>
          <w:szCs w:val="24"/>
          <w:lang w:eastAsia="pt-BR"/>
        </w:rPr>
      </w:pPr>
      <w:r w:rsidRPr="00AA0386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Cliente:</w:t>
      </w:r>
      <w:r w:rsidRPr="00AA0386">
        <w:rPr>
          <w:rFonts w:ascii="Times New Roman" w:eastAsia="Times New Roman" w:hAnsi="Times New Roman" w:cs="Times New Roman"/>
          <w:szCs w:val="24"/>
          <w:lang w:eastAsia="pt-BR"/>
        </w:rPr>
        <w:t xml:space="preserve"> Cadastro simplificado e objetivo, contendo apenas os dados estritamente necessários para validação de crédito, elegibilidade e contato.</w:t>
      </w:r>
    </w:p>
    <w:p w:rsidR="00AA0386" w:rsidRPr="00AA0386" w:rsidRDefault="00AA0386" w:rsidP="00AA0386">
      <w:pPr>
        <w:spacing w:before="100" w:beforeAutospacing="1" w:after="100" w:afterAutospacing="1"/>
        <w:ind w:firstLine="0"/>
        <w:rPr>
          <w:rFonts w:ascii="Times New Roman" w:eastAsia="Times New Roman" w:hAnsi="Times New Roman" w:cs="Times New Roman"/>
          <w:szCs w:val="24"/>
          <w:lang w:eastAsia="pt-BR"/>
        </w:rPr>
      </w:pPr>
      <w:r w:rsidRPr="00AA0386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Carro:</w:t>
      </w:r>
      <w:r w:rsidRPr="00AA0386">
        <w:rPr>
          <w:rFonts w:ascii="Times New Roman" w:eastAsia="Times New Roman" w:hAnsi="Times New Roman" w:cs="Times New Roman"/>
          <w:szCs w:val="24"/>
          <w:lang w:eastAsia="pt-BR"/>
        </w:rPr>
        <w:t xml:space="preserve"> Registro detalhado dos ativos da empresa (frota).</w:t>
      </w:r>
    </w:p>
    <w:p w:rsidR="00AA0386" w:rsidRPr="00AA0386" w:rsidRDefault="00AA0386" w:rsidP="00AA0386">
      <w:pPr>
        <w:spacing w:before="100" w:beforeAutospacing="1" w:after="100" w:afterAutospacing="1"/>
        <w:ind w:firstLine="0"/>
        <w:rPr>
          <w:rFonts w:ascii="Times New Roman" w:eastAsia="Times New Roman" w:hAnsi="Times New Roman" w:cs="Times New Roman"/>
          <w:szCs w:val="24"/>
          <w:lang w:eastAsia="pt-BR"/>
        </w:rPr>
      </w:pPr>
      <w:r w:rsidRPr="00AA0386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Multa:</w:t>
      </w:r>
      <w:r w:rsidRPr="00AA0386">
        <w:rPr>
          <w:rFonts w:ascii="Times New Roman" w:eastAsia="Times New Roman" w:hAnsi="Times New Roman" w:cs="Times New Roman"/>
          <w:szCs w:val="24"/>
          <w:lang w:eastAsia="pt-BR"/>
        </w:rPr>
        <w:t xml:space="preserve"> Histórico de infrações associadas às locações.</w:t>
      </w:r>
    </w:p>
    <w:p w:rsidR="00AA0386" w:rsidRPr="00AA0386" w:rsidRDefault="00AA0386" w:rsidP="00AA0386">
      <w:pPr>
        <w:spacing w:before="100" w:beforeAutospacing="1" w:after="100" w:afterAutospacing="1"/>
        <w:ind w:firstLine="0"/>
        <w:rPr>
          <w:rFonts w:ascii="Times New Roman" w:eastAsia="Times New Roman" w:hAnsi="Times New Roman" w:cs="Times New Roman"/>
          <w:szCs w:val="24"/>
          <w:lang w:eastAsia="pt-BR"/>
        </w:rPr>
      </w:pPr>
      <w:r w:rsidRPr="00AA0386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Manutenção:</w:t>
      </w:r>
      <w:r w:rsidRPr="00AA0386">
        <w:rPr>
          <w:rFonts w:ascii="Times New Roman" w:eastAsia="Times New Roman" w:hAnsi="Times New Roman" w:cs="Times New Roman"/>
          <w:szCs w:val="24"/>
          <w:lang w:eastAsia="pt-BR"/>
        </w:rPr>
        <w:t xml:space="preserve"> Controle de reparos preventivos e corretivos dos veículos.</w:t>
      </w:r>
    </w:p>
    <w:p w:rsidR="00AA0386" w:rsidRDefault="00AA0386" w:rsidP="00AA0386">
      <w:pPr>
        <w:spacing w:before="100" w:beforeAutospacing="1" w:after="100" w:afterAutospacing="1"/>
        <w:ind w:firstLine="0"/>
        <w:rPr>
          <w:rFonts w:ascii="Times New Roman" w:eastAsia="Times New Roman" w:hAnsi="Times New Roman" w:cs="Times New Roman"/>
          <w:szCs w:val="24"/>
          <w:lang w:eastAsia="pt-BR"/>
        </w:rPr>
      </w:pPr>
      <w:r w:rsidRPr="00AA0386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Histórico:</w:t>
      </w:r>
      <w:r w:rsidRPr="00AA0386">
        <w:rPr>
          <w:rFonts w:ascii="Times New Roman" w:eastAsia="Times New Roman" w:hAnsi="Times New Roman" w:cs="Times New Roman"/>
          <w:szCs w:val="24"/>
          <w:lang w:eastAsia="pt-BR"/>
        </w:rPr>
        <w:t xml:space="preserve"> Rastreabilidade dos eventos e status da operação.</w:t>
      </w:r>
    </w:p>
    <w:p w:rsidR="00AA0386" w:rsidRPr="00AA0386" w:rsidRDefault="00AA0386" w:rsidP="00AA0386">
      <w:pPr>
        <w:spacing w:before="100" w:beforeAutospacing="1" w:after="100" w:afterAutospacing="1"/>
        <w:ind w:firstLine="0"/>
        <w:rPr>
          <w:rFonts w:ascii="Times New Roman" w:eastAsia="Times New Roman" w:hAnsi="Times New Roman" w:cs="Times New Roman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Cs w:val="24"/>
          <w:lang w:eastAsia="pt-BR"/>
        </w:rPr>
        <w:lastRenderedPageBreak/>
        <w:t>DER</w:t>
      </w:r>
      <w:r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:</w:t>
      </w:r>
      <w:r w:rsidRPr="00AA0386">
        <w:rPr>
          <w:noProof/>
        </w:rPr>
        <w:t xml:space="preserve"> </w:t>
      </w:r>
      <w:r>
        <w:rPr>
          <w:noProof/>
        </w:rPr>
        <w:t xml:space="preserve"> </w:t>
      </w:r>
      <w:bookmarkStart w:id="0" w:name="_GoBack"/>
      <w:bookmarkEnd w:id="0"/>
      <w:r>
        <w:rPr>
          <w:noProof/>
        </w:rPr>
        <w:drawing>
          <wp:inline distT="0" distB="0" distL="0" distR="0" wp14:anchorId="73286E46" wp14:editId="711B76A0">
            <wp:extent cx="5181600" cy="579497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503" cy="5798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0386" w:rsidRDefault="00AA0386" w:rsidP="00AA0386">
      <w:pPr>
        <w:ind w:firstLine="0"/>
      </w:pPr>
    </w:p>
    <w:sectPr w:rsidR="00AA03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5006E8"/>
    <w:multiLevelType w:val="multilevel"/>
    <w:tmpl w:val="45A6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386"/>
    <w:rsid w:val="00A905B8"/>
    <w:rsid w:val="00AA0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D4D01"/>
  <w15:chartTrackingRefBased/>
  <w15:docId w15:val="{B9B0DBA8-DD91-4B3D-85AC-AB28A84B7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A0386"/>
    <w:pPr>
      <w:spacing w:after="0" w:line="240" w:lineRule="auto"/>
      <w:ind w:firstLine="708"/>
    </w:pPr>
    <w:rPr>
      <w:rFonts w:ascii="Arial" w:hAnsi="Arial" w:cs="Arial"/>
      <w:sz w:val="24"/>
    </w:rPr>
  </w:style>
  <w:style w:type="paragraph" w:styleId="Ttulo3">
    <w:name w:val="heading 3"/>
    <w:basedOn w:val="Normal"/>
    <w:link w:val="Ttulo3Char"/>
    <w:uiPriority w:val="9"/>
    <w:qFormat/>
    <w:rsid w:val="00AA0386"/>
    <w:pPr>
      <w:spacing w:before="100" w:beforeAutospacing="1" w:after="100" w:afterAutospacing="1"/>
      <w:ind w:firstLine="0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uiPriority w:val="22"/>
    <w:qFormat/>
    <w:rsid w:val="00AA0386"/>
    <w:rPr>
      <w:rFonts w:ascii="Arial" w:hAnsi="Arial" w:cs="Arial" w:hint="default"/>
      <w:b/>
      <w:bCs w:val="0"/>
      <w:sz w:val="24"/>
    </w:rPr>
  </w:style>
  <w:style w:type="character" w:customStyle="1" w:styleId="Ttulo3Char">
    <w:name w:val="Título 3 Char"/>
    <w:basedOn w:val="Fontepargpadro"/>
    <w:link w:val="Ttulo3"/>
    <w:uiPriority w:val="9"/>
    <w:rsid w:val="00AA038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A0386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578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260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CAMARGO</dc:creator>
  <cp:keywords/>
  <dc:description/>
  <cp:lastModifiedBy>CAMARGO</cp:lastModifiedBy>
  <cp:revision>1</cp:revision>
  <dcterms:created xsi:type="dcterms:W3CDTF">2026-06-02T16:53:00Z</dcterms:created>
  <dcterms:modified xsi:type="dcterms:W3CDTF">2026-06-02T17:04:00Z</dcterms:modified>
</cp:coreProperties>
</file>