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2D0F" w:rsidRDefault="00A27166">
      <w:pPr>
        <w:spacing w:after="54" w:line="265" w:lineRule="auto"/>
        <w:ind w:left="10" w:right="1134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ESCOLA TÉCNICA ESTADUAL PROFESSOR CAMARGO ARANHA</w:t>
      </w:r>
    </w:p>
    <w:p w:rsidR="00062D0F" w:rsidRDefault="00A27166">
      <w:pPr>
        <w:pStyle w:val="Ttulo1"/>
        <w:spacing w:after="60"/>
        <w:ind w:left="-5" w:right="0" w:hanging="10"/>
        <w:jc w:val="left"/>
      </w:pPr>
      <w:bookmarkStart w:id="0" w:name="_Toc236745402"/>
      <w:r>
        <w:rPr>
          <w:sz w:val="24"/>
        </w:rPr>
        <w:t>CURSO TÉCNICO EM DESENVOLVIMENTO DE SISTEMAS / BANCO DE DADOS</w:t>
      </w:r>
      <w:bookmarkEnd w:id="0"/>
    </w:p>
    <w:p w:rsidR="00062D0F" w:rsidRDefault="00A27166">
      <w:pPr>
        <w:spacing w:after="1188" w:line="265" w:lineRule="auto"/>
        <w:ind w:left="10" w:right="1134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II </w:t>
      </w:r>
    </w:p>
    <w:p w:rsidR="00062D0F" w:rsidRDefault="00A27166">
      <w:pPr>
        <w:spacing w:after="1798" w:line="265" w:lineRule="auto"/>
        <w:ind w:left="10" w:right="1134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BERNARDO FIGUEIREDO ANTONIO </w:t>
      </w:r>
    </w:p>
    <w:p w:rsidR="00062D0F" w:rsidRDefault="00A27166">
      <w:pPr>
        <w:pStyle w:val="Ttulo1"/>
      </w:pPr>
      <w:bookmarkStart w:id="1" w:name="_Toc236745403"/>
      <w:r>
        <w:t>RELATÓRIO DE ATIVIDADE DIAGNÓSTICA</w:t>
      </w:r>
      <w:bookmarkEnd w:id="1"/>
      <w:r>
        <w:t xml:space="preserve"> </w:t>
      </w:r>
    </w:p>
    <w:p w:rsidR="00062D0F" w:rsidRDefault="00A27166">
      <w:pPr>
        <w:spacing w:after="831" w:line="265" w:lineRule="auto"/>
        <w:ind w:left="10" w:right="1134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Análise do Projeto de Banco de Dados "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LojaVirtual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" </w:t>
      </w:r>
    </w:p>
    <w:p w:rsidR="00062D0F" w:rsidRDefault="00A27166">
      <w:pPr>
        <w:spacing w:after="1486" w:line="254" w:lineRule="auto"/>
        <w:ind w:left="3790" w:right="1123" w:hanging="10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Relatório técnico relativo à Atividade Diagnóstica da disciplina de Banco de Dados II, apresentado à </w:t>
      </w:r>
      <w:proofErr w:type="spellStart"/>
      <w:r>
        <w:rPr>
          <w:rFonts w:ascii="Times New Roman" w:eastAsia="Times New Roman" w:hAnsi="Times New Roman" w:cs="Times New Roman"/>
          <w:sz w:val="20"/>
        </w:rPr>
        <w:t>Etec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Professor Camargo Aranha para avaliação e identificação de melhorias de projeto. </w:t>
      </w:r>
    </w:p>
    <w:p w:rsidR="00062D0F" w:rsidRDefault="00A27166">
      <w:pPr>
        <w:spacing w:after="60"/>
        <w:ind w:left="10" w:right="1134" w:hanging="10"/>
        <w:jc w:val="center"/>
      </w:pPr>
      <w:r>
        <w:rPr>
          <w:rFonts w:ascii="Times New Roman" w:eastAsia="Times New Roman" w:hAnsi="Times New Roman" w:cs="Times New Roman"/>
          <w:sz w:val="24"/>
        </w:rPr>
        <w:t>São Paulo</w:t>
      </w:r>
    </w:p>
    <w:p w:rsidR="00062D0F" w:rsidRDefault="00A27166">
      <w:pPr>
        <w:spacing w:after="60"/>
        <w:ind w:left="10" w:right="1134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2026 </w:t>
      </w:r>
    </w:p>
    <w:sdt>
      <w:sdtPr>
        <w:id w:val="1676535172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000000"/>
          <w:sz w:val="22"/>
          <w:szCs w:val="22"/>
        </w:rPr>
      </w:sdtEndPr>
      <w:sdtContent>
        <w:p w:rsidR="00E220B3" w:rsidRDefault="00E220B3">
          <w:pPr>
            <w:pStyle w:val="CabealhodoSumrio"/>
          </w:pPr>
          <w:r>
            <w:br/>
          </w:r>
          <w:r>
            <w:br/>
          </w:r>
          <w:r>
            <w:br/>
          </w:r>
          <w:r>
            <w:br/>
          </w:r>
          <w:r>
            <w:br/>
          </w:r>
          <w:r>
            <w:br/>
          </w:r>
          <w:r>
            <w:br/>
          </w:r>
          <w:r>
            <w:br/>
            <w:t>Sumário</w:t>
          </w:r>
        </w:p>
        <w:p w:rsidR="00E220B3" w:rsidRDefault="00E220B3">
          <w:pPr>
            <w:pStyle w:val="Sumrio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745402" w:history="1">
            <w:r w:rsidRPr="006516CC">
              <w:rPr>
                <w:rStyle w:val="Hyperlink"/>
                <w:noProof/>
              </w:rPr>
              <w:t xml:space="preserve">CURSO </w:t>
            </w:r>
            <w:r w:rsidRPr="006516CC">
              <w:rPr>
                <w:rStyle w:val="Hyperlink"/>
                <w:noProof/>
              </w:rPr>
              <w:t>T</w:t>
            </w:r>
            <w:r w:rsidRPr="006516CC">
              <w:rPr>
                <w:rStyle w:val="Hyperlink"/>
                <w:noProof/>
              </w:rPr>
              <w:t>ÉCNICO EM DESENVOLVIMENTO DE SISTEMAS /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20B3" w:rsidRDefault="00E220B3">
          <w:pPr>
            <w:pStyle w:val="Sumrio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6745403" w:history="1">
            <w:r w:rsidRPr="006516CC">
              <w:rPr>
                <w:rStyle w:val="Hyperlink"/>
                <w:noProof/>
              </w:rPr>
              <w:t>RELATÓ</w:t>
            </w:r>
            <w:r w:rsidRPr="006516CC">
              <w:rPr>
                <w:rStyle w:val="Hyperlink"/>
                <w:noProof/>
              </w:rPr>
              <w:t>R</w:t>
            </w:r>
            <w:r w:rsidRPr="006516CC">
              <w:rPr>
                <w:rStyle w:val="Hyperlink"/>
                <w:noProof/>
              </w:rPr>
              <w:t>IO DE ATIVIDADE DIAGNÓSTICA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20B3" w:rsidRDefault="00E220B3">
          <w:pPr>
            <w:pStyle w:val="Sumrio2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6745404" w:history="1">
            <w:r w:rsidRPr="006516CC">
              <w:rPr>
                <w:rStyle w:val="Hyperlink"/>
                <w:noProof/>
              </w:rPr>
              <w:t>1. INTRODUÇÃO E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20B3" w:rsidRDefault="00E220B3">
          <w:pPr>
            <w:pStyle w:val="Sumrio2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6745405" w:history="1">
            <w:r w:rsidRPr="006516CC">
              <w:rPr>
                <w:rStyle w:val="Hyperlink"/>
                <w:noProof/>
              </w:rPr>
              <w:t>2. DIAGNÓSTICO ESTRUTURAL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20B3" w:rsidRDefault="00E220B3">
          <w:pPr>
            <w:pStyle w:val="Sumrio2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6745406" w:history="1">
            <w:r w:rsidRPr="006516CC">
              <w:rPr>
                <w:rStyle w:val="Hyperlink"/>
                <w:noProof/>
              </w:rPr>
              <w:t>3. EVIDÊNCIAS ENCONTRADAS NO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20B3" w:rsidRDefault="00E220B3">
          <w:pPr>
            <w:pStyle w:val="Sumrio2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6745407" w:history="1">
            <w:r w:rsidRPr="006516CC">
              <w:rPr>
                <w:rStyle w:val="Hyperlink"/>
                <w:noProof/>
              </w:rPr>
              <w:t>4. PLANO DE MELHORIAS E AÇÕES FUTURAS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20B3" w:rsidRDefault="00E220B3">
          <w:r>
            <w:rPr>
              <w:b/>
              <w:bCs/>
            </w:rPr>
            <w:fldChar w:fldCharType="end"/>
          </w:r>
        </w:p>
      </w:sdtContent>
    </w:sdt>
    <w:p w:rsidR="00062D0F" w:rsidRDefault="00E220B3">
      <w:pPr>
        <w:pStyle w:val="Ttulo2"/>
        <w:ind w:left="-5" w:right="0"/>
      </w:pP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bookmarkStart w:id="2" w:name="_GoBack"/>
      <w:r w:rsidRPr="00E220B3">
        <w:rPr>
          <w:u w:val="single"/>
        </w:rPr>
        <w:lastRenderedPageBreak/>
        <w:br/>
      </w:r>
      <w:bookmarkEnd w:id="2"/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bookmarkStart w:id="3" w:name="_Toc236745404"/>
      <w:r w:rsidR="00A27166">
        <w:t>1. INTRODUÇÃO E OBJETIVO</w:t>
      </w:r>
      <w:bookmarkEnd w:id="3"/>
    </w:p>
    <w:tbl>
      <w:tblPr>
        <w:tblStyle w:val="TableGrid"/>
        <w:tblpPr w:vertAnchor="page" w:horzAnchor="margin" w:tblpY="6061"/>
        <w:tblOverlap w:val="never"/>
        <w:tblW w:w="8355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65"/>
        <w:gridCol w:w="1226"/>
        <w:gridCol w:w="6564"/>
      </w:tblGrid>
      <w:tr w:rsidR="00E220B3" w:rsidTr="00E220B3">
        <w:trPr>
          <w:trHeight w:val="912"/>
        </w:trPr>
        <w:tc>
          <w:tcPr>
            <w:tcW w:w="56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9F9F9"/>
            <w:vAlign w:val="center"/>
          </w:tcPr>
          <w:p w:rsidR="00E220B3" w:rsidRDefault="00E220B3" w:rsidP="00E220B3">
            <w:pPr>
              <w:spacing w:after="0"/>
              <w:ind w:left="16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Nº</w:t>
            </w:r>
          </w:p>
        </w:tc>
        <w:tc>
          <w:tcPr>
            <w:tcW w:w="122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9F9F9"/>
            <w:vAlign w:val="center"/>
          </w:tcPr>
          <w:p w:rsidR="00E220B3" w:rsidRDefault="00E220B3" w:rsidP="00E220B3">
            <w:pPr>
              <w:spacing w:after="1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Questão /</w:t>
            </w:r>
          </w:p>
          <w:p w:rsidR="00E220B3" w:rsidRDefault="00E220B3" w:rsidP="00E220B3">
            <w:pPr>
              <w:spacing w:after="1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Aspecto</w:t>
            </w:r>
          </w:p>
          <w:p w:rsidR="00E220B3" w:rsidRDefault="00E220B3" w:rsidP="00E220B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Analisado</w:t>
            </w:r>
          </w:p>
        </w:tc>
        <w:tc>
          <w:tcPr>
            <w:tcW w:w="656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9F9F9"/>
            <w:vAlign w:val="center"/>
          </w:tcPr>
          <w:p w:rsidR="00E220B3" w:rsidRDefault="00E220B3" w:rsidP="00E220B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Descrição / Diagnóstico Encontrado</w:t>
            </w:r>
          </w:p>
        </w:tc>
      </w:tr>
    </w:tbl>
    <w:p w:rsidR="00062D0F" w:rsidRDefault="00A27166">
      <w:pPr>
        <w:spacing w:after="69" w:line="311" w:lineRule="auto"/>
        <w:ind w:left="-15" w:right="1119" w:firstLine="699"/>
        <w:jc w:val="both"/>
      </w:pPr>
      <w:r>
        <w:rPr>
          <w:rFonts w:ascii="Times New Roman" w:eastAsia="Times New Roman" w:hAnsi="Times New Roman" w:cs="Times New Roman"/>
          <w:sz w:val="24"/>
        </w:rPr>
        <w:t>O presente documento apresenta a análise diagnóstica do banco de dados relacional relati</w:t>
      </w:r>
      <w:r>
        <w:rPr>
          <w:rFonts w:ascii="Times New Roman" w:eastAsia="Times New Roman" w:hAnsi="Times New Roman" w:cs="Times New Roman"/>
          <w:sz w:val="24"/>
        </w:rPr>
        <w:t>v</w:t>
      </w:r>
      <w:r>
        <w:rPr>
          <w:rFonts w:ascii="Times New Roman" w:eastAsia="Times New Roman" w:hAnsi="Times New Roman" w:cs="Times New Roman"/>
          <w:sz w:val="24"/>
        </w:rPr>
        <w:t>o</w:t>
      </w:r>
      <w:r w:rsidR="00E220B3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ao</w:t>
      </w:r>
      <w:r w:rsidR="00E220B3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projeto</w:t>
      </w:r>
      <w:r w:rsidR="00E220B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LojaVirtual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(executado</w:t>
      </w:r>
      <w:r w:rsidR="00E220B3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por</w:t>
      </w:r>
      <w:r w:rsidR="00E220B3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meio</w:t>
      </w:r>
      <w:r w:rsidR="00E220B3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</w:t>
      </w:r>
      <w:r w:rsidR="00E220B3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script</w:t>
      </w:r>
      <w:r w:rsidR="00E220B3">
        <w:rPr>
          <w:rFonts w:ascii="Times New Roman" w:eastAsia="Times New Roman" w:hAnsi="Times New Roman" w:cs="Times New Roman"/>
          <w:sz w:val="24"/>
        </w:rPr>
        <w:t>)</w:t>
      </w:r>
    </w:p>
    <w:p w:rsidR="00062D0F" w:rsidRDefault="00A27166">
      <w:pPr>
        <w:spacing w:after="19" w:line="311" w:lineRule="auto"/>
        <w:ind w:left="-15" w:right="1119"/>
        <w:jc w:val="both"/>
      </w:pPr>
      <w:r>
        <w:rPr>
          <w:rFonts w:ascii="Courier New" w:eastAsia="Courier New" w:hAnsi="Courier New" w:cs="Courier New"/>
          <w:sz w:val="24"/>
        </w:rPr>
        <w:t>LojaVirtual1000Insert.sql</w:t>
      </w:r>
      <w:r>
        <w:rPr>
          <w:rFonts w:ascii="Times New Roman" w:eastAsia="Times New Roman" w:hAnsi="Times New Roman" w:cs="Times New Roman"/>
          <w:sz w:val="24"/>
        </w:rPr>
        <w:t>). O objetivo principal desta atividade consiste na</w:t>
      </w:r>
    </w:p>
    <w:p w:rsidR="00062D0F" w:rsidRDefault="00A27166">
      <w:pPr>
        <w:spacing w:after="400" w:line="311" w:lineRule="auto"/>
        <w:ind w:left="-15" w:right="1119"/>
        <w:jc w:val="both"/>
      </w:pPr>
      <w:r>
        <w:rPr>
          <w:rFonts w:ascii="Times New Roman" w:eastAsia="Times New Roman" w:hAnsi="Times New Roman" w:cs="Times New Roman"/>
          <w:sz w:val="24"/>
        </w:rPr>
        <w:t>verificação estrutura</w:t>
      </w:r>
      <w:r>
        <w:rPr>
          <w:rFonts w:ascii="Times New Roman" w:eastAsia="Times New Roman" w:hAnsi="Times New Roman" w:cs="Times New Roman"/>
          <w:sz w:val="24"/>
        </w:rPr>
        <w:t xml:space="preserve">l e funcional da base de dados existente, avaliando o modelo relacional, a integridade referencial, o volume de dados </w:t>
      </w:r>
      <w:proofErr w:type="spellStart"/>
      <w:r>
        <w:rPr>
          <w:rFonts w:ascii="Times New Roman" w:eastAsia="Times New Roman" w:hAnsi="Times New Roman" w:cs="Times New Roman"/>
          <w:sz w:val="24"/>
        </w:rPr>
        <w:t>populado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mapeando os requisitos necessários para o desenvolvimento das próximas etapas da disciplina. </w:t>
      </w:r>
    </w:p>
    <w:p w:rsidR="00E220B3" w:rsidRDefault="00A27166" w:rsidP="00E220B3">
      <w:pPr>
        <w:pStyle w:val="Ttulo2"/>
        <w:spacing w:after="216"/>
        <w:ind w:left="-5" w:right="0"/>
        <w:rPr>
          <w:sz w:val="20"/>
        </w:rPr>
      </w:pPr>
      <w:bookmarkStart w:id="4" w:name="_Toc236745405"/>
      <w:r>
        <w:t>2. DIAGNÓSTICO ESTRUTURAL DO SIST</w:t>
      </w:r>
      <w:r>
        <w:t>EMA</w:t>
      </w:r>
      <w:bookmarkEnd w:id="4"/>
      <w:r w:rsidR="00E220B3">
        <w:br/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E220B3" w:rsidTr="00953B6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20B3" w:rsidRDefault="00E220B3" w:rsidP="00953B69">
            <w:r>
              <w:rPr>
                <w:b/>
                <w:bCs/>
                <w:color w:val="FFFFFF"/>
                <w:sz w:val="19"/>
                <w:szCs w:val="19"/>
              </w:rPr>
              <w:t>Pergunta</w:t>
            </w:r>
          </w:p>
        </w:tc>
        <w:tc>
          <w:tcPr>
            <w:tcW w:w="675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20B3" w:rsidRDefault="00E220B3" w:rsidP="00953B69">
            <w:r>
              <w:rPr>
                <w:b/>
                <w:bCs/>
                <w:color w:val="FFFFFF"/>
                <w:sz w:val="19"/>
                <w:szCs w:val="19"/>
              </w:rPr>
              <w:t>Resposta</w:t>
            </w:r>
          </w:p>
        </w:tc>
      </w:tr>
      <w:tr w:rsidR="00E220B3" w:rsidTr="00953B6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20B3" w:rsidRDefault="00E220B3" w:rsidP="00953B69">
            <w:r>
              <w:rPr>
                <w:b/>
                <w:bCs/>
                <w:sz w:val="19"/>
                <w:szCs w:val="19"/>
              </w:rPr>
              <w:t>1. Objetivo do sistema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20B3" w:rsidRDefault="00E220B3" w:rsidP="00953B69">
            <w:r>
              <w:rPr>
                <w:sz w:val="19"/>
                <w:szCs w:val="19"/>
              </w:rPr>
              <w:t>Banco de dados de uma loja virtual de vestuário/acessórios, cobrindo todo o ciclo de venda: cadastro de clientes e endereços, catálogo de produtos, pedidos e itens, pagamentos, entregas, trocas/devoluções, fidelidade, atendimento, lista de desejos e navegação do cliente no site.</w:t>
            </w:r>
          </w:p>
        </w:tc>
      </w:tr>
      <w:tr w:rsidR="00E220B3" w:rsidTr="00953B6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20B3" w:rsidRDefault="00E220B3" w:rsidP="00953B69">
            <w:r>
              <w:rPr>
                <w:b/>
                <w:bCs/>
                <w:sz w:val="19"/>
                <w:szCs w:val="19"/>
              </w:rPr>
              <w:t>2. Usuários do sistema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20B3" w:rsidRDefault="00E220B3" w:rsidP="00953B69">
            <w:r>
              <w:rPr>
                <w:sz w:val="19"/>
                <w:szCs w:val="19"/>
              </w:rPr>
              <w:t>Clientes da loja (cadastro, compras, navegação, lista de desejos) e a operação interna da loja (vendas, financeiro/pagamentos, logística/entregas, SAC/atendimento e programa de fidelidade).</w:t>
            </w:r>
          </w:p>
        </w:tc>
      </w:tr>
      <w:tr w:rsidR="00E220B3" w:rsidTr="00953B6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20B3" w:rsidRDefault="00E220B3" w:rsidP="00953B69">
            <w:r>
              <w:rPr>
                <w:b/>
                <w:bCs/>
                <w:sz w:val="19"/>
                <w:szCs w:val="19"/>
              </w:rPr>
              <w:t>3. Quantas tabelas existem atualmente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20B3" w:rsidRDefault="00E220B3" w:rsidP="00953B69">
            <w:r>
              <w:rPr>
                <w:sz w:val="19"/>
                <w:szCs w:val="19"/>
              </w:rPr>
              <w:t xml:space="preserve">12 tabelas: Cliente, Produto, </w:t>
            </w:r>
            <w:proofErr w:type="spellStart"/>
            <w:r>
              <w:rPr>
                <w:sz w:val="19"/>
                <w:szCs w:val="19"/>
              </w:rPr>
              <w:t>Endereco</w:t>
            </w:r>
            <w:proofErr w:type="spellEnd"/>
            <w:r>
              <w:rPr>
                <w:sz w:val="19"/>
                <w:szCs w:val="19"/>
              </w:rPr>
              <w:t xml:space="preserve">, Pedido, </w:t>
            </w:r>
            <w:proofErr w:type="spellStart"/>
            <w:r>
              <w:rPr>
                <w:sz w:val="19"/>
                <w:szCs w:val="19"/>
              </w:rPr>
              <w:t>Item_Pedido</w:t>
            </w:r>
            <w:proofErr w:type="spellEnd"/>
            <w:r>
              <w:rPr>
                <w:sz w:val="19"/>
                <w:szCs w:val="19"/>
              </w:rPr>
              <w:t xml:space="preserve">, Pagamento, Entrega, </w:t>
            </w:r>
            <w:proofErr w:type="spellStart"/>
            <w:r>
              <w:rPr>
                <w:sz w:val="19"/>
                <w:szCs w:val="19"/>
              </w:rPr>
              <w:t>Troca_Devolucao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Programa_Fidelidade</w:t>
            </w:r>
            <w:proofErr w:type="spellEnd"/>
            <w:r>
              <w:rPr>
                <w:sz w:val="19"/>
                <w:szCs w:val="19"/>
              </w:rPr>
              <w:t xml:space="preserve">, Atendimento, </w:t>
            </w:r>
            <w:proofErr w:type="spellStart"/>
            <w:r>
              <w:rPr>
                <w:sz w:val="19"/>
                <w:szCs w:val="19"/>
              </w:rPr>
              <w:t>Lista_Desejos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Navegacao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E220B3" w:rsidTr="00953B6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20B3" w:rsidRDefault="00E220B3" w:rsidP="00953B69">
            <w:r>
              <w:rPr>
                <w:b/>
                <w:bCs/>
                <w:sz w:val="19"/>
                <w:szCs w:val="19"/>
              </w:rPr>
              <w:t>4. Todas possuem chave primária?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20B3" w:rsidRDefault="00E220B3" w:rsidP="00953B69">
            <w:r>
              <w:rPr>
                <w:sz w:val="19"/>
                <w:szCs w:val="19"/>
              </w:rPr>
              <w:t xml:space="preserve">Sim. Todas as 12 tabelas definem PRIMARY KEY em seu campo ID (ex.: </w:t>
            </w:r>
            <w:proofErr w:type="spellStart"/>
            <w:r>
              <w:rPr>
                <w:sz w:val="19"/>
                <w:szCs w:val="19"/>
              </w:rPr>
              <w:t>ID_Cliente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ID_Produto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ID</w:t>
            </w:r>
            <w:proofErr w:type="gramStart"/>
            <w:r>
              <w:rPr>
                <w:sz w:val="19"/>
                <w:szCs w:val="19"/>
              </w:rPr>
              <w:t>_Pedido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etc.).</w:t>
            </w:r>
          </w:p>
        </w:tc>
      </w:tr>
      <w:tr w:rsidR="00E220B3" w:rsidTr="00953B6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20B3" w:rsidRDefault="00E220B3" w:rsidP="00953B69">
            <w:r>
              <w:rPr>
                <w:b/>
                <w:bCs/>
                <w:sz w:val="19"/>
                <w:szCs w:val="19"/>
              </w:rPr>
              <w:lastRenderedPageBreak/>
              <w:t>5. Existem chaves estrangeiras corretamente definidas?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20B3" w:rsidRDefault="00E220B3" w:rsidP="00953B69">
            <w:r>
              <w:rPr>
                <w:sz w:val="19"/>
                <w:szCs w:val="19"/>
              </w:rPr>
              <w:t xml:space="preserve">Sim. Todos os relacionamentos esperados possuem FOREIGN KEY: </w:t>
            </w:r>
            <w:proofErr w:type="spellStart"/>
            <w:r>
              <w:rPr>
                <w:sz w:val="19"/>
                <w:szCs w:val="19"/>
              </w:rPr>
              <w:t>Endereco</w:t>
            </w:r>
            <w:proofErr w:type="spellEnd"/>
            <w:r>
              <w:rPr>
                <w:sz w:val="19"/>
                <w:szCs w:val="19"/>
              </w:rPr>
              <w:t xml:space="preserve">, Pedido, </w:t>
            </w:r>
            <w:proofErr w:type="spellStart"/>
            <w:r>
              <w:rPr>
                <w:sz w:val="19"/>
                <w:szCs w:val="19"/>
              </w:rPr>
              <w:t>Programa_Fidelidade</w:t>
            </w:r>
            <w:proofErr w:type="spellEnd"/>
            <w:r>
              <w:rPr>
                <w:sz w:val="19"/>
                <w:szCs w:val="19"/>
              </w:rPr>
              <w:t xml:space="preserve">, Atendimento e </w:t>
            </w:r>
            <w:proofErr w:type="spellStart"/>
            <w:r>
              <w:rPr>
                <w:sz w:val="19"/>
                <w:szCs w:val="19"/>
              </w:rPr>
              <w:t>Lista_Desejos</w:t>
            </w:r>
            <w:proofErr w:type="spellEnd"/>
            <w:r>
              <w:rPr>
                <w:sz w:val="19"/>
                <w:szCs w:val="19"/>
              </w:rPr>
              <w:t xml:space="preserve"> referenciam Cliente; </w:t>
            </w:r>
            <w:proofErr w:type="spellStart"/>
            <w:r>
              <w:rPr>
                <w:sz w:val="19"/>
                <w:szCs w:val="19"/>
              </w:rPr>
              <w:t>Item_Pedido</w:t>
            </w:r>
            <w:proofErr w:type="spellEnd"/>
            <w:r>
              <w:rPr>
                <w:sz w:val="19"/>
                <w:szCs w:val="19"/>
              </w:rPr>
              <w:t xml:space="preserve">, Pagamento, Entrega e </w:t>
            </w:r>
            <w:proofErr w:type="spellStart"/>
            <w:r>
              <w:rPr>
                <w:sz w:val="19"/>
                <w:szCs w:val="19"/>
              </w:rPr>
              <w:t>Troca_Devolucao</w:t>
            </w:r>
            <w:proofErr w:type="spellEnd"/>
            <w:r>
              <w:rPr>
                <w:sz w:val="19"/>
                <w:szCs w:val="19"/>
              </w:rPr>
              <w:t xml:space="preserve"> referenciam Pedido; </w:t>
            </w:r>
            <w:proofErr w:type="spellStart"/>
            <w:r>
              <w:rPr>
                <w:sz w:val="19"/>
                <w:szCs w:val="19"/>
              </w:rPr>
              <w:t>Item_Pedido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Troca_Devolucao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Lista_Desejos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Navegacao</w:t>
            </w:r>
            <w:proofErr w:type="spellEnd"/>
            <w:r>
              <w:rPr>
                <w:sz w:val="19"/>
                <w:szCs w:val="19"/>
              </w:rPr>
              <w:t xml:space="preserve"> referenciam Produto.</w:t>
            </w:r>
          </w:p>
        </w:tc>
      </w:tr>
      <w:tr w:rsidR="00E220B3" w:rsidTr="00953B6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20B3" w:rsidRDefault="00E220B3" w:rsidP="00953B69">
            <w:r>
              <w:rPr>
                <w:b/>
                <w:bCs/>
                <w:sz w:val="19"/>
                <w:szCs w:val="19"/>
              </w:rPr>
              <w:t>6. Há pelo menos 20 registros por tabela?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20B3" w:rsidRDefault="00E220B3" w:rsidP="00953B69">
            <w:r>
              <w:rPr>
                <w:sz w:val="19"/>
                <w:szCs w:val="19"/>
              </w:rPr>
              <w:t xml:space="preserve">Sim, e com folga: o script </w:t>
            </w:r>
            <w:proofErr w:type="spellStart"/>
            <w:r>
              <w:rPr>
                <w:sz w:val="19"/>
                <w:szCs w:val="19"/>
              </w:rPr>
              <w:t>popula</w:t>
            </w:r>
            <w:proofErr w:type="spellEnd"/>
            <w:r>
              <w:rPr>
                <w:sz w:val="19"/>
                <w:szCs w:val="19"/>
              </w:rPr>
              <w:t xml:space="preserve"> cada uma das 12 tabelas com 1.000 registros (inserção inicial + réplicas via INSERT...SELECT para escalar a base).</w:t>
            </w:r>
          </w:p>
        </w:tc>
      </w:tr>
      <w:tr w:rsidR="00E220B3" w:rsidTr="00953B6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20B3" w:rsidRDefault="00E220B3" w:rsidP="00953B69">
            <w:r>
              <w:rPr>
                <w:b/>
                <w:bCs/>
                <w:sz w:val="19"/>
                <w:szCs w:val="19"/>
              </w:rPr>
              <w:t>7. Quais consultas SQL já foram desenvolvidas?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20B3" w:rsidRDefault="00E220B3" w:rsidP="00953B69">
            <w:r>
              <w:rPr>
                <w:sz w:val="19"/>
                <w:szCs w:val="19"/>
              </w:rPr>
              <w:t xml:space="preserve">Apenas comandos de carga de dados (CREATE TABLE, INSERT e INSERT...SELECT para multiplicar registros) e verificações pontuais de contagem (SELECT </w:t>
            </w:r>
            <w:proofErr w:type="gramStart"/>
            <w:r>
              <w:rPr>
                <w:sz w:val="19"/>
                <w:szCs w:val="19"/>
              </w:rPr>
              <w:t>COUNT(</w:t>
            </w:r>
            <w:proofErr w:type="gramEnd"/>
            <w:r>
              <w:rPr>
                <w:sz w:val="19"/>
                <w:szCs w:val="19"/>
              </w:rPr>
              <w:t>*)) ao final de cada bloco. Não há consultas analíticas desenvolvidas ainda.</w:t>
            </w:r>
          </w:p>
        </w:tc>
      </w:tr>
      <w:tr w:rsidR="00E220B3" w:rsidTr="00953B6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20B3" w:rsidRDefault="00E220B3" w:rsidP="00953B69">
            <w:r>
              <w:rPr>
                <w:b/>
                <w:bCs/>
                <w:sz w:val="19"/>
                <w:szCs w:val="19"/>
              </w:rPr>
              <w:t>8. Existem consultas com JOIN?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20B3" w:rsidRDefault="00E220B3" w:rsidP="00953B69">
            <w:r>
              <w:rPr>
                <w:sz w:val="19"/>
                <w:szCs w:val="19"/>
              </w:rPr>
              <w:t>Não. Nenhuma consulta com JOIN foi desenvolvida até o momento — é uma lacuna a ser resolvida na próxima etapa.</w:t>
            </w:r>
          </w:p>
        </w:tc>
      </w:tr>
      <w:tr w:rsidR="00E220B3" w:rsidTr="00953B6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20B3" w:rsidRDefault="00E220B3" w:rsidP="00953B69">
            <w:r>
              <w:rPr>
                <w:b/>
                <w:bCs/>
                <w:sz w:val="19"/>
                <w:szCs w:val="19"/>
              </w:rPr>
              <w:t>9. Quais relatórios podem ser gerados atualmente?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20B3" w:rsidRDefault="00E220B3" w:rsidP="00953B69">
            <w:r>
              <w:rPr>
                <w:sz w:val="19"/>
                <w:szCs w:val="19"/>
              </w:rPr>
              <w:t>Nenhum relatório de negócio pronto. Com a estrutura e o volume de dados existentes já seria possível gerar: faturamento por período/status, produtos mais vendidos, clientes por nível de fidelidade, taxa de trocas/devoluções por produto e prazo médio de entrega — mas as consultas ainda precisam ser escritas.</w:t>
            </w:r>
          </w:p>
        </w:tc>
      </w:tr>
      <w:tr w:rsidR="00E220B3" w:rsidTr="00953B6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20B3" w:rsidRDefault="00E220B3" w:rsidP="00953B69">
            <w:r>
              <w:rPr>
                <w:b/>
                <w:bCs/>
                <w:sz w:val="19"/>
                <w:szCs w:val="19"/>
              </w:rPr>
              <w:t xml:space="preserve">10. Quais consultas poderiam se tornar </w:t>
            </w:r>
            <w:proofErr w:type="spellStart"/>
            <w:r>
              <w:rPr>
                <w:b/>
                <w:bCs/>
                <w:sz w:val="19"/>
                <w:szCs w:val="19"/>
              </w:rPr>
              <w:t>Views</w:t>
            </w:r>
            <w:proofErr w:type="spellEnd"/>
            <w:r>
              <w:rPr>
                <w:b/>
                <w:bCs/>
                <w:sz w:val="19"/>
                <w:szCs w:val="19"/>
              </w:rPr>
              <w:t>?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20B3" w:rsidRDefault="00E220B3" w:rsidP="00953B69">
            <w:r>
              <w:rPr>
                <w:sz w:val="19"/>
                <w:szCs w:val="19"/>
              </w:rPr>
              <w:t xml:space="preserve">Pedido consolidado (Pedido + </w:t>
            </w:r>
            <w:proofErr w:type="spellStart"/>
            <w:r>
              <w:rPr>
                <w:sz w:val="19"/>
                <w:szCs w:val="19"/>
              </w:rPr>
              <w:t>Item_Pedido</w:t>
            </w:r>
            <w:proofErr w:type="spellEnd"/>
            <w:r>
              <w:rPr>
                <w:sz w:val="19"/>
                <w:szCs w:val="19"/>
              </w:rPr>
              <w:t xml:space="preserve"> + Produto), Cliente com endereço e nível de fidelidade, Status de entrega por pedido e Histórico de trocas/devoluções por cliente.</w:t>
            </w:r>
          </w:p>
        </w:tc>
      </w:tr>
      <w:tr w:rsidR="00E220B3" w:rsidTr="00953B6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20B3" w:rsidRDefault="00E220B3" w:rsidP="00953B69">
            <w:r>
              <w:rPr>
                <w:b/>
                <w:bCs/>
                <w:sz w:val="19"/>
                <w:szCs w:val="19"/>
              </w:rPr>
              <w:t xml:space="preserve">11. Que processos poderiam utilizar </w:t>
            </w:r>
            <w:proofErr w:type="spellStart"/>
            <w:r>
              <w:rPr>
                <w:b/>
                <w:bCs/>
                <w:sz w:val="19"/>
                <w:szCs w:val="19"/>
              </w:rPr>
              <w:t>Functions</w:t>
            </w:r>
            <w:proofErr w:type="spellEnd"/>
            <w:r>
              <w:rPr>
                <w:b/>
                <w:bCs/>
                <w:sz w:val="19"/>
                <w:szCs w:val="19"/>
              </w:rPr>
              <w:t>?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20B3" w:rsidRDefault="00E220B3" w:rsidP="00953B69">
            <w:r>
              <w:rPr>
                <w:sz w:val="19"/>
                <w:szCs w:val="19"/>
              </w:rPr>
              <w:t>Cálculo de frete/prazo de entrega, cálculo de pontos de fidelidade por valor de compra, cálculo do valor total do pedido a partir dos itens e validação/formatação de CPF.</w:t>
            </w:r>
          </w:p>
        </w:tc>
      </w:tr>
      <w:tr w:rsidR="00E220B3" w:rsidTr="00953B6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20B3" w:rsidRDefault="00E220B3" w:rsidP="00953B69">
            <w:r>
              <w:rPr>
                <w:b/>
                <w:bCs/>
                <w:sz w:val="19"/>
                <w:szCs w:val="19"/>
              </w:rPr>
              <w:t>12. Que eventos poderiam ser automatizados por Triggers?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20B3" w:rsidRDefault="00E220B3" w:rsidP="00953B69">
            <w:r>
              <w:rPr>
                <w:sz w:val="19"/>
                <w:szCs w:val="19"/>
              </w:rPr>
              <w:t xml:space="preserve">Atualizar Estoque em Produto após INSERT em </w:t>
            </w:r>
            <w:proofErr w:type="spellStart"/>
            <w:r>
              <w:rPr>
                <w:sz w:val="19"/>
                <w:szCs w:val="19"/>
              </w:rPr>
              <w:t>Item_Pedido</w:t>
            </w:r>
            <w:proofErr w:type="spellEnd"/>
            <w:r>
              <w:rPr>
                <w:sz w:val="19"/>
                <w:szCs w:val="19"/>
              </w:rPr>
              <w:t xml:space="preserve">; atualizar </w:t>
            </w:r>
            <w:proofErr w:type="spellStart"/>
            <w:r>
              <w:rPr>
                <w:sz w:val="19"/>
                <w:szCs w:val="19"/>
              </w:rPr>
              <w:t>Valor_Total</w:t>
            </w:r>
            <w:proofErr w:type="spellEnd"/>
            <w:r>
              <w:rPr>
                <w:sz w:val="19"/>
                <w:szCs w:val="19"/>
              </w:rPr>
              <w:t xml:space="preserve"> em Pedido quando um item é incluído/alterado; gerar pontos em </w:t>
            </w:r>
            <w:proofErr w:type="spellStart"/>
            <w:r>
              <w:rPr>
                <w:sz w:val="19"/>
                <w:szCs w:val="19"/>
              </w:rPr>
              <w:t>Programa_Fidelidade</w:t>
            </w:r>
            <w:proofErr w:type="spellEnd"/>
            <w:r>
              <w:rPr>
                <w:sz w:val="19"/>
                <w:szCs w:val="19"/>
              </w:rPr>
              <w:t xml:space="preserve"> após pagamento confirmado; e registrar automaticamente uma solicitação em Atendimento quando uma </w:t>
            </w:r>
            <w:proofErr w:type="spellStart"/>
            <w:r>
              <w:rPr>
                <w:sz w:val="19"/>
                <w:szCs w:val="19"/>
              </w:rPr>
              <w:t>Troca_Devolucao</w:t>
            </w:r>
            <w:proofErr w:type="spellEnd"/>
            <w:r>
              <w:rPr>
                <w:sz w:val="19"/>
                <w:szCs w:val="19"/>
              </w:rPr>
              <w:t xml:space="preserve"> é aberta.</w:t>
            </w:r>
          </w:p>
        </w:tc>
      </w:tr>
      <w:tr w:rsidR="00E220B3" w:rsidTr="00953B6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20B3" w:rsidRDefault="00E220B3" w:rsidP="00953B69">
            <w:r>
              <w:rPr>
                <w:b/>
                <w:bCs/>
                <w:sz w:val="19"/>
                <w:szCs w:val="19"/>
              </w:rPr>
              <w:t>13. Quais campos precisam de índices?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20B3" w:rsidRDefault="00E220B3" w:rsidP="00953B69">
            <w:r>
              <w:rPr>
                <w:sz w:val="19"/>
                <w:szCs w:val="19"/>
              </w:rPr>
              <w:t>Todas as colunas de chave estrangeira usadas em junções (</w:t>
            </w:r>
            <w:proofErr w:type="spellStart"/>
            <w:r>
              <w:rPr>
                <w:sz w:val="19"/>
                <w:szCs w:val="19"/>
              </w:rPr>
              <w:t>ID_Cliente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ID_Produto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ID_Pedido</w:t>
            </w:r>
            <w:proofErr w:type="spellEnd"/>
            <w:r>
              <w:rPr>
                <w:sz w:val="19"/>
                <w:szCs w:val="19"/>
              </w:rPr>
              <w:t xml:space="preserve"> nas tabelas filhas) e colunas muito consultadas em filtros/relatórios, como </w:t>
            </w:r>
            <w:proofErr w:type="spellStart"/>
            <w:r>
              <w:rPr>
                <w:sz w:val="19"/>
                <w:szCs w:val="19"/>
              </w:rPr>
              <w:t>Email</w:t>
            </w:r>
            <w:proofErr w:type="spellEnd"/>
            <w:r>
              <w:rPr>
                <w:sz w:val="19"/>
                <w:szCs w:val="19"/>
              </w:rPr>
              <w:t xml:space="preserve"> e CPF em Cliente, </w:t>
            </w:r>
            <w:proofErr w:type="spellStart"/>
            <w:r>
              <w:rPr>
                <w:sz w:val="19"/>
                <w:szCs w:val="19"/>
              </w:rPr>
              <w:t>Status_Pedido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Data_Pedido</w:t>
            </w:r>
            <w:proofErr w:type="spellEnd"/>
            <w:r>
              <w:rPr>
                <w:sz w:val="19"/>
                <w:szCs w:val="19"/>
              </w:rPr>
              <w:t xml:space="preserve"> em Pedido, e Categoria em Produto.</w:t>
            </w:r>
          </w:p>
        </w:tc>
      </w:tr>
      <w:tr w:rsidR="00E220B3" w:rsidTr="00953B6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20B3" w:rsidRDefault="00E220B3" w:rsidP="00953B69">
            <w:r>
              <w:rPr>
                <w:b/>
                <w:bCs/>
                <w:sz w:val="19"/>
                <w:szCs w:val="19"/>
              </w:rPr>
              <w:t>14. Quais usuários terão acesso ao banco?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20B3" w:rsidRDefault="00E220B3" w:rsidP="00953B69">
            <w:r>
              <w:rPr>
                <w:sz w:val="19"/>
                <w:szCs w:val="19"/>
              </w:rPr>
              <w:t>Perfis distintos por permissão: administrador (DBA, acesso total), equipe de vendas/atendimento (leitura/escrita em Cliente, Pedido, Atendimento), equipe de logística (leitura/escrita em Entrega), financeiro (leitura/escrita em Pagamento) e a aplicação da loja usada pelo cliente final (acesso restrito e controlado via camada de aplicação, nunca acesso direto).</w:t>
            </w:r>
          </w:p>
        </w:tc>
      </w:tr>
      <w:tr w:rsidR="00E220B3" w:rsidTr="00953B6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20B3" w:rsidRDefault="00E220B3" w:rsidP="00953B69">
            <w:r>
              <w:rPr>
                <w:b/>
                <w:bCs/>
                <w:sz w:val="19"/>
                <w:szCs w:val="19"/>
              </w:rPr>
              <w:t>15. Quais melhorias devem ser implementadas nas próximas aulas?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20B3" w:rsidRDefault="00E220B3" w:rsidP="00953B69">
            <w:r>
              <w:rPr>
                <w:sz w:val="19"/>
                <w:szCs w:val="19"/>
              </w:rPr>
              <w:t xml:space="preserve">Desenvolver consultas com JOIN e relatórios de negócio; criar as </w:t>
            </w:r>
            <w:proofErr w:type="spellStart"/>
            <w:r>
              <w:rPr>
                <w:sz w:val="19"/>
                <w:szCs w:val="19"/>
              </w:rPr>
              <w:t>Views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Functions</w:t>
            </w:r>
            <w:proofErr w:type="spellEnd"/>
            <w:r>
              <w:rPr>
                <w:sz w:val="19"/>
                <w:szCs w:val="19"/>
              </w:rPr>
              <w:t xml:space="preserve"> e Triggers listadas acima; criar os índices indicados; definir usuários/perfis de acesso (GRANT/REVOKE); documentar o modelo (dicionário de dados/DER); e padronizar nomes e tipos de dados (ex.: datas e status).</w:t>
            </w:r>
          </w:p>
        </w:tc>
      </w:tr>
    </w:tbl>
    <w:p w:rsidR="00062D0F" w:rsidRDefault="00A27166" w:rsidP="00E220B3">
      <w:pPr>
        <w:pStyle w:val="Ttulo2"/>
        <w:spacing w:after="216"/>
        <w:ind w:left="-5" w:right="0"/>
      </w:pPr>
      <w:r>
        <w:rPr>
          <w:sz w:val="20"/>
        </w:rPr>
        <w:lastRenderedPageBreak/>
        <w:t xml:space="preserve">1 </w:t>
      </w:r>
      <w:r>
        <w:rPr>
          <w:sz w:val="20"/>
        </w:rPr>
        <w:t xml:space="preserve">Objetivo do </w:t>
      </w:r>
      <w:r>
        <w:rPr>
          <w:sz w:val="20"/>
        </w:rPr>
        <w:t xml:space="preserve">Banco de dados de uma loja virtual de vestuário e acessórios, cobrindo o ciclo completo de v </w:t>
      </w:r>
      <w:r>
        <w:rPr>
          <w:sz w:val="20"/>
        </w:rPr>
        <w:t xml:space="preserve">sistema </w:t>
      </w:r>
      <w:r>
        <w:t>Modelo Relacional e Esquema (</w:t>
      </w:r>
      <w:proofErr w:type="spellStart"/>
      <w:r>
        <w:t>Schema</w:t>
      </w:r>
      <w:proofErr w:type="spellEnd"/>
      <w:r>
        <w:t>):</w:t>
      </w:r>
      <w:r>
        <w:t xml:space="preserve"> Mapeadas 12 declarações </w:t>
      </w:r>
      <w:r>
        <w:rPr>
          <w:rFonts w:ascii="Courier New" w:eastAsia="Courier New" w:hAnsi="Courier New" w:cs="Courier New"/>
        </w:rPr>
        <w:t>CREATE TABLE</w:t>
      </w:r>
      <w:r>
        <w:t>, contendo integridade declarativa completa com chaves primárias (</w:t>
      </w:r>
      <w:r>
        <w:rPr>
          <w:rFonts w:ascii="Courier New" w:eastAsia="Courier New" w:hAnsi="Courier New" w:cs="Courier New"/>
        </w:rPr>
        <w:t>PRIMARY KEY</w:t>
      </w:r>
      <w:r>
        <w:t>) e chaves estrangeiras (</w:t>
      </w:r>
      <w:r>
        <w:rPr>
          <w:rFonts w:ascii="Courier New" w:eastAsia="Courier New" w:hAnsi="Courier New" w:cs="Courier New"/>
        </w:rPr>
        <w:t>FOREIGN KEY</w:t>
      </w:r>
      <w:r>
        <w:t>).</w:t>
      </w:r>
    </w:p>
    <w:p w:rsidR="00062D0F" w:rsidRDefault="00A27166">
      <w:pPr>
        <w:numPr>
          <w:ilvl w:val="0"/>
          <w:numId w:val="1"/>
        </w:numPr>
        <w:spacing w:after="51" w:line="337" w:lineRule="auto"/>
        <w:ind w:right="1119" w:hanging="144"/>
        <w:jc w:val="both"/>
      </w:pPr>
      <w:r>
        <w:rPr>
          <w:rFonts w:ascii="Times New Roman" w:eastAsia="Times New Roman" w:hAnsi="Times New Roman" w:cs="Times New Roman"/>
          <w:b/>
          <w:sz w:val="24"/>
        </w:rPr>
        <w:t>P</w:t>
      </w:r>
      <w:r>
        <w:rPr>
          <w:rFonts w:ascii="Times New Roman" w:eastAsia="Times New Roman" w:hAnsi="Times New Roman" w:cs="Times New Roman"/>
          <w:b/>
          <w:sz w:val="24"/>
        </w:rPr>
        <w:t>ovoamento da Base:</w:t>
      </w:r>
      <w:r>
        <w:rPr>
          <w:rFonts w:ascii="Times New Roman" w:eastAsia="Times New Roman" w:hAnsi="Times New Roman" w:cs="Times New Roman"/>
          <w:sz w:val="24"/>
        </w:rPr>
        <w:t xml:space="preserve"> Realizado através de carga inicial de 100 registros por tabela, seguida do método de ampliação escalonada utilizando comandos </w:t>
      </w:r>
      <w:r>
        <w:rPr>
          <w:rFonts w:ascii="Courier New" w:eastAsia="Courier New" w:hAnsi="Courier New" w:cs="Courier New"/>
          <w:sz w:val="24"/>
        </w:rPr>
        <w:t>INSERT...SELECT</w:t>
      </w:r>
      <w:r>
        <w:rPr>
          <w:rFonts w:ascii="Times New Roman" w:eastAsia="Times New Roman" w:hAnsi="Times New Roman" w:cs="Times New Roman"/>
          <w:sz w:val="24"/>
        </w:rPr>
        <w:t xml:space="preserve"> (incrementos de +100, +200, +400 e +200), at</w:t>
      </w:r>
      <w:r>
        <w:rPr>
          <w:rFonts w:ascii="Times New Roman" w:eastAsia="Times New Roman" w:hAnsi="Times New Roman" w:cs="Times New Roman"/>
          <w:sz w:val="24"/>
        </w:rPr>
        <w:t>ingindo o total final de 1.000 registros por tabela.</w:t>
      </w:r>
    </w:p>
    <w:p w:rsidR="00062D0F" w:rsidRDefault="00A27166">
      <w:pPr>
        <w:numPr>
          <w:ilvl w:val="0"/>
          <w:numId w:val="1"/>
        </w:numPr>
        <w:spacing w:after="119" w:line="311" w:lineRule="auto"/>
        <w:ind w:right="1119" w:hanging="144"/>
        <w:jc w:val="both"/>
      </w:pPr>
      <w:r>
        <w:rPr>
          <w:rFonts w:ascii="Times New Roman" w:eastAsia="Times New Roman" w:hAnsi="Times New Roman" w:cs="Times New Roman"/>
          <w:b/>
          <w:sz w:val="24"/>
        </w:rPr>
        <w:t>Recursos Avançados Ausentes:</w:t>
      </w:r>
      <w:r>
        <w:rPr>
          <w:rFonts w:ascii="Times New Roman" w:eastAsia="Times New Roman" w:hAnsi="Times New Roman" w:cs="Times New Roman"/>
          <w:sz w:val="24"/>
        </w:rPr>
        <w:t xml:space="preserve"> Verificou-se que o script limita-se a consultas de conferência quantitativa (</w:t>
      </w:r>
      <w:r>
        <w:rPr>
          <w:rFonts w:ascii="Courier New" w:eastAsia="Courier New" w:hAnsi="Courier New" w:cs="Courier New"/>
          <w:sz w:val="24"/>
        </w:rPr>
        <w:t xml:space="preserve">SELECT </w:t>
      </w:r>
      <w:proofErr w:type="gramStart"/>
      <w:r>
        <w:rPr>
          <w:rFonts w:ascii="Courier New" w:eastAsia="Courier New" w:hAnsi="Courier New" w:cs="Courier New"/>
          <w:sz w:val="24"/>
        </w:rPr>
        <w:t>COUNT(</w:t>
      </w:r>
      <w:proofErr w:type="gramEnd"/>
      <w:r>
        <w:rPr>
          <w:rFonts w:ascii="Courier New" w:eastAsia="Courier New" w:hAnsi="Courier New" w:cs="Courier New"/>
          <w:sz w:val="24"/>
        </w:rPr>
        <w:t>*)</w:t>
      </w:r>
      <w:r>
        <w:rPr>
          <w:rFonts w:ascii="Times New Roman" w:eastAsia="Times New Roman" w:hAnsi="Times New Roman" w:cs="Times New Roman"/>
          <w:sz w:val="24"/>
        </w:rPr>
        <w:t>), havendo ausência completa de objetos programáveis (</w:t>
      </w:r>
      <w:proofErr w:type="spellStart"/>
      <w:r>
        <w:rPr>
          <w:rFonts w:ascii="Times New Roman" w:eastAsia="Times New Roman" w:hAnsi="Times New Roman" w:cs="Times New Roman"/>
          <w:sz w:val="24"/>
        </w:rPr>
        <w:t>Views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Functions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Stored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</w:t>
      </w:r>
      <w:r>
        <w:rPr>
          <w:rFonts w:ascii="Times New Roman" w:eastAsia="Times New Roman" w:hAnsi="Times New Roman" w:cs="Times New Roman"/>
          <w:sz w:val="24"/>
        </w:rPr>
        <w:t>cedures, Triggers) e índices customizados.</w:t>
      </w:r>
    </w:p>
    <w:p w:rsidR="00062D0F" w:rsidRDefault="00A27166">
      <w:pPr>
        <w:pStyle w:val="Ttulo2"/>
        <w:ind w:left="-5" w:right="0"/>
      </w:pPr>
      <w:bookmarkStart w:id="5" w:name="_Toc236745407"/>
      <w:r>
        <w:t>4. PLANO DE MELHORIAS E AÇÕES FUTURAS</w:t>
      </w:r>
      <w:bookmarkEnd w:id="5"/>
    </w:p>
    <w:p w:rsidR="00062D0F" w:rsidRDefault="00A27166">
      <w:pPr>
        <w:spacing w:after="119" w:line="311" w:lineRule="auto"/>
        <w:ind w:left="-15" w:right="1119" w:firstLine="699"/>
        <w:jc w:val="both"/>
      </w:pPr>
      <w:r>
        <w:rPr>
          <w:rFonts w:ascii="Times New Roman" w:eastAsia="Times New Roman" w:hAnsi="Times New Roman" w:cs="Times New Roman"/>
          <w:sz w:val="24"/>
        </w:rPr>
        <w:t>Para assegurar a evolução contínua da base de dados nas próximas etapas letivas, estabelece-se o seguinte plano de ação em cinco etapas:</w:t>
      </w:r>
    </w:p>
    <w:p w:rsidR="00062D0F" w:rsidRDefault="00A27166">
      <w:pPr>
        <w:spacing w:after="119" w:line="311" w:lineRule="auto"/>
        <w:ind w:left="-15" w:right="1119" w:firstLine="699"/>
        <w:jc w:val="both"/>
      </w:pPr>
      <w:r>
        <w:rPr>
          <w:rFonts w:ascii="Times New Roman" w:eastAsia="Times New Roman" w:hAnsi="Times New Roman" w:cs="Times New Roman"/>
          <w:b/>
          <w:sz w:val="24"/>
        </w:rPr>
        <w:t>1ª Etapa – Desenvolvimento de Consulta</w:t>
      </w:r>
      <w:r>
        <w:rPr>
          <w:rFonts w:ascii="Times New Roman" w:eastAsia="Times New Roman" w:hAnsi="Times New Roman" w:cs="Times New Roman"/>
          <w:b/>
          <w:sz w:val="24"/>
        </w:rPr>
        <w:t>s Analíticas:</w:t>
      </w:r>
      <w:r>
        <w:rPr>
          <w:rFonts w:ascii="Times New Roman" w:eastAsia="Times New Roman" w:hAnsi="Times New Roman" w:cs="Times New Roman"/>
          <w:sz w:val="24"/>
        </w:rPr>
        <w:t xml:space="preserve"> Elaborar scripts de consulta contendo junções (</w:t>
      </w:r>
      <w:r>
        <w:rPr>
          <w:rFonts w:ascii="Courier New" w:eastAsia="Courier New" w:hAnsi="Courier New" w:cs="Courier New"/>
          <w:sz w:val="24"/>
        </w:rPr>
        <w:t>INNER JOIN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Courier New" w:eastAsia="Courier New" w:hAnsi="Courier New" w:cs="Courier New"/>
          <w:sz w:val="24"/>
        </w:rPr>
        <w:t>LEFT JOIN</w:t>
      </w:r>
      <w:r>
        <w:rPr>
          <w:rFonts w:ascii="Times New Roman" w:eastAsia="Times New Roman" w:hAnsi="Times New Roman" w:cs="Times New Roman"/>
          <w:sz w:val="24"/>
        </w:rPr>
        <w:t>) e agregações para emissão de relatórios gerenciais (faturamento mensal, ranking de vendas, taxas de devolução e pedidos em atraso).</w:t>
      </w:r>
    </w:p>
    <w:p w:rsidR="00062D0F" w:rsidRDefault="00A27166">
      <w:pPr>
        <w:spacing w:after="215" w:line="311" w:lineRule="auto"/>
        <w:ind w:left="-15" w:right="1119" w:firstLine="699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2ª Etapa –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Programabilidade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de Banco de Dados:</w:t>
      </w:r>
      <w:r>
        <w:rPr>
          <w:rFonts w:ascii="Times New Roman" w:eastAsia="Times New Roman" w:hAnsi="Times New Roman" w:cs="Times New Roman"/>
          <w:sz w:val="24"/>
        </w:rPr>
        <w:t xml:space="preserve"> Implementar as </w:t>
      </w:r>
      <w:proofErr w:type="spellStart"/>
      <w:r>
        <w:rPr>
          <w:rFonts w:ascii="Times New Roman" w:eastAsia="Times New Roman" w:hAnsi="Times New Roman" w:cs="Times New Roman"/>
          <w:sz w:val="24"/>
        </w:rPr>
        <w:t>Views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Functions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Triggers identificadas no diagnóstico, automatizando regras de negócio diretamente no SGBD (automação de estoque, regras de fidelidade e cálculo de totais).</w:t>
      </w:r>
    </w:p>
    <w:p w:rsidR="00062D0F" w:rsidRDefault="00A27166">
      <w:pPr>
        <w:spacing w:after="171"/>
        <w:ind w:right="1134"/>
        <w:jc w:val="right"/>
      </w:pPr>
      <w:r>
        <w:rPr>
          <w:rFonts w:ascii="Times New Roman" w:eastAsia="Times New Roman" w:hAnsi="Times New Roman" w:cs="Times New Roman"/>
          <w:b/>
          <w:sz w:val="24"/>
        </w:rPr>
        <w:t>3ª Etapa – Otimiza</w:t>
      </w:r>
      <w:r>
        <w:rPr>
          <w:rFonts w:ascii="Times New Roman" w:eastAsia="Times New Roman" w:hAnsi="Times New Roman" w:cs="Times New Roman"/>
          <w:b/>
          <w:sz w:val="24"/>
        </w:rPr>
        <w:t>ção e Performance:</w:t>
      </w:r>
      <w:r>
        <w:rPr>
          <w:rFonts w:ascii="Times New Roman" w:eastAsia="Times New Roman" w:hAnsi="Times New Roman" w:cs="Times New Roman"/>
          <w:sz w:val="24"/>
        </w:rPr>
        <w:t xml:space="preserve"> Criar índices não </w:t>
      </w:r>
      <w:proofErr w:type="spellStart"/>
      <w:r>
        <w:rPr>
          <w:rFonts w:ascii="Times New Roman" w:eastAsia="Times New Roman" w:hAnsi="Times New Roman" w:cs="Times New Roman"/>
          <w:sz w:val="24"/>
        </w:rPr>
        <w:t>clusterizados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r>
        <w:rPr>
          <w:rFonts w:ascii="Courier New" w:eastAsia="Courier New" w:hAnsi="Courier New" w:cs="Courier New"/>
          <w:sz w:val="24"/>
        </w:rPr>
        <w:t>CREATE</w:t>
      </w:r>
    </w:p>
    <w:p w:rsidR="00062D0F" w:rsidRDefault="00A27166">
      <w:pPr>
        <w:spacing w:after="119" w:line="311" w:lineRule="auto"/>
        <w:ind w:left="-15" w:right="1119"/>
        <w:jc w:val="both"/>
      </w:pPr>
      <w:r>
        <w:rPr>
          <w:rFonts w:ascii="Courier New" w:eastAsia="Courier New" w:hAnsi="Courier New" w:cs="Courier New"/>
          <w:sz w:val="24"/>
        </w:rPr>
        <w:t>INDEX</w:t>
      </w:r>
      <w:r>
        <w:rPr>
          <w:rFonts w:ascii="Times New Roman" w:eastAsia="Times New Roman" w:hAnsi="Times New Roman" w:cs="Times New Roman"/>
          <w:sz w:val="24"/>
        </w:rPr>
        <w:t xml:space="preserve">) para colunas de chaves estrangeiras e campos frequentemente utilizados em cláusulas </w:t>
      </w:r>
      <w:r>
        <w:rPr>
          <w:rFonts w:ascii="Courier New" w:eastAsia="Courier New" w:hAnsi="Courier New" w:cs="Courier New"/>
          <w:sz w:val="24"/>
        </w:rPr>
        <w:t>WHERE</w:t>
      </w:r>
      <w:r>
        <w:rPr>
          <w:rFonts w:ascii="Times New Roman" w:eastAsia="Times New Roman" w:hAnsi="Times New Roman" w:cs="Times New Roman"/>
          <w:sz w:val="24"/>
        </w:rPr>
        <w:t xml:space="preserve"> e </w:t>
      </w:r>
      <w:r>
        <w:rPr>
          <w:rFonts w:ascii="Courier New" w:eastAsia="Courier New" w:hAnsi="Courier New" w:cs="Courier New"/>
          <w:sz w:val="24"/>
        </w:rPr>
        <w:t>ORDER BY</w:t>
      </w:r>
      <w:r>
        <w:rPr>
          <w:rFonts w:ascii="Times New Roman" w:eastAsia="Times New Roman" w:hAnsi="Times New Roman" w:cs="Times New Roman"/>
          <w:sz w:val="24"/>
        </w:rPr>
        <w:t>.</w:t>
      </w:r>
    </w:p>
    <w:p w:rsidR="00062D0F" w:rsidRDefault="00A27166">
      <w:pPr>
        <w:spacing w:after="119" w:line="311" w:lineRule="auto"/>
        <w:ind w:left="-15" w:right="1119" w:firstLine="699"/>
        <w:jc w:val="both"/>
      </w:pPr>
      <w:r>
        <w:rPr>
          <w:rFonts w:ascii="Times New Roman" w:eastAsia="Times New Roman" w:hAnsi="Times New Roman" w:cs="Times New Roman"/>
          <w:b/>
          <w:sz w:val="24"/>
        </w:rPr>
        <w:t>4ª Etapa – Segurança e Controle de Acesso:</w:t>
      </w:r>
      <w:r>
        <w:rPr>
          <w:rFonts w:ascii="Times New Roman" w:eastAsia="Times New Roman" w:hAnsi="Times New Roman" w:cs="Times New Roman"/>
          <w:sz w:val="24"/>
        </w:rPr>
        <w:t xml:space="preserve"> Definir funções (roles) e aplicar políticas d</w:t>
      </w:r>
      <w:r>
        <w:rPr>
          <w:rFonts w:ascii="Times New Roman" w:eastAsia="Times New Roman" w:hAnsi="Times New Roman" w:cs="Times New Roman"/>
          <w:sz w:val="24"/>
        </w:rPr>
        <w:t>e controle de acesso aos dados via comandos DCL (</w:t>
      </w:r>
      <w:r>
        <w:rPr>
          <w:rFonts w:ascii="Courier New" w:eastAsia="Courier New" w:hAnsi="Courier New" w:cs="Courier New"/>
          <w:sz w:val="24"/>
        </w:rPr>
        <w:t>GRANT</w:t>
      </w:r>
      <w:r>
        <w:rPr>
          <w:rFonts w:ascii="Times New Roman" w:eastAsia="Times New Roman" w:hAnsi="Times New Roman" w:cs="Times New Roman"/>
          <w:sz w:val="24"/>
        </w:rPr>
        <w:t xml:space="preserve"> e </w:t>
      </w:r>
      <w:r>
        <w:rPr>
          <w:rFonts w:ascii="Courier New" w:eastAsia="Courier New" w:hAnsi="Courier New" w:cs="Courier New"/>
          <w:sz w:val="24"/>
        </w:rPr>
        <w:t>REVOKE</w:t>
      </w:r>
      <w:r>
        <w:rPr>
          <w:rFonts w:ascii="Times New Roman" w:eastAsia="Times New Roman" w:hAnsi="Times New Roman" w:cs="Times New Roman"/>
          <w:sz w:val="24"/>
        </w:rPr>
        <w:t>) segmentados por setor organizacional.</w:t>
      </w:r>
    </w:p>
    <w:p w:rsidR="00062D0F" w:rsidRDefault="00A27166">
      <w:pPr>
        <w:spacing w:after="119" w:line="311" w:lineRule="auto"/>
        <w:ind w:left="-15" w:right="1119" w:firstLine="699"/>
        <w:jc w:val="both"/>
      </w:pPr>
      <w:r>
        <w:rPr>
          <w:rFonts w:ascii="Times New Roman" w:eastAsia="Times New Roman" w:hAnsi="Times New Roman" w:cs="Times New Roman"/>
          <w:b/>
          <w:sz w:val="24"/>
        </w:rPr>
        <w:t>5ª Etapa – Documentação Técnica:</w:t>
      </w:r>
      <w:r>
        <w:rPr>
          <w:rFonts w:ascii="Times New Roman" w:eastAsia="Times New Roman" w:hAnsi="Times New Roman" w:cs="Times New Roman"/>
          <w:sz w:val="24"/>
        </w:rPr>
        <w:t xml:space="preserve"> Confeccionar o Diagrama de </w:t>
      </w:r>
      <w:proofErr w:type="spellStart"/>
      <w:r>
        <w:rPr>
          <w:rFonts w:ascii="Times New Roman" w:eastAsia="Times New Roman" w:hAnsi="Times New Roman" w:cs="Times New Roman"/>
          <w:sz w:val="24"/>
        </w:rPr>
        <w:t>EntidadeRelacionamento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(DER) atualizado e o Dicionário de Dados do projeto para facilitar a m</w:t>
      </w:r>
      <w:r>
        <w:rPr>
          <w:rFonts w:ascii="Times New Roman" w:eastAsia="Times New Roman" w:hAnsi="Times New Roman" w:cs="Times New Roman"/>
          <w:sz w:val="24"/>
        </w:rPr>
        <w:t>anutenção e auditoria do banco.</w:t>
      </w:r>
    </w:p>
    <w:sectPr w:rsidR="00062D0F">
      <w:footerReference w:type="even" r:id="rId8"/>
      <w:footerReference w:type="default" r:id="rId9"/>
      <w:footerReference w:type="first" r:id="rId10"/>
      <w:pgSz w:w="11906" w:h="16838"/>
      <w:pgMar w:top="1716" w:right="0" w:bottom="1876" w:left="1701" w:header="720" w:footer="4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27166" w:rsidRDefault="00A27166">
      <w:pPr>
        <w:spacing w:after="0" w:line="240" w:lineRule="auto"/>
      </w:pPr>
      <w:r>
        <w:separator/>
      </w:r>
    </w:p>
  </w:endnote>
  <w:endnote w:type="continuationSeparator" w:id="0">
    <w:p w:rsidR="00A27166" w:rsidRDefault="00A271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62D0F" w:rsidRDefault="00A27166">
    <w:pPr>
      <w:spacing w:after="0"/>
      <w:ind w:right="1134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62D0F" w:rsidRDefault="00A27166">
    <w:pPr>
      <w:spacing w:after="0"/>
      <w:ind w:right="1134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62D0F" w:rsidRDefault="00A27166">
    <w:pPr>
      <w:spacing w:after="0"/>
      <w:ind w:right="1134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27166" w:rsidRDefault="00A27166">
      <w:pPr>
        <w:spacing w:after="0" w:line="240" w:lineRule="auto"/>
      </w:pPr>
      <w:r>
        <w:separator/>
      </w:r>
    </w:p>
  </w:footnote>
  <w:footnote w:type="continuationSeparator" w:id="0">
    <w:p w:rsidR="00A27166" w:rsidRDefault="00A271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8526A5"/>
    <w:multiLevelType w:val="hybridMultilevel"/>
    <w:tmpl w:val="93825CEA"/>
    <w:lvl w:ilvl="0" w:tplc="DC1476F4">
      <w:start w:val="1"/>
      <w:numFmt w:val="bullet"/>
      <w:lvlText w:val="•"/>
      <w:lvlJc w:val="left"/>
      <w:pPr>
        <w:ind w:left="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16F7AE">
      <w:start w:val="1"/>
      <w:numFmt w:val="bullet"/>
      <w:lvlText w:val="o"/>
      <w:lvlJc w:val="left"/>
      <w:pPr>
        <w:ind w:left="16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6CBF04">
      <w:start w:val="1"/>
      <w:numFmt w:val="bullet"/>
      <w:lvlText w:val="▪"/>
      <w:lvlJc w:val="left"/>
      <w:pPr>
        <w:ind w:left="2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523D9C">
      <w:start w:val="1"/>
      <w:numFmt w:val="bullet"/>
      <w:lvlText w:val="•"/>
      <w:lvlJc w:val="left"/>
      <w:pPr>
        <w:ind w:left="3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BA44B4">
      <w:start w:val="1"/>
      <w:numFmt w:val="bullet"/>
      <w:lvlText w:val="o"/>
      <w:lvlJc w:val="left"/>
      <w:pPr>
        <w:ind w:left="38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E69CD0">
      <w:start w:val="1"/>
      <w:numFmt w:val="bullet"/>
      <w:lvlText w:val="▪"/>
      <w:lvlJc w:val="left"/>
      <w:pPr>
        <w:ind w:left="4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BEE256">
      <w:start w:val="1"/>
      <w:numFmt w:val="bullet"/>
      <w:lvlText w:val="•"/>
      <w:lvlJc w:val="left"/>
      <w:pPr>
        <w:ind w:left="5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CA4DCE">
      <w:start w:val="1"/>
      <w:numFmt w:val="bullet"/>
      <w:lvlText w:val="o"/>
      <w:lvlJc w:val="left"/>
      <w:pPr>
        <w:ind w:left="5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28A4CA">
      <w:start w:val="1"/>
      <w:numFmt w:val="bullet"/>
      <w:lvlText w:val="▪"/>
      <w:lvlJc w:val="left"/>
      <w:pPr>
        <w:ind w:left="6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D0F"/>
    <w:rsid w:val="00062D0F"/>
    <w:rsid w:val="00A27166"/>
    <w:rsid w:val="00E22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C6823"/>
  <w15:docId w15:val="{8FF7E851-AE52-4900-AF89-CD62D3FBE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310"/>
      <w:ind w:right="1135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60"/>
      <w:ind w:left="10" w:right="1134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doSumrio">
    <w:name w:val="TOC Heading"/>
    <w:basedOn w:val="Ttulo1"/>
    <w:next w:val="Normal"/>
    <w:uiPriority w:val="39"/>
    <w:unhideWhenUsed/>
    <w:qFormat/>
    <w:rsid w:val="00E220B3"/>
    <w:pPr>
      <w:spacing w:before="240" w:after="0"/>
      <w:ind w:right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E220B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220B3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E220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0AAD18-36EC-4199-A277-D246EB61B2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1224</Words>
  <Characters>6611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Atividade Diagnóstica – Banco de Dados II</vt:lpstr>
    </vt:vector>
  </TitlesOfParts>
  <Company>CPS</Company>
  <LinksUpToDate>false</LinksUpToDate>
  <CharactersWithSpaces>7820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Diagnóstica – Banco de Dados II</dc:title>
  <dc:subject/>
  <dc:creator>CAMARGO</dc:creator>
  <cp:keywords/>
  <cp:lastModifiedBy>CAMARGO</cp:lastModifiedBy>
  <cp:revision>2</cp:revision>
  <dcterms:created xsi:type="dcterms:W3CDTF">2026-08-04T17:23:00Z</dcterms:created>
  <dcterms:modified xsi:type="dcterms:W3CDTF">2026-08-04T17:23:00Z</dcterms:modified>
</cp:coreProperties>
</file>