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Atividade Diagnóstica – Banco de Dados II</w:t>
      </w:r>
    </w:p>
    <w:p>
      <w:pPr>
        <w:spacing w:after="120"/>
      </w:pPr>
      <w:r>
        <w:rPr>
          <w:b/>
          <w:bCs/>
        </w:rPr>
        <w:t xml:space="preserve">Projeto analisado: </w:t>
      </w:r>
      <w:r>
        <w:t xml:space="preserve">LojaVirtual (script LojaVirtual1000Insert.sql)</w:t>
      </w:r>
    </w:p>
    <w:p>
      <w:pPr>
        <w:spacing w:after="200"/>
      </w:pPr>
      <w:r>
        <w:rPr>
          <w:i/>
          <w:iCs/>
        </w:rPr>
        <w:t xml:space="preserve">Objetivo: analisar o projeto já desenvolvido e identificar melhorias para as próximas etapas da disciplina.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675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 Objetivo do sistema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Banco de dados de uma loja virtual de vestuário/acessórios, cobrindo todo o ciclo de venda: cadastro de clientes e endereços, catálogo de produtos, pedidos e itens, pagamentos, entregas, trocas/devoluções, fidelidade, atendimento, lista de desejos e navegação do cliente no site.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 Usuários do sistema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Clientes da loja (cadastro, compras, navegação, lista de desejos) e a operação interna da loja (vendas, financeiro/pagamentos, logística/entregas, SAC/atendimento e programa de fidelidade).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3. Quantas tabelas existem atualmente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tabelas: Cliente, Produto, Endereco, Pedido, Item_Pedido, Pagamento, Entrega, Troca_Devolucao, Programa_Fidelidade, Atendimento, Lista_Desejos e Navegacao.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 Todas possuem chave primária?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Sim. Todas as 12 tabelas definem PRIMARY KEY em seu campo ID (ex.: ID_Cliente, ID_Produto, ID_Pedido etc.).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5. Existem chaves estrangeiras corretamente definidas?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Sim. Todos os relacionamentos esperados possuem FOREIGN KEY: Endereco, Pedido, Programa_Fidelidade, Atendimento e Lista_Desejos referenciam Cliente; Item_Pedido, Pagamento, Entrega e Troca_Devolucao referenciam Pedido; Item_Pedido, Troca_Devolucao, Lista_Desejos e Navegacao referenciam Produto.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6. Há pelo menos 20 registros por tabela?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Sim, e com folga: o script popula cada uma das 12 tabelas com 1.000 registros (inserção inicial + réplicas via INSERT...SELECT para escalar a base).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7. Quais consultas SQL já foram desenvolvidas?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Apenas comandos de carga de dados (CREATE TABLE, INSERT e INSERT...SELECT para multiplicar registros) e verificações pontuais de contagem (SELECT COUNT(*)) ao final de cada bloco. Não há consultas analíticas desenvolvidas ainda.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8. Existem consultas com JOIN?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Não. Nenhuma consulta com JOIN foi desenvolvida até o momento — é uma lacuna a ser resolvida na próxima etapa.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9. Quais relatórios podem ser gerados atualmente?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 relatório de negócio pronto. Com a estrutura e o volume de dados existentes já seria possível gerar: faturamento por período/status, produtos mais vendidos, clientes por nível de fidelidade, taxa de trocas/devoluções por produto e prazo médio de entrega — mas as consultas ainda precisam ser escritas.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10. Quais consultas poderiam se tornar Views?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Pedido consolidado (Pedido + Item_Pedido + Produto), Cliente com endereço e nível de fidelidade, Status de entrega por pedido e Histórico de trocas/devoluções por cliente.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11. Que processos poderiam utilizar Functions?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Cálculo de frete/prazo de entrega, cálculo de pontos de fidelidade por valor de compra, cálculo do valor total do pedido a partir dos itens e validação/formatação de CPF.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12. Que eventos poderiam ser automatizados por Triggers?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Atualizar Estoque em Produto após INSERT em Item_Pedido; atualizar Valor_Total em Pedido quando um item é incluído/alterado; gerar pontos em Programa_Fidelidade após pagamento confirmado; e registrar automaticamente uma solicitação em Atendimento quando uma Troca_Devolucao é aberta.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13. Quais campos precisam de índices?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Todas as colunas de chave estrangeira usadas em junções (ID_Cliente, ID_Produto, ID_Pedido nas tabelas filhas) e colunas muito consultadas em filtros/relatórios, como Email e CPF em Cliente, Status_Pedido e Data_Pedido em Pedido, e Categoria em Produto.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14. Quais usuários terão acesso ao banco?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Perfis distintos por permissão: administrador (DBA, acesso total), equipe de vendas/atendimento (leitura/escrita em Cliente, Pedido, Atendimento), equipe de logística (leitura/escrita em Entrega), financeiro (leitura/escrita em Pagamento) e a aplicação da loja usada pelo cliente final (acesso restrito e controlado via camada de aplicação, nunca acesso direto).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15. Quais melhorias devem ser implementadas nas próximas aulas?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Desenvolver consultas com JOIN e relatórios de negócio; criar as Views, Functions e Triggers listadas acima; criar os índices indicados; definir usuários/perfis de acesso (GRANT/REVOKE); documentar o modelo (dicionário de dados/DER); e padronizar nomes e tipos de dados (ex.: datas e status).</w:t>
            </w:r>
          </w:p>
        </w:tc>
      </w:tr>
    </w:tbl>
    <w:p>
      <w:pPr>
        <w:pStyle w:val="Heading2"/>
        <w:spacing w:before="200"/>
      </w:pPr>
      <w:r>
        <w:t xml:space="preserve">Evidências</w:t>
      </w:r>
    </w:p>
    <w:p>
      <w:pPr>
        <w:spacing w:after="60"/>
      </w:pPr>
      <w:r>
        <w:t xml:space="preserve">• Schema: 12 CREATE TABLE, todas com PRIMARY KEY e FOREIGN KEY corretamente declaradas.</w:t>
      </w:r>
    </w:p>
    <w:p>
      <w:pPr>
        <w:spacing w:after="60"/>
      </w:pPr>
      <w:r>
        <w:t xml:space="preserve">• Volume: inserção inicial de 100 registros por tabela, ampliada via INSERT...SELECT (réplicas de +100, +200, +400, +200) até atingir 1.000 registros por tabela.</w:t>
      </w:r>
    </w:p>
    <w:p>
      <w:pPr>
        <w:spacing w:after="200"/>
      </w:pPr>
      <w:r>
        <w:t xml:space="preserve">• Consultas: apenas SELECT COUNT(*) de verificação; nenhuma consulta com JOIN, nenhuma VIEW, FUNCTION, TRIGGER ou INDEX presentes no script.</w:t>
      </w:r>
    </w:p>
    <w:p>
      <w:pPr>
        <w:pStyle w:val="Heading2"/>
      </w:pPr>
      <w:r>
        <w:t xml:space="preserve">Plano de melhorias</w:t>
      </w:r>
    </w:p>
    <w:p>
      <w:pPr>
        <w:spacing w:after="40"/>
      </w:pPr>
      <w:r>
        <w:t xml:space="preserve">1. Escrever consultas com JOIN para os relatórios de negócio (faturamento, produtos mais vendidos, entregas em atraso, trocas por motivo).</w:t>
      </w:r>
    </w:p>
    <w:p>
      <w:pPr>
        <w:spacing w:after="40"/>
      </w:pPr>
      <w:r>
        <w:t xml:space="preserve">2. Criar as Views, Functions e Triggers mapeadas nas questões 10 a 12.</w:t>
      </w:r>
    </w:p>
    <w:p>
      <w:pPr>
        <w:spacing w:after="40"/>
      </w:pPr>
      <w:r>
        <w:t xml:space="preserve">3. Criar índices nas chaves estrangeiras e colunas de filtro mais usadas (questão 13).</w:t>
      </w:r>
    </w:p>
    <w:p>
      <w:pPr>
        <w:spacing w:after="40"/>
      </w:pPr>
      <w:r>
        <w:t xml:space="preserve">4. Definir perfis de acesso (GRANT/REVOKE) por área: admin, vendas/atendimento, logística, financeiro e aplicação do cliente.</w:t>
      </w:r>
    </w:p>
    <w:p>
      <w:r>
        <w:t xml:space="preserve">5. Documentar o modelo (DER e dicionário de dados) para apoiar a manutenção do banco.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2026-08-04T16:55:39.136Z</dcterms:created>
  <dcterms:modified xsi:type="dcterms:W3CDTF">2026-08-04T16:55:39.152Z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