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7.9995727539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.3999328613281"/>
        <w:gridCol w:w="4651.200103759766"/>
        <w:gridCol w:w="81.5997314453125"/>
        <w:gridCol w:w="1176.0003662109375"/>
        <w:gridCol w:w="1027.19970703125"/>
        <w:gridCol w:w="2361.5997314453125"/>
        <w:tblGridChange w:id="0">
          <w:tblGrid>
            <w:gridCol w:w="1190.3999328613281"/>
            <w:gridCol w:w="4651.200103759766"/>
            <w:gridCol w:w="81.5997314453125"/>
            <w:gridCol w:w="1176.0003662109375"/>
            <w:gridCol w:w="1027.19970703125"/>
            <w:gridCol w:w="2361.5997314453125"/>
          </w:tblGrid>
        </w:tblGridChange>
      </w:tblGrid>
      <w:tr>
        <w:trPr>
          <w:cantSplit w:val="0"/>
          <w:trHeight w:val="499.2004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59130" cy="863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Instituto Federal de Educação, Ciência e Tecnologia de Pernambuco – IFPE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532470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Campus Igarassu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7532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Curso:</w:t>
            </w:r>
            <w:r w:rsidDel="00000000" w:rsidR="00000000" w:rsidRPr="00000000">
              <w:rPr>
                <w:rFonts w:ascii="Calibri" w:cs="Calibri" w:eastAsia="Calibri" w:hAnsi="Calibri"/>
                <w:sz w:val="20.15999984741211"/>
                <w:szCs w:val="20.1599998474121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TSI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75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Componente Curricular: Banco de Dados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734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Professor: Milton Secundino de Souza Júnior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856048583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Semestre: 2022.2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Período: 2º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1105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Turma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.15999984741211"/>
                <w:szCs w:val="20.15999984741211"/>
                <w:highlight w:val="white"/>
                <w:rtl w:val="0"/>
              </w:rPr>
              <w:t xml:space="preserve">Manhã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7347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: 02/09/2022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22674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Aluno: Bernardo Filipe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single"/>
          <w:vertAlign w:val="baseline"/>
          <w:rtl w:val="0"/>
        </w:rPr>
        <w:t xml:space="preserve">OBSERVAÇÕES GERAIS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40234375" w:line="240.2548885345459" w:lineRule="auto"/>
        <w:ind w:left="83.54835510253906" w:right="21.968994140625" w:firstLine="5.8367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 – Esta atividade avaliativa pode ser realizada por um grupo de NO MÁXIMO DOIS(DUAS) ALUN@S. Em caso de ser realizado em dupla, só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 integrante encaminha as respostas. Não esquecer de colocar os nomes da dupla no documento com as respostas.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II – Todas as respostas (inclusive as imagens dos modelos) devem ser enviadas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single"/>
          <w:vertAlign w:val="baseline"/>
          <w:rtl w:val="0"/>
        </w:rPr>
        <w:t xml:space="preserve">UM ÚNICO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arquivo anexado à atividade. O arquiv</w:t>
      </w:r>
      <w:r w:rsidDel="00000000" w:rsidR="00000000" w:rsidRPr="00000000">
        <w:rPr>
          <w:rFonts w:ascii="Calibri" w:cs="Calibri" w:eastAsia="Calibri" w:hAnsi="Calibri"/>
          <w:b w:val="1"/>
          <w:sz w:val="18.240001678466797"/>
          <w:szCs w:val="18.240001678466797"/>
          <w:highlight w:val="whit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deve estar em algum </w:t>
      </w:r>
      <w:r w:rsidDel="00000000" w:rsidR="00000000" w:rsidRPr="00000000">
        <w:rPr>
          <w:rFonts w:ascii="Calibri" w:cs="Calibri" w:eastAsia="Calibri" w:hAnsi="Calibri"/>
          <w:b w:val="1"/>
          <w:sz w:val="18.240001678466797"/>
          <w:szCs w:val="18.240001678466797"/>
          <w:highlight w:val="white"/>
          <w:rtl w:val="0"/>
        </w:rPr>
        <w:t xml:space="preserve">desses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formatos mais populares (pdf, Google Docs ou Word).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45361328125" w:line="240.2548885345459" w:lineRule="auto"/>
        <w:ind w:left="83.54835510253906" w:right="22.098388671875" w:firstLine="5.8367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III – Cuidado com questões de plágio. A avaliação pode ser em dupla, mas cada trabalho é uma peça em particular. Aparentes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“transferências telepáticas” :-D de conteúdo levando a respostas “ocasionalmente muito similares” podem(devem) gerar penalizações.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Não tente usar de “espertezas”... use sua criatividade para desenvolver um bom trabalho. Quem já foi meu aluno sabe o que estou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querendo dizer... plágio é feio :-D... se não conseguiu fazer... bola pra frente e tentar melhorar nas próximas oportunidades.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142578125" w:line="240" w:lineRule="auto"/>
        <w:ind w:left="89.38514709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Boa Sorte ; - 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3955078125" w:line="240" w:lineRule="auto"/>
        <w:ind w:left="89.38514709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PARTE I – Questões Teóricas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393798828125" w:line="240.43024063110352" w:lineRule="auto"/>
        <w:ind w:left="79.90036010742188" w:right="21.527099609375" w:firstLine="4.01275634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Questão 01: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Hoje, os dados são considerados grandes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ativos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 partir dos quais empresas podem aumentar seu capital e, consequentemente,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seu valor de mercado. Neste contexto, organizações estão coletando, armazenando e analisando imensas quantidades de dados para, assim,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conseguirem informações detalhadas a respeito de seus usuários e clientes de forma cada vez mais intensa. Redes sociais, buscadores 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Internet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como o Google, aplicativos para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smartphones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 jogos, serviços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streaming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 enfim, inúmeras soluções de software atualmente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buscam armazenar escolhas, comportamentos, conteúdos acessados e/ou desprezados, produtos comprados, devolvidos e mais uma gama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enorme de dados daquelas pessoas que acessam estas soluções. A ideia é obter grandes retornos financeiros sobre estes dados, quer seja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vendendo-os diretamente, utilizando-os para manter usuários engajados, oferecer propagandas direcionadas e personalizadas e assim por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diante. Por outro lado, sabemos que as soluções de armazenamento podem ser de várias naturezas e evoluíram bastante com o tempo: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arquivos rudimentares do passado, chegou-se em tabelas bem estruturadas em SGBDs, grandes e sofisticados sistemas de arquivos,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algoritmos e estruturas de dados associados a algoritmos de inteligência artificial e assim por diante. Explique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por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esta diversidade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alternativas para armazenar e processar dados é tão importante para o contexto daquelas organizações que baseiam seus negócios em dados.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uma solução apropriada de armazenamento pode fazer diferença nestes cenários? (2,0 pontos).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Obs.: Cuidado na resposta. Não tente montar sua argumentação em duas ou três linhas de “papo genérico”. Seja assertivo. Uma sugestão é você chamar a atenção,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no seu discurso, para a importância de se usar, em ambientes corporativos, produtos e soluções sofisticadas para armazenamento e análise de dados. Lembre-se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discussões sobre responsabilidades assumidas por sistemas de gerenciamento de banco de dados no contexto das aplicações, por exemplo. Lembre-se: o papo aqui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focado em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.880001068115234"/>
          <w:szCs w:val="14.880001068115234"/>
          <w:highlight w:val="white"/>
          <w:u w:val="single"/>
          <w:vertAlign w:val="baseline"/>
          <w:rtl w:val="0"/>
        </w:rPr>
        <w:t xml:space="preserve">bancos de dados, armazenamento e análise de informações.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Existem DUAS indagações feitas na questão que precisam ser respondidas. A resposta não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precisa ser uma redação gigantesca : - 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46.8147850036621" w:lineRule="auto"/>
        <w:ind w:left="78.58512878417969" w:right="29.4775390625" w:firstLine="6.7871856689453125"/>
        <w:jc w:val="left"/>
        <w:rPr>
          <w:rFonts w:ascii="Calibri" w:cs="Calibri" w:eastAsia="Calibri" w:hAnsi="Calibri"/>
          <w:b w:val="1"/>
          <w:sz w:val="14.880001068115234"/>
          <w:szCs w:val="14.8800010681152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46.8147850036621" w:lineRule="auto"/>
        <w:ind w:left="78.58512878417969" w:right="29.4775390625" w:firstLine="6.78718566894531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plano das empresas que trabalham com dados é armazenar e processar os dados de usuários justamente para traçar um perfil do usuário, e consequentemente fazer vendas direcionadas a partir do perfil traçado do usuário. Uma empresa que tem os dados bem estruturados de seu usuário consegue melhorar a performance de alcance e direcionar produtos com mais exatidão.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46.8147850036621" w:lineRule="auto"/>
        <w:ind w:left="78.58512878417969" w:right="29.4775390625" w:firstLine="6.7871856689453125"/>
        <w:jc w:val="left"/>
        <w:rPr>
          <w:rFonts w:ascii="Calibri" w:cs="Calibri" w:eastAsia="Calibri" w:hAnsi="Calibri"/>
          <w:b w:val="1"/>
          <w:sz w:val="14.880001068115234"/>
          <w:szCs w:val="14.8800010681152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122314453125" w:line="240.95643997192383" w:lineRule="auto"/>
        <w:ind w:left="83.91311645507812" w:right="20.919189453125" w:hanging="0.91201782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Questão 02: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O uso de modelos voltados à construção de bancos de dados para aplicações baseadas em software ainda gera muita discussão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em ambientes de projetos de desenvolvimento. Alguns acham que é uma atividade irrelevante e que pode se partir diretamente para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construção física de estruturas de armazenamento (como as tabelas). Outros advogam pela relevância da atividade, mas focam apenas 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 artefato (como uma modelagem das tabelas do banco sem passar por um modelo conceitual). Por que o desprezo à modelagem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bancos de dados põe em risco o desenvolvimento de aplicações? Em ambientes onde não há NENHUM trabalho com modelagem conceitual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ou lógica de dados (apenas a criação direta do banco físico), o que pode minimizar os problemas advindos desta ausência? (2,0 pontos)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171875" w:line="245.06383895874023" w:lineRule="auto"/>
        <w:ind w:left="86.02516174316406" w:right="29.6240234375" w:hanging="3.422393798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Obs.: Tenha cuidado nas respostas. Não se limite a termos muito genéricos como “o banco vai ficar uma bagunça” ou “a base ficará confusa”. Se seu argumento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highlight w:val="white"/>
          <w:u w:val="none"/>
          <w:vertAlign w:val="baseline"/>
          <w:rtl w:val="0"/>
        </w:rPr>
        <w:t xml:space="preserve">nessa linha, explique, com clareza, o que ficará “bagunçado” ou “confuso” :-D. Aqui também temos DUAS perguntas a serem respondidas. Preste atenção!!!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.880001068115234"/>
          <w:szCs w:val="14.8800010681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171875" w:line="245.06383895874023" w:lineRule="auto"/>
        <w:ind w:left="86.02516174316406" w:right="29.6240234375" w:hanging="3.422393798828125"/>
        <w:jc w:val="left"/>
        <w:rPr>
          <w:rFonts w:ascii="Calibri" w:cs="Calibri" w:eastAsia="Calibri" w:hAnsi="Calibri"/>
          <w:b w:val="1"/>
          <w:sz w:val="14.880001068115234"/>
          <w:szCs w:val="14.8800010681152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171875" w:line="245.06383895874023" w:lineRule="auto"/>
        <w:ind w:left="86.02516174316406" w:right="29.6240234375" w:hanging="3.422393798828125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- Se não houver a modelagem do banco de dados não haverá uma base a ser seguida, e consequentemente haverá uma possibilidade das ideias estruturadas dentro do banco de dados fiquem abstratas… gerando a falta de entendimento para os outros membros que um dia poderá vir manipular este banco de dados. Provavelmente os problemas virão, mas se houver um controle com o volume de armazenamento, é esperado que os problemas vão ser reduzidos.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41058349609375" w:line="240" w:lineRule="auto"/>
        <w:ind w:left="89.38514709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PARTE II – Questões Práticas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208984375" w:line="241.36754035949707" w:lineRule="auto"/>
        <w:ind w:left="82.08915710449219" w:right="22.227783203125" w:firstLine="7.29598999023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060291290283203"/>
          <w:szCs w:val="18.06029129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Escolha DOIS CENÁRIOS entre os listados abaixo e construa os MERs voltados a cada um </w:t>
      </w:r>
      <w:r w:rsidDel="00000000" w:rsidR="00000000" w:rsidRPr="00000000">
        <w:rPr>
          <w:rFonts w:ascii="Calibri" w:cs="Calibri" w:eastAsia="Calibri" w:hAnsi="Calibri"/>
          <w:b w:val="1"/>
          <w:sz w:val="18.240001678466797"/>
          <w:szCs w:val="18.240001678466797"/>
          <w:highlight w:val="white"/>
          <w:rtl w:val="0"/>
        </w:rPr>
        <w:t xml:space="preserve">deles.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Cada modelo vale 3,0 pontos.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IMPORTANTE: você pode fazer tantos modelos quantos você queira para fins de estudo, MAS, no arquivo de respostas, só pode haver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.240001678466797"/>
          <w:szCs w:val="18.240001678466797"/>
          <w:highlight w:val="white"/>
          <w:u w:val="single"/>
          <w:vertAlign w:val="baseline"/>
          <w:rtl w:val="0"/>
        </w:rPr>
        <w:t xml:space="preserve">DOIS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060291290283203"/>
          <w:szCs w:val="18.060291290283203"/>
          <w:highlight w:val="white"/>
          <w:u w:val="none"/>
          <w:vertAlign w:val="baseline"/>
          <w:rtl w:val="0"/>
        </w:rPr>
        <w:t xml:space="preserve">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060291290283203"/>
          <w:szCs w:val="18.06029129028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997985839844" w:line="241.13150596618652" w:lineRule="auto"/>
        <w:ind w:left="79.71794128417969" w:right="21.275634765625" w:firstLine="4.19517517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Cenário 01: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Uma padaria de porte razoável resolveu partir para a automação, através de software, de sua rotina diária. O trabalho começa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com um enorme cadastro de diversas informações relevantes ligadas ao contexto de suas operações. A padaria comercializa diversos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produtos típicos deste tipo de negócio: além de pão, ela possui uma cozinha bastante criativa onde são fabricados salgados, doces, bolos,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tortas, enfim, alimentos de várias categorias. A padaria também conta com uma lanchonete onde os clientes podem consumir ali mesmo 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local os produtos que compram, e um pequeno mercadinho, onde gêneros alimentícios de diversas categorias (laticínios, bebidas, alimentos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industrializados etc.) também podem ser comprados pelos clientes que frequentam o ambiente. Alguns são vendidos com base no peso (ex.: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pão) e outros possuem o preço estabelecido por unidade vendida (Ex.: uma lata de refrigerante). Os funcionários da padaria possuem um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5643997192383" w:lineRule="auto"/>
        <w:ind w:left="79.90036010742188" w:right="20.762939453125" w:firstLine="10.579223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nome, um cpf, um endereço residencial, telefone e sua função no estabelecimento (vendedor, padeiro, auxiliar de serviços gerais e assim por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diante). O salário do funcionário está associado ao seu cargo. Os clientes que fazem compras na padaria não necessariamente possuem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cadastro. Muitas vezes eles só pedem os produtos no balcão ou na lanchonete, pagam e vão embora. De qualquer forma, quando o cliente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paga pelo que comprou, uma venda é registrada no sistema por um funcionário e os itens daquela venda também são armazenados. Cada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venda é associada a uma Nota fiscal ao consumidor (uma chave gerada para o fisco). Quando o cliente é cadastrado (isso pode gerar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descontos personalizados), apenas seu nome, cpf e telefone são guardados.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5643997192383" w:lineRule="auto"/>
        <w:ind w:left="79.90036010742188" w:right="20.762939453125" w:firstLine="10.5792236328125"/>
        <w:jc w:val="both"/>
        <w:rPr>
          <w:rFonts w:ascii="Calibri" w:cs="Calibri" w:eastAsia="Calibri" w:hAnsi="Calibri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5643997192383" w:lineRule="auto"/>
        <w:ind w:left="79.90036010742188" w:right="20.762939453125" w:firstLine="10.5792236328125"/>
        <w:jc w:val="both"/>
        <w:rPr>
          <w:rFonts w:ascii="Calibri" w:cs="Calibri" w:eastAsia="Calibri" w:hAnsi="Calibri"/>
          <w:sz w:val="18.240001678466797"/>
          <w:szCs w:val="18.240001678466797"/>
        </w:rPr>
      </w:pPr>
      <w:r w:rsidDel="00000000" w:rsidR="00000000" w:rsidRPr="00000000">
        <w:rPr>
          <w:rFonts w:ascii="Calibri" w:cs="Calibri" w:eastAsia="Calibri" w:hAnsi="Calibri"/>
          <w:sz w:val="18.240001678466797"/>
          <w:szCs w:val="18.240001678466797"/>
        </w:rPr>
        <w:drawing>
          <wp:inline distB="114300" distT="114300" distL="114300" distR="114300">
            <wp:extent cx="6663380" cy="527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38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126953125" w:line="240.57366371154785" w:lineRule="auto"/>
        <w:ind w:left="83.91311645507812" w:right="21.768798828125" w:hanging="0.1824188232421875"/>
        <w:jc w:val="both"/>
        <w:rPr>
          <w:rFonts w:ascii="Calibri" w:cs="Calibri" w:eastAsia="Calibri" w:hAnsi="Calibri"/>
          <w:b w:val="1"/>
          <w:sz w:val="18.240001678466797"/>
          <w:szCs w:val="18.24000167846679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126953125" w:line="240.57366371154785" w:lineRule="auto"/>
        <w:ind w:left="83.91311645507812" w:right="21.768798828125" w:hanging="0.1824188232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Cenário 02: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 museu de arte gostaria de desenvolver um software a partir do qual ele gerenciaria exposições de obras e vários outros tipos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de atividades que ocorrem em suas instalações, tais como oficinas, palestras, rodas de debate e assim por diante. Uma vez que um evento 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programado, são estabelecidas suas datas de início e término, além dos horários em que o público poderá visitar (ou participar – como nas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oficinas e debates) do evento. O museu conta com diversos espaços, identificados por um nome e uma área (em metros quadrados)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ajuda a decidir que tipos de eventos podem ser realizados ali. Os funcionários do museu devem ser cadastrados com seu nome, cpf,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endereço, telefone e e-mail. Os funcionários possuem funções no museu e o salário deles está diretamente associado a estas funções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desempenham. Cada evento sempre tem um (ou vários) funcionário responsável. O acervo de obras de arte do museu, com seus nomes,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autores e valor estimado, também devem ser </w:t>
      </w:r>
      <w:r w:rsidDel="00000000" w:rsidR="00000000" w:rsidRPr="00000000">
        <w:rPr>
          <w:rFonts w:ascii="Calibri" w:cs="Calibri" w:eastAsia="Calibri" w:hAnsi="Calibri"/>
          <w:sz w:val="18.240001678466797"/>
          <w:szCs w:val="18.240001678466797"/>
          <w:highlight w:val="white"/>
          <w:rtl w:val="0"/>
        </w:rPr>
        <w:t xml:space="preserve">incluídos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na base de dados, embora em exposições, muitas vezes, haja obras que apenas ficam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no museu durante o evento. Mesmo assim elas são cadastradas e, neste caso, é importante se destacar quem é seu proprietário, que pode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ser uma pessoa física (nome, cpf, e-mail e telefone) ou jurídica (razão social, nome fantasia, cnpj e telefone de contato). Dependendo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evento, os participantes podem ser cadastrados ou não. Por exemplo: em uma exposição as pessoas entram, apreciam as obras e vão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embora. Se é uma oficina de arte, por exemplo, então os participantes podem ser registrados usando um cadastro de pessoas físicas comum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3662109375" w:line="240" w:lineRule="auto"/>
        <w:ind w:left="88.65554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(nome, cpf, e-mail e telefone).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3662109375" w:line="240" w:lineRule="auto"/>
        <w:ind w:left="88.65554809570312" w:right="0" w:firstLine="0"/>
        <w:jc w:val="left"/>
        <w:rPr>
          <w:rFonts w:ascii="Calibri" w:cs="Calibri" w:eastAsia="Calibri" w:hAnsi="Calibri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3662109375" w:line="240" w:lineRule="auto"/>
        <w:ind w:left="88.65554809570312" w:right="0" w:firstLine="0"/>
        <w:jc w:val="left"/>
        <w:rPr>
          <w:rFonts w:ascii="Calibri" w:cs="Calibri" w:eastAsia="Calibri" w:hAnsi="Calibri"/>
          <w:sz w:val="18.240001678466797"/>
          <w:szCs w:val="18.240001678466797"/>
        </w:rPr>
      </w:pPr>
      <w:r w:rsidDel="00000000" w:rsidR="00000000" w:rsidRPr="00000000">
        <w:rPr>
          <w:rFonts w:ascii="Calibri" w:cs="Calibri" w:eastAsia="Calibri" w:hAnsi="Calibri"/>
          <w:sz w:val="18.240001678466797"/>
          <w:szCs w:val="18.240001678466797"/>
        </w:rPr>
        <w:drawing>
          <wp:inline distB="114300" distT="114300" distL="114300" distR="114300">
            <wp:extent cx="666338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38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3662109375" w:line="240" w:lineRule="auto"/>
        <w:ind w:left="0" w:right="0" w:firstLine="0"/>
        <w:jc w:val="left"/>
        <w:rPr>
          <w:rFonts w:ascii="Calibri" w:cs="Calibri" w:eastAsia="Calibri" w:hAnsi="Calibri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.95643997192383" w:lineRule="auto"/>
        <w:ind w:left="83.91311645507812" w:right="20.941162109375" w:hanging="0.18241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Cenário 03: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Um centro de treinamento de alta performance para atletas gostaria de adquirir um software para registrar o uso de suas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instalações pelas pessoas que frequentam suas instalações. O centro é composto por vários espaços (quadras, piscinas, campos, pistas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corrida, salas de musculação etc.) destinados a pessoas interessadas em utilizar estes espaços para aprimorar seus treinos. O 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realizaria o cadastro básico destes atletas com nome, cpf, endereço, telefone, e-mail e data de nascimento e quais modalidades esportivas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eles praticam. Os instrutores do centro também possuem um cadastro com nome, cpf, telefone, e-mail, especialidade e valor da hora-aula.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Cada um dos espaços possui uma descrição e quais práticas esportivas (musculação, corrida, etc.) os mesmos são capazes de atender. Cada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atleta está associado a um programa, criado por um dos instrutores e que será executado através da utilização de espaços específicos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cada item que compõe o programa. Exemplo: um triatleta vai se submeter a um programa que envolve musculação (caso em que usará a sala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de musculação), corrida (pista de corrida), natação(piscina) e assim por diante. O programa também pode envolver o uso de suplementos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alimentares, cadastrados no sistema (nome, descrição completa com seus benefícios, fabricante) e que podem ajudar os atletas a aprimorar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sua performance.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.95643997192383" w:lineRule="auto"/>
        <w:ind w:left="83.91311645507812" w:right="20.941162109375" w:hanging="0.1824188232421875"/>
        <w:jc w:val="left"/>
        <w:rPr>
          <w:rFonts w:ascii="Calibri" w:cs="Calibri" w:eastAsia="Calibri" w:hAnsi="Calibri"/>
          <w:sz w:val="18.240001678466797"/>
          <w:szCs w:val="18.24000167846679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.240001678466797"/>
          <w:szCs w:val="18.240001678466797"/>
          <w:highlight w:val="white"/>
        </w:rPr>
        <w:drawing>
          <wp:inline distB="114300" distT="114300" distL="114300" distR="114300">
            <wp:extent cx="6663380" cy="477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38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052.80029296875" w:top="695.99853515625" w:left="772.7999877929688" w:right="63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