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2B9" w14:textId="6E16152B" w:rsidR="0012501E" w:rsidRPr="0097105B" w:rsidRDefault="00F51940" w:rsidP="0046458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6036F2FA" w14:textId="37145170" w:rsidR="00F51940" w:rsidRDefault="00F51940" w:rsidP="00464580">
      <w:pPr>
        <w:jc w:val="center"/>
        <w:rPr>
          <w:sz w:val="30"/>
          <w:szCs w:val="30"/>
        </w:rPr>
      </w:pPr>
    </w:p>
    <w:p w14:paraId="4A08079C" w14:textId="1171229D" w:rsidR="00F51940" w:rsidRDefault="00F51940" w:rsidP="00F5194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01D50231" w14:textId="0F047583" w:rsidR="00F95E8F" w:rsidRDefault="00F51940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Bernardo Castiço ist196845</w:t>
      </w:r>
      <w:r w:rsidR="00F95E8F">
        <w:rPr>
          <w:sz w:val="30"/>
          <w:szCs w:val="30"/>
        </w:rPr>
        <w:t xml:space="preserve"> - </w:t>
      </w:r>
      <w:r w:rsidR="00F95E8F" w:rsidRPr="00F95E8F">
        <w:rPr>
          <w:sz w:val="30"/>
          <w:szCs w:val="30"/>
        </w:rPr>
        <w:t>Percentagem relativa: 33,33%</w:t>
      </w:r>
      <w:r w:rsidR="00F95E8F">
        <w:rPr>
          <w:sz w:val="30"/>
          <w:szCs w:val="30"/>
        </w:rPr>
        <w:t xml:space="preserve"> - Esforço em horas: 6 horas.</w:t>
      </w:r>
    </w:p>
    <w:p w14:paraId="070BEEE7" w14:textId="00A32D10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Gonçalo Rodrigues ist196863 – Percentagem relativa 33,33% - Esforço em horas: 6 horas.</w:t>
      </w:r>
    </w:p>
    <w:p w14:paraId="24168B82" w14:textId="75BBA109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33,33% - Esforço em horas: 6 horas.</w:t>
      </w:r>
    </w:p>
    <w:p w14:paraId="3A1DC863" w14:textId="77777777" w:rsidR="00F95E8F" w:rsidRPr="00F95E8F" w:rsidRDefault="00F95E8F" w:rsidP="00F95E8F">
      <w:pPr>
        <w:ind w:left="360"/>
        <w:jc w:val="both"/>
        <w:rPr>
          <w:sz w:val="30"/>
          <w:szCs w:val="30"/>
        </w:rPr>
      </w:pPr>
    </w:p>
    <w:p w14:paraId="2C6E2E89" w14:textId="77777777" w:rsid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2470EDE3" w14:textId="19FC155D" w:rsidR="0012501E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76CC5138" w14:textId="7B8AD5EB" w:rsidR="00F95E8F" w:rsidRP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CE491F6" w14:textId="77777777" w:rsidR="0012501E" w:rsidRDefault="0012501E" w:rsidP="00464580">
      <w:pPr>
        <w:jc w:val="center"/>
        <w:rPr>
          <w:sz w:val="30"/>
          <w:szCs w:val="30"/>
        </w:rPr>
      </w:pPr>
    </w:p>
    <w:p w14:paraId="17503F47" w14:textId="77777777" w:rsidR="0012501E" w:rsidRDefault="0012501E" w:rsidP="00464580">
      <w:pPr>
        <w:jc w:val="center"/>
        <w:rPr>
          <w:sz w:val="30"/>
          <w:szCs w:val="30"/>
        </w:rPr>
      </w:pPr>
    </w:p>
    <w:p w14:paraId="79E5D95E" w14:textId="77777777" w:rsidR="0012501E" w:rsidRDefault="0012501E" w:rsidP="00464580">
      <w:pPr>
        <w:jc w:val="center"/>
        <w:rPr>
          <w:sz w:val="30"/>
          <w:szCs w:val="30"/>
        </w:rPr>
      </w:pPr>
    </w:p>
    <w:p w14:paraId="48741B56" w14:textId="77777777" w:rsidR="0012501E" w:rsidRDefault="0012501E" w:rsidP="00464580">
      <w:pPr>
        <w:jc w:val="center"/>
        <w:rPr>
          <w:sz w:val="30"/>
          <w:szCs w:val="30"/>
        </w:rPr>
      </w:pPr>
    </w:p>
    <w:p w14:paraId="065081A5" w14:textId="77777777" w:rsidR="0012501E" w:rsidRDefault="0012501E" w:rsidP="00464580">
      <w:pPr>
        <w:jc w:val="center"/>
        <w:rPr>
          <w:sz w:val="30"/>
          <w:szCs w:val="30"/>
        </w:rPr>
      </w:pPr>
    </w:p>
    <w:p w14:paraId="26C65A08" w14:textId="77777777" w:rsidR="0012501E" w:rsidRDefault="0012501E" w:rsidP="00464580">
      <w:pPr>
        <w:jc w:val="center"/>
        <w:rPr>
          <w:sz w:val="30"/>
          <w:szCs w:val="30"/>
        </w:rPr>
      </w:pPr>
    </w:p>
    <w:p w14:paraId="0A3DD976" w14:textId="77777777" w:rsidR="0012501E" w:rsidRDefault="0012501E" w:rsidP="00464580">
      <w:pPr>
        <w:jc w:val="center"/>
        <w:rPr>
          <w:sz w:val="30"/>
          <w:szCs w:val="30"/>
        </w:rPr>
      </w:pPr>
    </w:p>
    <w:p w14:paraId="15AFD766" w14:textId="77777777" w:rsidR="0012501E" w:rsidRDefault="0012501E" w:rsidP="00464580">
      <w:pPr>
        <w:jc w:val="center"/>
        <w:rPr>
          <w:sz w:val="30"/>
          <w:szCs w:val="30"/>
        </w:rPr>
      </w:pPr>
    </w:p>
    <w:p w14:paraId="5DC961B8" w14:textId="77777777" w:rsidR="0012501E" w:rsidRDefault="0012501E" w:rsidP="00464580">
      <w:pPr>
        <w:jc w:val="center"/>
        <w:rPr>
          <w:sz w:val="30"/>
          <w:szCs w:val="30"/>
        </w:rPr>
      </w:pPr>
    </w:p>
    <w:p w14:paraId="275C12F7" w14:textId="77777777" w:rsidR="0012501E" w:rsidRDefault="0012501E" w:rsidP="00464580">
      <w:pPr>
        <w:jc w:val="center"/>
        <w:rPr>
          <w:sz w:val="30"/>
          <w:szCs w:val="30"/>
        </w:rPr>
      </w:pPr>
    </w:p>
    <w:p w14:paraId="2D49AFC3" w14:textId="77777777" w:rsidR="0012501E" w:rsidRDefault="0012501E" w:rsidP="00464580">
      <w:pPr>
        <w:jc w:val="center"/>
        <w:rPr>
          <w:sz w:val="30"/>
          <w:szCs w:val="30"/>
        </w:rPr>
      </w:pPr>
    </w:p>
    <w:p w14:paraId="3BA212FB" w14:textId="77777777" w:rsidR="0012501E" w:rsidRDefault="0012501E" w:rsidP="00464580">
      <w:pPr>
        <w:jc w:val="center"/>
        <w:rPr>
          <w:sz w:val="30"/>
          <w:szCs w:val="30"/>
        </w:rPr>
      </w:pPr>
    </w:p>
    <w:p w14:paraId="204FD83F" w14:textId="79AD840B" w:rsidR="0012501E" w:rsidRDefault="0012501E" w:rsidP="0097105B">
      <w:pPr>
        <w:rPr>
          <w:sz w:val="30"/>
          <w:szCs w:val="30"/>
        </w:rPr>
      </w:pPr>
    </w:p>
    <w:p w14:paraId="0E01ACCA" w14:textId="2765D844" w:rsidR="00F51940" w:rsidRPr="0097105B" w:rsidRDefault="00F5194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Diagrama de modelo de Associação de Entidades</w:t>
      </w:r>
    </w:p>
    <w:p w14:paraId="092662C7" w14:textId="77777777" w:rsidR="00F51940" w:rsidRPr="00F51940" w:rsidRDefault="00F51940" w:rsidP="00464580">
      <w:pPr>
        <w:jc w:val="center"/>
        <w:rPr>
          <w:b/>
          <w:bCs/>
          <w:sz w:val="48"/>
          <w:szCs w:val="48"/>
        </w:rPr>
      </w:pPr>
    </w:p>
    <w:p w14:paraId="38A5BF6B" w14:textId="69C689AB" w:rsidR="0012501E" w:rsidRDefault="00F51940" w:rsidP="001250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09C610F" wp14:editId="16410EC6">
            <wp:extent cx="6446965" cy="579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800" cy="57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99B" w14:textId="77777777" w:rsidR="0012501E" w:rsidRDefault="0012501E" w:rsidP="00464580">
      <w:pPr>
        <w:jc w:val="center"/>
        <w:rPr>
          <w:sz w:val="30"/>
          <w:szCs w:val="30"/>
        </w:rPr>
      </w:pPr>
    </w:p>
    <w:p w14:paraId="75470DCB" w14:textId="77777777" w:rsidR="0012501E" w:rsidRDefault="0012501E" w:rsidP="00464580">
      <w:pPr>
        <w:jc w:val="center"/>
        <w:rPr>
          <w:sz w:val="30"/>
          <w:szCs w:val="30"/>
        </w:rPr>
      </w:pPr>
    </w:p>
    <w:p w14:paraId="25BD2CBD" w14:textId="77777777" w:rsidR="0012501E" w:rsidRDefault="0012501E" w:rsidP="00464580">
      <w:pPr>
        <w:jc w:val="center"/>
        <w:rPr>
          <w:sz w:val="30"/>
          <w:szCs w:val="30"/>
        </w:rPr>
      </w:pPr>
    </w:p>
    <w:p w14:paraId="1588F568" w14:textId="77777777" w:rsidR="0012501E" w:rsidRDefault="0012501E" w:rsidP="00464580">
      <w:pPr>
        <w:jc w:val="center"/>
        <w:rPr>
          <w:sz w:val="30"/>
          <w:szCs w:val="30"/>
        </w:rPr>
      </w:pPr>
    </w:p>
    <w:p w14:paraId="2A60F260" w14:textId="45EE389E" w:rsidR="00464580" w:rsidRDefault="0046458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Restrições de Integridade</w:t>
      </w:r>
    </w:p>
    <w:p w14:paraId="5EFED7D1" w14:textId="77777777" w:rsidR="005D4A0B" w:rsidRPr="005D4A0B" w:rsidRDefault="005D4A0B" w:rsidP="00464580">
      <w:pPr>
        <w:jc w:val="center"/>
        <w:rPr>
          <w:b/>
          <w:bCs/>
          <w:sz w:val="56"/>
          <w:szCs w:val="56"/>
        </w:rPr>
      </w:pPr>
    </w:p>
    <w:p w14:paraId="4E92BEC6" w14:textId="49870ED2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A largura e a altura de uma prateleira são dadas em centímetros.</w:t>
      </w:r>
    </w:p>
    <w:p w14:paraId="45973B15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0FE71B01" w14:textId="55C261CE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Os produtos são apresentados nas prateleiras de acordo com um planograma.</w:t>
      </w:r>
    </w:p>
    <w:p w14:paraId="1D2F06C3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63E46F51" w14:textId="30232209" w:rsidR="00464580" w:rsidRPr="00BB5C51" w:rsidRDefault="005D4A0B" w:rsidP="00464580">
      <w:pPr>
        <w:jc w:val="both"/>
        <w:rPr>
          <w:sz w:val="28"/>
          <w:szCs w:val="28"/>
          <w:u w:val="single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planograma determina a prateleira, o número de frentes visíveis de um produto e o número máximo de unidades na prateleira.</w:t>
      </w:r>
    </w:p>
    <w:p w14:paraId="4EDD79C7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2BD982D3" w14:textId="21959E36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tipo de embalagem distingue um produto de rígido e de flexível.</w:t>
      </w:r>
    </w:p>
    <w:p w14:paraId="03E34C12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32E2DE5F" w14:textId="41EA08D5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 xml:space="preserve">O sistema deve determinar, para uma </w:t>
      </w:r>
      <w:proofErr w:type="spellStart"/>
      <w:r w:rsidR="00A456DA" w:rsidRPr="005D4A0B">
        <w:rPr>
          <w:sz w:val="28"/>
          <w:szCs w:val="28"/>
        </w:rPr>
        <w:t>supercategoria</w:t>
      </w:r>
      <w:proofErr w:type="spellEnd"/>
      <w:r w:rsidR="00A456DA" w:rsidRPr="005D4A0B">
        <w:rPr>
          <w:sz w:val="28"/>
          <w:szCs w:val="28"/>
        </w:rPr>
        <w:t>, quantas subcategorias existem</w:t>
      </w:r>
      <w:r w:rsidR="0012501E" w:rsidRPr="005D4A0B">
        <w:rPr>
          <w:sz w:val="28"/>
          <w:szCs w:val="28"/>
        </w:rPr>
        <w:t>.???????</w:t>
      </w:r>
    </w:p>
    <w:p w14:paraId="4A61B95B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C91126E" w14:textId="2210BA11" w:rsidR="00A456DA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número de unidades repostas não pode exceder as descritas no planograma.</w:t>
      </w:r>
    </w:p>
    <w:p w14:paraId="76BEE821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36D08021" w14:textId="32CBE3BF" w:rsidR="00A456DA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pessoal reabastecedor deve assegurar que a prateleira esteja limpa e organizada.</w:t>
      </w:r>
    </w:p>
    <w:p w14:paraId="52ECE36A" w14:textId="64DD28DB" w:rsidR="00DC78A8" w:rsidRDefault="00DC78A8" w:rsidP="00464580">
      <w:pPr>
        <w:jc w:val="both"/>
        <w:rPr>
          <w:sz w:val="28"/>
          <w:szCs w:val="28"/>
        </w:rPr>
      </w:pPr>
    </w:p>
    <w:p w14:paraId="1375411D" w14:textId="2F950C89" w:rsidR="00DC78A8" w:rsidRPr="005D4A0B" w:rsidRDefault="00DC78A8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-O código EAN só pode ter como atributo ou um nome ou uma marca, juntamente de uma designação textual.</w:t>
      </w:r>
    </w:p>
    <w:sectPr w:rsidR="00DC78A8" w:rsidRPr="005D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0B172E"/>
    <w:rsid w:val="0012501E"/>
    <w:rsid w:val="00170D3A"/>
    <w:rsid w:val="001B7DD0"/>
    <w:rsid w:val="00464580"/>
    <w:rsid w:val="005D4A0B"/>
    <w:rsid w:val="0097105B"/>
    <w:rsid w:val="00A456DA"/>
    <w:rsid w:val="00AD32CD"/>
    <w:rsid w:val="00BB5C51"/>
    <w:rsid w:val="00DC78A8"/>
    <w:rsid w:val="00E84EBE"/>
    <w:rsid w:val="00F5194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052"/>
  <w15:chartTrackingRefBased/>
  <w15:docId w15:val="{02DA8D9F-10D4-4C32-8D3C-05DE860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95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9</cp:revision>
  <dcterms:created xsi:type="dcterms:W3CDTF">2022-05-25T14:24:00Z</dcterms:created>
  <dcterms:modified xsi:type="dcterms:W3CDTF">2022-05-25T15:40:00Z</dcterms:modified>
</cp:coreProperties>
</file>