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lamento de convive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stir a todas las junt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 caso de no poder se debe avis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ir ayuda si no entendemos al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r capacitaci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isar en el momento en el que se subió una versión nueva al g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arnos para ir a hacer preguntas (si es necesario) a Ricardo/Lalo sobre el proye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tas al menos 3 veces a la semana (si no es necesario las 3, al menos 2 vece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alguien no trabaja asumirá las consecuencias y la responsabilidad de lo que está haciendo, todos le tienen que echar ganas a penas tengamos el proyecto en ma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quier decisión del proyecto se tiene que tomar en conju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