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before="400"/>
        <w:jc w:val="center"/>
      </w:pPr>
      <w:r>
        <w:rPr>
          <w:b/>
          <w:color w:val="1E40AF"/>
          <w:sz w:val="72"/>
        </w:rPr>
        <w:t>OSINT &amp; DLP</w:t>
      </w:r>
    </w:p>
    <w:p>
      <w:pPr>
        <w:spacing w:before="80"/>
        <w:jc w:val="center"/>
      </w:pPr>
      <w:r>
        <w:rPr>
          <w:rFonts w:ascii="Calibri Light" w:hAnsi="Calibri Light"/>
          <w:color w:val="06D6A0"/>
          <w:sz w:val="36"/>
        </w:rPr>
        <w:t>DESKTOP APPLICATION</w:t>
      </w:r>
    </w:p>
    <w:p>
      <w:pPr>
        <w:spacing w:before="160"/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color w:val="475569"/>
          <w:sz w:val="32"/>
        </w:rPr>
        <w:t>Grupo Roullier — Guia Completo da Versão Desktop</w:t>
      </w:r>
    </w:p>
    <w:p>
      <w:pPr>
        <w:spacing w:before="240"/>
        <w:jc w:val="center"/>
      </w:pPr>
      <w:r>
        <w:rPr>
          <w:color w:val="94A3B8"/>
          <w:sz w:val="22"/>
        </w:rPr>
        <w:t>Versão 2.1  |  Confidencial — Uso Interno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i/>
          <w:color w:val="94A3B8"/>
          <w:sz w:val="18"/>
        </w:rPr>
        <w:t>Grupo Roullier Security Team · 2026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Sumário</w:t>
      </w:r>
    </w:p>
    <w:p>
      <w:pPr>
        <w:spacing w:before="0" w:after="200"/>
      </w:pPr>
      <w:r>
        <w:br/>
      </w:r>
    </w:p>
    <w:p>
      <w:pPr>
        <w:spacing w:after="80"/>
        <w:ind w:left="567"/>
      </w:pPr>
      <w:r>
        <w:rPr>
          <w:color w:val="1F2937"/>
          <w:sz w:val="22"/>
        </w:rPr>
        <w:t>01   O Que é a Versão Desktop</w:t>
      </w:r>
    </w:p>
    <w:p>
      <w:pPr>
        <w:spacing w:after="80"/>
        <w:ind w:left="567"/>
      </w:pPr>
      <w:r>
        <w:rPr>
          <w:color w:val="1F2937"/>
          <w:sz w:val="22"/>
        </w:rPr>
        <w:t>02   Desktop vs. Server — Diferenças</w:t>
      </w:r>
    </w:p>
    <w:p>
      <w:pPr>
        <w:spacing w:after="80"/>
        <w:ind w:left="567"/>
      </w:pPr>
      <w:r>
        <w:rPr>
          <w:color w:val="1F2937"/>
          <w:sz w:val="22"/>
        </w:rPr>
        <w:t>03   Requisitos do Sistema</w:t>
      </w:r>
    </w:p>
    <w:p>
      <w:pPr>
        <w:spacing w:after="80"/>
        <w:ind w:left="567"/>
      </w:pPr>
      <w:r>
        <w:rPr>
          <w:color w:val="1F2937"/>
          <w:sz w:val="22"/>
        </w:rPr>
        <w:t>04   Instalação Passo a Passo</w:t>
      </w:r>
    </w:p>
    <w:p>
      <w:pPr>
        <w:spacing w:after="80"/>
        <w:ind w:left="567"/>
      </w:pPr>
      <w:r>
        <w:rPr>
          <w:color w:val="1F2937"/>
          <w:sz w:val="22"/>
        </w:rPr>
        <w:t>05   Interface Gráfica — Guia Completo</w:t>
      </w:r>
    </w:p>
    <w:p>
      <w:pPr>
        <w:spacing w:after="80"/>
        <w:ind w:left="567"/>
      </w:pPr>
      <w:r>
        <w:rPr>
          <w:color w:val="1F2937"/>
          <w:sz w:val="22"/>
        </w:rPr>
        <w:t>06   Como Funciona o Scan</w:t>
      </w:r>
    </w:p>
    <w:p>
      <w:pPr>
        <w:spacing w:after="80"/>
        <w:ind w:left="567"/>
      </w:pPr>
      <w:r>
        <w:rPr>
          <w:color w:val="1F2937"/>
          <w:sz w:val="22"/>
        </w:rPr>
        <w:t>07   Tabela de Resultados — Colunas Explicadas</w:t>
      </w:r>
    </w:p>
    <w:p>
      <w:pPr>
        <w:spacing w:after="80"/>
        <w:ind w:left="567"/>
      </w:pPr>
      <w:r>
        <w:rPr>
          <w:color w:val="1F2937"/>
          <w:sz w:val="22"/>
        </w:rPr>
        <w:t>08   Painel de Detalhes</w:t>
      </w:r>
    </w:p>
    <w:p>
      <w:pPr>
        <w:spacing w:after="80"/>
        <w:ind w:left="567"/>
      </w:pPr>
      <w:r>
        <w:rPr>
          <w:color w:val="1F2937"/>
          <w:sz w:val="22"/>
        </w:rPr>
        <w:t>09   Exportação de Resultados</w:t>
      </w:r>
    </w:p>
    <w:p>
      <w:pPr>
        <w:spacing w:after="80"/>
        <w:ind w:left="567"/>
      </w:pPr>
      <w:r>
        <w:rPr>
          <w:color w:val="1F2937"/>
          <w:sz w:val="22"/>
        </w:rPr>
        <w:t>10   Compilação do Executável (.exe)</w:t>
      </w:r>
    </w:p>
    <w:p>
      <w:pPr>
        <w:spacing w:after="80"/>
        <w:ind w:left="567"/>
      </w:pPr>
      <w:r>
        <w:rPr>
          <w:color w:val="1F2937"/>
          <w:sz w:val="22"/>
        </w:rPr>
        <w:t>11   Principais Arquivos</w:t>
      </w:r>
    </w:p>
    <w:p>
      <w:pPr>
        <w:spacing w:after="80"/>
        <w:ind w:left="567"/>
      </w:pPr>
      <w:r>
        <w:rPr>
          <w:color w:val="1F2937"/>
          <w:sz w:val="22"/>
        </w:rPr>
        <w:t>12   Solução de Problemas</w:t>
      </w:r>
    </w:p>
    <w:p>
      <w:pPr>
        <w:spacing w:after="80"/>
        <w:ind w:left="567"/>
      </w:pPr>
      <w:r>
        <w:rPr>
          <w:color w:val="1F2937"/>
          <w:sz w:val="22"/>
        </w:rPr>
        <w:t>13   Segurança e Privacidade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01. O Que é a Versão Desktop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A versão Desktop do OSINT &amp; DLP System é uma aplicação gráfica standalone (GUI) construída com Tkinter, projetada para consultas sob demanda sem necessidade de servidor web, banco de dados persistente ou infraestrutura de rede.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A aplicação executa o mesmo pipeline de inteligência do modo Server (geração de dorks, busca web, download em memória, extração de texto, inspeção regex e classificação de risco), porém em formato visual e interativo.</w:t>
      </w:r>
    </w:p>
    <w:p>
      <w:pPr>
        <w:spacing w:after="120" w:line="320" w:lineRule="exact"/>
      </w:pPr>
      <w:r>
        <w:rPr>
          <w:b/>
          <w:color w:val="1F2937"/>
          <w:sz w:val="22"/>
        </w:rPr>
        <w:t>Principais características: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Interface dark mode profissional inspirada em ferramentas de cybersecurity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Execução totalmente local — não depende de servidor web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Barra de progresso em tempo real com percentual e fase atual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Cards de métricas com contagem por nível de risco (Crítico/Alto/Médio/Baixo)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Tabela interativa com 12 colunas de dados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Painel de detalhes expandível ao clicar em um finding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Exportação para CSV com um clique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Operacão totalmente em memória — zero gravação em disco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Compilável para executável .exe via cx_Freeze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02. Desktop vs. Server — Diferenças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type="dxa" w:w="368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Desktop (GUI)</w:t>
            </w:r>
          </w:p>
        </w:tc>
        <w:tc>
          <w:tcPr>
            <w:tcW w:type="dxa" w:w="368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Server (Web)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Interface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Tkinter (aplicação nativa)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 web (FastAPI + HTML)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Banco de Dados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Sem banco — tudo em memória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SQLite persistente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Histórico de Scans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 mantém histórico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Histórico completo com deduplicação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Agendamento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manual apenas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3x/dia automático (APScheduler)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Alertas Telegram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 envia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Startup + início + resumo de scan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 REST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 possui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Endpoints completos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 (Tempo Real)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 possui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Server-Sent Events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Exportação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CSV com um clique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Via API ou dashboard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Deploy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Executável (.exe) ou Python direto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Serviço systemd no servidor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Deduplicação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 sessão (set de URLs)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 histórico completo (banco)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Uso Ideal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Consultas ad-hoc e auditorias pontuais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Monitoramento contínuo 24/7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03. Requisitos do Sistema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425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Recomendado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3.10 (se rodar via script)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3.12+</w:t>
            </w:r>
          </w:p>
        </w:tc>
      </w:tr>
      <w:tr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Sistema Operacional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Windows 10 / Linux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Windows 11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RAM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512 MB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 GB</w:t>
            </w:r>
          </w:p>
        </w:tc>
      </w:tr>
      <w:tr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Disco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 MB (+ dependências)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 MB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Rede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Acesso à internet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Sem firewall bloqueando HTTPS</w:t>
            </w:r>
          </w:p>
        </w:tc>
      </w:tr>
      <w:tr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Resolução Mínima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1000 x 650 px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1300 x 780 px ou mais</w:t>
            </w:r>
          </w:p>
        </w:tc>
      </w:tr>
    </w:tbl>
    <w:p>
      <w:pPr>
        <w:spacing w:after="160"/>
      </w:pPr>
    </w:p>
    <w:p>
      <w:pPr>
        <w:spacing w:after="120" w:line="320" w:lineRule="exact"/>
      </w:pPr>
      <w:r>
        <w:rPr>
          <w:b w:val="0"/>
          <w:color w:val="1F2937"/>
          <w:sz w:val="22"/>
        </w:rPr>
        <w:t>Para rodar o executável compilado (.exe), Python não é necessário — todas as dependências são empacotadas pelo cx_Freeze.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04. Instalação Passo a Passo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4.1 Opção A: Rodar via Python (Desenvolvedor)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Clonar o repositório: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git clone &lt;url-do-repositorio&gt;</w:t>
        <w:br/>
        <w:t>cd Doc-Tracker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Criar ambiente virtual: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Windows: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-m venv venv</w:t>
        <w:br/>
        <w:t>venv\Scripts\activate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Linux / macOS: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python3 -m venv venv</w:t>
        <w:br/>
        <w:t>source venv/bin/activate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Instalar dependências: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pip install -r requirements.txt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4. Configurar variáveis de ambiente (opcional para desktop):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cp .env.example .env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Para o modo Desktop, as únicas variáveis relevantes são DATABASE_URL (opcionalmente). As variáveis de Telegram e scheduler não são usadas.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5. Executar: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desktop/run_desktop.py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4.2 Opção B: Rodar via Executável (.exe)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Solicitar o executável compilado ao administrador do sistema.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Extrair a pasta OSINT_DLP_Desktop/ em qualquer local do computador.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Executar o arquivo OSINT_DLP_Desktop.exe diretamente (duplo clique).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Não é necessário instalar Python nem configurações adicionais.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05. Interface Gráfica — Guia Completo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A interface segue um design dark mode profissional inspirado em ferramentas de cybersecurity. Toda a aplicação é construída em uma única janela com as seguintes áreas: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5.1 Header (Barra Superior)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'OSINT &amp; DLP — Consulta Desktop' em verde neon (com icone escudo)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Botão Exportar CSV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Exportar CSV — salva todos os resultados em arquivo CSV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Botão Consultar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Consultar Agora — inicia o scan (desabilita durante execução)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5.2 Barra de Progresso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Localizada abaixo do header, mostra o andamento do scan atual. A barra verde preenche de 0% a 100%. No lado esquerdo mostra a fase ("Buscando... 5/80 dorks" ou "Analisando... 42/120 URLs"). No direito, o percentual numérico.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Percentual</w:t>
            </w:r>
          </w:p>
        </w:tc>
        <w:tc>
          <w:tcPr>
            <w:tcW w:type="dxa" w:w="6236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O Que Acontece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Buscando...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0-50%</w:t>
            </w:r>
          </w:p>
        </w:tc>
        <w:tc>
          <w:tcPr>
            <w:tcW w:type="dxa" w:w="623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Execução de ~80 dorks no DuckDuckGo com delays anti-bloqueio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Analisando...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50-100%</w:t>
            </w:r>
          </w:p>
        </w:tc>
        <w:tc>
          <w:tcPr>
            <w:tcW w:type="dxa" w:w="623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Download, extração, inspeção e classificação de cada URL encontrada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Concluído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100%</w:t>
            </w:r>
          </w:p>
        </w:tc>
        <w:tc>
          <w:tcPr>
            <w:tcW w:type="dxa" w:w="623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finalizado — total de findings exibido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5.3 Cards de Métricas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Cinco cartoes horizontais mostram contadores em tempo real. Cada cartão tem um número grande (fonte JetBrains Mono 22pt bold) e um label abaixo: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type="dxa" w:w="56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TOTAL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Verde (#06D6A0)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Soma de todos os findings detectados nesta sessão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CRÍTICO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Vermelho (#FF3B5C)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Findings com score 80-100 (dados altamente sensíveis)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ALTO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Laranja (#FF9F43)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Findings com score 60-79 (dados sensíveis moderados)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MÉDIO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Amarelo (#FECA57)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Findings com score 40-59 (menções relevantes)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BAIXO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Verde (#06D6A0)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Findings com score 1-39 (menções genéricas)</w:t>
            </w:r>
          </w:p>
        </w:tc>
      </w:tr>
    </w:tbl>
    <w:p>
      <w:pPr>
        <w:spacing w:after="160"/>
      </w:pPr>
    </w:p>
    <w:p>
      <w:pPr>
        <w:spacing w:after="120" w:line="320" w:lineRule="exact"/>
      </w:pPr>
      <w:r>
        <w:rPr>
          <w:b w:val="0"/>
          <w:color w:val="1F2937"/>
          <w:sz w:val="22"/>
        </w:rPr>
        <w:t>Os contadores atualizam automaticamente conforme novos findings são detectados durante o scan.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5.4 Status Bar (Barra Inferior)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Na parte inferior da janela exibe o texto "Grupo Roullier — Threat Monitor Desktop" por padrão. Após um scan, mostra a data/hora da última consulta. Após exportar, mostra o caminho do arquivo salvo.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06. Como Funciona o Scan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Ao clicar em "Consultar Agora", o sistema inicia um scan completo em uma thread separada para não travar a interface gráfica. O fluxo é o seguinte:</w:t>
      </w:r>
    </w:p>
    <w:p>
      <w:pPr>
        <w:pStyle w:val="Heading3"/>
        <w:spacing w:before="240" w:after="80"/>
      </w:pPr>
      <w:r>
        <w:rPr>
          <w:color w:val="1E40AF"/>
          <w:sz w:val="24"/>
        </w:rPr>
        <w:t>Passo 1: Inicialização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Carrega a Intelligence Matrix (data/entities.json) com entidades, CNPJs, CPFs, fornecedores e termos sensíveis. Inicializa os módulos: DorkGenerator, SearchEngine, URLFilter, Downloader, TextExtractor, RegexEngine e RiskClassifier.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Passo 2: Geração de Dorks (0-50%)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O DorkGenerator cria ~80 consultas avançadas cobrindo: razões sociais, CNPJs no corpo de documentos, CPFs de administradores, fornecedores, termos financeiros (faturamento, balanço, extrato) e termos de segurança (senha, password, confidencial). Exclui domínios oficiais com -site:.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Passo 3: Busca Web (0-50%)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Cada dork é executado no DuckDuckGo com delays randomizados de 2 a 4 segundos. A barra de progresso preenche de 0% a 50% nesta fase.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Passo 4: Deduplicação por URL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URLs duplicadas encontradas em dorks diferentes são removidas usando um set em memória.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Passo 5: Inspeção de URLs (50-100%)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Para cada URL única: download em BytesIO (memória), detecção de tipo (PDF/DOCX/XLSX/TXT), extração de texto e metadados, inspeção por regex (CPFs, CNPJs, financeiro, entidades, termos sensíveis), classificação de risco (score 1-100 + nível + categoria), detecção de país (TLD) e idioma (texto).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Passo 6: Exibição em Tempo Real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Cada finding detectado é inserido imediatamente na tabela e os cards de métricas são atualizados. Não é necessário esperar o scan terminar para ver resultados.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Passo 7: Finalização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Barra chega a 100%, botão volta a ficar ativo, status bar mostra data/hora da consulta. Os resultados ficam na memória até fechar a aplicação ou iniciar novo scan.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07. Tabela de Resultados — Colunas Explicadas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A tabela central ocupa a maior parte da tela e contém 12 colunas: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39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425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Pontuação numérica de risco (1-100)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85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RISCO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Nível textual do risco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CRÍTICO, ALTO, MÉDIO, BAIXO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PAÍS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País de origem detectado pelo TLD + bandeira emoji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[BR]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IDIOMA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Idioma do conteúdo detectado por análise textual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PT, EN, ES, FR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ENTIDADE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Nome da entidade do grupo encontrada (primeiros 25 caracteres)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Timac Agro Brasil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FONTE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Plataforma onde o documento foi encontrado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scribd, slideshare, web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 do documento/página (primeiros 35 caracteres)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Balanço Patrimonial 2024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TIPO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Formato do arquivo detectado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PDF, DOCX, XLSX, HTML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AUTOR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Autor extraído dos metadados (primeiros 18 caracteres)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João Silva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CPFs detectados no documento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CNPJS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CNPJs detectados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CATEGORIA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Classificação funcional do finding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Financeiro, RH, TI/Seg</w:t>
            </w:r>
          </w:p>
        </w:tc>
      </w:tr>
    </w:tbl>
    <w:p>
      <w:pPr>
        <w:spacing w:after="160"/>
      </w:pPr>
    </w:p>
    <w:p>
      <w:pPr>
        <w:spacing w:after="120" w:line="320" w:lineRule="exact"/>
      </w:pPr>
      <w:r>
        <w:rPr>
          <w:b w:val="0"/>
          <w:color w:val="1F2937"/>
          <w:sz w:val="22"/>
        </w:rPr>
        <w:t>As linhas são coloridas conforme o nível de risco: vermelho (Crítico), laranja (Alto), amarelo (Médio) e verde (Baixo). Os findings mais recentes aparecem no topo da tabela.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08. Painel de Detalhes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Ao clicar em qualquer linha da tabela, um painel de detalhes se expande abaixo mostrando informações completas do finding selecionado. O painel usa fonte monoespaçada (JetBrains Mono 10pt) para leitura técnica.</w:t>
      </w:r>
    </w:p>
    <w:p>
      <w:pPr>
        <w:spacing w:after="120" w:line="320" w:lineRule="exact"/>
      </w:pPr>
      <w:r>
        <w:rPr>
          <w:b/>
          <w:color w:val="1F2937"/>
          <w:sz w:val="22"/>
        </w:rPr>
        <w:t>Informações exibidas: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 completo do documento/página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Link completo para acesso direto ao documento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 / RISCO / CATEGORIA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Classificaação completa do finding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ENTIDADE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Todas as entidades do grupo encontradas (até 5)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PAÍS / IDIOMA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Bandeira + código do país e idioma por extenso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AUTOR / PUBLICADOR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Metadados extraídos do documento (quando disponível)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 / CNPJs / FINANCEIROS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Contagem detalhada de dados sensíveis encontrados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PLATAFORMA / TIPO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Fonte e formato do arquivo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RAZÕES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Lista de razões que levaram à classificação de risco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TERMOS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Termos sensíveis encontrados no documento (até 10)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09. Exportação de Resultados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9.1 Exportar para CSV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Execute um scan completo.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Clique no botão "Exportar CSV" no canto superior direito.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Escolha o local e nome do arquivo no diálogo de salvamento.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4. O nome sugerido é: osint_findings_YYYYMMDD_HHMM.csv</w:t>
      </w:r>
    </w:p>
    <w:p>
      <w:pPr>
        <w:spacing w:after="120" w:line="320" w:lineRule="exact"/>
      </w:pPr>
      <w:r>
        <w:rPr>
          <w:b/>
          <w:color w:val="1F2937"/>
          <w:sz w:val="22"/>
        </w:rPr>
        <w:t>Colunas do CSV exportado: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Coluna CSV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risk_score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 numérico (1-100)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risk_level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Nível: critical, high, medium, low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country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Código do país (BR, US, FR, etc.)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language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Código do idioma (pt, en, es, fr)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entity_matched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Entidades detectadas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source_platform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Plataforma de origem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 completo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file_type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Formato do arquivo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author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Autor dos metadados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publisher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Publicador/criador do documento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cpf_count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CPFs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cnpj_count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CNPJs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financial_count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termos financeiros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category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Categoria funcional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 completa de acesso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10. Compilação do Executável (.exe)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Para distribuir a aplicação sem exigir Python instalado, utilize o cx_Freeze para gerar um executável standalone.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10.1 Pré-requisitos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pip install cx_Freeze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10.2 Compilar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setup_desktop.py build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O script limpa automaticamente as pastas build/ e dist/ antes de compilar. O resultado é gerado em dist/OSINT_DLP_Desktop/.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10.3 Conteúdo Gerado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Arquivo/Pasta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OSINT_DLP_Desktop.exe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Executável principal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data/entities.json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Base de entidades do grupo (incluída automaticamente)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lib/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Bibliotecas Python empacotadas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python3XX.dll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Runtime Python embutido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10.4 Pacotes Incluídos vs. Excluídos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Incluídos</w:t>
            </w:r>
          </w:p>
        </w:tc>
        <w:tc>
          <w:tcPr>
            <w:tcW w:type="dxa" w:w="481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Excluídos (apenas do Server)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asyncio, json, csv, logging, threading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fastapi</w:t>
            </w:r>
          </w:p>
        </w:tc>
      </w:tr>
      <w:tr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tkinter, tkinter.ttk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uvicorn, starlette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httpx, fitz (PyMuPDF)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jinja2</w:t>
            </w:r>
          </w:p>
        </w:tc>
      </w:tr>
      <w:tr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docx (python-docx), openpyxl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apscheduler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ddgs, pydantic, pydantic_settings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multipart</w:t>
            </w:r>
          </w:p>
        </w:tc>
      </w:tr>
      <w:tr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sqlalchemy, aiosqlite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test, unittest, pytest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11. Principais Arquivos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113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Linhas</w:t>
            </w:r>
          </w:p>
        </w:tc>
        <w:tc>
          <w:tcPr>
            <w:tcW w:type="dxa" w:w="56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desktop/app.py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436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Toda a lógica da GUI: interface, scan, export, detalhes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desktop/run_desktop.py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Entry point: resolve caminhos e chama desktop.app.main()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setup_desktop.py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47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Configuração de build cx_Freeze para .exe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data/entities.json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~320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Base de entidades (compartilhada com Server)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config/settings.py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~40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Configurações de ambiente (carrega .env)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config/intelligence_matrix.py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~80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Carrega entities.json e monta a matrix de inteligência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requirements.txt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~15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Dependências Python (compartilhadas)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12. Solução de Problemas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Causa Provável</w:t>
            </w:r>
          </w:p>
        </w:tc>
        <w:tc>
          <w:tcPr>
            <w:tcW w:type="dxa" w:w="56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Solução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Janela não abre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sem Tkinter instalado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Windows: reinstalar Python com opção tkinter. Linux: sudo apt install python3-tk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Poucos resultados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DuckDuckGo rate-limiting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Esperar 5 minutos e tentar novamente. Considerar usar PROXY_URL no .env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Erro de encoding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Console com charset limitado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Usar terminal com suporte UTF-8 (Windows Terminal recomendado)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demora muito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Muitas URLs para inspecionar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Normal — cada URL leva 1-3 segundos. ~80 dorks + delays = ~5-10 minutos total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Botão CSV cinza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Nenhum resultado na tabela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Executar um scan completo antes de exportar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.exe não abre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Antivírus bloqueando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Adicionar exceção no antivírus para o diretório OSINT_DLP_Desktop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ModuleNotFoundError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Dependência não instalada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Executar pip install -r requirements.txt no ambiente virtual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entities.json não encontrado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Caminho relativo errado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Executar sempre a partir da raiz do projeto (cd Doc-Tracker)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13. Segurança e Privacidade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Zero Disco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Todos os documentos são baixados em BytesIO (memória) e nunca gravados no filesystem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Sem Persistência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Resultados existem apenas na memória da aplicação, descartados ao fechar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PII Mascarados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CPFs, CNPJs e emails são mascarados nos snippets (ex: ***.456.789-**)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Domínios Excluídos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Sites oficiais do grupo são automaticamente excluídos da varredura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Thread Separada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 scan roda em thread separada para não travar a interface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Sem Rede Local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 aplicação não abre portas de rede — zero superfície de ataque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Delays Anti-bloqueio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Intervalos randomizados (2-4s) entre consultas para evitar rate-limiting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</w:rPr>
        <w:t>_______________________________________________</w:t>
      </w:r>
    </w:p>
    <w:p>
      <w:pPr>
        <w:spacing w:before="320"/>
        <w:jc w:val="center"/>
      </w:pPr>
      <w:r>
        <w:rPr>
          <w:i/>
          <w:color w:val="94A3B8"/>
          <w:sz w:val="20"/>
        </w:rPr>
        <w:t>Documento Confidencial</w:t>
        <w:br/>
        <w:t>Grupo Roullier Security Team</w:t>
        <w:br/>
        <w:t>Versão 2.1 — 2026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