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right"/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</w:pPr>
    </w:p>
    <w:p>
      <w:pPr>
        <w:spacing w:before="120" w:after="120" w:line="360"/>
        <w:ind w:right="0" w:left="0" w:firstLine="0"/>
        <w:jc w:val="right"/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</w:pPr>
    </w:p>
    <w:p>
      <w:pPr>
        <w:spacing w:before="120" w:after="120" w:line="360"/>
        <w:ind w:right="0" w:left="0" w:firstLine="0"/>
        <w:jc w:val="right"/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</w:pPr>
    </w:p>
    <w:p>
      <w:pPr>
        <w:spacing w:before="120" w:after="120" w:line="360"/>
        <w:ind w:right="0" w:left="0" w:firstLine="0"/>
        <w:jc w:val="right"/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</w:pPr>
    </w:p>
    <w:p>
      <w:pPr>
        <w:spacing w:before="120" w:after="120" w:line="360"/>
        <w:ind w:right="0" w:left="0" w:firstLine="0"/>
        <w:jc w:val="right"/>
        <w:rPr>
          <w:rFonts w:ascii="Oswald ExtraLight" w:hAnsi="Oswald ExtraLight" w:cs="Oswald ExtraLight" w:eastAsia="Oswald ExtraLight"/>
          <w:color w:val="auto"/>
          <w:spacing w:val="0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Oswald Medium" w:hAnsi="Oswald Medium" w:cs="Oswald Medium" w:eastAsia="Oswald Medium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ANÁLISE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DE</w:t>
        </w:r>
        <w:r>
          <w:rPr>
            <w:rFonts w:ascii="Oswald Medium" w:hAnsi="Oswald Medium" w:cs="Oswald Medium" w:eastAsia="Oswald Medium"/>
            <w:color w:val="0000FF"/>
            <w:spacing w:val="0"/>
            <w:position w:val="0"/>
            <w:sz w:val="48"/>
            <w:shd w:fill="auto" w:val="clear"/>
          </w:rPr>
          <w:t xml:space="preserve"> HYPERLINK "https://analisederequisitos.com.br/"</w:t>
        </w:r>
        <w:r>
          <w:rPr>
            <w:rFonts w:ascii="Oswald Medium" w:hAnsi="Oswald Medium" w:cs="Oswald Medium" w:eastAsia="Oswald Medium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Medium" w:hAnsi="Oswald Medium" w:cs="Oswald Medium" w:eastAsia="Oswald Medium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Medium" w:hAnsi="Oswald Medium" w:cs="Oswald Medium" w:eastAsia="Oswald Medium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REQUISITOS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 HYPERLINK "https://analisederequisitos.com.br/"</w:t>
        </w:r>
        <w:r>
          <w:rPr>
            <w:rFonts w:ascii="Oswald ExtraLight" w:hAnsi="Oswald ExtraLight" w:cs="Oswald ExtraLight" w:eastAsia="Oswald ExtraLight"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.com.br</w:t>
        </w:r>
      </w:hyperlink>
    </w:p>
    <w:p>
      <w:pPr>
        <w:spacing w:before="120" w:after="120" w:line="360"/>
        <w:ind w:right="0" w:left="0" w:firstLine="0"/>
        <w:jc w:val="righ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ESPECIFICAÇÃO DE CASOS DE USO </w:t>
        </w:r>
      </w:hyperlink>
    </w:p>
    <w:p>
      <w:pPr>
        <w:spacing w:before="120" w:after="120" w:line="240"/>
        <w:ind w:right="0" w:left="0" w:firstLine="0"/>
        <w:jc w:val="right"/>
        <w:rPr>
          <w:rFonts w:ascii="Roboto" w:hAnsi="Roboto" w:cs="Roboto" w:eastAsia="Roboto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DOCUMENTO X-0001</w:t>
      </w:r>
    </w:p>
    <w:p>
      <w:pPr>
        <w:spacing w:before="80" w:after="80" w:line="240"/>
        <w:ind w:right="0" w:left="0" w:firstLine="0"/>
        <w:jc w:val="right"/>
        <w:rPr>
          <w:rFonts w:ascii="Roboto" w:hAnsi="Roboto" w:cs="Roboto" w:eastAsia="Roboto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NOME DO ANALISTA</w:t>
      </w:r>
    </w:p>
    <w:p>
      <w:pPr>
        <w:spacing w:before="0" w:after="0" w:line="240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ÚLTIMA ATUALIZAÇÃO: 03/11/2020</w:t>
      </w:r>
    </w:p>
    <w:p>
      <w:pPr>
        <w:spacing w:before="0" w:after="0" w:line="240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8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HISTÓRICO DE REVISÕES DO DOCUMENTO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365"/>
        <w:gridCol w:w="1170"/>
        <w:gridCol w:w="4350"/>
        <w:gridCol w:w="2235"/>
      </w:tblGrid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1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</w:t>
            </w:r>
          </w:p>
        </w:tc>
        <w:tc>
          <w:tcPr>
            <w:tcW w:w="4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DA ALTERAÇÃO</w:t>
            </w:r>
          </w:p>
        </w:tc>
        <w:tc>
          <w:tcPr>
            <w:tcW w:w="2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05/03/2023</w:t>
            </w:r>
          </w:p>
        </w:tc>
        <w:tc>
          <w:tcPr>
            <w:tcW w:w="11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DESTE DOCUMENTO</w:t>
            </w:r>
          </w:p>
        </w:tc>
        <w:tc>
          <w:tcPr>
            <w:tcW w:w="2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ANALISTA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06/03/2023</w:t>
            </w:r>
          </w:p>
        </w:tc>
        <w:tc>
          <w:tcPr>
            <w:tcW w:w="11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ALTERAÇÃO DO CASO DE USO XXX</w:t>
            </w:r>
          </w:p>
        </w:tc>
        <w:tc>
          <w:tcPr>
            <w:tcW w:w="2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ANALISTA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09/03/2023</w:t>
            </w:r>
          </w:p>
        </w:tc>
        <w:tc>
          <w:tcPr>
            <w:tcW w:w="11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INCLUSÃO DO CASO DE USO</w:t>
            </w:r>
          </w:p>
        </w:tc>
        <w:tc>
          <w:tcPr>
            <w:tcW w:w="2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ANALISTA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21/03/2023</w:t>
            </w:r>
          </w:p>
        </w:tc>
        <w:tc>
          <w:tcPr>
            <w:tcW w:w="11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CONCLUSÃO E APROVAÇÃO DO DOCUMENTO</w:t>
            </w:r>
          </w:p>
        </w:tc>
        <w:tc>
          <w:tcPr>
            <w:tcW w:w="22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ANALISTA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Os parâmetros de histórico de revisão dos documentos são mantidos pela Unidade de Gerência de Configuração de Software.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O campo Data deve ser preenchido no formato dd/mm/aaaa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O campo Demanda corresponde ao meio de solicitação e o número gerado pela solicitação. O Sistema de Demanda Sirius recebe a sigla SR+ número da demanda. Já para o Sistema de Demanda Redmine recebe a sigla RM+ número da demanda.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O campo Autor deve conter o nome e 1 sobrenome do autor da revisão;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No campo Descrição deve está descrito as alterações feitas no documento;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  <w:t xml:space="preserve">O campo Versão deverá ser evoluído em toda alteração feita e preenchido de acordo com os parâmetros definidos pela UGCS - Unidade de Gerência de Configuração de Software.</w:t>
      </w:r>
    </w:p>
    <w:p>
      <w:pPr>
        <w:spacing w:before="60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0" w:after="0" w:line="36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80" w:after="8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80" w:after="8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240" w:line="360"/>
        <w:ind w:right="0" w:left="72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240" w:after="240" w:line="36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IDENTIFICAÇÃO DOS ENVOLVIDOS</w:t>
      </w:r>
    </w:p>
    <w:tbl>
      <w:tblPr/>
      <w:tblGrid>
        <w:gridCol w:w="2895"/>
        <w:gridCol w:w="2160"/>
        <w:gridCol w:w="4335"/>
      </w:tblGrid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PAPEL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ANALISTA DE REQUISITOS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Nome do Analista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analista@analisederequisitos.com.br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OWNER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Nome do P.O.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po@analisederequisitos.com.br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STAKEHOLDER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Nome dos </w:t>
            </w:r>
            <w:r>
              <w:rPr>
                <w:rFonts w:ascii="Roboto" w:hAnsi="Roboto" w:cs="Roboto" w:eastAsia="Roboto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Principais</w:t>
            </w: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 Stakeholders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stakeholder@analisederequisitos.com.br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PATROCINADOR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Nome do Viabilizador Financeiro (normalmente a  empresa contratante)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999999"/>
                <w:spacing w:val="0"/>
                <w:position w:val="0"/>
                <w:sz w:val="20"/>
                <w:shd w:fill="auto" w:val="clear"/>
              </w:rPr>
              <w:t xml:space="preserve">patrocinador@analisederequisitos.com.br</w:t>
            </w:r>
          </w:p>
        </w:tc>
      </w:tr>
    </w:tbl>
    <w:p>
      <w:pPr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240" w:line="360"/>
        <w:ind w:right="0" w:left="0" w:firstLine="0"/>
        <w:jc w:val="left"/>
        <w:rPr>
          <w:rFonts w:ascii="Roboto" w:hAnsi="Roboto" w:cs="Roboto" w:eastAsia="Roboto"/>
          <w:i/>
          <w:color w:val="999999"/>
          <w:spacing w:val="0"/>
          <w:position w:val="0"/>
          <w:sz w:val="1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DESCRIÇÃO DO CASO E USO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Este caso de uso permite ao usuário acessar a lista de tarefas, bem como criar, editar, deletar e marcar/desmarcar tarefas como feitas, além de permitir que o usuario adicione datas ou prazos para as tarefas desejadas.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80" w:after="80" w:line="240"/>
        <w:ind w:right="0" w:left="0" w:firstLine="0"/>
        <w:jc w:val="both"/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240" w:line="36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DOCUMENTOS RELACIONADOS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16">
          <v:rect xmlns:o="urn:schemas-microsoft-com:office:office" xmlns:v="urn:schemas-microsoft-com:vml" id="rectole0000000000" style="width:432.000000pt;height:43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80" w:after="80" w:line="240"/>
        <w:ind w:right="0" w:left="0" w:firstLine="0"/>
        <w:jc w:val="both"/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DIAGRAMAS DOS CASOS DE USO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1" style="width:432.000000pt;height:26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80" w:after="8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ATORES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Atores: Usuário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PRÉ-CONDIÇÕES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O usuario deve possuir uma conta no aplicativo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O usuario deve possuir uma lista ja criada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FLUXO PRINCIPAL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i/>
          <w:color w:val="999999"/>
          <w:spacing w:val="0"/>
          <w:position w:val="0"/>
          <w:sz w:val="20"/>
          <w:shd w:fill="auto" w:val="clear"/>
        </w:rPr>
      </w:pPr>
    </w:p>
    <w:tbl>
      <w:tblPr/>
      <w:tblGrid>
        <w:gridCol w:w="525"/>
        <w:gridCol w:w="5805"/>
        <w:gridCol w:w="750"/>
        <w:gridCol w:w="885"/>
        <w:gridCol w:w="780"/>
        <w:gridCol w:w="855"/>
      </w:tblGrid>
      <w:tr>
        <w:trPr>
          <w:trHeight w:val="635" w:hRule="auto"/>
          <w:jc w:val="left"/>
        </w:trPr>
        <w:tc>
          <w:tcPr>
            <w:tcW w:w="9600" w:type="dxa"/>
            <w:gridSpan w:val="6"/>
            <w:tcBorders>
              <w:top w:val="single" w:color="808080" w:sz="7"/>
              <w:left w:val="single" w:color="808080" w:sz="7"/>
              <w:bottom w:val="single" w:color="808080" w:sz="7"/>
              <w:right w:val="single" w:color="808080" w:sz="7"/>
            </w:tcBorders>
            <w:shd w:color="auto" w:fill="b8cce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500" w:hanging="680"/>
              <w:jc w:val="left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FB01 Incluir tarefa</w:t>
            </w:r>
          </w:p>
        </w:tc>
      </w:tr>
      <w:tr>
        <w:trPr>
          <w:trHeight w:val="78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Passo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Fluxo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Regras 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Msg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Tela</w:t>
            </w:r>
          </w:p>
        </w:tc>
      </w:tr>
      <w:tr>
        <w:trPr>
          <w:trHeight w:val="495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A lista é apresentada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FA01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TL001</w:t>
            </w:r>
          </w:p>
        </w:tc>
      </w:tr>
      <w:tr>
        <w:trPr>
          <w:trHeight w:val="68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sistema apresentas as tarefas presentes na lista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FA02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TL002</w:t>
            </w:r>
          </w:p>
        </w:tc>
      </w:tr>
      <w:tr>
        <w:trPr>
          <w:trHeight w:val="855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usuario cria uma nova tarefa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FA03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TL002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usuario informa a descrição da tarefa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FA04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TL003</w:t>
            </w:r>
          </w:p>
        </w:tc>
      </w:tr>
      <w:tr>
        <w:trPr>
          <w:trHeight w:val="93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usuario salva as tarefa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FA05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TL003</w:t>
            </w:r>
          </w:p>
        </w:tc>
      </w:tr>
      <w:tr>
        <w:trPr>
          <w:trHeight w:val="68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A lista é apresentada com a nova tarefa e o caso de uso é encerrado</w:t>
            </w: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FA06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TL002</w:t>
            </w: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</w:tr>
      <w:tr>
        <w:trPr>
          <w:trHeight w:val="45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</w:tr>
      <w:tr>
        <w:trPr>
          <w:trHeight w:val="330" w:hRule="auto"/>
          <w:jc w:val="left"/>
        </w:trPr>
        <w:tc>
          <w:tcPr>
            <w:tcW w:w="525" w:type="dxa"/>
            <w:tcBorders>
              <w:top w:val="single" w:color="000000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8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99999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FLUXOS ALTERNATIVOS E EXCEÇÕES </w:t>
      </w:r>
    </w:p>
    <w:tbl>
      <w:tblPr/>
      <w:tblGrid>
        <w:gridCol w:w="525"/>
        <w:gridCol w:w="5805"/>
        <w:gridCol w:w="750"/>
        <w:gridCol w:w="885"/>
        <w:gridCol w:w="780"/>
        <w:gridCol w:w="831"/>
        <w:gridCol w:w="1371"/>
      </w:tblGrid>
      <w:tr>
        <w:trPr>
          <w:trHeight w:val="635" w:hRule="auto"/>
          <w:jc w:val="left"/>
        </w:trPr>
        <w:tc>
          <w:tcPr>
            <w:tcW w:w="10947" w:type="dxa"/>
            <w:gridSpan w:val="7"/>
            <w:tcBorders>
              <w:top w:val="single" w:color="808080" w:sz="7"/>
              <w:left w:val="single" w:color="808080" w:sz="7"/>
              <w:bottom w:val="single" w:color="808080" w:sz="7"/>
              <w:right w:val="single" w:color="808080" w:sz="7"/>
            </w:tcBorders>
            <w:shd w:color="auto" w:fill="b8cce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500" w:hanging="680"/>
              <w:jc w:val="left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FB02 Deletar tarefa</w:t>
            </w:r>
          </w:p>
        </w:tc>
      </w:tr>
      <w:tr>
        <w:trPr>
          <w:trHeight w:val="780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ID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Passo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Fluxo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Regras 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Msg</w:t>
            </w: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Tela</w:t>
            </w:r>
          </w:p>
        </w:tc>
      </w:tr>
      <w:tr>
        <w:trPr>
          <w:trHeight w:val="495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A lista é apresentada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FA01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TL001</w:t>
            </w:r>
          </w:p>
        </w:tc>
      </w:tr>
      <w:tr>
        <w:trPr>
          <w:trHeight w:val="680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sistema apresentas as tarefas presentes na lista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FA02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TL002</w:t>
            </w:r>
          </w:p>
        </w:tc>
      </w:tr>
      <w:tr>
        <w:trPr>
          <w:trHeight w:val="680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usuario altera para o modo "Deletar"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FA07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TL004</w:t>
            </w:r>
          </w:p>
        </w:tc>
      </w:tr>
      <w:tr>
        <w:trPr>
          <w:trHeight w:val="855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usuario deleta uma tarefa ja existente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FA08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RG001(Possuir uma tarefa ja criada)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TL004</w:t>
            </w:r>
          </w:p>
        </w:tc>
      </w:tr>
      <w:tr>
        <w:trPr>
          <w:trHeight w:val="1" w:hRule="atLeast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sistema envia uma mensagem de confirmação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FA09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MSG001(Confirmar?)</w:t>
            </w: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TL004</w:t>
            </w:r>
          </w:p>
        </w:tc>
      </w:tr>
      <w:tr>
        <w:trPr>
          <w:trHeight w:val="930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O sistema apaga a tarefa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FA010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TL004</w:t>
            </w:r>
          </w:p>
        </w:tc>
      </w:tr>
      <w:tr>
        <w:trPr>
          <w:trHeight w:val="680" w:hRule="auto"/>
          <w:jc w:val="left"/>
        </w:trPr>
        <w:tc>
          <w:tcPr>
            <w:tcW w:w="525" w:type="dxa"/>
            <w:tcBorders>
              <w:top w:val="single" w:color="836967" w:sz="0"/>
              <w:left w:val="single" w:color="808080" w:sz="7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820" w:hanging="36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i/>
                <w:color w:val="999999"/>
                <w:spacing w:val="0"/>
                <w:position w:val="0"/>
                <w:sz w:val="16"/>
                <w:shd w:fill="auto" w:val="clear"/>
              </w:rPr>
              <w:t xml:space="preserve">         </w:t>
            </w:r>
            <w:r>
              <w:rPr>
                <w:rFonts w:ascii="Arial" w:hAnsi="Arial" w:cs="Arial" w:eastAsia="Arial"/>
                <w:i/>
                <w:color w:val="80808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580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A lista é apresentada com a tarefa deletada e o caso de uso é encerrado</w:t>
            </w:r>
          </w:p>
        </w:tc>
        <w:tc>
          <w:tcPr>
            <w:tcW w:w="75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FA07</w:t>
            </w:r>
          </w:p>
        </w:tc>
        <w:tc>
          <w:tcPr>
            <w:tcW w:w="885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80808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1" w:type="dxa"/>
            <w:tcBorders>
              <w:top w:val="single" w:color="836967" w:sz="0"/>
              <w:left w:val="single" w:color="836967" w:sz="0"/>
              <w:bottom w:val="single" w:color="808080" w:sz="7"/>
              <w:right w:val="single" w:color="000000" w:sz="7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0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TL002</w:t>
            </w:r>
            <w:r>
              <w:rPr>
                <w:rFonts w:ascii="Montserrat" w:hAnsi="Montserrat" w:cs="Montserrat" w:eastAsia="Montserrat"/>
                <w:i/>
                <w:color w:val="808080"/>
                <w:spacing w:val="0"/>
                <w:position w:val="0"/>
                <w:sz w:val="1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PÓS-CONDIÇÃO OU RESULTADO ESPERADO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Pós-condições: As lista deve estar criada, com as informações alteradas salvas de forma que possam ser acessadas novamente pelo mesmo usuario e de forma que o usuario possa executar qualquer ação dos fluxos pertencentes a lista , como criar/deletar tarefas, editar e etc...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i/>
          <w:color w:val="99999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Bernardo Oliveira Pires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1">
    <w:abstractNumId w:val="12"/>
  </w:num>
  <w:num w:numId="60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nalisederequisitos.com.br/requisitos-funcionais-e-requisitos-nao-funcionais-o-que-sao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analisederequisitos.com.br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