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5305" w:type="dxa"/>
        <w:jc w:val="left"/>
        <w:tblInd w:w="0" w:type="dxa"/>
        <w:tblLayout w:type="fixed"/>
        <w:tblCellMar>
          <w:top w:w="0" w:type="dxa"/>
          <w:left w:w="70" w:type="dxa"/>
          <w:bottom w:w="0" w:type="dxa"/>
          <w:right w:w="70" w:type="dxa"/>
        </w:tblCellMar>
        <w:tblLook w:firstRow="1" w:noVBand="1" w:lastRow="0" w:firstColumn="1" w:lastColumn="0" w:noHBand="0" w:val="04a0"/>
      </w:tblPr>
      <w:tblGrid>
        <w:gridCol w:w="3293"/>
        <w:gridCol w:w="12011"/>
      </w:tblGrid>
      <w:tr>
        <w:trPr>
          <w:trHeight w:val="360" w:hRule="atLeast"/>
        </w:trPr>
        <w:tc>
          <w:tcPr>
            <w:tcW w:w="3293" w:type="dxa"/>
            <w:tcBorders/>
            <w:vAlign w:val="center"/>
          </w:tcPr>
          <w:p>
            <w:pPr>
              <w:pStyle w:val="Header"/>
              <w:jc w:val="center"/>
              <w:rPr>
                <w:rFonts w:ascii="Arial" w:hAnsi="Arial" w:cs="Arial"/>
                <w:sz w:val="24"/>
              </w:rPr>
            </w:pPr>
            <w:r>
              <w:rPr/>
              <w:drawing>
                <wp:inline distT="0" distB="0" distL="0" distR="0">
                  <wp:extent cx="1521460" cy="1255395"/>
                  <wp:effectExtent l="0" t="0" r="0" b="0"/>
                  <wp:docPr id="1" name="Picture 1" descr="A logo of a military coat of arm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logo of a military coat of arm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1460" cy="12553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011" w:type="dxa"/>
            <w:tcBorders/>
            <w:vAlign w:val="center"/>
          </w:tcPr>
          <w:p>
            <w:pPr>
              <w:pStyle w:val="Heading3"/>
              <w:spacing w:before="160" w:after="80"/>
              <w:ind w:left="284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Pontifícia Universidade Católica de Minas Gerais</w:t>
            </w:r>
          </w:p>
          <w:p>
            <w:pPr>
              <w:pStyle w:val="Heading3"/>
              <w:ind w:left="284"/>
              <w:rPr>
                <w:rFonts w:ascii="Calibri" w:hAnsi="Calibri" w:cs="Arial"/>
              </w:rPr>
            </w:pPr>
            <w:r>
              <w:rPr>
                <w:rFonts w:cs="Arial" w:ascii="Calibri" w:hAnsi="Calibri"/>
              </w:rPr>
              <w:t>Instituto de Ciências Exatas e Informática</w:t>
            </w:r>
          </w:p>
          <w:p>
            <w:pPr>
              <w:pStyle w:val="Header"/>
              <w:ind w:left="284"/>
              <w:rPr>
                <w:rFonts w:ascii="Calibri" w:hAnsi="Calibri" w:cs="Arial"/>
                <w:b/>
              </w:rPr>
            </w:pPr>
            <w:r>
              <w:rPr>
                <w:rFonts w:cs="Arial" w:ascii="Calibri" w:hAnsi="Calibri"/>
                <w:b/>
              </w:rPr>
              <w:t>AED III - Trabalho Prático</w:t>
            </w:r>
          </w:p>
          <w:p>
            <w:pPr>
              <w:pStyle w:val="Header"/>
              <w:ind w:left="284"/>
              <w:rPr>
                <w:rFonts w:ascii="Arial" w:hAnsi="Arial" w:cs="Arial"/>
                <w:sz w:val="24"/>
              </w:rPr>
            </w:pPr>
            <w:r>
              <w:rPr>
                <w:rFonts w:cs="Arial" w:ascii="Calibri" w:hAnsi="Calibri"/>
                <w:b/>
              </w:rPr>
              <w:t>Modelo/Exemplo de documento da Fase 1 do TP</w:t>
            </w:r>
          </w:p>
        </w:tc>
      </w:tr>
    </w:tbl>
    <w:p>
      <w:pPr>
        <w:pStyle w:val="Normal"/>
        <w:jc w:val="both"/>
        <w:rPr>
          <w:color w:val="EE0000"/>
        </w:rPr>
      </w:pPr>
      <w:r>
        <w:rPr>
          <w:color w:val="EE0000"/>
        </w:rPr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Componentes do trabalho do Grupo04: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Descrição do Problema</w:t>
      </w:r>
    </w:p>
    <w:p>
      <w:pPr>
        <w:pStyle w:val="Normal"/>
        <w:ind w:firstLine="708"/>
        <w:jc w:val="both"/>
        <w:rPr/>
      </w:pPr>
      <w:r>
        <w:rPr/>
        <w:t xml:space="preserve">O sistema deve permitir o cadastro e gerenciamento de um catálogo de jogos da plataforma </w:t>
      </w:r>
      <w:r>
        <w:rPr>
          <w:b/>
        </w:rPr>
        <w:t>Steam</w:t>
      </w:r>
      <w:r>
        <w:rPr/>
        <w:t xml:space="preserve">, possibilitando a organização de informações técnicas, métricas de avaliação e dados de mercado. O sistema deve realizar a persistência de dados em arquivo binário, utilizando um controle de </w:t>
      </w:r>
      <w:r>
        <w:rPr>
          <w:b/>
        </w:rPr>
        <w:t>exclusão lógica por lápide</w:t>
      </w:r>
      <w:r>
        <w:rPr/>
        <w:t xml:space="preserve"> (caractere </w:t>
      </w:r>
      <w:r>
        <w:rPr>
          <w:rStyle w:val="Cdigo-fonte"/>
        </w:rPr>
        <w:t>*</w:t>
      </w:r>
      <w:r>
        <w:rPr/>
        <w:t xml:space="preserve"> para registros inativos). 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Objetivo do Trabalho</w:t>
      </w:r>
    </w:p>
    <w:p>
      <w:pPr>
        <w:pStyle w:val="Normal"/>
        <w:numPr>
          <w:ilvl w:val="0"/>
          <w:numId w:val="1"/>
        </w:numPr>
        <w:jc w:val="both"/>
        <w:rPr/>
      </w:pPr>
      <w:r>
        <w:rPr/>
        <w:t xml:space="preserve">Desenvolver um sistema que permita o </w:t>
      </w:r>
      <w:r>
        <w:rPr>
          <w:b/>
        </w:rPr>
        <w:t>CRUD</w:t>
      </w:r>
      <w:r>
        <w:rPr/>
        <w:t xml:space="preserve"> completo de jogos (Create, Read, Update, Delete).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jc w:val="both"/>
        <w:rPr/>
      </w:pPr>
      <w:r>
        <w:rPr/>
        <w:t>Garantir persistência em arquivos binários com controle de exclusão lógica.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Requisitos Funcionais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RF01: Cadastrar Jogo (campos: AppID, nome, data de lançamento, preço, etc.).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 xml:space="preserve">RF02: Listar os 10 últimos jogos ativos (ignorando registros com lápide </w:t>
      </w:r>
      <w:r>
        <w:rPr>
          <w:rStyle w:val="Cdigo-fonte"/>
        </w:rPr>
        <w:t>*</w:t>
      </w:r>
      <w:r>
        <w:rPr/>
        <w:t>).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 xml:space="preserve">RF03: Consultar jogo por </w:t>
      </w:r>
      <w:r>
        <w:rPr>
          <w:b w:val="false"/>
          <w:bCs w:val="false"/>
        </w:rPr>
        <w:t>AppID</w:t>
      </w:r>
      <w:r>
        <w:rPr/>
        <w:t xml:space="preserve"> (Identificador único).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RF04: Atualizar dados de um jogo existente.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 xml:space="preserve">RF05: Excluir registro (exclusão lógica utilizando a lápide </w:t>
      </w:r>
      <w:r>
        <w:rPr>
          <w:rStyle w:val="Cdigo-fonte"/>
        </w:rPr>
        <w:t>*</w:t>
      </w:r>
      <w:r>
        <w:rPr/>
        <w:t>).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720" w:leader="none"/>
        </w:tabs>
        <w:jc w:val="both"/>
        <w:rPr/>
      </w:pPr>
      <w:r>
        <w:rPr/>
        <w:t>RF06: Exibir estatísticas simples (ex: média de avaliações positivas ou jogos mais caros).</w:t>
      </w:r>
    </w:p>
    <w:p>
      <w:pPr>
        <w:pStyle w:val="ListParagraph"/>
        <w:numPr>
          <w:ilvl w:val="0"/>
          <w:numId w:val="6"/>
        </w:numPr>
        <w:jc w:val="both"/>
        <w:rPr>
          <w:b/>
          <w:bCs/>
        </w:rPr>
      </w:pPr>
      <w:r>
        <w:rPr>
          <w:b/>
          <w:bCs/>
        </w:rPr>
        <w:t>Requisitos Não Funcionais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/>
      </w:pPr>
      <w:r>
        <w:rPr/>
        <w:t xml:space="preserve">RNF01: Interface de interação via </w:t>
      </w:r>
      <w:r>
        <w:rPr>
          <w:b w:val="false"/>
          <w:bCs w:val="false"/>
        </w:rPr>
        <w:t>Console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/>
      </w:pPr>
      <w:r>
        <w:rPr/>
        <w:t xml:space="preserve">RNF02: Implementação utilizando a linguagem </w:t>
      </w:r>
      <w:r>
        <w:rPr>
          <w:b w:val="false"/>
          <w:bCs w:val="false"/>
        </w:rPr>
        <w:t>C++</w:t>
      </w:r>
      <w:r>
        <w:rPr/>
        <w:t xml:space="preserve"> com structs/classes bem definidas.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/>
      </w:pPr>
      <w:r>
        <w:rPr/>
        <w:t>RNF03: Persistência obrigatória em arquivos binários com indexação.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jc w:val="both"/>
        <w:rPr/>
      </w:pPr>
      <w:r>
        <w:rPr/>
        <w:t>RNF04: Documentação obrigatória (DCU + DER + Arquitetura).</w:t>
      </w:r>
    </w:p>
    <w:p>
      <w:pPr>
        <w:pStyle w:val="ListParagraph"/>
        <w:widowControl/>
        <w:numPr>
          <w:ilvl w:val="0"/>
          <w:numId w:val="0"/>
        </w:numPr>
        <w:suppressAutoHyphens w:val="true"/>
        <w:spacing w:lineRule="auto" w:line="259"/>
        <w:ind w:hanging="0" w:left="720"/>
        <w:jc w:val="both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ListParagraph"/>
        <w:numPr>
          <w:ilvl w:val="0"/>
          <w:numId w:val="6"/>
        </w:numPr>
        <w:spacing w:before="0" w:after="160"/>
        <w:contextualSpacing/>
        <w:jc w:val="both"/>
        <w:rPr>
          <w:b/>
          <w:bCs/>
        </w:rPr>
      </w:pPr>
      <w:r>
        <w:rPr>
          <w:b/>
          <w:bCs/>
        </w:rPr>
        <w:t>Atores</w:t>
      </w:r>
    </w:p>
    <w:p>
      <w:pPr>
        <w:pStyle w:val="Normal"/>
        <w:numPr>
          <w:ilvl w:val="0"/>
          <w:numId w:val="4"/>
        </w:numPr>
        <w:tabs>
          <w:tab w:val="clear" w:pos="708"/>
          <w:tab w:val="left" w:pos="720" w:leader="none"/>
        </w:tabs>
        <w:jc w:val="both"/>
        <w:rPr/>
      </w:pPr>
      <w:r>
        <w:rPr>
          <w:b/>
        </w:rPr>
        <w:t>Usuário/Administrador:</w:t>
      </w:r>
      <w:r>
        <w:rPr/>
        <w:t xml:space="preserve"> Responsável por inserir novos jogos, atualizar preços, gerenciar a base de dados e realizar buscas. 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6. Diagrama de Caso de Uso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20"/>
        <w:jc w:val="both"/>
        <w:rPr>
          <w:b/>
          <w:bCs/>
        </w:rPr>
      </w:pPr>
      <w:r>
        <w:rPr>
          <w:b/>
          <w:bCs/>
        </w:rPr>
        <w:t xml:space="preserve">UC01: Consultar Jogo: </w:t>
      </w:r>
      <w:r>
        <w:rPr>
          <w:b w:val="false"/>
          <w:bCs w:val="false"/>
        </w:rPr>
        <w:t>(Opções 1 ou 2 do menu: por nome e por ID).</w:t>
      </w:r>
    </w:p>
    <w:p>
      <w:pPr>
        <w:pStyle w:val="BodyText"/>
        <w:numPr>
          <w:ilvl w:val="0"/>
          <w:numId w:val="7"/>
        </w:numPr>
        <w:tabs>
          <w:tab w:val="clear" w:pos="708"/>
          <w:tab w:val="left" w:pos="0" w:leader="none"/>
        </w:tabs>
        <w:ind w:hanging="283" w:left="720"/>
        <w:rPr/>
      </w:pPr>
      <w:r>
        <w:rPr>
          <w:b/>
        </w:rPr>
        <w:t>UC02: Inserir Novo Jogo:</w:t>
      </w:r>
      <w:r>
        <w:rPr/>
        <w:t xml:space="preserve"> (Opção 3 do menu).</w:t>
      </w:r>
    </w:p>
    <w:p>
      <w:pPr>
        <w:pStyle w:val="BodyText"/>
        <w:numPr>
          <w:ilvl w:val="0"/>
          <w:numId w:val="8"/>
        </w:numPr>
        <w:tabs>
          <w:tab w:val="clear" w:pos="708"/>
          <w:tab w:val="left" w:pos="0" w:leader="none"/>
        </w:tabs>
        <w:ind w:hanging="283" w:left="720"/>
        <w:rPr/>
      </w:pPr>
      <w:r>
        <w:rPr>
          <w:b/>
        </w:rPr>
        <w:t>UC03: Atualizar Cadastro de Jogo:</w:t>
      </w:r>
      <w:r>
        <w:rPr/>
        <w:t xml:space="preserve"> (Opção 4 do menu).</w:t>
      </w:r>
    </w:p>
    <w:p>
      <w:pPr>
        <w:pStyle w:val="BodyText"/>
        <w:numPr>
          <w:ilvl w:val="0"/>
          <w:numId w:val="9"/>
        </w:numPr>
        <w:tabs>
          <w:tab w:val="clear" w:pos="708"/>
          <w:tab w:val="left" w:pos="0" w:leader="none"/>
        </w:tabs>
        <w:ind w:hanging="283" w:left="720"/>
        <w:rPr/>
      </w:pPr>
      <w:r>
        <w:rPr>
          <w:b/>
        </w:rPr>
        <w:t>UC04: Realizar Exclusão Lógica:</w:t>
      </w:r>
      <w:r>
        <w:rPr/>
        <w:t xml:space="preserve"> (Opção 5 do menu).</w:t>
      </w:r>
    </w:p>
    <w:p>
      <w:pPr>
        <w:pStyle w:val="BodyText"/>
        <w:numPr>
          <w:ilvl w:val="0"/>
          <w:numId w:val="10"/>
        </w:numPr>
        <w:tabs>
          <w:tab w:val="clear" w:pos="708"/>
          <w:tab w:val="left" w:pos="0" w:leader="none"/>
        </w:tabs>
        <w:ind w:hanging="283" w:left="720"/>
        <w:rPr/>
      </w:pPr>
      <w:r>
        <w:rPr>
          <w:b/>
        </w:rPr>
        <w:t>UC05: Listar 10 Últimos Jogos Ativos:</w:t>
      </w:r>
      <w:r>
        <w:rPr/>
        <w:t xml:space="preserve"> (Opção 6 do menu).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7. Diagrama Entidade-Relacionamento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ab/>
        <w:t>Entidade: Game</w:t>
      </w:r>
    </w:p>
    <w:p>
      <w:pPr>
        <w:pStyle w:val="Normal"/>
        <w:jc w:val="both"/>
        <w:rPr>
          <w:b/>
          <w:bCs/>
        </w:rPr>
      </w:pPr>
      <w:r>
        <w:rPr>
          <w:b/>
        </w:rPr>
        <w:tab/>
        <w:t>Atributos: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appID (chave primária/ID)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name, developer, publisher (Strings)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release_date (Struct composta por dia, mês, ano)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price (Float)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positive_ratings, negative_ratings, achievements (Inteiros)</w:t>
      </w:r>
    </w:p>
    <w:p>
      <w:pPr>
        <w:pStyle w:val="BodyText"/>
        <w:numPr>
          <w:ilvl w:val="0"/>
          <w:numId w:val="11"/>
        </w:numPr>
        <w:tabs>
          <w:tab w:val="clear" w:pos="708"/>
          <w:tab w:val="left" w:pos="0" w:leader="none"/>
        </w:tabs>
        <w:ind w:hanging="283" w:left="709"/>
        <w:rPr/>
      </w:pPr>
      <w:r>
        <w:rPr/>
        <w:t>lapide (Atributo de controle interno booleano).</w:t>
      </w:r>
    </w:p>
    <w:p>
      <w:pPr>
        <w:pStyle w:val="Normal"/>
        <w:jc w:val="both"/>
        <w:rPr>
          <w:b/>
          <w:bCs/>
        </w:rPr>
      </w:pPr>
      <w:r>
        <w:rPr>
          <w:b/>
          <w:bCs/>
        </w:rPr>
        <w:t>8. Arquitetura Proposta (</w:t>
      </w:r>
      <w:r>
        <w:rPr/>
        <w:t>Representação gráfica obrigatória</w:t>
      </w:r>
      <w:r>
        <w:rPr>
          <w:b/>
          <w:bCs/>
        </w:rPr>
        <w:t>.)</w:t>
      </w:r>
    </w:p>
    <w:p>
      <w:pPr>
        <w:pStyle w:val="Normal"/>
        <w:ind w:firstLine="360"/>
        <w:jc w:val="both"/>
        <w:rPr/>
      </w:pPr>
      <w:r>
        <w:rPr/>
        <w:t xml:space="preserve">O sistema seguirá o padrão </w:t>
      </w:r>
      <w:r>
        <w:rPr>
          <w:b/>
        </w:rPr>
        <w:t>MVC + DAO</w:t>
      </w:r>
      <w:r>
        <w:rPr/>
        <w:t xml:space="preserve">, organizado da seguinte forma: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Model</w:t>
      </w:r>
      <w:r>
        <w:rPr/>
        <w:t>: Classe Game contendo todos os atributos (AppID, Name, Developer, Price, etc.) e o sinalizador de exclusão (lápide).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DAO</w:t>
      </w:r>
      <w:r>
        <w:rPr/>
        <w:t>: Responsável por toda a lógica de baixo nível no arquivo binário (abertura, leitura de bytes, escrita do cabeçalho, busca por posição física e marcação da lápide).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Controller</w:t>
      </w:r>
      <w:r>
        <w:rPr/>
        <w:t xml:space="preserve">: Contém as regras de negócio e a lógica de fluxo, mediando a comunicação entre a interface e o acesso aos dados. </w:t>
      </w:r>
    </w:p>
    <w:p>
      <w:pPr>
        <w:pStyle w:val="Normal"/>
        <w:numPr>
          <w:ilvl w:val="0"/>
          <w:numId w:val="5"/>
        </w:numPr>
        <w:tabs>
          <w:tab w:val="clear" w:pos="708"/>
          <w:tab w:val="left" w:pos="720" w:leader="none"/>
        </w:tabs>
        <w:jc w:val="both"/>
        <w:rPr/>
      </w:pPr>
      <w:r>
        <w:rPr>
          <w:b/>
          <w:bCs/>
        </w:rPr>
        <w:t>View</w:t>
      </w:r>
      <w:r>
        <w:rPr/>
        <w:t xml:space="preserve">: Interface de usuário via </w:t>
      </w:r>
      <w:r>
        <w:rPr>
          <w:b w:val="false"/>
          <w:bCs w:val="false"/>
        </w:rPr>
        <w:t>Terminal</w:t>
      </w:r>
      <w:r>
        <w:rPr/>
        <w:t xml:space="preserve">, responsável por exibir os menus e capturar as entradas do teclado. </w:t>
      </w:r>
    </w:p>
    <w:p>
      <w:pPr>
        <w:pStyle w:val="Normal"/>
        <w:widowControl/>
        <w:bidi w:val="0"/>
        <w:spacing w:lineRule="auto" w:line="259" w:before="0" w:after="160"/>
        <w:jc w:val="left"/>
        <w:rPr>
          <w:b/>
          <w:bCs/>
        </w:rPr>
      </w:pPr>
      <w:r>
        <w:rPr>
          <w:b/>
          <w:bCs/>
        </w:rPr>
        <w:t xml:space="preserve">9. </w:t>
      </w:r>
      <w:hyperlink r:id="rId3">
        <w:r>
          <w:rPr>
            <w:rStyle w:val="Hyperlink"/>
            <w:b/>
            <w:bCs/>
          </w:rPr>
          <w:t>Vídeo de demonstração</w:t>
        </w:r>
      </w:hyperlink>
      <w:r>
        <w:rPr>
          <w:b/>
          <w:bCs/>
        </w:rPr>
        <w:t xml:space="preserve"> (</w:t>
      </w:r>
      <w:r>
        <w:rPr>
          <w:b w:val="false"/>
          <w:bCs w:val="false"/>
        </w:rPr>
        <w:t>https://www.youtube.com/watch?v=1ROOSLLSkVU)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Mono">
    <w:altName w:val="Courier New"/>
    <w:charset w:val="00"/>
    <w:family w:val="auto"/>
    <w:pitch w:val="variable"/>
  </w:font>
  <w:font w:name="OpenSymbol">
    <w:altName w:val="Arial Unicode MS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Calibri">
    <w:charset w:val="00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0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6e15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e15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156e15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e15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e15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e15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e15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e15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e15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156e1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156e15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semiHidden/>
    <w:qFormat/>
    <w:rsid w:val="00156e15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156e15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uiPriority w:val="9"/>
    <w:semiHidden/>
    <w:qFormat/>
    <w:rsid w:val="00156e15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uiPriority w:val="9"/>
    <w:semiHidden/>
    <w:qFormat/>
    <w:rsid w:val="00156e15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uiPriority w:val="9"/>
    <w:semiHidden/>
    <w:qFormat/>
    <w:rsid w:val="00156e15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uiPriority w:val="9"/>
    <w:semiHidden/>
    <w:qFormat/>
    <w:rsid w:val="00156e15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uiPriority w:val="9"/>
    <w:semiHidden/>
    <w:qFormat/>
    <w:rsid w:val="00156e15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uiPriority w:val="10"/>
    <w:qFormat/>
    <w:rsid w:val="00156e15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156e15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156e15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156e15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156e15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156e15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qFormat/>
    <w:rsid w:val="00a2503c"/>
    <w:rPr>
      <w14:ligatures w14:val="none"/>
    </w:rPr>
  </w:style>
  <w:style w:type="character" w:styleId="Cdigo-fonte">
    <w:name w:val="Código-fonte"/>
    <w:qFormat/>
    <w:rPr>
      <w:rFonts w:ascii="Liberation Mono" w:hAnsi="Liberation Mono" w:eastAsia="Liberation Mono" w:cs="Liberation Mono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156e15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e15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e15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156e15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156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nhideWhenUsed/>
    <w:rsid w:val="00a2503c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>
      <w14:ligatures w14:val="none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www.youtube.com/watch?v=1ROOSLLSkVU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Application>LibreOffice/24.8.0.3$Windows_X86_64 LibreOffice_project/0bdf1299c94fe897b119f97f3c613e9dca6be583</Application>
  <AppVersion>15.0000</AppVersion>
  <Pages>2</Pages>
  <Words>453</Words>
  <Characters>2533</Characters>
  <CharactersWithSpaces>2916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2025-08-25T10:29:00Z</dcterms:created>
  <dc:creator>Walisson Ferreira</dc:creator>
  <dc:description/>
  <dc:language>pt-BR</dc:language>
  <cp:lastModifiedBy/>
  <dcterms:modified xsi:type="dcterms:W3CDTF">2026-03-12T21:36:07Z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