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5F8C9" w14:textId="77777777" w:rsidR="00703793" w:rsidRPr="00E16E55" w:rsidRDefault="00703793" w:rsidP="00703793">
      <w:pPr>
        <w:rPr>
          <w:lang w:val="en-GB"/>
        </w:rPr>
      </w:pPr>
      <w:bookmarkStart w:id="0" w:name="_Hlk103949484"/>
      <w:r w:rsidRPr="00E16E55">
        <w:rPr>
          <w:b/>
          <w:bCs/>
          <w:lang w:val="en-GB"/>
        </w:rPr>
        <w:t>Supplementary Table 1. Mandatory visual analogue scales (VASs) available in MASK-air.</w:t>
      </w:r>
    </w:p>
    <w:p w14:paraId="1F162012" w14:textId="77777777" w:rsidR="00703793" w:rsidRPr="00E16E55" w:rsidRDefault="00703793" w:rsidP="00703793">
      <w:pPr>
        <w:rPr>
          <w:lang w:val="en-GB"/>
        </w:rPr>
      </w:pPr>
    </w:p>
    <w:tbl>
      <w:tblPr>
        <w:tblW w:w="8647" w:type="dxa"/>
        <w:jc w:val="center"/>
        <w:tblBorders>
          <w:top w:val="single" w:sz="4" w:space="0" w:color="auto"/>
          <w:bottom w:val="single" w:sz="4" w:space="0" w:color="auto"/>
        </w:tblBorders>
        <w:tblLayout w:type="fixed"/>
        <w:tblLook w:val="0600" w:firstRow="0" w:lastRow="0" w:firstColumn="0" w:lastColumn="0" w:noHBand="1" w:noVBand="1"/>
      </w:tblPr>
      <w:tblGrid>
        <w:gridCol w:w="2835"/>
        <w:gridCol w:w="5812"/>
      </w:tblGrid>
      <w:tr w:rsidR="00703793" w:rsidRPr="00E16E55" w14:paraId="019F0910" w14:textId="77777777" w:rsidTr="000D427B">
        <w:trPr>
          <w:trHeight w:val="186"/>
          <w:jc w:val="center"/>
        </w:trPr>
        <w:tc>
          <w:tcPr>
            <w:tcW w:w="2835" w:type="dxa"/>
            <w:tcBorders>
              <w:top w:val="single" w:sz="4" w:space="0" w:color="auto"/>
              <w:bottom w:val="single" w:sz="4" w:space="0" w:color="auto"/>
            </w:tcBorders>
            <w:shd w:val="clear" w:color="auto" w:fill="auto"/>
            <w:tcMar>
              <w:top w:w="100" w:type="dxa"/>
              <w:left w:w="100" w:type="dxa"/>
              <w:bottom w:w="100" w:type="dxa"/>
              <w:right w:w="100" w:type="dxa"/>
            </w:tcMar>
          </w:tcPr>
          <w:p w14:paraId="2ED91F58" w14:textId="4C6109C2" w:rsidR="00703793" w:rsidRPr="00EA4C45" w:rsidRDefault="00703793" w:rsidP="000D427B">
            <w:pPr>
              <w:widowControl w:val="0"/>
              <w:pBdr>
                <w:top w:val="nil"/>
                <w:left w:val="nil"/>
                <w:bottom w:val="nil"/>
                <w:right w:val="nil"/>
                <w:between w:val="nil"/>
              </w:pBdr>
              <w:rPr>
                <w:rFonts w:eastAsia="Lato"/>
                <w:b/>
                <w:bCs/>
                <w:sz w:val="20"/>
                <w:szCs w:val="20"/>
                <w:lang w:val="en-GB"/>
              </w:rPr>
            </w:pPr>
            <w:r w:rsidRPr="00E16E55">
              <w:rPr>
                <w:rFonts w:eastAsia="Lato"/>
                <w:b/>
                <w:bCs/>
                <w:sz w:val="20"/>
                <w:szCs w:val="20"/>
                <w:lang w:val="en-GB"/>
              </w:rPr>
              <w:t>VAS</w:t>
            </w:r>
            <w:r w:rsidR="00EA4C45">
              <w:rPr>
                <w:rFonts w:eastAsia="Lato"/>
                <w:b/>
                <w:bCs/>
                <w:sz w:val="20"/>
                <w:szCs w:val="20"/>
                <w:vertAlign w:val="superscript"/>
                <w:lang w:val="en-GB"/>
              </w:rPr>
              <w:t>a</w:t>
            </w:r>
          </w:p>
        </w:tc>
        <w:tc>
          <w:tcPr>
            <w:tcW w:w="5812" w:type="dxa"/>
            <w:tcBorders>
              <w:top w:val="single" w:sz="4" w:space="0" w:color="auto"/>
              <w:bottom w:val="single" w:sz="4" w:space="0" w:color="auto"/>
            </w:tcBorders>
            <w:shd w:val="clear" w:color="auto" w:fill="auto"/>
            <w:tcMar>
              <w:top w:w="100" w:type="dxa"/>
              <w:left w:w="100" w:type="dxa"/>
              <w:bottom w:w="100" w:type="dxa"/>
              <w:right w:w="100" w:type="dxa"/>
            </w:tcMar>
          </w:tcPr>
          <w:p w14:paraId="5A942D69" w14:textId="77777777" w:rsidR="00703793" w:rsidRPr="00E16E55" w:rsidRDefault="00703793" w:rsidP="000D427B">
            <w:pPr>
              <w:widowControl w:val="0"/>
              <w:pBdr>
                <w:top w:val="nil"/>
                <w:left w:val="nil"/>
                <w:bottom w:val="nil"/>
                <w:right w:val="nil"/>
                <w:between w:val="nil"/>
              </w:pBdr>
              <w:rPr>
                <w:rFonts w:eastAsia="Lato"/>
                <w:b/>
                <w:bCs/>
                <w:sz w:val="20"/>
                <w:szCs w:val="20"/>
                <w:lang w:val="en-GB"/>
              </w:rPr>
            </w:pPr>
            <w:r w:rsidRPr="00E16E55">
              <w:rPr>
                <w:rFonts w:eastAsia="Lato"/>
                <w:b/>
                <w:bCs/>
                <w:sz w:val="20"/>
                <w:szCs w:val="20"/>
                <w:lang w:val="en-GB"/>
              </w:rPr>
              <w:t>Question</w:t>
            </w:r>
          </w:p>
        </w:tc>
      </w:tr>
      <w:tr w:rsidR="00703793" w:rsidRPr="00BE3542" w14:paraId="4E6DD88C" w14:textId="77777777" w:rsidTr="000D427B">
        <w:trPr>
          <w:trHeight w:val="62"/>
          <w:jc w:val="center"/>
        </w:trPr>
        <w:tc>
          <w:tcPr>
            <w:tcW w:w="2835" w:type="dxa"/>
            <w:tcBorders>
              <w:top w:val="single" w:sz="4" w:space="0" w:color="auto"/>
            </w:tcBorders>
            <w:shd w:val="clear" w:color="auto" w:fill="auto"/>
            <w:tcMar>
              <w:top w:w="100" w:type="dxa"/>
              <w:left w:w="100" w:type="dxa"/>
              <w:bottom w:w="100" w:type="dxa"/>
              <w:right w:w="100" w:type="dxa"/>
            </w:tcMar>
          </w:tcPr>
          <w:p w14:paraId="4D2B5E36"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VAS Global Allergy Symptoms</w:t>
            </w:r>
          </w:p>
        </w:tc>
        <w:tc>
          <w:tcPr>
            <w:tcW w:w="5812" w:type="dxa"/>
            <w:tcBorders>
              <w:top w:val="single" w:sz="4" w:space="0" w:color="auto"/>
            </w:tcBorders>
            <w:shd w:val="clear" w:color="auto" w:fill="auto"/>
            <w:tcMar>
              <w:top w:w="100" w:type="dxa"/>
              <w:left w:w="100" w:type="dxa"/>
              <w:bottom w:w="100" w:type="dxa"/>
              <w:right w:w="100" w:type="dxa"/>
            </w:tcMar>
          </w:tcPr>
          <w:p w14:paraId="13CA2EB0"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Overall, how much are your allergic symptoms bothering you today?</w:t>
            </w:r>
          </w:p>
        </w:tc>
      </w:tr>
      <w:tr w:rsidR="00703793" w:rsidRPr="00BE3542" w14:paraId="384243A1" w14:textId="77777777" w:rsidTr="000D427B">
        <w:trPr>
          <w:jc w:val="center"/>
        </w:trPr>
        <w:tc>
          <w:tcPr>
            <w:tcW w:w="2835" w:type="dxa"/>
            <w:shd w:val="clear" w:color="auto" w:fill="auto"/>
            <w:tcMar>
              <w:top w:w="100" w:type="dxa"/>
              <w:left w:w="100" w:type="dxa"/>
              <w:bottom w:w="100" w:type="dxa"/>
              <w:right w:w="100" w:type="dxa"/>
            </w:tcMar>
          </w:tcPr>
          <w:p w14:paraId="67195F0E"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VAS Nose</w:t>
            </w:r>
          </w:p>
        </w:tc>
        <w:tc>
          <w:tcPr>
            <w:tcW w:w="5812" w:type="dxa"/>
            <w:shd w:val="clear" w:color="auto" w:fill="auto"/>
            <w:tcMar>
              <w:top w:w="100" w:type="dxa"/>
              <w:left w:w="100" w:type="dxa"/>
              <w:bottom w:w="100" w:type="dxa"/>
              <w:right w:w="100" w:type="dxa"/>
            </w:tcMar>
          </w:tcPr>
          <w:p w14:paraId="53608103"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How much are your nose symptoms bothering you today?</w:t>
            </w:r>
          </w:p>
        </w:tc>
      </w:tr>
      <w:tr w:rsidR="00703793" w:rsidRPr="00BE3542" w14:paraId="42A372CC" w14:textId="77777777" w:rsidTr="000D427B">
        <w:trPr>
          <w:jc w:val="center"/>
        </w:trPr>
        <w:tc>
          <w:tcPr>
            <w:tcW w:w="2835" w:type="dxa"/>
            <w:shd w:val="clear" w:color="auto" w:fill="auto"/>
            <w:tcMar>
              <w:top w:w="100" w:type="dxa"/>
              <w:left w:w="100" w:type="dxa"/>
              <w:bottom w:w="100" w:type="dxa"/>
              <w:right w:w="100" w:type="dxa"/>
            </w:tcMar>
          </w:tcPr>
          <w:p w14:paraId="612954C6"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VAS Eyes</w:t>
            </w:r>
          </w:p>
        </w:tc>
        <w:tc>
          <w:tcPr>
            <w:tcW w:w="5812" w:type="dxa"/>
            <w:shd w:val="clear" w:color="auto" w:fill="auto"/>
            <w:tcMar>
              <w:top w:w="100" w:type="dxa"/>
              <w:left w:w="100" w:type="dxa"/>
              <w:bottom w:w="100" w:type="dxa"/>
              <w:right w:w="100" w:type="dxa"/>
            </w:tcMar>
          </w:tcPr>
          <w:p w14:paraId="09A60F3E"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How much are your eye symptoms bothering you today?</w:t>
            </w:r>
          </w:p>
        </w:tc>
      </w:tr>
      <w:tr w:rsidR="00703793" w:rsidRPr="00BE3542" w14:paraId="45CDF577" w14:textId="77777777" w:rsidTr="000D427B">
        <w:trPr>
          <w:jc w:val="center"/>
        </w:trPr>
        <w:tc>
          <w:tcPr>
            <w:tcW w:w="2835" w:type="dxa"/>
            <w:shd w:val="clear" w:color="auto" w:fill="auto"/>
            <w:tcMar>
              <w:top w:w="100" w:type="dxa"/>
              <w:left w:w="100" w:type="dxa"/>
              <w:bottom w:w="100" w:type="dxa"/>
              <w:right w:w="100" w:type="dxa"/>
            </w:tcMar>
          </w:tcPr>
          <w:p w14:paraId="1377DB92"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VAS Asthma</w:t>
            </w:r>
          </w:p>
        </w:tc>
        <w:tc>
          <w:tcPr>
            <w:tcW w:w="5812" w:type="dxa"/>
            <w:shd w:val="clear" w:color="auto" w:fill="auto"/>
            <w:tcMar>
              <w:top w:w="100" w:type="dxa"/>
              <w:left w:w="100" w:type="dxa"/>
              <w:bottom w:w="100" w:type="dxa"/>
              <w:right w:w="100" w:type="dxa"/>
            </w:tcMar>
          </w:tcPr>
          <w:p w14:paraId="782F333F"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How much are your asthma symptoms bothering you today?</w:t>
            </w:r>
          </w:p>
        </w:tc>
      </w:tr>
    </w:tbl>
    <w:p w14:paraId="094EC08F" w14:textId="3CA07E55" w:rsidR="00703793" w:rsidRPr="00EA4C45" w:rsidRDefault="00EA4C45" w:rsidP="00EA4C45">
      <w:pPr>
        <w:jc w:val="both"/>
        <w:rPr>
          <w:sz w:val="20"/>
          <w:szCs w:val="20"/>
          <w:lang w:val="en-GB"/>
        </w:rPr>
      </w:pPr>
      <w:r>
        <w:rPr>
          <w:sz w:val="20"/>
          <w:szCs w:val="20"/>
          <w:vertAlign w:val="superscript"/>
          <w:lang w:val="en-GB"/>
        </w:rPr>
        <w:t>a</w:t>
      </w:r>
      <w:r>
        <w:rPr>
          <w:sz w:val="20"/>
          <w:szCs w:val="20"/>
          <w:lang w:val="en-GB"/>
        </w:rPr>
        <w:t xml:space="preserve"> Each VAS is registered on a 0-100 scale, with 0 corresponding to “Not at all bothersome” and 100 corresponding to “Extremely bothersome”</w:t>
      </w:r>
    </w:p>
    <w:p w14:paraId="388B14F4" w14:textId="77777777" w:rsidR="00703793" w:rsidRDefault="00703793" w:rsidP="00EA4C45">
      <w:pPr>
        <w:spacing w:after="160" w:line="259" w:lineRule="auto"/>
        <w:jc w:val="both"/>
        <w:rPr>
          <w:b/>
          <w:bCs/>
          <w:lang w:val="en-GB"/>
        </w:rPr>
      </w:pPr>
      <w:r>
        <w:rPr>
          <w:b/>
          <w:bCs/>
          <w:lang w:val="en-GB"/>
        </w:rPr>
        <w:br w:type="page"/>
      </w:r>
    </w:p>
    <w:p w14:paraId="4C22EE6F" w14:textId="77777777" w:rsidR="00EA4C45" w:rsidRDefault="00EA4C45" w:rsidP="00703793">
      <w:pPr>
        <w:spacing w:line="276" w:lineRule="auto"/>
        <w:jc w:val="both"/>
        <w:rPr>
          <w:b/>
          <w:bCs/>
          <w:lang w:val="en-GB"/>
        </w:rPr>
        <w:sectPr w:rsidR="00EA4C45">
          <w:pgSz w:w="11906" w:h="16838"/>
          <w:pgMar w:top="1440" w:right="1440" w:bottom="1440" w:left="1440" w:header="708" w:footer="708" w:gutter="0"/>
          <w:cols w:space="708"/>
          <w:docGrid w:linePitch="360"/>
        </w:sectPr>
      </w:pPr>
    </w:p>
    <w:p w14:paraId="511A1963" w14:textId="2D3DD7C3" w:rsidR="00703793" w:rsidRPr="00E16E55" w:rsidRDefault="00703793" w:rsidP="00703793">
      <w:pPr>
        <w:spacing w:line="276" w:lineRule="auto"/>
        <w:jc w:val="both"/>
        <w:rPr>
          <w:b/>
          <w:bCs/>
          <w:lang w:val="en-GB"/>
        </w:rPr>
      </w:pPr>
      <w:r>
        <w:rPr>
          <w:b/>
          <w:bCs/>
          <w:lang w:val="en-GB"/>
        </w:rPr>
        <w:lastRenderedPageBreak/>
        <w:t xml:space="preserve">Supplementary </w:t>
      </w:r>
      <w:r w:rsidRPr="00E16E55">
        <w:rPr>
          <w:b/>
          <w:bCs/>
          <w:lang w:val="en-GB"/>
        </w:rPr>
        <w:t xml:space="preserve">Table </w:t>
      </w:r>
      <w:r>
        <w:rPr>
          <w:b/>
          <w:bCs/>
          <w:lang w:val="en-GB"/>
        </w:rPr>
        <w:t>2</w:t>
      </w:r>
      <w:r w:rsidRPr="00E16E55">
        <w:rPr>
          <w:b/>
          <w:bCs/>
          <w:lang w:val="en-GB"/>
        </w:rPr>
        <w:t>. Demographic and clinical characteristics of assessed MASK-air</w:t>
      </w:r>
      <w:r w:rsidRPr="00E16E55">
        <w:rPr>
          <w:b/>
          <w:bCs/>
          <w:vertAlign w:val="superscript"/>
          <w:lang w:val="en-GB"/>
        </w:rPr>
        <w:t>®</w:t>
      </w:r>
      <w:r w:rsidRPr="00E16E55">
        <w:rPr>
          <w:b/>
          <w:bCs/>
          <w:lang w:val="en-GB"/>
        </w:rPr>
        <w:t xml:space="preserve"> days</w:t>
      </w:r>
    </w:p>
    <w:tbl>
      <w:tblPr>
        <w:tblStyle w:val="TableGrid"/>
        <w:tblpPr w:leftFromText="181" w:rightFromText="181" w:vertAnchor="text" w:horzAnchor="margin" w:tblpXSpec="center" w:tblpY="66"/>
        <w:tblW w:w="1006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7"/>
        <w:gridCol w:w="1701"/>
        <w:gridCol w:w="1984"/>
        <w:gridCol w:w="993"/>
      </w:tblGrid>
      <w:tr w:rsidR="00051379" w:rsidRPr="00E16E55" w14:paraId="13AA9606" w14:textId="5C5C32BD" w:rsidTr="00051379">
        <w:tc>
          <w:tcPr>
            <w:tcW w:w="5387" w:type="dxa"/>
            <w:tcBorders>
              <w:top w:val="single" w:sz="4" w:space="0" w:color="auto"/>
              <w:bottom w:val="single" w:sz="4" w:space="0" w:color="auto"/>
              <w:right w:val="nil"/>
            </w:tcBorders>
            <w:shd w:val="clear" w:color="auto" w:fill="auto"/>
          </w:tcPr>
          <w:p w14:paraId="714CCBB2" w14:textId="77777777" w:rsidR="00051379" w:rsidRPr="00F24CE0" w:rsidRDefault="00051379" w:rsidP="000D427B">
            <w:pPr>
              <w:spacing w:line="276" w:lineRule="auto"/>
              <w:rPr>
                <w:b/>
                <w:bCs/>
                <w:color w:val="000000" w:themeColor="text1"/>
                <w:sz w:val="20"/>
                <w:szCs w:val="20"/>
                <w:lang w:val="en-GB"/>
              </w:rPr>
            </w:pPr>
          </w:p>
        </w:tc>
        <w:tc>
          <w:tcPr>
            <w:tcW w:w="1701" w:type="dxa"/>
            <w:tcBorders>
              <w:top w:val="single" w:sz="4" w:space="0" w:color="auto"/>
              <w:left w:val="nil"/>
              <w:bottom w:val="single" w:sz="4" w:space="0" w:color="auto"/>
              <w:right w:val="nil"/>
            </w:tcBorders>
            <w:shd w:val="clear" w:color="auto" w:fill="auto"/>
            <w:vAlign w:val="center"/>
          </w:tcPr>
          <w:p w14:paraId="2A2F589D" w14:textId="77777777" w:rsidR="00051379" w:rsidRPr="00F24CE0" w:rsidRDefault="00051379" w:rsidP="000D427B">
            <w:pPr>
              <w:spacing w:line="276" w:lineRule="auto"/>
              <w:jc w:val="center"/>
              <w:rPr>
                <w:b/>
                <w:bCs/>
                <w:color w:val="000000" w:themeColor="text1"/>
                <w:sz w:val="20"/>
                <w:szCs w:val="20"/>
                <w:lang w:val="en-GB"/>
              </w:rPr>
            </w:pPr>
            <w:r w:rsidRPr="00F24CE0">
              <w:rPr>
                <w:b/>
                <w:bCs/>
                <w:color w:val="000000" w:themeColor="text1"/>
                <w:sz w:val="20"/>
                <w:szCs w:val="20"/>
                <w:lang w:val="en-GB"/>
              </w:rPr>
              <w:t>Days under AIT</w:t>
            </w:r>
          </w:p>
        </w:tc>
        <w:tc>
          <w:tcPr>
            <w:tcW w:w="1984" w:type="dxa"/>
            <w:tcBorders>
              <w:top w:val="single" w:sz="4" w:space="0" w:color="auto"/>
              <w:left w:val="nil"/>
              <w:bottom w:val="single" w:sz="4" w:space="0" w:color="auto"/>
            </w:tcBorders>
            <w:shd w:val="clear" w:color="auto" w:fill="auto"/>
            <w:vAlign w:val="center"/>
          </w:tcPr>
          <w:p w14:paraId="756736B4" w14:textId="77777777" w:rsidR="00051379" w:rsidRPr="00F24CE0" w:rsidRDefault="00051379" w:rsidP="000D427B">
            <w:pPr>
              <w:spacing w:line="276" w:lineRule="auto"/>
              <w:jc w:val="center"/>
              <w:rPr>
                <w:b/>
                <w:bCs/>
                <w:color w:val="000000" w:themeColor="text1"/>
                <w:sz w:val="20"/>
                <w:szCs w:val="20"/>
                <w:lang w:val="en-GB"/>
              </w:rPr>
            </w:pPr>
            <w:r w:rsidRPr="00F24CE0">
              <w:rPr>
                <w:b/>
                <w:bCs/>
                <w:color w:val="000000" w:themeColor="text1"/>
                <w:sz w:val="20"/>
                <w:szCs w:val="20"/>
                <w:lang w:val="en-GB"/>
              </w:rPr>
              <w:t>Days under no AIT</w:t>
            </w:r>
          </w:p>
        </w:tc>
        <w:tc>
          <w:tcPr>
            <w:tcW w:w="993" w:type="dxa"/>
            <w:tcBorders>
              <w:top w:val="single" w:sz="4" w:space="0" w:color="auto"/>
              <w:left w:val="nil"/>
              <w:bottom w:val="single" w:sz="4" w:space="0" w:color="auto"/>
            </w:tcBorders>
          </w:tcPr>
          <w:p w14:paraId="58136350" w14:textId="25683590" w:rsidR="00051379" w:rsidRPr="00051379" w:rsidRDefault="00051379" w:rsidP="000D427B">
            <w:pPr>
              <w:spacing w:line="276" w:lineRule="auto"/>
              <w:jc w:val="center"/>
              <w:rPr>
                <w:b/>
                <w:bCs/>
                <w:color w:val="000000" w:themeColor="text1"/>
                <w:sz w:val="20"/>
                <w:szCs w:val="20"/>
                <w:lang w:val="en-GB"/>
              </w:rPr>
            </w:pPr>
            <w:r>
              <w:rPr>
                <w:b/>
                <w:bCs/>
                <w:i/>
                <w:iCs/>
                <w:color w:val="000000" w:themeColor="text1"/>
                <w:sz w:val="20"/>
                <w:szCs w:val="20"/>
                <w:lang w:val="en-GB"/>
              </w:rPr>
              <w:t>p</w:t>
            </w:r>
            <w:r>
              <w:rPr>
                <w:b/>
                <w:bCs/>
                <w:color w:val="000000" w:themeColor="text1"/>
                <w:sz w:val="20"/>
                <w:szCs w:val="20"/>
                <w:lang w:val="en-GB"/>
              </w:rPr>
              <w:t>-value</w:t>
            </w:r>
          </w:p>
        </w:tc>
      </w:tr>
      <w:tr w:rsidR="00051379" w:rsidRPr="00BE3542" w14:paraId="3F57DB41" w14:textId="7AD5C80E" w:rsidTr="00051379">
        <w:tc>
          <w:tcPr>
            <w:tcW w:w="10065" w:type="dxa"/>
            <w:gridSpan w:val="4"/>
            <w:tcBorders>
              <w:top w:val="single" w:sz="4" w:space="0" w:color="auto"/>
              <w:bottom w:val="single" w:sz="4" w:space="0" w:color="auto"/>
            </w:tcBorders>
            <w:shd w:val="clear" w:color="auto" w:fill="000000" w:themeFill="text1"/>
          </w:tcPr>
          <w:p w14:paraId="7668B2AD" w14:textId="5ED32597" w:rsidR="00051379" w:rsidRPr="00F24CE0" w:rsidRDefault="00051379" w:rsidP="000D427B">
            <w:pPr>
              <w:spacing w:line="276" w:lineRule="auto"/>
              <w:rPr>
                <w:b/>
                <w:bCs/>
                <w:color w:val="FFFFFF" w:themeColor="background1"/>
                <w:sz w:val="20"/>
                <w:szCs w:val="20"/>
                <w:lang w:val="en-GB"/>
              </w:rPr>
            </w:pPr>
            <w:r w:rsidRPr="00F24CE0">
              <w:rPr>
                <w:b/>
                <w:bCs/>
                <w:color w:val="FFFFFF" w:themeColor="background1"/>
                <w:sz w:val="20"/>
                <w:szCs w:val="20"/>
                <w:lang w:val="en-GB"/>
              </w:rPr>
              <w:t xml:space="preserve">Cross-sectional Sample 1. SLIT for grass pollen allergy – </w:t>
            </w:r>
            <w:r w:rsidRPr="00F24CE0">
              <w:rPr>
                <w:b/>
                <w:bCs/>
                <w:i/>
                <w:iCs/>
                <w:color w:val="FFFFFF" w:themeColor="background1"/>
                <w:sz w:val="20"/>
                <w:szCs w:val="20"/>
                <w:lang w:val="en-GB"/>
              </w:rPr>
              <w:t xml:space="preserve">N </w:t>
            </w:r>
            <w:r w:rsidRPr="00F24CE0">
              <w:rPr>
                <w:b/>
                <w:bCs/>
                <w:color w:val="FFFFFF" w:themeColor="background1"/>
                <w:sz w:val="20"/>
                <w:szCs w:val="20"/>
                <w:lang w:val="en-GB"/>
              </w:rPr>
              <w:t>days=3968 (</w:t>
            </w:r>
            <w:r w:rsidRPr="00F24CE0">
              <w:rPr>
                <w:b/>
                <w:bCs/>
                <w:i/>
                <w:iCs/>
                <w:color w:val="FFFFFF" w:themeColor="background1"/>
                <w:sz w:val="20"/>
                <w:szCs w:val="20"/>
                <w:lang w:val="en-GB"/>
              </w:rPr>
              <w:t>N</w:t>
            </w:r>
            <w:r w:rsidRPr="00F24CE0">
              <w:rPr>
                <w:b/>
                <w:bCs/>
                <w:color w:val="FFFFFF" w:themeColor="background1"/>
                <w:sz w:val="20"/>
                <w:szCs w:val="20"/>
                <w:lang w:val="en-GB"/>
              </w:rPr>
              <w:t xml:space="preserve"> users=171, 23.2 days per user)</w:t>
            </w:r>
          </w:p>
        </w:tc>
      </w:tr>
      <w:tr w:rsidR="00051379" w:rsidRPr="00E16E55" w14:paraId="0CB818A9" w14:textId="299B7EC6" w:rsidTr="00051379">
        <w:tc>
          <w:tcPr>
            <w:tcW w:w="5387" w:type="dxa"/>
            <w:tcBorders>
              <w:top w:val="single" w:sz="4" w:space="0" w:color="auto"/>
              <w:bottom w:val="nil"/>
            </w:tcBorders>
          </w:tcPr>
          <w:p w14:paraId="28833118" w14:textId="77777777" w:rsidR="00051379" w:rsidRPr="00F24CE0" w:rsidRDefault="00051379" w:rsidP="000D427B">
            <w:pPr>
              <w:spacing w:line="276" w:lineRule="auto"/>
              <w:jc w:val="both"/>
              <w:rPr>
                <w:color w:val="000000" w:themeColor="text1"/>
                <w:sz w:val="20"/>
                <w:szCs w:val="20"/>
                <w:lang w:val="en-GB"/>
              </w:rPr>
            </w:pPr>
            <w:r w:rsidRPr="00F24CE0">
              <w:rPr>
                <w:i/>
                <w:iCs/>
                <w:color w:val="000000" w:themeColor="text1"/>
                <w:sz w:val="20"/>
                <w:szCs w:val="20"/>
                <w:lang w:val="en-GB"/>
              </w:rPr>
              <w:t>N</w:t>
            </w:r>
            <w:r w:rsidRPr="00F24CE0">
              <w:rPr>
                <w:color w:val="000000" w:themeColor="text1"/>
                <w:sz w:val="20"/>
                <w:szCs w:val="20"/>
                <w:lang w:val="en-GB"/>
              </w:rPr>
              <w:t xml:space="preserve"> days (%)</w:t>
            </w:r>
          </w:p>
        </w:tc>
        <w:tc>
          <w:tcPr>
            <w:tcW w:w="1701" w:type="dxa"/>
            <w:tcBorders>
              <w:top w:val="single" w:sz="4" w:space="0" w:color="auto"/>
              <w:bottom w:val="nil"/>
            </w:tcBorders>
          </w:tcPr>
          <w:p w14:paraId="4BFF2F7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2380 (60.0)</w:t>
            </w:r>
          </w:p>
        </w:tc>
        <w:tc>
          <w:tcPr>
            <w:tcW w:w="1984" w:type="dxa"/>
            <w:tcBorders>
              <w:top w:val="single" w:sz="4" w:space="0" w:color="auto"/>
              <w:bottom w:val="nil"/>
            </w:tcBorders>
            <w:shd w:val="clear" w:color="auto" w:fill="auto"/>
          </w:tcPr>
          <w:p w14:paraId="17CC1E6E"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1588 (40.0)</w:t>
            </w:r>
          </w:p>
        </w:tc>
        <w:tc>
          <w:tcPr>
            <w:tcW w:w="993" w:type="dxa"/>
            <w:tcBorders>
              <w:top w:val="single" w:sz="4" w:space="0" w:color="auto"/>
              <w:bottom w:val="nil"/>
            </w:tcBorders>
          </w:tcPr>
          <w:p w14:paraId="4D5B495F" w14:textId="1F258199"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16420C14" w14:textId="421A9A60" w:rsidTr="00051379">
        <w:tc>
          <w:tcPr>
            <w:tcW w:w="5387" w:type="dxa"/>
            <w:tcBorders>
              <w:top w:val="nil"/>
              <w:bottom w:val="nil"/>
            </w:tcBorders>
          </w:tcPr>
          <w:p w14:paraId="0D96D5CD"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Females – </w:t>
            </w:r>
            <w:r w:rsidRPr="00F24CE0">
              <w:rPr>
                <w:i/>
                <w:iCs/>
                <w:color w:val="000000" w:themeColor="text1"/>
                <w:sz w:val="20"/>
                <w:szCs w:val="20"/>
                <w:lang w:val="en-GB"/>
              </w:rPr>
              <w:t xml:space="preserve">N </w:t>
            </w:r>
            <w:r w:rsidRPr="00F24CE0">
              <w:rPr>
                <w:color w:val="000000" w:themeColor="text1"/>
                <w:sz w:val="20"/>
                <w:szCs w:val="20"/>
                <w:lang w:val="en-GB"/>
              </w:rPr>
              <w:t>(%)</w:t>
            </w:r>
          </w:p>
        </w:tc>
        <w:tc>
          <w:tcPr>
            <w:tcW w:w="1701" w:type="dxa"/>
            <w:tcBorders>
              <w:top w:val="nil"/>
              <w:bottom w:val="nil"/>
            </w:tcBorders>
          </w:tcPr>
          <w:p w14:paraId="6E94DB1B"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991 (41.6)</w:t>
            </w:r>
          </w:p>
        </w:tc>
        <w:tc>
          <w:tcPr>
            <w:tcW w:w="1984" w:type="dxa"/>
            <w:tcBorders>
              <w:top w:val="nil"/>
              <w:bottom w:val="nil"/>
            </w:tcBorders>
            <w:shd w:val="clear" w:color="auto" w:fill="auto"/>
          </w:tcPr>
          <w:p w14:paraId="5FA69F81"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809 (50.9)</w:t>
            </w:r>
          </w:p>
        </w:tc>
        <w:tc>
          <w:tcPr>
            <w:tcW w:w="993" w:type="dxa"/>
            <w:tcBorders>
              <w:top w:val="nil"/>
              <w:bottom w:val="nil"/>
            </w:tcBorders>
          </w:tcPr>
          <w:p w14:paraId="11A13F0D" w14:textId="074B5031"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0.873</w:t>
            </w:r>
          </w:p>
        </w:tc>
      </w:tr>
      <w:tr w:rsidR="00051379" w:rsidRPr="00E16E55" w14:paraId="6215107B" w14:textId="71FC97F5" w:rsidTr="00051379">
        <w:tc>
          <w:tcPr>
            <w:tcW w:w="5387" w:type="dxa"/>
            <w:tcBorders>
              <w:top w:val="nil"/>
              <w:bottom w:val="nil"/>
            </w:tcBorders>
          </w:tcPr>
          <w:p w14:paraId="7ED62A89"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Age – mean (SD)</w:t>
            </w:r>
          </w:p>
        </w:tc>
        <w:tc>
          <w:tcPr>
            <w:tcW w:w="1701" w:type="dxa"/>
            <w:tcBorders>
              <w:top w:val="nil"/>
              <w:bottom w:val="nil"/>
            </w:tcBorders>
          </w:tcPr>
          <w:p w14:paraId="792AD0B6"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37.3 (12.1)</w:t>
            </w:r>
          </w:p>
        </w:tc>
        <w:tc>
          <w:tcPr>
            <w:tcW w:w="1984" w:type="dxa"/>
            <w:tcBorders>
              <w:top w:val="nil"/>
              <w:bottom w:val="nil"/>
            </w:tcBorders>
            <w:shd w:val="clear" w:color="auto" w:fill="auto"/>
          </w:tcPr>
          <w:p w14:paraId="7A95DB90"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33.7 (12.1)</w:t>
            </w:r>
          </w:p>
        </w:tc>
        <w:tc>
          <w:tcPr>
            <w:tcW w:w="993" w:type="dxa"/>
            <w:tcBorders>
              <w:top w:val="nil"/>
              <w:bottom w:val="nil"/>
            </w:tcBorders>
          </w:tcPr>
          <w:p w14:paraId="025E81BA" w14:textId="6E236354"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371709F1" w14:textId="7EA36973" w:rsidTr="00051379">
        <w:tc>
          <w:tcPr>
            <w:tcW w:w="5387" w:type="dxa"/>
            <w:tcBorders>
              <w:top w:val="nil"/>
              <w:bottom w:val="nil"/>
            </w:tcBorders>
          </w:tcPr>
          <w:p w14:paraId="5D26318C"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Baseline number of allergy symptoms – median (IQR)</w:t>
            </w:r>
          </w:p>
        </w:tc>
        <w:tc>
          <w:tcPr>
            <w:tcW w:w="1701" w:type="dxa"/>
            <w:tcBorders>
              <w:top w:val="nil"/>
              <w:bottom w:val="nil"/>
            </w:tcBorders>
          </w:tcPr>
          <w:p w14:paraId="1D47B329"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7 (3)</w:t>
            </w:r>
          </w:p>
        </w:tc>
        <w:tc>
          <w:tcPr>
            <w:tcW w:w="1984" w:type="dxa"/>
            <w:tcBorders>
              <w:top w:val="nil"/>
              <w:bottom w:val="nil"/>
            </w:tcBorders>
            <w:shd w:val="clear" w:color="auto" w:fill="auto"/>
          </w:tcPr>
          <w:p w14:paraId="62B0E391"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6 (2)</w:t>
            </w:r>
          </w:p>
        </w:tc>
        <w:tc>
          <w:tcPr>
            <w:tcW w:w="993" w:type="dxa"/>
            <w:tcBorders>
              <w:top w:val="nil"/>
              <w:bottom w:val="nil"/>
            </w:tcBorders>
          </w:tcPr>
          <w:p w14:paraId="5E11596A" w14:textId="6A48222C"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0.465</w:t>
            </w:r>
          </w:p>
        </w:tc>
      </w:tr>
      <w:tr w:rsidR="00051379" w:rsidRPr="00E16E55" w14:paraId="671526B6" w14:textId="5AA012FE" w:rsidTr="00051379">
        <w:tc>
          <w:tcPr>
            <w:tcW w:w="5387" w:type="dxa"/>
            <w:tcBorders>
              <w:top w:val="nil"/>
              <w:bottom w:val="nil"/>
            </w:tcBorders>
          </w:tcPr>
          <w:p w14:paraId="09E53B58" w14:textId="61A3A49D"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Baseline number of domains affected by allergy</w:t>
            </w:r>
            <w:r>
              <w:rPr>
                <w:color w:val="000000" w:themeColor="text1"/>
                <w:sz w:val="20"/>
                <w:szCs w:val="20"/>
                <w:vertAlign w:val="superscript"/>
                <w:lang w:val="en-GB"/>
              </w:rPr>
              <w:t>a</w:t>
            </w:r>
            <w:r w:rsidRPr="00F24CE0">
              <w:rPr>
                <w:color w:val="000000" w:themeColor="text1"/>
                <w:sz w:val="20"/>
                <w:szCs w:val="20"/>
                <w:lang w:val="en-GB"/>
              </w:rPr>
              <w:t xml:space="preserve"> – median (IQR)</w:t>
            </w:r>
          </w:p>
        </w:tc>
        <w:tc>
          <w:tcPr>
            <w:tcW w:w="1701" w:type="dxa"/>
            <w:tcBorders>
              <w:top w:val="nil"/>
              <w:bottom w:val="nil"/>
            </w:tcBorders>
          </w:tcPr>
          <w:p w14:paraId="3A225BD0"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 (3)</w:t>
            </w:r>
          </w:p>
        </w:tc>
        <w:tc>
          <w:tcPr>
            <w:tcW w:w="1984" w:type="dxa"/>
            <w:tcBorders>
              <w:top w:val="nil"/>
              <w:bottom w:val="nil"/>
            </w:tcBorders>
            <w:shd w:val="clear" w:color="auto" w:fill="auto"/>
          </w:tcPr>
          <w:p w14:paraId="532900EB"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 (3)</w:t>
            </w:r>
          </w:p>
        </w:tc>
        <w:tc>
          <w:tcPr>
            <w:tcW w:w="993" w:type="dxa"/>
            <w:tcBorders>
              <w:top w:val="nil"/>
              <w:bottom w:val="nil"/>
            </w:tcBorders>
          </w:tcPr>
          <w:p w14:paraId="4A059229" w14:textId="3461B812"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0.026</w:t>
            </w:r>
          </w:p>
        </w:tc>
      </w:tr>
      <w:tr w:rsidR="00051379" w:rsidRPr="00E16E55" w14:paraId="028588B1" w14:textId="52C4FA59" w:rsidTr="00051379">
        <w:tc>
          <w:tcPr>
            <w:tcW w:w="5387" w:type="dxa"/>
            <w:tcBorders>
              <w:top w:val="nil"/>
              <w:bottom w:val="nil"/>
            </w:tcBorders>
          </w:tcPr>
          <w:p w14:paraId="317B112C"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Asthma – </w:t>
            </w:r>
            <w:r w:rsidRPr="00F24CE0">
              <w:rPr>
                <w:i/>
                <w:iCs/>
                <w:color w:val="000000" w:themeColor="text1"/>
                <w:sz w:val="20"/>
                <w:szCs w:val="20"/>
                <w:lang w:val="en-GB"/>
              </w:rPr>
              <w:t>N</w:t>
            </w:r>
            <w:r w:rsidRPr="00F24CE0">
              <w:rPr>
                <w:color w:val="000000" w:themeColor="text1"/>
                <w:sz w:val="20"/>
                <w:szCs w:val="20"/>
                <w:lang w:val="en-GB"/>
              </w:rPr>
              <w:t xml:space="preserve"> (%) </w:t>
            </w:r>
          </w:p>
        </w:tc>
        <w:tc>
          <w:tcPr>
            <w:tcW w:w="1701" w:type="dxa"/>
            <w:tcBorders>
              <w:top w:val="nil"/>
              <w:bottom w:val="nil"/>
            </w:tcBorders>
          </w:tcPr>
          <w:p w14:paraId="594EA4E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814 (34.2)</w:t>
            </w:r>
          </w:p>
        </w:tc>
        <w:tc>
          <w:tcPr>
            <w:tcW w:w="1984" w:type="dxa"/>
            <w:tcBorders>
              <w:top w:val="nil"/>
              <w:bottom w:val="nil"/>
            </w:tcBorders>
            <w:shd w:val="clear" w:color="auto" w:fill="auto"/>
          </w:tcPr>
          <w:p w14:paraId="3918ABD9"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499 (31.4)</w:t>
            </w:r>
          </w:p>
        </w:tc>
        <w:tc>
          <w:tcPr>
            <w:tcW w:w="993" w:type="dxa"/>
            <w:tcBorders>
              <w:top w:val="nil"/>
              <w:bottom w:val="nil"/>
            </w:tcBorders>
          </w:tcPr>
          <w:p w14:paraId="69C4FECC" w14:textId="7F04DF71"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0.569</w:t>
            </w:r>
          </w:p>
        </w:tc>
      </w:tr>
      <w:tr w:rsidR="00051379" w:rsidRPr="00E16E55" w14:paraId="622E3FA8" w14:textId="456FC97A" w:rsidTr="00051379">
        <w:tc>
          <w:tcPr>
            <w:tcW w:w="5387" w:type="dxa"/>
            <w:tcBorders>
              <w:top w:val="nil"/>
              <w:bottom w:val="nil"/>
            </w:tcBorders>
          </w:tcPr>
          <w:p w14:paraId="57D98E25"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Conjunctivitis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502F02D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2203 (92.6)</w:t>
            </w:r>
          </w:p>
        </w:tc>
        <w:tc>
          <w:tcPr>
            <w:tcW w:w="1984" w:type="dxa"/>
            <w:tcBorders>
              <w:top w:val="nil"/>
              <w:bottom w:val="nil"/>
            </w:tcBorders>
            <w:shd w:val="clear" w:color="auto" w:fill="auto"/>
          </w:tcPr>
          <w:p w14:paraId="368D34C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1484 (93.5)</w:t>
            </w:r>
          </w:p>
        </w:tc>
        <w:tc>
          <w:tcPr>
            <w:tcW w:w="993" w:type="dxa"/>
            <w:tcBorders>
              <w:top w:val="nil"/>
              <w:bottom w:val="nil"/>
            </w:tcBorders>
          </w:tcPr>
          <w:p w14:paraId="6C912057" w14:textId="65CAFF7A"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0.875</w:t>
            </w:r>
          </w:p>
        </w:tc>
      </w:tr>
      <w:tr w:rsidR="00051379" w:rsidRPr="00E16E55" w14:paraId="7ACE1E27" w14:textId="16928D56" w:rsidTr="00051379">
        <w:tc>
          <w:tcPr>
            <w:tcW w:w="5387" w:type="dxa"/>
            <w:tcBorders>
              <w:top w:val="nil"/>
              <w:bottom w:val="nil"/>
            </w:tcBorders>
          </w:tcPr>
          <w:p w14:paraId="234D04EC" w14:textId="2C244194"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CSMS</w:t>
            </w:r>
            <w:r>
              <w:rPr>
                <w:color w:val="000000" w:themeColor="text1"/>
                <w:sz w:val="20"/>
                <w:szCs w:val="20"/>
                <w:vertAlign w:val="superscript"/>
                <w:lang w:val="en-GB"/>
              </w:rPr>
              <w:t>b</w:t>
            </w:r>
            <w:r w:rsidRPr="00F24CE0">
              <w:rPr>
                <w:color w:val="000000" w:themeColor="text1"/>
                <w:sz w:val="20"/>
                <w:szCs w:val="20"/>
                <w:lang w:val="en-GB"/>
              </w:rPr>
              <w:t xml:space="preserve"> – median (IQR)</w:t>
            </w:r>
          </w:p>
        </w:tc>
        <w:tc>
          <w:tcPr>
            <w:tcW w:w="1701" w:type="dxa"/>
            <w:tcBorders>
              <w:top w:val="nil"/>
              <w:bottom w:val="nil"/>
            </w:tcBorders>
          </w:tcPr>
          <w:p w14:paraId="5CC292FF"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8.2 (14.2)</w:t>
            </w:r>
          </w:p>
        </w:tc>
        <w:tc>
          <w:tcPr>
            <w:tcW w:w="1984" w:type="dxa"/>
            <w:tcBorders>
              <w:top w:val="nil"/>
              <w:bottom w:val="nil"/>
            </w:tcBorders>
            <w:shd w:val="clear" w:color="auto" w:fill="auto"/>
          </w:tcPr>
          <w:p w14:paraId="2F8E227F"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8.6 (17.3)</w:t>
            </w:r>
          </w:p>
        </w:tc>
        <w:tc>
          <w:tcPr>
            <w:tcW w:w="993" w:type="dxa"/>
            <w:tcBorders>
              <w:top w:val="nil"/>
              <w:bottom w:val="nil"/>
            </w:tcBorders>
          </w:tcPr>
          <w:p w14:paraId="0F44ED18" w14:textId="0FFA057E"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7B0606F0" w14:textId="624864D1" w:rsidTr="00051379">
        <w:tc>
          <w:tcPr>
            <w:tcW w:w="5387" w:type="dxa"/>
            <w:tcBorders>
              <w:top w:val="nil"/>
              <w:bottom w:val="nil"/>
            </w:tcBorders>
          </w:tcPr>
          <w:p w14:paraId="5067AAF7"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Three highest CSMSs – median (IQR)</w:t>
            </w:r>
          </w:p>
        </w:tc>
        <w:tc>
          <w:tcPr>
            <w:tcW w:w="1701" w:type="dxa"/>
            <w:tcBorders>
              <w:top w:val="nil"/>
              <w:bottom w:val="nil"/>
            </w:tcBorders>
          </w:tcPr>
          <w:p w14:paraId="341695AE"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21.7 (19.2)</w:t>
            </w:r>
          </w:p>
        </w:tc>
        <w:tc>
          <w:tcPr>
            <w:tcW w:w="1984" w:type="dxa"/>
            <w:tcBorders>
              <w:top w:val="nil"/>
              <w:bottom w:val="nil"/>
            </w:tcBorders>
            <w:shd w:val="clear" w:color="auto" w:fill="auto"/>
          </w:tcPr>
          <w:p w14:paraId="617906C8"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27.4 (20.4)</w:t>
            </w:r>
          </w:p>
        </w:tc>
        <w:tc>
          <w:tcPr>
            <w:tcW w:w="993" w:type="dxa"/>
            <w:tcBorders>
              <w:top w:val="nil"/>
              <w:bottom w:val="nil"/>
            </w:tcBorders>
          </w:tcPr>
          <w:p w14:paraId="0E50A17C" w14:textId="05B176E3"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6BD6291D" w14:textId="464FD9AE" w:rsidTr="00051379">
        <w:tc>
          <w:tcPr>
            <w:tcW w:w="5387" w:type="dxa"/>
            <w:tcBorders>
              <w:top w:val="nil"/>
              <w:bottom w:val="nil"/>
            </w:tcBorders>
          </w:tcPr>
          <w:p w14:paraId="31450EB0"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global – median (IQR)</w:t>
            </w:r>
          </w:p>
        </w:tc>
        <w:tc>
          <w:tcPr>
            <w:tcW w:w="1701" w:type="dxa"/>
            <w:tcBorders>
              <w:top w:val="nil"/>
              <w:bottom w:val="nil"/>
            </w:tcBorders>
          </w:tcPr>
          <w:p w14:paraId="41514630"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9 (23)</w:t>
            </w:r>
          </w:p>
        </w:tc>
        <w:tc>
          <w:tcPr>
            <w:tcW w:w="1984" w:type="dxa"/>
            <w:tcBorders>
              <w:top w:val="nil"/>
              <w:bottom w:val="nil"/>
            </w:tcBorders>
            <w:shd w:val="clear" w:color="auto" w:fill="auto"/>
          </w:tcPr>
          <w:p w14:paraId="65FE678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10 (26)</w:t>
            </w:r>
          </w:p>
        </w:tc>
        <w:tc>
          <w:tcPr>
            <w:tcW w:w="993" w:type="dxa"/>
            <w:tcBorders>
              <w:top w:val="nil"/>
              <w:bottom w:val="nil"/>
            </w:tcBorders>
          </w:tcPr>
          <w:p w14:paraId="005EB491" w14:textId="15057A92"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19986EE9" w14:textId="4C41D5AC" w:rsidTr="00051379">
        <w:tc>
          <w:tcPr>
            <w:tcW w:w="5387" w:type="dxa"/>
            <w:tcBorders>
              <w:top w:val="nil"/>
              <w:bottom w:val="nil"/>
            </w:tcBorders>
          </w:tcPr>
          <w:p w14:paraId="11F42889"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eye – median (IQR)</w:t>
            </w:r>
          </w:p>
        </w:tc>
        <w:tc>
          <w:tcPr>
            <w:tcW w:w="1701" w:type="dxa"/>
            <w:tcBorders>
              <w:top w:val="nil"/>
              <w:bottom w:val="nil"/>
            </w:tcBorders>
          </w:tcPr>
          <w:p w14:paraId="5EC3D1EE"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 (13)</w:t>
            </w:r>
          </w:p>
        </w:tc>
        <w:tc>
          <w:tcPr>
            <w:tcW w:w="1984" w:type="dxa"/>
            <w:tcBorders>
              <w:top w:val="nil"/>
              <w:bottom w:val="nil"/>
            </w:tcBorders>
            <w:shd w:val="clear" w:color="auto" w:fill="auto"/>
          </w:tcPr>
          <w:p w14:paraId="1959803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 (21)</w:t>
            </w:r>
          </w:p>
        </w:tc>
        <w:tc>
          <w:tcPr>
            <w:tcW w:w="993" w:type="dxa"/>
            <w:tcBorders>
              <w:top w:val="nil"/>
              <w:bottom w:val="nil"/>
            </w:tcBorders>
          </w:tcPr>
          <w:p w14:paraId="14AF0DC4" w14:textId="076BBBC6"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5B3267AC" w14:textId="1AAFD7BF" w:rsidTr="00051379">
        <w:tc>
          <w:tcPr>
            <w:tcW w:w="5387" w:type="dxa"/>
            <w:tcBorders>
              <w:top w:val="nil"/>
              <w:bottom w:val="nil"/>
            </w:tcBorders>
          </w:tcPr>
          <w:p w14:paraId="07E3AB94"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nose – median (IQR)</w:t>
            </w:r>
          </w:p>
        </w:tc>
        <w:tc>
          <w:tcPr>
            <w:tcW w:w="1701" w:type="dxa"/>
            <w:tcBorders>
              <w:top w:val="nil"/>
              <w:bottom w:val="nil"/>
            </w:tcBorders>
          </w:tcPr>
          <w:p w14:paraId="4439F27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10 (25)</w:t>
            </w:r>
          </w:p>
        </w:tc>
        <w:tc>
          <w:tcPr>
            <w:tcW w:w="1984" w:type="dxa"/>
            <w:tcBorders>
              <w:top w:val="nil"/>
              <w:bottom w:val="nil"/>
            </w:tcBorders>
            <w:shd w:val="clear" w:color="auto" w:fill="auto"/>
          </w:tcPr>
          <w:p w14:paraId="7E1733FD"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11 (25)</w:t>
            </w:r>
          </w:p>
        </w:tc>
        <w:tc>
          <w:tcPr>
            <w:tcW w:w="993" w:type="dxa"/>
            <w:tcBorders>
              <w:top w:val="nil"/>
              <w:bottom w:val="nil"/>
            </w:tcBorders>
          </w:tcPr>
          <w:p w14:paraId="66F46F0F" w14:textId="5E300CF0"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0.005</w:t>
            </w:r>
          </w:p>
        </w:tc>
      </w:tr>
      <w:tr w:rsidR="00051379" w:rsidRPr="00E16E55" w14:paraId="0A47A216" w14:textId="4A5586E3" w:rsidTr="00051379">
        <w:tc>
          <w:tcPr>
            <w:tcW w:w="5387" w:type="dxa"/>
            <w:tcBorders>
              <w:top w:val="nil"/>
              <w:bottom w:val="nil"/>
            </w:tcBorders>
          </w:tcPr>
          <w:p w14:paraId="37C00794"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asthma – median (IQR)</w:t>
            </w:r>
          </w:p>
        </w:tc>
        <w:tc>
          <w:tcPr>
            <w:tcW w:w="1701" w:type="dxa"/>
            <w:tcBorders>
              <w:top w:val="nil"/>
              <w:bottom w:val="nil"/>
            </w:tcBorders>
          </w:tcPr>
          <w:p w14:paraId="5CEF874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0 (4)</w:t>
            </w:r>
          </w:p>
        </w:tc>
        <w:tc>
          <w:tcPr>
            <w:tcW w:w="1984" w:type="dxa"/>
            <w:tcBorders>
              <w:top w:val="nil"/>
              <w:bottom w:val="nil"/>
            </w:tcBorders>
            <w:shd w:val="clear" w:color="auto" w:fill="auto"/>
          </w:tcPr>
          <w:p w14:paraId="6C260982"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0 (5)</w:t>
            </w:r>
          </w:p>
        </w:tc>
        <w:tc>
          <w:tcPr>
            <w:tcW w:w="993" w:type="dxa"/>
            <w:tcBorders>
              <w:top w:val="nil"/>
              <w:bottom w:val="nil"/>
            </w:tcBorders>
          </w:tcPr>
          <w:p w14:paraId="4E2496A5" w14:textId="0328035B"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023E5236" w14:textId="6CB40C29" w:rsidTr="00051379">
        <w:tc>
          <w:tcPr>
            <w:tcW w:w="5387" w:type="dxa"/>
            <w:tcBorders>
              <w:top w:val="nil"/>
              <w:bottom w:val="nil"/>
            </w:tcBorders>
          </w:tcPr>
          <w:p w14:paraId="7921E228"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Rhinitis medication days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23EE1344" w14:textId="77777777" w:rsidR="00051379" w:rsidRPr="00F24CE0" w:rsidRDefault="00051379" w:rsidP="000D427B">
            <w:pPr>
              <w:spacing w:line="276" w:lineRule="auto"/>
              <w:jc w:val="right"/>
              <w:rPr>
                <w:color w:val="000000" w:themeColor="text1"/>
                <w:sz w:val="20"/>
                <w:szCs w:val="20"/>
                <w:lang w:val="en-GB"/>
              </w:rPr>
            </w:pPr>
          </w:p>
        </w:tc>
        <w:tc>
          <w:tcPr>
            <w:tcW w:w="1984" w:type="dxa"/>
            <w:tcBorders>
              <w:top w:val="nil"/>
              <w:bottom w:val="nil"/>
            </w:tcBorders>
            <w:shd w:val="clear" w:color="auto" w:fill="auto"/>
          </w:tcPr>
          <w:p w14:paraId="7F65DF8E" w14:textId="77777777" w:rsidR="00051379" w:rsidRPr="00F24CE0" w:rsidRDefault="00051379" w:rsidP="000D427B">
            <w:pPr>
              <w:spacing w:line="276" w:lineRule="auto"/>
              <w:jc w:val="right"/>
              <w:rPr>
                <w:color w:val="000000" w:themeColor="text1"/>
                <w:sz w:val="20"/>
                <w:szCs w:val="20"/>
                <w:lang w:val="en-GB"/>
              </w:rPr>
            </w:pPr>
          </w:p>
        </w:tc>
        <w:tc>
          <w:tcPr>
            <w:tcW w:w="993" w:type="dxa"/>
            <w:tcBorders>
              <w:top w:val="nil"/>
              <w:bottom w:val="nil"/>
            </w:tcBorders>
          </w:tcPr>
          <w:p w14:paraId="52436107" w14:textId="77777777" w:rsidR="00051379" w:rsidRPr="00F24CE0" w:rsidRDefault="00051379" w:rsidP="000D427B">
            <w:pPr>
              <w:spacing w:line="276" w:lineRule="auto"/>
              <w:jc w:val="right"/>
              <w:rPr>
                <w:color w:val="000000" w:themeColor="text1"/>
                <w:sz w:val="20"/>
                <w:szCs w:val="20"/>
                <w:lang w:val="en-GB"/>
              </w:rPr>
            </w:pPr>
          </w:p>
        </w:tc>
      </w:tr>
      <w:tr w:rsidR="00051379" w:rsidRPr="00E16E55" w14:paraId="4DC505D8" w14:textId="7DEE252D" w:rsidTr="00051379">
        <w:tc>
          <w:tcPr>
            <w:tcW w:w="5387" w:type="dxa"/>
            <w:tcBorders>
              <w:top w:val="nil"/>
              <w:bottom w:val="nil"/>
            </w:tcBorders>
          </w:tcPr>
          <w:p w14:paraId="2BE48C67"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No medication</w:t>
            </w:r>
          </w:p>
        </w:tc>
        <w:tc>
          <w:tcPr>
            <w:tcW w:w="1701" w:type="dxa"/>
            <w:tcBorders>
              <w:top w:val="nil"/>
              <w:bottom w:val="nil"/>
            </w:tcBorders>
          </w:tcPr>
          <w:p w14:paraId="79EB1A6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1132 (47.6)</w:t>
            </w:r>
          </w:p>
        </w:tc>
        <w:tc>
          <w:tcPr>
            <w:tcW w:w="1984" w:type="dxa"/>
            <w:tcBorders>
              <w:top w:val="nil"/>
              <w:bottom w:val="nil"/>
            </w:tcBorders>
            <w:shd w:val="clear" w:color="auto" w:fill="auto"/>
          </w:tcPr>
          <w:p w14:paraId="4B60706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827 (52.1)</w:t>
            </w:r>
          </w:p>
        </w:tc>
        <w:tc>
          <w:tcPr>
            <w:tcW w:w="993" w:type="dxa"/>
            <w:tcBorders>
              <w:top w:val="nil"/>
              <w:bottom w:val="nil"/>
            </w:tcBorders>
          </w:tcPr>
          <w:p w14:paraId="3415352C" w14:textId="76F28D67"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313AB193" w14:textId="2CA59C59" w:rsidTr="00051379">
        <w:tc>
          <w:tcPr>
            <w:tcW w:w="5387" w:type="dxa"/>
            <w:tcBorders>
              <w:top w:val="nil"/>
              <w:bottom w:val="nil"/>
            </w:tcBorders>
          </w:tcPr>
          <w:p w14:paraId="1A7E14ED"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Monotherapy</w:t>
            </w:r>
          </w:p>
        </w:tc>
        <w:tc>
          <w:tcPr>
            <w:tcW w:w="1701" w:type="dxa"/>
            <w:tcBorders>
              <w:top w:val="nil"/>
              <w:bottom w:val="nil"/>
            </w:tcBorders>
          </w:tcPr>
          <w:p w14:paraId="71F5795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815 (34.2)</w:t>
            </w:r>
          </w:p>
        </w:tc>
        <w:tc>
          <w:tcPr>
            <w:tcW w:w="1984" w:type="dxa"/>
            <w:tcBorders>
              <w:top w:val="nil"/>
              <w:bottom w:val="nil"/>
            </w:tcBorders>
            <w:shd w:val="clear" w:color="auto" w:fill="auto"/>
          </w:tcPr>
          <w:p w14:paraId="713C4BF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510 (32.1)</w:t>
            </w:r>
          </w:p>
        </w:tc>
        <w:tc>
          <w:tcPr>
            <w:tcW w:w="993" w:type="dxa"/>
            <w:tcBorders>
              <w:top w:val="nil"/>
              <w:bottom w:val="nil"/>
            </w:tcBorders>
          </w:tcPr>
          <w:p w14:paraId="686BC11F" w14:textId="5DA1F333"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0.035</w:t>
            </w:r>
          </w:p>
        </w:tc>
      </w:tr>
      <w:tr w:rsidR="00051379" w:rsidRPr="00E16E55" w14:paraId="2F70552C" w14:textId="08DCA459" w:rsidTr="00051379">
        <w:tc>
          <w:tcPr>
            <w:tcW w:w="5387" w:type="dxa"/>
            <w:tcBorders>
              <w:top w:val="nil"/>
              <w:bottom w:val="nil"/>
            </w:tcBorders>
          </w:tcPr>
          <w:p w14:paraId="33BB1777"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Comedication</w:t>
            </w:r>
          </w:p>
        </w:tc>
        <w:tc>
          <w:tcPr>
            <w:tcW w:w="1701" w:type="dxa"/>
            <w:tcBorders>
              <w:top w:val="nil"/>
              <w:bottom w:val="nil"/>
            </w:tcBorders>
          </w:tcPr>
          <w:p w14:paraId="2B7FF98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433 (18.2)</w:t>
            </w:r>
          </w:p>
        </w:tc>
        <w:tc>
          <w:tcPr>
            <w:tcW w:w="1984" w:type="dxa"/>
            <w:tcBorders>
              <w:top w:val="nil"/>
              <w:bottom w:val="nil"/>
            </w:tcBorders>
            <w:shd w:val="clear" w:color="auto" w:fill="auto"/>
          </w:tcPr>
          <w:p w14:paraId="6793E2C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251 (15.8)</w:t>
            </w:r>
          </w:p>
        </w:tc>
        <w:tc>
          <w:tcPr>
            <w:tcW w:w="993" w:type="dxa"/>
            <w:tcBorders>
              <w:top w:val="nil"/>
              <w:bottom w:val="nil"/>
            </w:tcBorders>
          </w:tcPr>
          <w:p w14:paraId="139994E5" w14:textId="0082F887"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0.009</w:t>
            </w:r>
          </w:p>
        </w:tc>
      </w:tr>
      <w:tr w:rsidR="00051379" w:rsidRPr="00E16E55" w14:paraId="45F2C1DE" w14:textId="05F1CF44" w:rsidTr="00051379">
        <w:tc>
          <w:tcPr>
            <w:tcW w:w="5387" w:type="dxa"/>
            <w:tcBorders>
              <w:top w:val="nil"/>
              <w:bottom w:val="nil"/>
            </w:tcBorders>
          </w:tcPr>
          <w:p w14:paraId="03804125"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Asthma medication days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6A4FD8D8" w14:textId="77777777" w:rsidR="00051379" w:rsidRPr="00F24CE0" w:rsidRDefault="00051379" w:rsidP="000D427B">
            <w:pPr>
              <w:spacing w:line="276" w:lineRule="auto"/>
              <w:jc w:val="right"/>
              <w:rPr>
                <w:color w:val="000000" w:themeColor="text1"/>
                <w:sz w:val="20"/>
                <w:szCs w:val="20"/>
                <w:lang w:val="en-GB"/>
              </w:rPr>
            </w:pPr>
          </w:p>
        </w:tc>
        <w:tc>
          <w:tcPr>
            <w:tcW w:w="1984" w:type="dxa"/>
            <w:tcBorders>
              <w:top w:val="nil"/>
              <w:bottom w:val="nil"/>
            </w:tcBorders>
            <w:shd w:val="clear" w:color="auto" w:fill="auto"/>
          </w:tcPr>
          <w:p w14:paraId="143EBD59" w14:textId="77777777" w:rsidR="00051379" w:rsidRPr="00F24CE0" w:rsidRDefault="00051379" w:rsidP="000D427B">
            <w:pPr>
              <w:spacing w:line="276" w:lineRule="auto"/>
              <w:jc w:val="right"/>
              <w:rPr>
                <w:color w:val="000000" w:themeColor="text1"/>
                <w:sz w:val="20"/>
                <w:szCs w:val="20"/>
                <w:lang w:val="en-GB"/>
              </w:rPr>
            </w:pPr>
          </w:p>
        </w:tc>
        <w:tc>
          <w:tcPr>
            <w:tcW w:w="993" w:type="dxa"/>
            <w:tcBorders>
              <w:top w:val="nil"/>
              <w:bottom w:val="nil"/>
            </w:tcBorders>
          </w:tcPr>
          <w:p w14:paraId="28A90E6A" w14:textId="77777777" w:rsidR="00051379" w:rsidRPr="00F24CE0" w:rsidRDefault="00051379" w:rsidP="000D427B">
            <w:pPr>
              <w:spacing w:line="276" w:lineRule="auto"/>
              <w:jc w:val="right"/>
              <w:rPr>
                <w:color w:val="000000" w:themeColor="text1"/>
                <w:sz w:val="20"/>
                <w:szCs w:val="20"/>
                <w:lang w:val="en-GB"/>
              </w:rPr>
            </w:pPr>
          </w:p>
        </w:tc>
      </w:tr>
      <w:tr w:rsidR="00051379" w:rsidRPr="00E16E55" w14:paraId="3F12ABF0" w14:textId="789AC083" w:rsidTr="00051379">
        <w:tc>
          <w:tcPr>
            <w:tcW w:w="5387" w:type="dxa"/>
            <w:tcBorders>
              <w:top w:val="nil"/>
              <w:bottom w:val="nil"/>
            </w:tcBorders>
          </w:tcPr>
          <w:p w14:paraId="0D0446E1"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No medication</w:t>
            </w:r>
          </w:p>
        </w:tc>
        <w:tc>
          <w:tcPr>
            <w:tcW w:w="1701" w:type="dxa"/>
            <w:tcBorders>
              <w:top w:val="nil"/>
              <w:bottom w:val="nil"/>
            </w:tcBorders>
          </w:tcPr>
          <w:p w14:paraId="781FE86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1861 (78.2)</w:t>
            </w:r>
          </w:p>
        </w:tc>
        <w:tc>
          <w:tcPr>
            <w:tcW w:w="1984" w:type="dxa"/>
            <w:tcBorders>
              <w:top w:val="nil"/>
              <w:bottom w:val="nil"/>
            </w:tcBorders>
            <w:shd w:val="clear" w:color="auto" w:fill="auto"/>
          </w:tcPr>
          <w:p w14:paraId="7B246A6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1397 (88.0)</w:t>
            </w:r>
          </w:p>
        </w:tc>
        <w:tc>
          <w:tcPr>
            <w:tcW w:w="993" w:type="dxa"/>
            <w:tcBorders>
              <w:top w:val="nil"/>
              <w:bottom w:val="nil"/>
            </w:tcBorders>
          </w:tcPr>
          <w:p w14:paraId="63D850C8" w14:textId="3B8505C5"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1860758C" w14:textId="7C9FF7C6" w:rsidTr="00051379">
        <w:tc>
          <w:tcPr>
            <w:tcW w:w="5387" w:type="dxa"/>
            <w:tcBorders>
              <w:top w:val="nil"/>
              <w:bottom w:val="nil"/>
            </w:tcBorders>
          </w:tcPr>
          <w:p w14:paraId="4A5AEAC8"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Monotherapy</w:t>
            </w:r>
          </w:p>
        </w:tc>
        <w:tc>
          <w:tcPr>
            <w:tcW w:w="1701" w:type="dxa"/>
            <w:tcBorders>
              <w:top w:val="nil"/>
              <w:bottom w:val="nil"/>
            </w:tcBorders>
          </w:tcPr>
          <w:p w14:paraId="1CEDD74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453 (19.0)</w:t>
            </w:r>
          </w:p>
        </w:tc>
        <w:tc>
          <w:tcPr>
            <w:tcW w:w="1984" w:type="dxa"/>
            <w:tcBorders>
              <w:top w:val="nil"/>
              <w:bottom w:val="nil"/>
            </w:tcBorders>
            <w:shd w:val="clear" w:color="auto" w:fill="auto"/>
          </w:tcPr>
          <w:p w14:paraId="6B68390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188 (11.8)</w:t>
            </w:r>
          </w:p>
        </w:tc>
        <w:tc>
          <w:tcPr>
            <w:tcW w:w="993" w:type="dxa"/>
            <w:tcBorders>
              <w:top w:val="nil"/>
              <w:bottom w:val="nil"/>
            </w:tcBorders>
          </w:tcPr>
          <w:p w14:paraId="1FF14F15" w14:textId="1291CEF5" w:rsidR="00051379" w:rsidRPr="00F24CE0" w:rsidRDefault="005205CD" w:rsidP="000D427B">
            <w:pPr>
              <w:spacing w:line="276" w:lineRule="auto"/>
              <w:jc w:val="right"/>
              <w:rPr>
                <w:color w:val="000000" w:themeColor="text1"/>
                <w:sz w:val="20"/>
                <w:szCs w:val="20"/>
                <w:lang w:val="en-GB"/>
              </w:rPr>
            </w:pPr>
            <w:r>
              <w:rPr>
                <w:color w:val="000000" w:themeColor="text1"/>
                <w:sz w:val="20"/>
                <w:szCs w:val="20"/>
                <w:lang w:val="en-GB"/>
              </w:rPr>
              <w:t>0.073</w:t>
            </w:r>
          </w:p>
        </w:tc>
      </w:tr>
      <w:tr w:rsidR="00051379" w:rsidRPr="00E16E55" w14:paraId="26475EC5" w14:textId="07739EB1" w:rsidTr="00051379">
        <w:tc>
          <w:tcPr>
            <w:tcW w:w="5387" w:type="dxa"/>
            <w:tcBorders>
              <w:top w:val="nil"/>
              <w:bottom w:val="single" w:sz="4" w:space="0" w:color="auto"/>
            </w:tcBorders>
          </w:tcPr>
          <w:p w14:paraId="478A31BC"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Comedication</w:t>
            </w:r>
          </w:p>
        </w:tc>
        <w:tc>
          <w:tcPr>
            <w:tcW w:w="1701" w:type="dxa"/>
            <w:tcBorders>
              <w:top w:val="nil"/>
              <w:bottom w:val="single" w:sz="4" w:space="0" w:color="auto"/>
            </w:tcBorders>
          </w:tcPr>
          <w:p w14:paraId="1BA2C3C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66 (2.8)</w:t>
            </w:r>
          </w:p>
        </w:tc>
        <w:tc>
          <w:tcPr>
            <w:tcW w:w="1984" w:type="dxa"/>
            <w:tcBorders>
              <w:top w:val="nil"/>
              <w:bottom w:val="single" w:sz="4" w:space="0" w:color="auto"/>
            </w:tcBorders>
            <w:shd w:val="clear" w:color="auto" w:fill="auto"/>
          </w:tcPr>
          <w:p w14:paraId="4E3D71E6"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 (0.2)</w:t>
            </w:r>
          </w:p>
        </w:tc>
        <w:tc>
          <w:tcPr>
            <w:tcW w:w="993" w:type="dxa"/>
            <w:tcBorders>
              <w:top w:val="nil"/>
              <w:bottom w:val="single" w:sz="4" w:space="0" w:color="auto"/>
            </w:tcBorders>
          </w:tcPr>
          <w:p w14:paraId="799B9968" w14:textId="33B0A699" w:rsidR="00051379" w:rsidRPr="00F24CE0" w:rsidRDefault="005205CD" w:rsidP="000D427B">
            <w:pPr>
              <w:spacing w:line="276" w:lineRule="auto"/>
              <w:jc w:val="right"/>
              <w:rPr>
                <w:color w:val="000000" w:themeColor="text1"/>
                <w:sz w:val="20"/>
                <w:szCs w:val="20"/>
                <w:lang w:val="en-GB"/>
              </w:rPr>
            </w:pPr>
            <w:r>
              <w:rPr>
                <w:color w:val="000000" w:themeColor="text1"/>
                <w:sz w:val="20"/>
                <w:szCs w:val="20"/>
                <w:lang w:val="en-GB"/>
              </w:rPr>
              <w:t>0.014</w:t>
            </w:r>
          </w:p>
        </w:tc>
      </w:tr>
      <w:tr w:rsidR="00051379" w:rsidRPr="00BE3542" w14:paraId="22494CA1" w14:textId="615911F5" w:rsidTr="00051379">
        <w:tc>
          <w:tcPr>
            <w:tcW w:w="10065" w:type="dxa"/>
            <w:gridSpan w:val="4"/>
            <w:tcBorders>
              <w:top w:val="single" w:sz="4" w:space="0" w:color="auto"/>
              <w:bottom w:val="single" w:sz="4" w:space="0" w:color="auto"/>
            </w:tcBorders>
            <w:shd w:val="clear" w:color="auto" w:fill="000000" w:themeFill="text1"/>
          </w:tcPr>
          <w:p w14:paraId="3112C27D" w14:textId="489C7E66" w:rsidR="00051379" w:rsidRPr="00F24CE0" w:rsidRDefault="00051379" w:rsidP="000D427B">
            <w:pPr>
              <w:spacing w:line="276" w:lineRule="auto"/>
              <w:rPr>
                <w:b/>
                <w:bCs/>
                <w:color w:val="FFFFFF" w:themeColor="background1"/>
                <w:sz w:val="20"/>
                <w:szCs w:val="20"/>
                <w:lang w:val="en-GB"/>
              </w:rPr>
            </w:pPr>
            <w:r w:rsidRPr="00F24CE0">
              <w:rPr>
                <w:b/>
                <w:bCs/>
                <w:color w:val="FFFFFF" w:themeColor="background1"/>
                <w:sz w:val="20"/>
                <w:szCs w:val="20"/>
                <w:lang w:val="en-GB"/>
              </w:rPr>
              <w:t xml:space="preserve">Cross-sectional Sample 2. SLIT tablets for grass pollen allergy – </w:t>
            </w:r>
            <w:r w:rsidRPr="00F24CE0">
              <w:rPr>
                <w:b/>
                <w:bCs/>
                <w:i/>
                <w:iCs/>
                <w:color w:val="FFFFFF" w:themeColor="background1"/>
                <w:sz w:val="20"/>
                <w:szCs w:val="20"/>
                <w:lang w:val="en-GB"/>
              </w:rPr>
              <w:t xml:space="preserve">N </w:t>
            </w:r>
            <w:r w:rsidRPr="00F24CE0">
              <w:rPr>
                <w:b/>
                <w:bCs/>
                <w:color w:val="FFFFFF" w:themeColor="background1"/>
                <w:sz w:val="20"/>
                <w:szCs w:val="20"/>
                <w:lang w:val="en-GB"/>
              </w:rPr>
              <w:t>days=2311 (</w:t>
            </w:r>
            <w:r w:rsidRPr="00F24CE0">
              <w:rPr>
                <w:b/>
                <w:bCs/>
                <w:i/>
                <w:iCs/>
                <w:color w:val="FFFFFF" w:themeColor="background1"/>
                <w:sz w:val="20"/>
                <w:szCs w:val="20"/>
                <w:lang w:val="en-GB"/>
              </w:rPr>
              <w:t>N</w:t>
            </w:r>
            <w:r w:rsidRPr="00F24CE0">
              <w:rPr>
                <w:b/>
                <w:bCs/>
                <w:color w:val="FFFFFF" w:themeColor="background1"/>
                <w:sz w:val="20"/>
                <w:szCs w:val="20"/>
                <w:lang w:val="en-GB"/>
              </w:rPr>
              <w:t xml:space="preserve"> users=111, 20.8 days per user)</w:t>
            </w:r>
          </w:p>
        </w:tc>
      </w:tr>
      <w:tr w:rsidR="00051379" w:rsidRPr="00E16E55" w14:paraId="535E10E1" w14:textId="37BC1120" w:rsidTr="00051379">
        <w:tc>
          <w:tcPr>
            <w:tcW w:w="5387" w:type="dxa"/>
            <w:tcBorders>
              <w:top w:val="single" w:sz="4" w:space="0" w:color="auto"/>
              <w:bottom w:val="nil"/>
            </w:tcBorders>
          </w:tcPr>
          <w:p w14:paraId="710D8C95" w14:textId="77777777" w:rsidR="00051379" w:rsidRPr="00F24CE0" w:rsidRDefault="00051379" w:rsidP="000D427B">
            <w:pPr>
              <w:spacing w:line="276" w:lineRule="auto"/>
              <w:jc w:val="both"/>
              <w:rPr>
                <w:color w:val="000000" w:themeColor="text1"/>
                <w:sz w:val="20"/>
                <w:szCs w:val="20"/>
                <w:lang w:val="en-GB"/>
              </w:rPr>
            </w:pPr>
            <w:r w:rsidRPr="00F24CE0">
              <w:rPr>
                <w:i/>
                <w:iCs/>
                <w:color w:val="000000" w:themeColor="text1"/>
                <w:sz w:val="20"/>
                <w:szCs w:val="20"/>
                <w:lang w:val="en-GB"/>
              </w:rPr>
              <w:t>N</w:t>
            </w:r>
            <w:r w:rsidRPr="00F24CE0">
              <w:rPr>
                <w:color w:val="000000" w:themeColor="text1"/>
                <w:sz w:val="20"/>
                <w:szCs w:val="20"/>
                <w:lang w:val="en-GB"/>
              </w:rPr>
              <w:t xml:space="preserve"> days (%)</w:t>
            </w:r>
          </w:p>
        </w:tc>
        <w:tc>
          <w:tcPr>
            <w:tcW w:w="1701" w:type="dxa"/>
            <w:tcBorders>
              <w:top w:val="single" w:sz="4" w:space="0" w:color="auto"/>
              <w:bottom w:val="nil"/>
            </w:tcBorders>
          </w:tcPr>
          <w:p w14:paraId="2FD73700"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1341 (58.0)</w:t>
            </w:r>
          </w:p>
        </w:tc>
        <w:tc>
          <w:tcPr>
            <w:tcW w:w="1984" w:type="dxa"/>
            <w:tcBorders>
              <w:top w:val="single" w:sz="4" w:space="0" w:color="auto"/>
              <w:bottom w:val="nil"/>
            </w:tcBorders>
            <w:shd w:val="clear" w:color="auto" w:fill="auto"/>
          </w:tcPr>
          <w:p w14:paraId="6E65D30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970 (42.0)</w:t>
            </w:r>
          </w:p>
        </w:tc>
        <w:tc>
          <w:tcPr>
            <w:tcW w:w="993" w:type="dxa"/>
            <w:tcBorders>
              <w:top w:val="single" w:sz="4" w:space="0" w:color="auto"/>
              <w:bottom w:val="nil"/>
            </w:tcBorders>
          </w:tcPr>
          <w:p w14:paraId="44E9B8B0" w14:textId="596A8F56"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58143EB3" w14:textId="555F1D64" w:rsidTr="00051379">
        <w:tc>
          <w:tcPr>
            <w:tcW w:w="5387" w:type="dxa"/>
            <w:tcBorders>
              <w:top w:val="nil"/>
              <w:bottom w:val="nil"/>
            </w:tcBorders>
          </w:tcPr>
          <w:p w14:paraId="5ABA7774"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Females – </w:t>
            </w:r>
            <w:r w:rsidRPr="00F24CE0">
              <w:rPr>
                <w:i/>
                <w:iCs/>
                <w:color w:val="000000" w:themeColor="text1"/>
                <w:sz w:val="20"/>
                <w:szCs w:val="20"/>
                <w:lang w:val="en-GB"/>
              </w:rPr>
              <w:t xml:space="preserve">N </w:t>
            </w:r>
            <w:r w:rsidRPr="00F24CE0">
              <w:rPr>
                <w:color w:val="000000" w:themeColor="text1"/>
                <w:sz w:val="20"/>
                <w:szCs w:val="20"/>
                <w:lang w:val="en-GB"/>
              </w:rPr>
              <w:t>(%)</w:t>
            </w:r>
          </w:p>
        </w:tc>
        <w:tc>
          <w:tcPr>
            <w:tcW w:w="1701" w:type="dxa"/>
            <w:tcBorders>
              <w:top w:val="nil"/>
              <w:bottom w:val="nil"/>
            </w:tcBorders>
          </w:tcPr>
          <w:p w14:paraId="3E8596AD"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569 (42.4)</w:t>
            </w:r>
          </w:p>
        </w:tc>
        <w:tc>
          <w:tcPr>
            <w:tcW w:w="1984" w:type="dxa"/>
            <w:tcBorders>
              <w:top w:val="nil"/>
              <w:bottom w:val="nil"/>
            </w:tcBorders>
            <w:shd w:val="clear" w:color="auto" w:fill="auto"/>
          </w:tcPr>
          <w:p w14:paraId="25F2362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463 (47.7)</w:t>
            </w:r>
          </w:p>
        </w:tc>
        <w:tc>
          <w:tcPr>
            <w:tcW w:w="993" w:type="dxa"/>
            <w:tcBorders>
              <w:top w:val="nil"/>
              <w:bottom w:val="nil"/>
            </w:tcBorders>
          </w:tcPr>
          <w:p w14:paraId="3CF75CEB" w14:textId="3177BBC0"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0.652</w:t>
            </w:r>
          </w:p>
        </w:tc>
      </w:tr>
      <w:tr w:rsidR="00051379" w:rsidRPr="00E16E55" w14:paraId="6B381817" w14:textId="78B48A2B" w:rsidTr="00051379">
        <w:tc>
          <w:tcPr>
            <w:tcW w:w="5387" w:type="dxa"/>
            <w:tcBorders>
              <w:top w:val="nil"/>
              <w:bottom w:val="nil"/>
            </w:tcBorders>
          </w:tcPr>
          <w:p w14:paraId="1BB62C46"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Age – mean (SD)</w:t>
            </w:r>
          </w:p>
        </w:tc>
        <w:tc>
          <w:tcPr>
            <w:tcW w:w="1701" w:type="dxa"/>
            <w:tcBorders>
              <w:top w:val="nil"/>
              <w:bottom w:val="nil"/>
            </w:tcBorders>
          </w:tcPr>
          <w:p w14:paraId="36CD4BB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35.0 (13.8)</w:t>
            </w:r>
          </w:p>
        </w:tc>
        <w:tc>
          <w:tcPr>
            <w:tcW w:w="1984" w:type="dxa"/>
            <w:tcBorders>
              <w:top w:val="nil"/>
              <w:bottom w:val="nil"/>
            </w:tcBorders>
            <w:shd w:val="clear" w:color="auto" w:fill="auto"/>
          </w:tcPr>
          <w:p w14:paraId="7CDDFCC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31.7 (12.4)</w:t>
            </w:r>
          </w:p>
        </w:tc>
        <w:tc>
          <w:tcPr>
            <w:tcW w:w="993" w:type="dxa"/>
            <w:tcBorders>
              <w:top w:val="nil"/>
              <w:bottom w:val="nil"/>
            </w:tcBorders>
          </w:tcPr>
          <w:p w14:paraId="41259BEA" w14:textId="79E7A401"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0.030</w:t>
            </w:r>
          </w:p>
        </w:tc>
      </w:tr>
      <w:tr w:rsidR="00051379" w:rsidRPr="00E16E55" w14:paraId="7777D445" w14:textId="5ADB496E" w:rsidTr="00051379">
        <w:tc>
          <w:tcPr>
            <w:tcW w:w="5387" w:type="dxa"/>
            <w:tcBorders>
              <w:top w:val="nil"/>
              <w:bottom w:val="nil"/>
            </w:tcBorders>
          </w:tcPr>
          <w:p w14:paraId="62011F77"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Baseline number of allergy symptoms – median (IQR)</w:t>
            </w:r>
          </w:p>
        </w:tc>
        <w:tc>
          <w:tcPr>
            <w:tcW w:w="1701" w:type="dxa"/>
            <w:tcBorders>
              <w:top w:val="nil"/>
              <w:bottom w:val="nil"/>
            </w:tcBorders>
          </w:tcPr>
          <w:p w14:paraId="602114D6"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 (3)</w:t>
            </w:r>
          </w:p>
        </w:tc>
        <w:tc>
          <w:tcPr>
            <w:tcW w:w="1984" w:type="dxa"/>
            <w:tcBorders>
              <w:top w:val="nil"/>
              <w:bottom w:val="nil"/>
            </w:tcBorders>
            <w:shd w:val="clear" w:color="auto" w:fill="auto"/>
          </w:tcPr>
          <w:p w14:paraId="7029323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 (2)</w:t>
            </w:r>
          </w:p>
        </w:tc>
        <w:tc>
          <w:tcPr>
            <w:tcW w:w="993" w:type="dxa"/>
            <w:tcBorders>
              <w:top w:val="nil"/>
              <w:bottom w:val="nil"/>
            </w:tcBorders>
          </w:tcPr>
          <w:p w14:paraId="299CF09B" w14:textId="09F2ECF7"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0.384</w:t>
            </w:r>
          </w:p>
        </w:tc>
      </w:tr>
      <w:tr w:rsidR="00051379" w:rsidRPr="00E16E55" w14:paraId="76424DC3" w14:textId="04C73684" w:rsidTr="00051379">
        <w:tc>
          <w:tcPr>
            <w:tcW w:w="5387" w:type="dxa"/>
            <w:tcBorders>
              <w:top w:val="nil"/>
              <w:bottom w:val="nil"/>
            </w:tcBorders>
          </w:tcPr>
          <w:p w14:paraId="4B17641C" w14:textId="5DEEF76C"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Baseline number of domains affected by allergy</w:t>
            </w:r>
            <w:r>
              <w:rPr>
                <w:color w:val="000000" w:themeColor="text1"/>
                <w:sz w:val="20"/>
                <w:szCs w:val="20"/>
                <w:vertAlign w:val="superscript"/>
                <w:lang w:val="en-GB"/>
              </w:rPr>
              <w:t>a</w:t>
            </w:r>
            <w:r w:rsidRPr="00F24CE0">
              <w:rPr>
                <w:color w:val="000000" w:themeColor="text1"/>
                <w:sz w:val="20"/>
                <w:szCs w:val="20"/>
                <w:lang w:val="en-GB"/>
              </w:rPr>
              <w:t xml:space="preserve"> – median (IQR)</w:t>
            </w:r>
          </w:p>
        </w:tc>
        <w:tc>
          <w:tcPr>
            <w:tcW w:w="1701" w:type="dxa"/>
            <w:tcBorders>
              <w:top w:val="nil"/>
              <w:bottom w:val="nil"/>
            </w:tcBorders>
          </w:tcPr>
          <w:p w14:paraId="5B68688D"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 (2)</w:t>
            </w:r>
          </w:p>
        </w:tc>
        <w:tc>
          <w:tcPr>
            <w:tcW w:w="1984" w:type="dxa"/>
            <w:tcBorders>
              <w:top w:val="nil"/>
              <w:bottom w:val="nil"/>
            </w:tcBorders>
            <w:shd w:val="clear" w:color="auto" w:fill="auto"/>
          </w:tcPr>
          <w:p w14:paraId="4F7FD60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 (2)</w:t>
            </w:r>
          </w:p>
        </w:tc>
        <w:tc>
          <w:tcPr>
            <w:tcW w:w="993" w:type="dxa"/>
            <w:tcBorders>
              <w:top w:val="nil"/>
              <w:bottom w:val="nil"/>
            </w:tcBorders>
          </w:tcPr>
          <w:p w14:paraId="69830F03" w14:textId="0923A6A1"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0.324</w:t>
            </w:r>
          </w:p>
        </w:tc>
      </w:tr>
      <w:tr w:rsidR="00051379" w:rsidRPr="00E16E55" w14:paraId="58603E14" w14:textId="63E3D49B" w:rsidTr="00051379">
        <w:tc>
          <w:tcPr>
            <w:tcW w:w="5387" w:type="dxa"/>
            <w:tcBorders>
              <w:top w:val="nil"/>
              <w:bottom w:val="nil"/>
            </w:tcBorders>
          </w:tcPr>
          <w:p w14:paraId="68AE2AC6"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Asthma – </w:t>
            </w:r>
            <w:r w:rsidRPr="00F24CE0">
              <w:rPr>
                <w:i/>
                <w:iCs/>
                <w:color w:val="000000" w:themeColor="text1"/>
                <w:sz w:val="20"/>
                <w:szCs w:val="20"/>
                <w:lang w:val="en-GB"/>
              </w:rPr>
              <w:t>N</w:t>
            </w:r>
            <w:r w:rsidRPr="00F24CE0">
              <w:rPr>
                <w:color w:val="000000" w:themeColor="text1"/>
                <w:sz w:val="20"/>
                <w:szCs w:val="20"/>
                <w:lang w:val="en-GB"/>
              </w:rPr>
              <w:t xml:space="preserve"> (%) </w:t>
            </w:r>
          </w:p>
        </w:tc>
        <w:tc>
          <w:tcPr>
            <w:tcW w:w="1701" w:type="dxa"/>
            <w:tcBorders>
              <w:top w:val="nil"/>
              <w:bottom w:val="nil"/>
            </w:tcBorders>
          </w:tcPr>
          <w:p w14:paraId="7CABCE5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491 (36.6)</w:t>
            </w:r>
          </w:p>
        </w:tc>
        <w:tc>
          <w:tcPr>
            <w:tcW w:w="1984" w:type="dxa"/>
            <w:tcBorders>
              <w:top w:val="nil"/>
              <w:bottom w:val="nil"/>
            </w:tcBorders>
            <w:shd w:val="clear" w:color="auto" w:fill="auto"/>
          </w:tcPr>
          <w:p w14:paraId="661896DB"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327 (33.7)</w:t>
            </w:r>
          </w:p>
        </w:tc>
        <w:tc>
          <w:tcPr>
            <w:tcW w:w="993" w:type="dxa"/>
            <w:tcBorders>
              <w:top w:val="nil"/>
              <w:bottom w:val="nil"/>
            </w:tcBorders>
          </w:tcPr>
          <w:p w14:paraId="36603B71" w14:textId="29E9E2DC"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0.361</w:t>
            </w:r>
          </w:p>
        </w:tc>
      </w:tr>
      <w:tr w:rsidR="00051379" w:rsidRPr="00E16E55" w14:paraId="0CA936C3" w14:textId="24D51E91" w:rsidTr="00051379">
        <w:tc>
          <w:tcPr>
            <w:tcW w:w="5387" w:type="dxa"/>
            <w:tcBorders>
              <w:top w:val="nil"/>
              <w:bottom w:val="nil"/>
            </w:tcBorders>
          </w:tcPr>
          <w:p w14:paraId="7F3A5C07"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Conjunctivitis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7CE985C8"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1174 (87.5)</w:t>
            </w:r>
          </w:p>
        </w:tc>
        <w:tc>
          <w:tcPr>
            <w:tcW w:w="1984" w:type="dxa"/>
            <w:tcBorders>
              <w:top w:val="nil"/>
              <w:bottom w:val="nil"/>
            </w:tcBorders>
            <w:shd w:val="clear" w:color="auto" w:fill="auto"/>
          </w:tcPr>
          <w:p w14:paraId="25BE32A2"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889 (91.6)</w:t>
            </w:r>
          </w:p>
        </w:tc>
        <w:tc>
          <w:tcPr>
            <w:tcW w:w="993" w:type="dxa"/>
            <w:tcBorders>
              <w:top w:val="nil"/>
              <w:bottom w:val="nil"/>
            </w:tcBorders>
          </w:tcPr>
          <w:p w14:paraId="1F026337" w14:textId="4206E59A"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0.873</w:t>
            </w:r>
          </w:p>
        </w:tc>
      </w:tr>
      <w:tr w:rsidR="00051379" w:rsidRPr="00E16E55" w14:paraId="7717B80C" w14:textId="39A4F3D9" w:rsidTr="00051379">
        <w:tc>
          <w:tcPr>
            <w:tcW w:w="5387" w:type="dxa"/>
            <w:tcBorders>
              <w:top w:val="nil"/>
              <w:bottom w:val="nil"/>
            </w:tcBorders>
          </w:tcPr>
          <w:p w14:paraId="52A69C5F" w14:textId="128A2072"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CSMS</w:t>
            </w:r>
            <w:r>
              <w:rPr>
                <w:color w:val="000000" w:themeColor="text1"/>
                <w:sz w:val="20"/>
                <w:szCs w:val="20"/>
                <w:vertAlign w:val="superscript"/>
                <w:lang w:val="en-GB"/>
              </w:rPr>
              <w:t>b</w:t>
            </w:r>
            <w:r w:rsidRPr="00F24CE0">
              <w:rPr>
                <w:color w:val="000000" w:themeColor="text1"/>
                <w:sz w:val="20"/>
                <w:szCs w:val="20"/>
                <w:lang w:val="en-GB"/>
              </w:rPr>
              <w:t xml:space="preserve"> – median (IQR)</w:t>
            </w:r>
          </w:p>
        </w:tc>
        <w:tc>
          <w:tcPr>
            <w:tcW w:w="1701" w:type="dxa"/>
            <w:tcBorders>
              <w:top w:val="nil"/>
              <w:bottom w:val="nil"/>
            </w:tcBorders>
          </w:tcPr>
          <w:p w14:paraId="5CC9D7EE"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9.3 (14.4)</w:t>
            </w:r>
          </w:p>
        </w:tc>
        <w:tc>
          <w:tcPr>
            <w:tcW w:w="1984" w:type="dxa"/>
            <w:tcBorders>
              <w:top w:val="nil"/>
              <w:bottom w:val="nil"/>
            </w:tcBorders>
            <w:shd w:val="clear" w:color="auto" w:fill="auto"/>
          </w:tcPr>
          <w:p w14:paraId="466DA31F"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12.1 (19.3)</w:t>
            </w:r>
          </w:p>
        </w:tc>
        <w:tc>
          <w:tcPr>
            <w:tcW w:w="993" w:type="dxa"/>
            <w:tcBorders>
              <w:top w:val="nil"/>
              <w:bottom w:val="nil"/>
            </w:tcBorders>
          </w:tcPr>
          <w:p w14:paraId="082B8E86" w14:textId="5DE95C29"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518A4FAB" w14:textId="0A07511F" w:rsidTr="00051379">
        <w:tc>
          <w:tcPr>
            <w:tcW w:w="5387" w:type="dxa"/>
            <w:tcBorders>
              <w:top w:val="nil"/>
              <w:bottom w:val="nil"/>
            </w:tcBorders>
          </w:tcPr>
          <w:p w14:paraId="63FC91C1" w14:textId="77777777" w:rsidR="00051379" w:rsidRPr="00F24CE0" w:rsidRDefault="00051379" w:rsidP="000D427B">
            <w:pPr>
              <w:spacing w:line="276" w:lineRule="auto"/>
              <w:ind w:left="180"/>
              <w:jc w:val="both"/>
              <w:rPr>
                <w:color w:val="FF0000"/>
                <w:sz w:val="20"/>
                <w:szCs w:val="20"/>
                <w:lang w:val="en-GB"/>
              </w:rPr>
            </w:pPr>
            <w:r w:rsidRPr="00F24CE0">
              <w:rPr>
                <w:color w:val="000000" w:themeColor="text1"/>
                <w:sz w:val="20"/>
                <w:szCs w:val="20"/>
                <w:lang w:val="en-GB"/>
              </w:rPr>
              <w:t>Three highest CSMSs – median (IQR)</w:t>
            </w:r>
          </w:p>
        </w:tc>
        <w:tc>
          <w:tcPr>
            <w:tcW w:w="1701" w:type="dxa"/>
            <w:tcBorders>
              <w:top w:val="nil"/>
              <w:bottom w:val="nil"/>
            </w:tcBorders>
          </w:tcPr>
          <w:p w14:paraId="6B707A71"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22.2 (20.4)</w:t>
            </w:r>
          </w:p>
        </w:tc>
        <w:tc>
          <w:tcPr>
            <w:tcW w:w="1984" w:type="dxa"/>
            <w:tcBorders>
              <w:top w:val="nil"/>
              <w:bottom w:val="nil"/>
            </w:tcBorders>
            <w:shd w:val="clear" w:color="auto" w:fill="auto"/>
          </w:tcPr>
          <w:p w14:paraId="55163F61"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26.0 (18.9)</w:t>
            </w:r>
          </w:p>
        </w:tc>
        <w:tc>
          <w:tcPr>
            <w:tcW w:w="993" w:type="dxa"/>
            <w:tcBorders>
              <w:top w:val="nil"/>
              <w:bottom w:val="nil"/>
            </w:tcBorders>
          </w:tcPr>
          <w:p w14:paraId="55BFCCB4" w14:textId="39257AC3"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51554042" w14:textId="3A1D094E" w:rsidTr="00051379">
        <w:tc>
          <w:tcPr>
            <w:tcW w:w="5387" w:type="dxa"/>
            <w:tcBorders>
              <w:top w:val="nil"/>
              <w:bottom w:val="nil"/>
            </w:tcBorders>
          </w:tcPr>
          <w:p w14:paraId="421F2E62"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global – median (IQR)</w:t>
            </w:r>
          </w:p>
        </w:tc>
        <w:tc>
          <w:tcPr>
            <w:tcW w:w="1701" w:type="dxa"/>
            <w:tcBorders>
              <w:top w:val="nil"/>
              <w:bottom w:val="nil"/>
            </w:tcBorders>
          </w:tcPr>
          <w:p w14:paraId="4143489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12 (21)</w:t>
            </w:r>
          </w:p>
        </w:tc>
        <w:tc>
          <w:tcPr>
            <w:tcW w:w="1984" w:type="dxa"/>
            <w:tcBorders>
              <w:top w:val="nil"/>
              <w:bottom w:val="nil"/>
            </w:tcBorders>
            <w:shd w:val="clear" w:color="auto" w:fill="auto"/>
          </w:tcPr>
          <w:p w14:paraId="4D4453F2"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15 (26)</w:t>
            </w:r>
          </w:p>
        </w:tc>
        <w:tc>
          <w:tcPr>
            <w:tcW w:w="993" w:type="dxa"/>
            <w:tcBorders>
              <w:top w:val="nil"/>
              <w:bottom w:val="nil"/>
            </w:tcBorders>
          </w:tcPr>
          <w:p w14:paraId="06FACF1B" w14:textId="554452B3"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0.005</w:t>
            </w:r>
          </w:p>
        </w:tc>
      </w:tr>
      <w:tr w:rsidR="00051379" w:rsidRPr="00E16E55" w14:paraId="58889D20" w14:textId="5EE7E326" w:rsidTr="00051379">
        <w:tc>
          <w:tcPr>
            <w:tcW w:w="5387" w:type="dxa"/>
            <w:tcBorders>
              <w:top w:val="nil"/>
              <w:bottom w:val="nil"/>
            </w:tcBorders>
          </w:tcPr>
          <w:p w14:paraId="4E8EF98B"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eye – median (IQR)</w:t>
            </w:r>
          </w:p>
        </w:tc>
        <w:tc>
          <w:tcPr>
            <w:tcW w:w="1701" w:type="dxa"/>
            <w:tcBorders>
              <w:top w:val="nil"/>
              <w:bottom w:val="nil"/>
            </w:tcBorders>
          </w:tcPr>
          <w:p w14:paraId="5E0833F8"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 (18)</w:t>
            </w:r>
          </w:p>
        </w:tc>
        <w:tc>
          <w:tcPr>
            <w:tcW w:w="1984" w:type="dxa"/>
            <w:tcBorders>
              <w:top w:val="nil"/>
              <w:bottom w:val="nil"/>
            </w:tcBorders>
            <w:shd w:val="clear" w:color="auto" w:fill="auto"/>
          </w:tcPr>
          <w:p w14:paraId="7BBE8F3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10 (24)</w:t>
            </w:r>
          </w:p>
        </w:tc>
        <w:tc>
          <w:tcPr>
            <w:tcW w:w="993" w:type="dxa"/>
            <w:tcBorders>
              <w:top w:val="nil"/>
              <w:bottom w:val="nil"/>
            </w:tcBorders>
          </w:tcPr>
          <w:p w14:paraId="01020652" w14:textId="0F368227"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1A4D4E24" w14:textId="45B91F47" w:rsidTr="00051379">
        <w:tc>
          <w:tcPr>
            <w:tcW w:w="5387" w:type="dxa"/>
            <w:tcBorders>
              <w:top w:val="nil"/>
              <w:bottom w:val="nil"/>
            </w:tcBorders>
          </w:tcPr>
          <w:p w14:paraId="0C00A95F"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nose – median (IQR)</w:t>
            </w:r>
          </w:p>
        </w:tc>
        <w:tc>
          <w:tcPr>
            <w:tcW w:w="1701" w:type="dxa"/>
            <w:tcBorders>
              <w:top w:val="nil"/>
              <w:bottom w:val="nil"/>
            </w:tcBorders>
          </w:tcPr>
          <w:p w14:paraId="106E65B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11 (22)</w:t>
            </w:r>
          </w:p>
        </w:tc>
        <w:tc>
          <w:tcPr>
            <w:tcW w:w="1984" w:type="dxa"/>
            <w:tcBorders>
              <w:top w:val="nil"/>
              <w:bottom w:val="nil"/>
            </w:tcBorders>
            <w:shd w:val="clear" w:color="auto" w:fill="auto"/>
          </w:tcPr>
          <w:p w14:paraId="764042BD"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13 (22)</w:t>
            </w:r>
          </w:p>
        </w:tc>
        <w:tc>
          <w:tcPr>
            <w:tcW w:w="993" w:type="dxa"/>
            <w:tcBorders>
              <w:top w:val="nil"/>
              <w:bottom w:val="nil"/>
            </w:tcBorders>
          </w:tcPr>
          <w:p w14:paraId="69F1B611" w14:textId="4BBA437C"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0.036</w:t>
            </w:r>
          </w:p>
        </w:tc>
      </w:tr>
      <w:tr w:rsidR="00051379" w:rsidRPr="00E16E55" w14:paraId="662B4765" w14:textId="78E29638" w:rsidTr="00051379">
        <w:tc>
          <w:tcPr>
            <w:tcW w:w="5387" w:type="dxa"/>
            <w:tcBorders>
              <w:top w:val="nil"/>
              <w:bottom w:val="nil"/>
            </w:tcBorders>
          </w:tcPr>
          <w:p w14:paraId="22BB69C3"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asthma – median (IQR)</w:t>
            </w:r>
          </w:p>
        </w:tc>
        <w:tc>
          <w:tcPr>
            <w:tcW w:w="1701" w:type="dxa"/>
            <w:tcBorders>
              <w:top w:val="nil"/>
              <w:bottom w:val="nil"/>
            </w:tcBorders>
          </w:tcPr>
          <w:p w14:paraId="0AD5178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0 (7)</w:t>
            </w:r>
          </w:p>
        </w:tc>
        <w:tc>
          <w:tcPr>
            <w:tcW w:w="1984" w:type="dxa"/>
            <w:tcBorders>
              <w:top w:val="nil"/>
              <w:bottom w:val="nil"/>
            </w:tcBorders>
            <w:shd w:val="clear" w:color="auto" w:fill="auto"/>
          </w:tcPr>
          <w:p w14:paraId="2BF4B75D"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0 (9)</w:t>
            </w:r>
          </w:p>
        </w:tc>
        <w:tc>
          <w:tcPr>
            <w:tcW w:w="993" w:type="dxa"/>
            <w:tcBorders>
              <w:top w:val="nil"/>
              <w:bottom w:val="nil"/>
            </w:tcBorders>
          </w:tcPr>
          <w:p w14:paraId="27A9DFB3" w14:textId="3E300F7F"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4B82D5FA" w14:textId="3AF7AB85" w:rsidTr="00051379">
        <w:tc>
          <w:tcPr>
            <w:tcW w:w="5387" w:type="dxa"/>
            <w:tcBorders>
              <w:top w:val="nil"/>
              <w:bottom w:val="nil"/>
            </w:tcBorders>
          </w:tcPr>
          <w:p w14:paraId="255EDB04"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Rhinitis medication days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4304DC74" w14:textId="77777777" w:rsidR="00051379" w:rsidRPr="00F24CE0" w:rsidRDefault="00051379" w:rsidP="000D427B">
            <w:pPr>
              <w:spacing w:line="276" w:lineRule="auto"/>
              <w:jc w:val="right"/>
              <w:rPr>
                <w:color w:val="000000" w:themeColor="text1"/>
                <w:sz w:val="20"/>
                <w:szCs w:val="20"/>
                <w:lang w:val="en-GB"/>
              </w:rPr>
            </w:pPr>
          </w:p>
        </w:tc>
        <w:tc>
          <w:tcPr>
            <w:tcW w:w="1984" w:type="dxa"/>
            <w:tcBorders>
              <w:top w:val="nil"/>
              <w:bottom w:val="nil"/>
            </w:tcBorders>
            <w:shd w:val="clear" w:color="auto" w:fill="auto"/>
          </w:tcPr>
          <w:p w14:paraId="2C8A2A3B" w14:textId="77777777" w:rsidR="00051379" w:rsidRPr="00F24CE0" w:rsidRDefault="00051379" w:rsidP="000D427B">
            <w:pPr>
              <w:spacing w:line="276" w:lineRule="auto"/>
              <w:jc w:val="right"/>
              <w:rPr>
                <w:color w:val="000000" w:themeColor="text1"/>
                <w:sz w:val="20"/>
                <w:szCs w:val="20"/>
                <w:lang w:val="en-GB"/>
              </w:rPr>
            </w:pPr>
          </w:p>
        </w:tc>
        <w:tc>
          <w:tcPr>
            <w:tcW w:w="993" w:type="dxa"/>
            <w:tcBorders>
              <w:top w:val="nil"/>
              <w:bottom w:val="nil"/>
            </w:tcBorders>
          </w:tcPr>
          <w:p w14:paraId="4A7BF0D2" w14:textId="77777777" w:rsidR="00051379" w:rsidRPr="00F24CE0" w:rsidRDefault="00051379" w:rsidP="000D427B">
            <w:pPr>
              <w:spacing w:line="276" w:lineRule="auto"/>
              <w:jc w:val="right"/>
              <w:rPr>
                <w:color w:val="000000" w:themeColor="text1"/>
                <w:sz w:val="20"/>
                <w:szCs w:val="20"/>
                <w:lang w:val="en-GB"/>
              </w:rPr>
            </w:pPr>
          </w:p>
        </w:tc>
      </w:tr>
      <w:tr w:rsidR="00051379" w:rsidRPr="00E16E55" w14:paraId="723AE34F" w14:textId="0FD28A86" w:rsidTr="00051379">
        <w:tc>
          <w:tcPr>
            <w:tcW w:w="5387" w:type="dxa"/>
            <w:tcBorders>
              <w:top w:val="nil"/>
              <w:bottom w:val="nil"/>
            </w:tcBorders>
          </w:tcPr>
          <w:p w14:paraId="7557A8AA"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No medication</w:t>
            </w:r>
          </w:p>
        </w:tc>
        <w:tc>
          <w:tcPr>
            <w:tcW w:w="1701" w:type="dxa"/>
            <w:tcBorders>
              <w:top w:val="nil"/>
              <w:bottom w:val="nil"/>
            </w:tcBorders>
          </w:tcPr>
          <w:p w14:paraId="3EEE8196"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505 (37.7)</w:t>
            </w:r>
          </w:p>
        </w:tc>
        <w:tc>
          <w:tcPr>
            <w:tcW w:w="1984" w:type="dxa"/>
            <w:tcBorders>
              <w:top w:val="nil"/>
              <w:bottom w:val="nil"/>
            </w:tcBorders>
            <w:shd w:val="clear" w:color="auto" w:fill="auto"/>
          </w:tcPr>
          <w:p w14:paraId="5EEE2CD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382 (39.4)</w:t>
            </w:r>
          </w:p>
        </w:tc>
        <w:tc>
          <w:tcPr>
            <w:tcW w:w="993" w:type="dxa"/>
            <w:tcBorders>
              <w:top w:val="nil"/>
              <w:bottom w:val="nil"/>
            </w:tcBorders>
          </w:tcPr>
          <w:p w14:paraId="1B18EF2E" w14:textId="6FA52F6A" w:rsidR="00051379" w:rsidRPr="00F24CE0" w:rsidRDefault="005205CD"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3F2EC833" w14:textId="269C698A" w:rsidTr="00051379">
        <w:tc>
          <w:tcPr>
            <w:tcW w:w="5387" w:type="dxa"/>
            <w:tcBorders>
              <w:top w:val="nil"/>
              <w:bottom w:val="nil"/>
            </w:tcBorders>
          </w:tcPr>
          <w:p w14:paraId="582F382C"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Monotherapy</w:t>
            </w:r>
          </w:p>
        </w:tc>
        <w:tc>
          <w:tcPr>
            <w:tcW w:w="1701" w:type="dxa"/>
            <w:tcBorders>
              <w:top w:val="nil"/>
              <w:bottom w:val="nil"/>
            </w:tcBorders>
          </w:tcPr>
          <w:p w14:paraId="268ACE2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588 (43.8)</w:t>
            </w:r>
          </w:p>
        </w:tc>
        <w:tc>
          <w:tcPr>
            <w:tcW w:w="1984" w:type="dxa"/>
            <w:tcBorders>
              <w:top w:val="nil"/>
              <w:bottom w:val="nil"/>
            </w:tcBorders>
            <w:shd w:val="clear" w:color="auto" w:fill="auto"/>
          </w:tcPr>
          <w:p w14:paraId="36142DD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438 (45.2)</w:t>
            </w:r>
          </w:p>
        </w:tc>
        <w:tc>
          <w:tcPr>
            <w:tcW w:w="993" w:type="dxa"/>
            <w:tcBorders>
              <w:top w:val="nil"/>
              <w:bottom w:val="nil"/>
            </w:tcBorders>
          </w:tcPr>
          <w:p w14:paraId="5989A4F4" w14:textId="5BEB5EEA" w:rsidR="00051379" w:rsidRPr="00F24CE0" w:rsidRDefault="005205CD" w:rsidP="000D427B">
            <w:pPr>
              <w:spacing w:line="276" w:lineRule="auto"/>
              <w:jc w:val="right"/>
              <w:rPr>
                <w:color w:val="000000" w:themeColor="text1"/>
                <w:sz w:val="20"/>
                <w:szCs w:val="20"/>
                <w:lang w:val="en-GB"/>
              </w:rPr>
            </w:pPr>
            <w:r>
              <w:rPr>
                <w:color w:val="000000" w:themeColor="text1"/>
                <w:sz w:val="20"/>
                <w:szCs w:val="20"/>
                <w:lang w:val="en-GB"/>
              </w:rPr>
              <w:t>0.022</w:t>
            </w:r>
          </w:p>
        </w:tc>
      </w:tr>
      <w:tr w:rsidR="00051379" w:rsidRPr="00E16E55" w14:paraId="14AEC247" w14:textId="108A0BF8" w:rsidTr="00051379">
        <w:tc>
          <w:tcPr>
            <w:tcW w:w="5387" w:type="dxa"/>
            <w:tcBorders>
              <w:top w:val="nil"/>
              <w:bottom w:val="nil"/>
            </w:tcBorders>
          </w:tcPr>
          <w:p w14:paraId="00C3307C"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Comedication</w:t>
            </w:r>
          </w:p>
        </w:tc>
        <w:tc>
          <w:tcPr>
            <w:tcW w:w="1701" w:type="dxa"/>
            <w:tcBorders>
              <w:top w:val="nil"/>
              <w:bottom w:val="nil"/>
            </w:tcBorders>
          </w:tcPr>
          <w:p w14:paraId="5B27C45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248 (18.5)</w:t>
            </w:r>
          </w:p>
        </w:tc>
        <w:tc>
          <w:tcPr>
            <w:tcW w:w="1984" w:type="dxa"/>
            <w:tcBorders>
              <w:top w:val="nil"/>
              <w:bottom w:val="nil"/>
            </w:tcBorders>
            <w:shd w:val="clear" w:color="auto" w:fill="auto"/>
          </w:tcPr>
          <w:p w14:paraId="1FA4E9E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150 (15.5)</w:t>
            </w:r>
          </w:p>
        </w:tc>
        <w:tc>
          <w:tcPr>
            <w:tcW w:w="993" w:type="dxa"/>
            <w:tcBorders>
              <w:top w:val="nil"/>
              <w:bottom w:val="nil"/>
            </w:tcBorders>
          </w:tcPr>
          <w:p w14:paraId="1AF9EF14" w14:textId="3030BE17" w:rsidR="00051379" w:rsidRPr="00F24CE0" w:rsidRDefault="005205CD" w:rsidP="000D427B">
            <w:pPr>
              <w:spacing w:line="276" w:lineRule="auto"/>
              <w:jc w:val="right"/>
              <w:rPr>
                <w:color w:val="000000" w:themeColor="text1"/>
                <w:sz w:val="20"/>
                <w:szCs w:val="20"/>
                <w:lang w:val="en-GB"/>
              </w:rPr>
            </w:pPr>
            <w:r>
              <w:rPr>
                <w:color w:val="000000" w:themeColor="text1"/>
                <w:sz w:val="20"/>
                <w:szCs w:val="20"/>
                <w:lang w:val="en-GB"/>
              </w:rPr>
              <w:t>0.368</w:t>
            </w:r>
          </w:p>
        </w:tc>
      </w:tr>
      <w:tr w:rsidR="00051379" w:rsidRPr="00E16E55" w14:paraId="6B2E3D31" w14:textId="01559EC6" w:rsidTr="00051379">
        <w:tc>
          <w:tcPr>
            <w:tcW w:w="5387" w:type="dxa"/>
            <w:tcBorders>
              <w:top w:val="nil"/>
              <w:bottom w:val="nil"/>
            </w:tcBorders>
          </w:tcPr>
          <w:p w14:paraId="0F5FD279"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Asthma medication days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6A1A13AB" w14:textId="77777777" w:rsidR="00051379" w:rsidRPr="00F24CE0" w:rsidRDefault="00051379" w:rsidP="000D427B">
            <w:pPr>
              <w:spacing w:line="276" w:lineRule="auto"/>
              <w:jc w:val="right"/>
              <w:rPr>
                <w:color w:val="000000" w:themeColor="text1"/>
                <w:sz w:val="20"/>
                <w:szCs w:val="20"/>
                <w:lang w:val="en-GB"/>
              </w:rPr>
            </w:pPr>
          </w:p>
        </w:tc>
        <w:tc>
          <w:tcPr>
            <w:tcW w:w="1984" w:type="dxa"/>
            <w:tcBorders>
              <w:top w:val="nil"/>
              <w:bottom w:val="nil"/>
            </w:tcBorders>
            <w:shd w:val="clear" w:color="auto" w:fill="auto"/>
          </w:tcPr>
          <w:p w14:paraId="05716B4E" w14:textId="77777777" w:rsidR="00051379" w:rsidRPr="00F24CE0" w:rsidRDefault="00051379" w:rsidP="000D427B">
            <w:pPr>
              <w:spacing w:line="276" w:lineRule="auto"/>
              <w:jc w:val="right"/>
              <w:rPr>
                <w:color w:val="000000" w:themeColor="text1"/>
                <w:sz w:val="20"/>
                <w:szCs w:val="20"/>
                <w:lang w:val="en-GB"/>
              </w:rPr>
            </w:pPr>
          </w:p>
        </w:tc>
        <w:tc>
          <w:tcPr>
            <w:tcW w:w="993" w:type="dxa"/>
            <w:tcBorders>
              <w:top w:val="nil"/>
              <w:bottom w:val="nil"/>
            </w:tcBorders>
          </w:tcPr>
          <w:p w14:paraId="4CB8B080" w14:textId="77777777" w:rsidR="00051379" w:rsidRPr="00F24CE0" w:rsidRDefault="00051379" w:rsidP="000D427B">
            <w:pPr>
              <w:spacing w:line="276" w:lineRule="auto"/>
              <w:jc w:val="right"/>
              <w:rPr>
                <w:color w:val="000000" w:themeColor="text1"/>
                <w:sz w:val="20"/>
                <w:szCs w:val="20"/>
                <w:lang w:val="en-GB"/>
              </w:rPr>
            </w:pPr>
          </w:p>
        </w:tc>
      </w:tr>
      <w:tr w:rsidR="00051379" w:rsidRPr="00E16E55" w14:paraId="7D21DBB9" w14:textId="6457FC89" w:rsidTr="00051379">
        <w:tc>
          <w:tcPr>
            <w:tcW w:w="5387" w:type="dxa"/>
            <w:tcBorders>
              <w:top w:val="nil"/>
              <w:bottom w:val="nil"/>
            </w:tcBorders>
          </w:tcPr>
          <w:p w14:paraId="67EE60EF"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No medication</w:t>
            </w:r>
          </w:p>
        </w:tc>
        <w:tc>
          <w:tcPr>
            <w:tcW w:w="1701" w:type="dxa"/>
            <w:tcBorders>
              <w:top w:val="nil"/>
              <w:bottom w:val="nil"/>
            </w:tcBorders>
          </w:tcPr>
          <w:p w14:paraId="3F098C76"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1039 (77.5)</w:t>
            </w:r>
          </w:p>
        </w:tc>
        <w:tc>
          <w:tcPr>
            <w:tcW w:w="1984" w:type="dxa"/>
            <w:tcBorders>
              <w:top w:val="nil"/>
              <w:bottom w:val="nil"/>
            </w:tcBorders>
            <w:shd w:val="clear" w:color="auto" w:fill="auto"/>
          </w:tcPr>
          <w:p w14:paraId="6C5E6A5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867 (89.4)</w:t>
            </w:r>
          </w:p>
        </w:tc>
        <w:tc>
          <w:tcPr>
            <w:tcW w:w="993" w:type="dxa"/>
            <w:tcBorders>
              <w:top w:val="nil"/>
              <w:bottom w:val="nil"/>
            </w:tcBorders>
          </w:tcPr>
          <w:p w14:paraId="1E7FF780" w14:textId="7F41B86D" w:rsidR="00051379" w:rsidRPr="00F24CE0" w:rsidRDefault="005205CD"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124270A7" w14:textId="2E46BA46" w:rsidTr="00051379">
        <w:tc>
          <w:tcPr>
            <w:tcW w:w="5387" w:type="dxa"/>
            <w:tcBorders>
              <w:top w:val="nil"/>
              <w:bottom w:val="nil"/>
            </w:tcBorders>
          </w:tcPr>
          <w:p w14:paraId="16F745DD"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Monotherapy</w:t>
            </w:r>
          </w:p>
        </w:tc>
        <w:tc>
          <w:tcPr>
            <w:tcW w:w="1701" w:type="dxa"/>
            <w:tcBorders>
              <w:top w:val="nil"/>
              <w:bottom w:val="nil"/>
            </w:tcBorders>
          </w:tcPr>
          <w:p w14:paraId="273FFA4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239 (17.8)</w:t>
            </w:r>
          </w:p>
        </w:tc>
        <w:tc>
          <w:tcPr>
            <w:tcW w:w="1984" w:type="dxa"/>
            <w:tcBorders>
              <w:top w:val="nil"/>
              <w:bottom w:val="nil"/>
            </w:tcBorders>
            <w:shd w:val="clear" w:color="auto" w:fill="auto"/>
          </w:tcPr>
          <w:p w14:paraId="5C71BBE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101 (10.4)</w:t>
            </w:r>
          </w:p>
        </w:tc>
        <w:tc>
          <w:tcPr>
            <w:tcW w:w="993" w:type="dxa"/>
            <w:tcBorders>
              <w:top w:val="nil"/>
              <w:bottom w:val="nil"/>
            </w:tcBorders>
          </w:tcPr>
          <w:p w14:paraId="6A64E1EC" w14:textId="5985DB7A" w:rsidR="00051379" w:rsidRPr="00F24CE0" w:rsidRDefault="005205CD" w:rsidP="000D427B">
            <w:pPr>
              <w:spacing w:line="276" w:lineRule="auto"/>
              <w:jc w:val="right"/>
              <w:rPr>
                <w:color w:val="000000" w:themeColor="text1"/>
                <w:sz w:val="20"/>
                <w:szCs w:val="20"/>
                <w:lang w:val="en-GB"/>
              </w:rPr>
            </w:pPr>
            <w:r>
              <w:rPr>
                <w:color w:val="000000" w:themeColor="text1"/>
                <w:sz w:val="20"/>
                <w:szCs w:val="20"/>
                <w:lang w:val="en-GB"/>
              </w:rPr>
              <w:t>0.169</w:t>
            </w:r>
          </w:p>
        </w:tc>
      </w:tr>
      <w:tr w:rsidR="00051379" w:rsidRPr="00E16E55" w14:paraId="14114DCB" w14:textId="3B3C1A6A" w:rsidTr="00051379">
        <w:tc>
          <w:tcPr>
            <w:tcW w:w="5387" w:type="dxa"/>
            <w:tcBorders>
              <w:top w:val="nil"/>
              <w:bottom w:val="single" w:sz="4" w:space="0" w:color="auto"/>
            </w:tcBorders>
          </w:tcPr>
          <w:p w14:paraId="19E86114"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Comedication</w:t>
            </w:r>
          </w:p>
        </w:tc>
        <w:tc>
          <w:tcPr>
            <w:tcW w:w="1701" w:type="dxa"/>
            <w:tcBorders>
              <w:top w:val="nil"/>
              <w:bottom w:val="single" w:sz="4" w:space="0" w:color="auto"/>
            </w:tcBorders>
          </w:tcPr>
          <w:p w14:paraId="02E10EC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63 (4.7)</w:t>
            </w:r>
          </w:p>
        </w:tc>
        <w:tc>
          <w:tcPr>
            <w:tcW w:w="1984" w:type="dxa"/>
            <w:tcBorders>
              <w:top w:val="nil"/>
              <w:bottom w:val="single" w:sz="4" w:space="0" w:color="auto"/>
            </w:tcBorders>
            <w:shd w:val="clear" w:color="auto" w:fill="auto"/>
          </w:tcPr>
          <w:p w14:paraId="0F002828"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 (0.2)</w:t>
            </w:r>
          </w:p>
        </w:tc>
        <w:tc>
          <w:tcPr>
            <w:tcW w:w="993" w:type="dxa"/>
            <w:tcBorders>
              <w:top w:val="nil"/>
              <w:bottom w:val="single" w:sz="4" w:space="0" w:color="auto"/>
            </w:tcBorders>
          </w:tcPr>
          <w:p w14:paraId="0BCE1BC5" w14:textId="15ACA893" w:rsidR="00051379" w:rsidRPr="00F24CE0" w:rsidRDefault="005205CD" w:rsidP="000D427B">
            <w:pPr>
              <w:spacing w:line="276" w:lineRule="auto"/>
              <w:jc w:val="right"/>
              <w:rPr>
                <w:color w:val="000000" w:themeColor="text1"/>
                <w:sz w:val="20"/>
                <w:szCs w:val="20"/>
                <w:lang w:val="en-GB"/>
              </w:rPr>
            </w:pPr>
            <w:r>
              <w:rPr>
                <w:color w:val="000000" w:themeColor="text1"/>
                <w:sz w:val="20"/>
                <w:szCs w:val="20"/>
                <w:lang w:val="en-GB"/>
              </w:rPr>
              <w:t>0.033</w:t>
            </w:r>
          </w:p>
        </w:tc>
      </w:tr>
      <w:tr w:rsidR="00051379" w:rsidRPr="00BE3542" w14:paraId="5CBC3DE0" w14:textId="7D0BFE13" w:rsidTr="00051379">
        <w:tc>
          <w:tcPr>
            <w:tcW w:w="10065" w:type="dxa"/>
            <w:gridSpan w:val="4"/>
            <w:tcBorders>
              <w:top w:val="single" w:sz="4" w:space="0" w:color="auto"/>
              <w:bottom w:val="single" w:sz="4" w:space="0" w:color="auto"/>
            </w:tcBorders>
            <w:shd w:val="clear" w:color="auto" w:fill="000000" w:themeFill="text1"/>
          </w:tcPr>
          <w:p w14:paraId="501F10DE" w14:textId="33E47100" w:rsidR="00051379" w:rsidRPr="00F24CE0" w:rsidRDefault="00051379" w:rsidP="000D427B">
            <w:pPr>
              <w:spacing w:line="276" w:lineRule="auto"/>
              <w:rPr>
                <w:b/>
                <w:bCs/>
                <w:color w:val="FFFFFF" w:themeColor="background1"/>
                <w:sz w:val="20"/>
                <w:szCs w:val="20"/>
                <w:lang w:val="en-GB"/>
              </w:rPr>
            </w:pPr>
            <w:r w:rsidRPr="00F24CE0">
              <w:rPr>
                <w:b/>
                <w:bCs/>
                <w:color w:val="FFFFFF" w:themeColor="background1"/>
                <w:sz w:val="20"/>
                <w:szCs w:val="20"/>
                <w:lang w:val="en-GB"/>
              </w:rPr>
              <w:t xml:space="preserve">Cross-sectional Sample 3. SLIT for grass pollen allergy in users reporting AIT use for at least one day – </w:t>
            </w:r>
            <w:r w:rsidRPr="00F24CE0">
              <w:rPr>
                <w:b/>
                <w:bCs/>
                <w:i/>
                <w:iCs/>
                <w:color w:val="FFFFFF" w:themeColor="background1"/>
                <w:sz w:val="20"/>
                <w:szCs w:val="20"/>
                <w:lang w:val="en-GB"/>
              </w:rPr>
              <w:t xml:space="preserve">N </w:t>
            </w:r>
            <w:r w:rsidRPr="00F24CE0">
              <w:rPr>
                <w:b/>
                <w:bCs/>
                <w:color w:val="FFFFFF" w:themeColor="background1"/>
                <w:sz w:val="20"/>
                <w:szCs w:val="20"/>
                <w:lang w:val="en-GB"/>
              </w:rPr>
              <w:t>days=3098 (</w:t>
            </w:r>
            <w:r w:rsidRPr="00F24CE0">
              <w:rPr>
                <w:b/>
                <w:bCs/>
                <w:i/>
                <w:iCs/>
                <w:color w:val="FFFFFF" w:themeColor="background1"/>
                <w:sz w:val="20"/>
                <w:szCs w:val="20"/>
                <w:lang w:val="en-GB"/>
              </w:rPr>
              <w:t>N</w:t>
            </w:r>
            <w:r w:rsidRPr="00F24CE0">
              <w:rPr>
                <w:b/>
                <w:bCs/>
                <w:color w:val="FFFFFF" w:themeColor="background1"/>
                <w:sz w:val="20"/>
                <w:szCs w:val="20"/>
                <w:lang w:val="en-GB"/>
              </w:rPr>
              <w:t xml:space="preserve"> users=113, 27.4 days per user)</w:t>
            </w:r>
          </w:p>
        </w:tc>
      </w:tr>
      <w:tr w:rsidR="00051379" w:rsidRPr="00E16E55" w14:paraId="1BB5B77F" w14:textId="52D6F920" w:rsidTr="00051379">
        <w:tc>
          <w:tcPr>
            <w:tcW w:w="5387" w:type="dxa"/>
            <w:tcBorders>
              <w:top w:val="single" w:sz="4" w:space="0" w:color="auto"/>
              <w:bottom w:val="nil"/>
            </w:tcBorders>
          </w:tcPr>
          <w:p w14:paraId="3C9E9F9B" w14:textId="77777777" w:rsidR="00051379" w:rsidRPr="00F24CE0" w:rsidRDefault="00051379" w:rsidP="000D427B">
            <w:pPr>
              <w:spacing w:line="276" w:lineRule="auto"/>
              <w:jc w:val="both"/>
              <w:rPr>
                <w:color w:val="000000" w:themeColor="text1"/>
                <w:sz w:val="20"/>
                <w:szCs w:val="20"/>
                <w:lang w:val="en-GB"/>
              </w:rPr>
            </w:pPr>
            <w:r w:rsidRPr="00F24CE0">
              <w:rPr>
                <w:i/>
                <w:iCs/>
                <w:color w:val="000000" w:themeColor="text1"/>
                <w:sz w:val="20"/>
                <w:szCs w:val="20"/>
                <w:lang w:val="en-GB"/>
              </w:rPr>
              <w:t>N</w:t>
            </w:r>
            <w:r w:rsidRPr="00F24CE0">
              <w:rPr>
                <w:color w:val="000000" w:themeColor="text1"/>
                <w:sz w:val="20"/>
                <w:szCs w:val="20"/>
                <w:lang w:val="en-GB"/>
              </w:rPr>
              <w:t xml:space="preserve"> days (%)</w:t>
            </w:r>
          </w:p>
        </w:tc>
        <w:tc>
          <w:tcPr>
            <w:tcW w:w="1701" w:type="dxa"/>
            <w:tcBorders>
              <w:top w:val="single" w:sz="4" w:space="0" w:color="auto"/>
              <w:bottom w:val="nil"/>
            </w:tcBorders>
          </w:tcPr>
          <w:p w14:paraId="2C5DBFFF"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2380 (76.8)</w:t>
            </w:r>
          </w:p>
        </w:tc>
        <w:tc>
          <w:tcPr>
            <w:tcW w:w="1984" w:type="dxa"/>
            <w:tcBorders>
              <w:top w:val="single" w:sz="4" w:space="0" w:color="auto"/>
              <w:bottom w:val="nil"/>
            </w:tcBorders>
            <w:shd w:val="clear" w:color="auto" w:fill="auto"/>
          </w:tcPr>
          <w:p w14:paraId="239B6671"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718 (23.2)</w:t>
            </w:r>
          </w:p>
        </w:tc>
        <w:tc>
          <w:tcPr>
            <w:tcW w:w="993" w:type="dxa"/>
            <w:tcBorders>
              <w:top w:val="single" w:sz="4" w:space="0" w:color="auto"/>
              <w:bottom w:val="nil"/>
            </w:tcBorders>
          </w:tcPr>
          <w:p w14:paraId="1C2030B8" w14:textId="6809C73B"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3E7DFB3B" w14:textId="19F9D27F" w:rsidTr="00051379">
        <w:tc>
          <w:tcPr>
            <w:tcW w:w="5387" w:type="dxa"/>
            <w:tcBorders>
              <w:top w:val="nil"/>
              <w:bottom w:val="nil"/>
            </w:tcBorders>
          </w:tcPr>
          <w:p w14:paraId="254D50B1"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Females – </w:t>
            </w:r>
            <w:r w:rsidRPr="00F24CE0">
              <w:rPr>
                <w:i/>
                <w:iCs/>
                <w:color w:val="000000" w:themeColor="text1"/>
                <w:sz w:val="20"/>
                <w:szCs w:val="20"/>
                <w:lang w:val="en-GB"/>
              </w:rPr>
              <w:t xml:space="preserve">N </w:t>
            </w:r>
            <w:r w:rsidRPr="00F24CE0">
              <w:rPr>
                <w:color w:val="000000" w:themeColor="text1"/>
                <w:sz w:val="20"/>
                <w:szCs w:val="20"/>
                <w:lang w:val="en-GB"/>
              </w:rPr>
              <w:t>(%)</w:t>
            </w:r>
          </w:p>
        </w:tc>
        <w:tc>
          <w:tcPr>
            <w:tcW w:w="1701" w:type="dxa"/>
            <w:tcBorders>
              <w:top w:val="nil"/>
              <w:bottom w:val="nil"/>
            </w:tcBorders>
          </w:tcPr>
          <w:p w14:paraId="221D49B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991 (41.6)</w:t>
            </w:r>
          </w:p>
        </w:tc>
        <w:tc>
          <w:tcPr>
            <w:tcW w:w="1984" w:type="dxa"/>
            <w:tcBorders>
              <w:top w:val="nil"/>
              <w:bottom w:val="nil"/>
            </w:tcBorders>
            <w:shd w:val="clear" w:color="auto" w:fill="auto"/>
          </w:tcPr>
          <w:p w14:paraId="58A14918"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225 (31.3)</w:t>
            </w:r>
          </w:p>
        </w:tc>
        <w:tc>
          <w:tcPr>
            <w:tcW w:w="993" w:type="dxa"/>
            <w:tcBorders>
              <w:top w:val="nil"/>
              <w:bottom w:val="nil"/>
            </w:tcBorders>
          </w:tcPr>
          <w:p w14:paraId="200D08D6" w14:textId="3258268A"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0.312</w:t>
            </w:r>
          </w:p>
        </w:tc>
      </w:tr>
      <w:tr w:rsidR="00051379" w:rsidRPr="00E16E55" w14:paraId="39EF4386" w14:textId="2F18C426" w:rsidTr="00051379">
        <w:tc>
          <w:tcPr>
            <w:tcW w:w="5387" w:type="dxa"/>
            <w:tcBorders>
              <w:top w:val="nil"/>
              <w:bottom w:val="nil"/>
            </w:tcBorders>
          </w:tcPr>
          <w:p w14:paraId="021BD44A"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Age – mean (SD)</w:t>
            </w:r>
          </w:p>
        </w:tc>
        <w:tc>
          <w:tcPr>
            <w:tcW w:w="1701" w:type="dxa"/>
            <w:tcBorders>
              <w:top w:val="nil"/>
              <w:bottom w:val="nil"/>
            </w:tcBorders>
          </w:tcPr>
          <w:p w14:paraId="00ABC3C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37.3 (12.1)</w:t>
            </w:r>
          </w:p>
        </w:tc>
        <w:tc>
          <w:tcPr>
            <w:tcW w:w="1984" w:type="dxa"/>
            <w:tcBorders>
              <w:top w:val="nil"/>
              <w:bottom w:val="nil"/>
            </w:tcBorders>
            <w:shd w:val="clear" w:color="auto" w:fill="auto"/>
          </w:tcPr>
          <w:p w14:paraId="5883235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37.6 (9.1)</w:t>
            </w:r>
          </w:p>
        </w:tc>
        <w:tc>
          <w:tcPr>
            <w:tcW w:w="993" w:type="dxa"/>
            <w:tcBorders>
              <w:top w:val="nil"/>
              <w:bottom w:val="nil"/>
            </w:tcBorders>
          </w:tcPr>
          <w:p w14:paraId="6429A771" w14:textId="7E608C7F"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0.004</w:t>
            </w:r>
          </w:p>
        </w:tc>
      </w:tr>
      <w:tr w:rsidR="00051379" w:rsidRPr="00E16E55" w14:paraId="20E1144A" w14:textId="2D097863" w:rsidTr="00051379">
        <w:tc>
          <w:tcPr>
            <w:tcW w:w="5387" w:type="dxa"/>
            <w:tcBorders>
              <w:top w:val="nil"/>
              <w:bottom w:val="nil"/>
            </w:tcBorders>
          </w:tcPr>
          <w:p w14:paraId="2AFE35A3"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Baseline </w:t>
            </w:r>
            <w:r w:rsidRPr="00F24CE0">
              <w:rPr>
                <w:i/>
                <w:iCs/>
                <w:color w:val="000000" w:themeColor="text1"/>
                <w:sz w:val="20"/>
                <w:szCs w:val="20"/>
                <w:lang w:val="en-GB"/>
              </w:rPr>
              <w:t>N</w:t>
            </w:r>
            <w:r w:rsidRPr="00F24CE0">
              <w:rPr>
                <w:color w:val="000000" w:themeColor="text1"/>
                <w:sz w:val="20"/>
                <w:szCs w:val="20"/>
                <w:lang w:val="en-GB"/>
              </w:rPr>
              <w:t xml:space="preserve"> of allergy symptoms – median (IQR)</w:t>
            </w:r>
          </w:p>
        </w:tc>
        <w:tc>
          <w:tcPr>
            <w:tcW w:w="1701" w:type="dxa"/>
            <w:tcBorders>
              <w:top w:val="nil"/>
              <w:bottom w:val="nil"/>
            </w:tcBorders>
          </w:tcPr>
          <w:p w14:paraId="755C6C6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7 (3)</w:t>
            </w:r>
          </w:p>
        </w:tc>
        <w:tc>
          <w:tcPr>
            <w:tcW w:w="1984" w:type="dxa"/>
            <w:tcBorders>
              <w:top w:val="nil"/>
              <w:bottom w:val="nil"/>
            </w:tcBorders>
            <w:shd w:val="clear" w:color="auto" w:fill="auto"/>
          </w:tcPr>
          <w:p w14:paraId="75B7A27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6 (3)</w:t>
            </w:r>
          </w:p>
        </w:tc>
        <w:tc>
          <w:tcPr>
            <w:tcW w:w="993" w:type="dxa"/>
            <w:tcBorders>
              <w:top w:val="nil"/>
              <w:bottom w:val="nil"/>
            </w:tcBorders>
          </w:tcPr>
          <w:p w14:paraId="5F5C3BBD" w14:textId="76A06040"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0.632</w:t>
            </w:r>
          </w:p>
        </w:tc>
      </w:tr>
      <w:tr w:rsidR="00051379" w:rsidRPr="00E16E55" w14:paraId="48B1E031" w14:textId="706CB054" w:rsidTr="00051379">
        <w:tc>
          <w:tcPr>
            <w:tcW w:w="5387" w:type="dxa"/>
            <w:tcBorders>
              <w:top w:val="nil"/>
              <w:bottom w:val="nil"/>
            </w:tcBorders>
          </w:tcPr>
          <w:p w14:paraId="75D418FF" w14:textId="3396C2A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lastRenderedPageBreak/>
              <w:t xml:space="preserve">Baseline </w:t>
            </w:r>
            <w:r w:rsidRPr="00F24CE0">
              <w:rPr>
                <w:i/>
                <w:iCs/>
                <w:color w:val="000000" w:themeColor="text1"/>
                <w:sz w:val="20"/>
                <w:szCs w:val="20"/>
                <w:lang w:val="en-GB"/>
              </w:rPr>
              <w:t>N</w:t>
            </w:r>
            <w:r w:rsidRPr="00F24CE0">
              <w:rPr>
                <w:color w:val="000000" w:themeColor="text1"/>
                <w:sz w:val="20"/>
                <w:szCs w:val="20"/>
                <w:lang w:val="en-GB"/>
              </w:rPr>
              <w:t xml:space="preserve"> of domains affected by allergy</w:t>
            </w:r>
            <w:r>
              <w:rPr>
                <w:color w:val="000000" w:themeColor="text1"/>
                <w:sz w:val="20"/>
                <w:szCs w:val="20"/>
                <w:vertAlign w:val="superscript"/>
                <w:lang w:val="en-GB"/>
              </w:rPr>
              <w:t>a</w:t>
            </w:r>
            <w:r w:rsidRPr="00F24CE0">
              <w:rPr>
                <w:color w:val="000000" w:themeColor="text1"/>
                <w:sz w:val="20"/>
                <w:szCs w:val="20"/>
                <w:lang w:val="en-GB"/>
              </w:rPr>
              <w:t xml:space="preserve"> – median (IQR)</w:t>
            </w:r>
          </w:p>
        </w:tc>
        <w:tc>
          <w:tcPr>
            <w:tcW w:w="1701" w:type="dxa"/>
            <w:tcBorders>
              <w:top w:val="nil"/>
              <w:bottom w:val="nil"/>
            </w:tcBorders>
          </w:tcPr>
          <w:p w14:paraId="64CFDEB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 (3)</w:t>
            </w:r>
          </w:p>
        </w:tc>
        <w:tc>
          <w:tcPr>
            <w:tcW w:w="1984" w:type="dxa"/>
            <w:tcBorders>
              <w:top w:val="nil"/>
              <w:bottom w:val="nil"/>
            </w:tcBorders>
            <w:shd w:val="clear" w:color="auto" w:fill="auto"/>
          </w:tcPr>
          <w:p w14:paraId="15A07B96"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 (3)</w:t>
            </w:r>
          </w:p>
        </w:tc>
        <w:tc>
          <w:tcPr>
            <w:tcW w:w="993" w:type="dxa"/>
            <w:tcBorders>
              <w:top w:val="nil"/>
              <w:bottom w:val="nil"/>
            </w:tcBorders>
          </w:tcPr>
          <w:p w14:paraId="14B56B39" w14:textId="081AD0B5"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0.087</w:t>
            </w:r>
          </w:p>
        </w:tc>
      </w:tr>
      <w:tr w:rsidR="00051379" w:rsidRPr="00E16E55" w14:paraId="0175AA1D" w14:textId="0EDF21FB" w:rsidTr="00051379">
        <w:tc>
          <w:tcPr>
            <w:tcW w:w="5387" w:type="dxa"/>
            <w:tcBorders>
              <w:top w:val="nil"/>
              <w:bottom w:val="nil"/>
            </w:tcBorders>
          </w:tcPr>
          <w:p w14:paraId="6AF28234"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Asthma – </w:t>
            </w:r>
            <w:r w:rsidRPr="00F24CE0">
              <w:rPr>
                <w:i/>
                <w:iCs/>
                <w:color w:val="000000" w:themeColor="text1"/>
                <w:sz w:val="20"/>
                <w:szCs w:val="20"/>
                <w:lang w:val="en-GB"/>
              </w:rPr>
              <w:t>N</w:t>
            </w:r>
            <w:r w:rsidRPr="00F24CE0">
              <w:rPr>
                <w:color w:val="000000" w:themeColor="text1"/>
                <w:sz w:val="20"/>
                <w:szCs w:val="20"/>
                <w:lang w:val="en-GB"/>
              </w:rPr>
              <w:t xml:space="preserve"> (%) </w:t>
            </w:r>
          </w:p>
        </w:tc>
        <w:tc>
          <w:tcPr>
            <w:tcW w:w="1701" w:type="dxa"/>
            <w:tcBorders>
              <w:top w:val="nil"/>
              <w:bottom w:val="nil"/>
            </w:tcBorders>
          </w:tcPr>
          <w:p w14:paraId="7479ECE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814 (34.2)</w:t>
            </w:r>
          </w:p>
        </w:tc>
        <w:tc>
          <w:tcPr>
            <w:tcW w:w="1984" w:type="dxa"/>
            <w:tcBorders>
              <w:top w:val="nil"/>
              <w:bottom w:val="nil"/>
            </w:tcBorders>
            <w:shd w:val="clear" w:color="auto" w:fill="auto"/>
          </w:tcPr>
          <w:p w14:paraId="0481C52B"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205 (28.6)</w:t>
            </w:r>
          </w:p>
        </w:tc>
        <w:tc>
          <w:tcPr>
            <w:tcW w:w="993" w:type="dxa"/>
            <w:tcBorders>
              <w:top w:val="nil"/>
              <w:bottom w:val="nil"/>
            </w:tcBorders>
          </w:tcPr>
          <w:p w14:paraId="21275D79" w14:textId="3452A62A"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0.218</w:t>
            </w:r>
          </w:p>
        </w:tc>
      </w:tr>
      <w:tr w:rsidR="00051379" w:rsidRPr="00E16E55" w14:paraId="3284A92E" w14:textId="7E39A2C6" w:rsidTr="00051379">
        <w:tc>
          <w:tcPr>
            <w:tcW w:w="5387" w:type="dxa"/>
            <w:tcBorders>
              <w:top w:val="nil"/>
              <w:bottom w:val="nil"/>
            </w:tcBorders>
          </w:tcPr>
          <w:p w14:paraId="1A0BC373"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Conjunctivitis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5055CCFF"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2203 (92.6)</w:t>
            </w:r>
          </w:p>
        </w:tc>
        <w:tc>
          <w:tcPr>
            <w:tcW w:w="1984" w:type="dxa"/>
            <w:tcBorders>
              <w:top w:val="nil"/>
              <w:bottom w:val="nil"/>
            </w:tcBorders>
            <w:shd w:val="clear" w:color="auto" w:fill="auto"/>
          </w:tcPr>
          <w:p w14:paraId="06A63D2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690 (96.1)</w:t>
            </w:r>
          </w:p>
        </w:tc>
        <w:tc>
          <w:tcPr>
            <w:tcW w:w="993" w:type="dxa"/>
            <w:tcBorders>
              <w:top w:val="nil"/>
              <w:bottom w:val="nil"/>
            </w:tcBorders>
          </w:tcPr>
          <w:p w14:paraId="04269280" w14:textId="64FB1B9B"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0.301</w:t>
            </w:r>
          </w:p>
        </w:tc>
      </w:tr>
      <w:tr w:rsidR="00051379" w:rsidRPr="00E16E55" w14:paraId="2C5974F3" w14:textId="56CEE2AF" w:rsidTr="00051379">
        <w:tc>
          <w:tcPr>
            <w:tcW w:w="5387" w:type="dxa"/>
            <w:tcBorders>
              <w:top w:val="nil"/>
              <w:bottom w:val="nil"/>
            </w:tcBorders>
          </w:tcPr>
          <w:p w14:paraId="265B2367" w14:textId="487BE7BC"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CSMS</w:t>
            </w:r>
            <w:r>
              <w:rPr>
                <w:color w:val="000000" w:themeColor="text1"/>
                <w:sz w:val="20"/>
                <w:szCs w:val="20"/>
                <w:vertAlign w:val="superscript"/>
                <w:lang w:val="en-GB"/>
              </w:rPr>
              <w:t>b</w:t>
            </w:r>
            <w:r w:rsidRPr="00F24CE0">
              <w:rPr>
                <w:color w:val="000000" w:themeColor="text1"/>
                <w:sz w:val="20"/>
                <w:szCs w:val="20"/>
                <w:lang w:val="en-GB"/>
              </w:rPr>
              <w:t xml:space="preserve"> – median (IQR)</w:t>
            </w:r>
          </w:p>
        </w:tc>
        <w:tc>
          <w:tcPr>
            <w:tcW w:w="1701" w:type="dxa"/>
            <w:tcBorders>
              <w:top w:val="nil"/>
              <w:bottom w:val="nil"/>
            </w:tcBorders>
          </w:tcPr>
          <w:p w14:paraId="1169EA28"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8.2 (14.2)</w:t>
            </w:r>
          </w:p>
        </w:tc>
        <w:tc>
          <w:tcPr>
            <w:tcW w:w="1984" w:type="dxa"/>
            <w:tcBorders>
              <w:top w:val="nil"/>
              <w:bottom w:val="nil"/>
            </w:tcBorders>
            <w:shd w:val="clear" w:color="auto" w:fill="auto"/>
          </w:tcPr>
          <w:p w14:paraId="2748BBCD"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9.2 (15.3)</w:t>
            </w:r>
          </w:p>
        </w:tc>
        <w:tc>
          <w:tcPr>
            <w:tcW w:w="993" w:type="dxa"/>
            <w:tcBorders>
              <w:top w:val="nil"/>
              <w:bottom w:val="nil"/>
            </w:tcBorders>
          </w:tcPr>
          <w:p w14:paraId="59DB3787" w14:textId="2C6B232C"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64C34120" w14:textId="49EE1BB8" w:rsidTr="00051379">
        <w:tc>
          <w:tcPr>
            <w:tcW w:w="5387" w:type="dxa"/>
            <w:tcBorders>
              <w:top w:val="nil"/>
              <w:bottom w:val="nil"/>
            </w:tcBorders>
          </w:tcPr>
          <w:p w14:paraId="7EE86112"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Three highest CSMSs – median (IQR)</w:t>
            </w:r>
          </w:p>
        </w:tc>
        <w:tc>
          <w:tcPr>
            <w:tcW w:w="1701" w:type="dxa"/>
            <w:tcBorders>
              <w:top w:val="nil"/>
              <w:bottom w:val="nil"/>
            </w:tcBorders>
          </w:tcPr>
          <w:p w14:paraId="33E0E4B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20.6 (19.0)</w:t>
            </w:r>
          </w:p>
        </w:tc>
        <w:tc>
          <w:tcPr>
            <w:tcW w:w="1984" w:type="dxa"/>
            <w:tcBorders>
              <w:top w:val="nil"/>
              <w:bottom w:val="nil"/>
            </w:tcBorders>
            <w:shd w:val="clear" w:color="auto" w:fill="auto"/>
          </w:tcPr>
          <w:p w14:paraId="55B390B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19.8 (21.9)</w:t>
            </w:r>
          </w:p>
        </w:tc>
        <w:tc>
          <w:tcPr>
            <w:tcW w:w="993" w:type="dxa"/>
            <w:tcBorders>
              <w:top w:val="nil"/>
              <w:bottom w:val="nil"/>
            </w:tcBorders>
          </w:tcPr>
          <w:p w14:paraId="4EAA4E57" w14:textId="25311771"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48607B18" w14:textId="768C3A0A" w:rsidTr="00051379">
        <w:tc>
          <w:tcPr>
            <w:tcW w:w="5387" w:type="dxa"/>
            <w:tcBorders>
              <w:top w:val="nil"/>
              <w:bottom w:val="nil"/>
            </w:tcBorders>
          </w:tcPr>
          <w:p w14:paraId="31A64C81"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global – median (IQR)</w:t>
            </w:r>
          </w:p>
        </w:tc>
        <w:tc>
          <w:tcPr>
            <w:tcW w:w="1701" w:type="dxa"/>
            <w:tcBorders>
              <w:top w:val="nil"/>
              <w:bottom w:val="nil"/>
            </w:tcBorders>
          </w:tcPr>
          <w:p w14:paraId="53D1CF92"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9 (23)</w:t>
            </w:r>
          </w:p>
        </w:tc>
        <w:tc>
          <w:tcPr>
            <w:tcW w:w="1984" w:type="dxa"/>
            <w:tcBorders>
              <w:top w:val="nil"/>
              <w:bottom w:val="nil"/>
            </w:tcBorders>
            <w:shd w:val="clear" w:color="auto" w:fill="auto"/>
          </w:tcPr>
          <w:p w14:paraId="331504A8"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10 (25)</w:t>
            </w:r>
          </w:p>
        </w:tc>
        <w:tc>
          <w:tcPr>
            <w:tcW w:w="993" w:type="dxa"/>
            <w:tcBorders>
              <w:top w:val="nil"/>
              <w:bottom w:val="nil"/>
            </w:tcBorders>
          </w:tcPr>
          <w:p w14:paraId="7C9B9B0C" w14:textId="0D9C5105"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4FCADDDD" w14:textId="789820A7" w:rsidTr="00051379">
        <w:tc>
          <w:tcPr>
            <w:tcW w:w="5387" w:type="dxa"/>
            <w:tcBorders>
              <w:top w:val="nil"/>
              <w:bottom w:val="nil"/>
            </w:tcBorders>
          </w:tcPr>
          <w:p w14:paraId="385F2E4C"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eye – median (IQR)</w:t>
            </w:r>
          </w:p>
        </w:tc>
        <w:tc>
          <w:tcPr>
            <w:tcW w:w="1701" w:type="dxa"/>
            <w:tcBorders>
              <w:top w:val="nil"/>
              <w:bottom w:val="nil"/>
            </w:tcBorders>
          </w:tcPr>
          <w:p w14:paraId="367FE6A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 (13)</w:t>
            </w:r>
          </w:p>
        </w:tc>
        <w:tc>
          <w:tcPr>
            <w:tcW w:w="1984" w:type="dxa"/>
            <w:tcBorders>
              <w:top w:val="nil"/>
              <w:bottom w:val="nil"/>
            </w:tcBorders>
            <w:shd w:val="clear" w:color="auto" w:fill="auto"/>
          </w:tcPr>
          <w:p w14:paraId="63BFCA90"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 (20)</w:t>
            </w:r>
          </w:p>
        </w:tc>
        <w:tc>
          <w:tcPr>
            <w:tcW w:w="993" w:type="dxa"/>
            <w:tcBorders>
              <w:top w:val="nil"/>
              <w:bottom w:val="nil"/>
            </w:tcBorders>
          </w:tcPr>
          <w:p w14:paraId="7F29AC43" w14:textId="0EA637BA" w:rsidR="00051379" w:rsidRPr="00F24CE0" w:rsidRDefault="00FF07C9"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5C01E410" w14:textId="7CC28172" w:rsidTr="00051379">
        <w:tc>
          <w:tcPr>
            <w:tcW w:w="5387" w:type="dxa"/>
            <w:tcBorders>
              <w:top w:val="nil"/>
              <w:bottom w:val="nil"/>
            </w:tcBorders>
          </w:tcPr>
          <w:p w14:paraId="34AE422D"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nose – median (IQR)</w:t>
            </w:r>
          </w:p>
        </w:tc>
        <w:tc>
          <w:tcPr>
            <w:tcW w:w="1701" w:type="dxa"/>
            <w:tcBorders>
              <w:top w:val="nil"/>
              <w:bottom w:val="nil"/>
            </w:tcBorders>
          </w:tcPr>
          <w:p w14:paraId="1C2D787D"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10 (25)</w:t>
            </w:r>
          </w:p>
        </w:tc>
        <w:tc>
          <w:tcPr>
            <w:tcW w:w="1984" w:type="dxa"/>
            <w:tcBorders>
              <w:top w:val="nil"/>
              <w:bottom w:val="nil"/>
            </w:tcBorders>
            <w:shd w:val="clear" w:color="auto" w:fill="auto"/>
          </w:tcPr>
          <w:p w14:paraId="17741979"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12 (20)</w:t>
            </w:r>
          </w:p>
        </w:tc>
        <w:tc>
          <w:tcPr>
            <w:tcW w:w="993" w:type="dxa"/>
            <w:tcBorders>
              <w:top w:val="nil"/>
              <w:bottom w:val="nil"/>
            </w:tcBorders>
          </w:tcPr>
          <w:p w14:paraId="4CECDD09" w14:textId="3E9802CF" w:rsidR="00051379" w:rsidRPr="00F24CE0" w:rsidRDefault="00FF07C9" w:rsidP="000D427B">
            <w:pPr>
              <w:spacing w:line="276" w:lineRule="auto"/>
              <w:jc w:val="right"/>
              <w:rPr>
                <w:color w:val="000000" w:themeColor="text1"/>
                <w:sz w:val="20"/>
                <w:szCs w:val="20"/>
                <w:lang w:val="en-GB"/>
              </w:rPr>
            </w:pPr>
            <w:r>
              <w:rPr>
                <w:color w:val="000000" w:themeColor="text1"/>
                <w:sz w:val="20"/>
                <w:szCs w:val="20"/>
                <w:lang w:val="en-GB"/>
              </w:rPr>
              <w:t>0.029</w:t>
            </w:r>
          </w:p>
        </w:tc>
      </w:tr>
      <w:tr w:rsidR="00051379" w:rsidRPr="00E16E55" w14:paraId="3D2FDA08" w14:textId="35E88E64" w:rsidTr="00051379">
        <w:tc>
          <w:tcPr>
            <w:tcW w:w="5387" w:type="dxa"/>
            <w:tcBorders>
              <w:top w:val="nil"/>
              <w:bottom w:val="nil"/>
            </w:tcBorders>
          </w:tcPr>
          <w:p w14:paraId="4F9720FD"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asthma – median (IQR)</w:t>
            </w:r>
          </w:p>
        </w:tc>
        <w:tc>
          <w:tcPr>
            <w:tcW w:w="1701" w:type="dxa"/>
            <w:tcBorders>
              <w:top w:val="nil"/>
              <w:bottom w:val="nil"/>
            </w:tcBorders>
          </w:tcPr>
          <w:p w14:paraId="73D96851"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0 (4)</w:t>
            </w:r>
          </w:p>
        </w:tc>
        <w:tc>
          <w:tcPr>
            <w:tcW w:w="1984" w:type="dxa"/>
            <w:tcBorders>
              <w:top w:val="nil"/>
              <w:bottom w:val="nil"/>
            </w:tcBorders>
            <w:shd w:val="clear" w:color="auto" w:fill="auto"/>
          </w:tcPr>
          <w:p w14:paraId="7683E688"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0 (7)</w:t>
            </w:r>
          </w:p>
        </w:tc>
        <w:tc>
          <w:tcPr>
            <w:tcW w:w="993" w:type="dxa"/>
            <w:tcBorders>
              <w:top w:val="nil"/>
              <w:bottom w:val="nil"/>
            </w:tcBorders>
          </w:tcPr>
          <w:p w14:paraId="35AB704A" w14:textId="50277BD8" w:rsidR="00051379" w:rsidRPr="00F24CE0" w:rsidRDefault="00FF07C9"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4DBE76BB" w14:textId="0CFF982F" w:rsidTr="00051379">
        <w:tc>
          <w:tcPr>
            <w:tcW w:w="5387" w:type="dxa"/>
            <w:tcBorders>
              <w:top w:val="nil"/>
              <w:bottom w:val="nil"/>
            </w:tcBorders>
          </w:tcPr>
          <w:p w14:paraId="6FCC2AA9"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Rhinitis medication days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068D99B9" w14:textId="77777777" w:rsidR="00051379" w:rsidRPr="00F24CE0" w:rsidRDefault="00051379" w:rsidP="000D427B">
            <w:pPr>
              <w:spacing w:line="276" w:lineRule="auto"/>
              <w:jc w:val="right"/>
              <w:rPr>
                <w:color w:val="000000" w:themeColor="text1"/>
                <w:sz w:val="20"/>
                <w:szCs w:val="20"/>
                <w:lang w:val="en-GB"/>
              </w:rPr>
            </w:pPr>
          </w:p>
        </w:tc>
        <w:tc>
          <w:tcPr>
            <w:tcW w:w="1984" w:type="dxa"/>
            <w:tcBorders>
              <w:top w:val="nil"/>
              <w:bottom w:val="nil"/>
            </w:tcBorders>
            <w:shd w:val="clear" w:color="auto" w:fill="auto"/>
          </w:tcPr>
          <w:p w14:paraId="014EF94C" w14:textId="77777777" w:rsidR="00051379" w:rsidRPr="00F24CE0" w:rsidRDefault="00051379" w:rsidP="000D427B">
            <w:pPr>
              <w:spacing w:line="276" w:lineRule="auto"/>
              <w:jc w:val="right"/>
              <w:rPr>
                <w:color w:val="000000" w:themeColor="text1"/>
                <w:sz w:val="20"/>
                <w:szCs w:val="20"/>
                <w:lang w:val="en-GB"/>
              </w:rPr>
            </w:pPr>
          </w:p>
        </w:tc>
        <w:tc>
          <w:tcPr>
            <w:tcW w:w="993" w:type="dxa"/>
            <w:tcBorders>
              <w:top w:val="nil"/>
              <w:bottom w:val="nil"/>
            </w:tcBorders>
          </w:tcPr>
          <w:p w14:paraId="447DF99F" w14:textId="77777777" w:rsidR="00051379" w:rsidRPr="00F24CE0" w:rsidRDefault="00051379" w:rsidP="000D427B">
            <w:pPr>
              <w:spacing w:line="276" w:lineRule="auto"/>
              <w:jc w:val="right"/>
              <w:rPr>
                <w:color w:val="000000" w:themeColor="text1"/>
                <w:sz w:val="20"/>
                <w:szCs w:val="20"/>
                <w:lang w:val="en-GB"/>
              </w:rPr>
            </w:pPr>
          </w:p>
        </w:tc>
      </w:tr>
      <w:tr w:rsidR="00051379" w:rsidRPr="00E16E55" w14:paraId="68070BC4" w14:textId="2FDE2B98" w:rsidTr="00051379">
        <w:tc>
          <w:tcPr>
            <w:tcW w:w="5387" w:type="dxa"/>
            <w:tcBorders>
              <w:top w:val="nil"/>
              <w:bottom w:val="nil"/>
            </w:tcBorders>
          </w:tcPr>
          <w:p w14:paraId="1EDDBE87"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No medication</w:t>
            </w:r>
          </w:p>
        </w:tc>
        <w:tc>
          <w:tcPr>
            <w:tcW w:w="1701" w:type="dxa"/>
            <w:tcBorders>
              <w:top w:val="nil"/>
              <w:bottom w:val="nil"/>
            </w:tcBorders>
          </w:tcPr>
          <w:p w14:paraId="3BE2F0C6"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1132 (47.6)</w:t>
            </w:r>
          </w:p>
        </w:tc>
        <w:tc>
          <w:tcPr>
            <w:tcW w:w="1984" w:type="dxa"/>
            <w:tcBorders>
              <w:top w:val="nil"/>
              <w:bottom w:val="nil"/>
            </w:tcBorders>
            <w:shd w:val="clear" w:color="auto" w:fill="auto"/>
          </w:tcPr>
          <w:p w14:paraId="0C3BAA7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270 (37.6)</w:t>
            </w:r>
          </w:p>
        </w:tc>
        <w:tc>
          <w:tcPr>
            <w:tcW w:w="993" w:type="dxa"/>
            <w:tcBorders>
              <w:top w:val="nil"/>
              <w:bottom w:val="nil"/>
            </w:tcBorders>
          </w:tcPr>
          <w:p w14:paraId="793B3018" w14:textId="15C6F83F" w:rsidR="00051379" w:rsidRPr="00F24CE0" w:rsidRDefault="00FF07C9"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66B75161" w14:textId="6EB10CAA" w:rsidTr="00051379">
        <w:tc>
          <w:tcPr>
            <w:tcW w:w="5387" w:type="dxa"/>
            <w:tcBorders>
              <w:top w:val="nil"/>
              <w:bottom w:val="nil"/>
            </w:tcBorders>
          </w:tcPr>
          <w:p w14:paraId="715B400F"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Monotherapy</w:t>
            </w:r>
          </w:p>
        </w:tc>
        <w:tc>
          <w:tcPr>
            <w:tcW w:w="1701" w:type="dxa"/>
            <w:tcBorders>
              <w:top w:val="nil"/>
              <w:bottom w:val="nil"/>
            </w:tcBorders>
          </w:tcPr>
          <w:p w14:paraId="54B561D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815 (34.2)</w:t>
            </w:r>
          </w:p>
        </w:tc>
        <w:tc>
          <w:tcPr>
            <w:tcW w:w="1984" w:type="dxa"/>
            <w:tcBorders>
              <w:top w:val="nil"/>
              <w:bottom w:val="nil"/>
            </w:tcBorders>
            <w:shd w:val="clear" w:color="auto" w:fill="auto"/>
          </w:tcPr>
          <w:p w14:paraId="4D76EEE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301 (41.9)</w:t>
            </w:r>
          </w:p>
        </w:tc>
        <w:tc>
          <w:tcPr>
            <w:tcW w:w="993" w:type="dxa"/>
            <w:tcBorders>
              <w:top w:val="nil"/>
              <w:bottom w:val="nil"/>
            </w:tcBorders>
          </w:tcPr>
          <w:p w14:paraId="193FD104" w14:textId="49572E12" w:rsidR="00051379" w:rsidRPr="00F24CE0" w:rsidRDefault="00FF07C9" w:rsidP="000D427B">
            <w:pPr>
              <w:spacing w:line="276" w:lineRule="auto"/>
              <w:jc w:val="right"/>
              <w:rPr>
                <w:color w:val="000000" w:themeColor="text1"/>
                <w:sz w:val="20"/>
                <w:szCs w:val="20"/>
                <w:lang w:val="en-GB"/>
              </w:rPr>
            </w:pPr>
            <w:r>
              <w:rPr>
                <w:color w:val="000000" w:themeColor="text1"/>
                <w:sz w:val="20"/>
                <w:szCs w:val="20"/>
                <w:lang w:val="en-GB"/>
              </w:rPr>
              <w:t>0.077</w:t>
            </w:r>
          </w:p>
        </w:tc>
      </w:tr>
      <w:tr w:rsidR="00051379" w:rsidRPr="00E16E55" w14:paraId="3D2AB510" w14:textId="404258A6" w:rsidTr="00051379">
        <w:tc>
          <w:tcPr>
            <w:tcW w:w="5387" w:type="dxa"/>
            <w:tcBorders>
              <w:top w:val="nil"/>
              <w:bottom w:val="nil"/>
            </w:tcBorders>
          </w:tcPr>
          <w:p w14:paraId="21B9EB0E"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Comedication</w:t>
            </w:r>
          </w:p>
        </w:tc>
        <w:tc>
          <w:tcPr>
            <w:tcW w:w="1701" w:type="dxa"/>
            <w:tcBorders>
              <w:top w:val="nil"/>
              <w:bottom w:val="nil"/>
            </w:tcBorders>
          </w:tcPr>
          <w:p w14:paraId="747B3261"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433 (18.2)</w:t>
            </w:r>
          </w:p>
        </w:tc>
        <w:tc>
          <w:tcPr>
            <w:tcW w:w="1984" w:type="dxa"/>
            <w:tcBorders>
              <w:top w:val="nil"/>
              <w:bottom w:val="nil"/>
            </w:tcBorders>
            <w:shd w:val="clear" w:color="auto" w:fill="auto"/>
          </w:tcPr>
          <w:p w14:paraId="3548993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147 (20.5)</w:t>
            </w:r>
          </w:p>
        </w:tc>
        <w:tc>
          <w:tcPr>
            <w:tcW w:w="993" w:type="dxa"/>
            <w:tcBorders>
              <w:top w:val="nil"/>
              <w:bottom w:val="nil"/>
            </w:tcBorders>
          </w:tcPr>
          <w:p w14:paraId="4C4FBC1C" w14:textId="16089D47" w:rsidR="00051379" w:rsidRPr="00F24CE0" w:rsidRDefault="00FF07C9" w:rsidP="000D427B">
            <w:pPr>
              <w:spacing w:line="276" w:lineRule="auto"/>
              <w:jc w:val="right"/>
              <w:rPr>
                <w:color w:val="000000" w:themeColor="text1"/>
                <w:sz w:val="20"/>
                <w:szCs w:val="20"/>
                <w:lang w:val="en-GB"/>
              </w:rPr>
            </w:pPr>
            <w:r>
              <w:rPr>
                <w:color w:val="000000" w:themeColor="text1"/>
                <w:sz w:val="20"/>
                <w:szCs w:val="20"/>
                <w:lang w:val="en-GB"/>
              </w:rPr>
              <w:t>0.009</w:t>
            </w:r>
          </w:p>
        </w:tc>
      </w:tr>
      <w:tr w:rsidR="00051379" w:rsidRPr="00E16E55" w14:paraId="48106EBC" w14:textId="29F055EA" w:rsidTr="00051379">
        <w:tc>
          <w:tcPr>
            <w:tcW w:w="5387" w:type="dxa"/>
            <w:tcBorders>
              <w:top w:val="nil"/>
              <w:bottom w:val="nil"/>
            </w:tcBorders>
          </w:tcPr>
          <w:p w14:paraId="2A70F7BD"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Asthma medication days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4ADCC7BB" w14:textId="77777777" w:rsidR="00051379" w:rsidRPr="00F24CE0" w:rsidRDefault="00051379" w:rsidP="000D427B">
            <w:pPr>
              <w:spacing w:line="276" w:lineRule="auto"/>
              <w:jc w:val="right"/>
              <w:rPr>
                <w:color w:val="000000" w:themeColor="text1"/>
                <w:sz w:val="20"/>
                <w:szCs w:val="20"/>
                <w:lang w:val="en-GB"/>
              </w:rPr>
            </w:pPr>
          </w:p>
        </w:tc>
        <w:tc>
          <w:tcPr>
            <w:tcW w:w="1984" w:type="dxa"/>
            <w:tcBorders>
              <w:top w:val="nil"/>
              <w:bottom w:val="nil"/>
            </w:tcBorders>
            <w:shd w:val="clear" w:color="auto" w:fill="auto"/>
          </w:tcPr>
          <w:p w14:paraId="12E72202" w14:textId="77777777" w:rsidR="00051379" w:rsidRPr="00F24CE0" w:rsidRDefault="00051379" w:rsidP="000D427B">
            <w:pPr>
              <w:spacing w:line="276" w:lineRule="auto"/>
              <w:jc w:val="right"/>
              <w:rPr>
                <w:color w:val="000000" w:themeColor="text1"/>
                <w:sz w:val="20"/>
                <w:szCs w:val="20"/>
                <w:lang w:val="en-GB"/>
              </w:rPr>
            </w:pPr>
          </w:p>
        </w:tc>
        <w:tc>
          <w:tcPr>
            <w:tcW w:w="993" w:type="dxa"/>
            <w:tcBorders>
              <w:top w:val="nil"/>
              <w:bottom w:val="nil"/>
            </w:tcBorders>
          </w:tcPr>
          <w:p w14:paraId="041CC063" w14:textId="77777777" w:rsidR="00051379" w:rsidRPr="00F24CE0" w:rsidRDefault="00051379" w:rsidP="000D427B">
            <w:pPr>
              <w:spacing w:line="276" w:lineRule="auto"/>
              <w:jc w:val="right"/>
              <w:rPr>
                <w:color w:val="000000" w:themeColor="text1"/>
                <w:sz w:val="20"/>
                <w:szCs w:val="20"/>
                <w:lang w:val="en-GB"/>
              </w:rPr>
            </w:pPr>
          </w:p>
        </w:tc>
      </w:tr>
      <w:tr w:rsidR="00051379" w:rsidRPr="00E16E55" w14:paraId="629F6241" w14:textId="5E0D494A" w:rsidTr="00051379">
        <w:tc>
          <w:tcPr>
            <w:tcW w:w="5387" w:type="dxa"/>
            <w:tcBorders>
              <w:top w:val="nil"/>
              <w:bottom w:val="nil"/>
            </w:tcBorders>
          </w:tcPr>
          <w:p w14:paraId="3974EB21"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No medication</w:t>
            </w:r>
          </w:p>
        </w:tc>
        <w:tc>
          <w:tcPr>
            <w:tcW w:w="1701" w:type="dxa"/>
            <w:tcBorders>
              <w:top w:val="nil"/>
              <w:bottom w:val="nil"/>
            </w:tcBorders>
          </w:tcPr>
          <w:p w14:paraId="556D19BE"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1861 (78.2)</w:t>
            </w:r>
          </w:p>
        </w:tc>
        <w:tc>
          <w:tcPr>
            <w:tcW w:w="1984" w:type="dxa"/>
            <w:tcBorders>
              <w:top w:val="nil"/>
              <w:bottom w:val="nil"/>
            </w:tcBorders>
            <w:shd w:val="clear" w:color="auto" w:fill="auto"/>
          </w:tcPr>
          <w:p w14:paraId="5581762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592 (82.5)</w:t>
            </w:r>
          </w:p>
        </w:tc>
        <w:tc>
          <w:tcPr>
            <w:tcW w:w="993" w:type="dxa"/>
            <w:tcBorders>
              <w:top w:val="nil"/>
              <w:bottom w:val="nil"/>
            </w:tcBorders>
          </w:tcPr>
          <w:p w14:paraId="3EC185FB" w14:textId="638657CD" w:rsidR="00051379" w:rsidRPr="00F24CE0" w:rsidRDefault="00FF07C9"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47F153BB" w14:textId="213DCFD1" w:rsidTr="00051379">
        <w:tc>
          <w:tcPr>
            <w:tcW w:w="5387" w:type="dxa"/>
            <w:tcBorders>
              <w:top w:val="nil"/>
              <w:bottom w:val="nil"/>
            </w:tcBorders>
          </w:tcPr>
          <w:p w14:paraId="17894383"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Monotherapy</w:t>
            </w:r>
          </w:p>
        </w:tc>
        <w:tc>
          <w:tcPr>
            <w:tcW w:w="1701" w:type="dxa"/>
            <w:tcBorders>
              <w:top w:val="nil"/>
              <w:bottom w:val="nil"/>
            </w:tcBorders>
          </w:tcPr>
          <w:p w14:paraId="07EFC1A6"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453 (19.0)</w:t>
            </w:r>
          </w:p>
        </w:tc>
        <w:tc>
          <w:tcPr>
            <w:tcW w:w="1984" w:type="dxa"/>
            <w:tcBorders>
              <w:top w:val="nil"/>
              <w:bottom w:val="nil"/>
            </w:tcBorders>
            <w:shd w:val="clear" w:color="auto" w:fill="auto"/>
          </w:tcPr>
          <w:p w14:paraId="13E4B49B"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124 (17.3)</w:t>
            </w:r>
          </w:p>
        </w:tc>
        <w:tc>
          <w:tcPr>
            <w:tcW w:w="993" w:type="dxa"/>
            <w:tcBorders>
              <w:top w:val="nil"/>
              <w:bottom w:val="nil"/>
            </w:tcBorders>
          </w:tcPr>
          <w:p w14:paraId="5B5A5266" w14:textId="094009C2" w:rsidR="00051379" w:rsidRPr="00F24CE0" w:rsidRDefault="00FF07C9" w:rsidP="000D427B">
            <w:pPr>
              <w:spacing w:line="276" w:lineRule="auto"/>
              <w:jc w:val="right"/>
              <w:rPr>
                <w:color w:val="000000" w:themeColor="text1"/>
                <w:sz w:val="20"/>
                <w:szCs w:val="20"/>
                <w:lang w:val="en-GB"/>
              </w:rPr>
            </w:pPr>
            <w:r>
              <w:rPr>
                <w:color w:val="000000" w:themeColor="text1"/>
                <w:sz w:val="20"/>
                <w:szCs w:val="20"/>
                <w:lang w:val="en-GB"/>
              </w:rPr>
              <w:t>0.111</w:t>
            </w:r>
          </w:p>
        </w:tc>
      </w:tr>
      <w:tr w:rsidR="00051379" w:rsidRPr="00E16E55" w14:paraId="1635D264" w14:textId="33180C37" w:rsidTr="00051379">
        <w:tc>
          <w:tcPr>
            <w:tcW w:w="5387" w:type="dxa"/>
            <w:tcBorders>
              <w:top w:val="nil"/>
              <w:bottom w:val="nil"/>
            </w:tcBorders>
          </w:tcPr>
          <w:p w14:paraId="10261A55"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Comedication</w:t>
            </w:r>
          </w:p>
        </w:tc>
        <w:tc>
          <w:tcPr>
            <w:tcW w:w="1701" w:type="dxa"/>
            <w:tcBorders>
              <w:top w:val="nil"/>
              <w:bottom w:val="nil"/>
            </w:tcBorders>
          </w:tcPr>
          <w:p w14:paraId="20CCE9D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66 (2.8)</w:t>
            </w:r>
          </w:p>
        </w:tc>
        <w:tc>
          <w:tcPr>
            <w:tcW w:w="1984" w:type="dxa"/>
            <w:tcBorders>
              <w:top w:val="nil"/>
              <w:bottom w:val="nil"/>
            </w:tcBorders>
            <w:shd w:val="clear" w:color="auto" w:fill="auto"/>
          </w:tcPr>
          <w:p w14:paraId="703401C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 (0.3)</w:t>
            </w:r>
          </w:p>
        </w:tc>
        <w:tc>
          <w:tcPr>
            <w:tcW w:w="993" w:type="dxa"/>
            <w:tcBorders>
              <w:top w:val="nil"/>
              <w:bottom w:val="nil"/>
            </w:tcBorders>
          </w:tcPr>
          <w:p w14:paraId="3C9968CE" w14:textId="14BBAA31" w:rsidR="00051379" w:rsidRPr="00F24CE0" w:rsidRDefault="00FF07C9" w:rsidP="000D427B">
            <w:pPr>
              <w:spacing w:line="276" w:lineRule="auto"/>
              <w:jc w:val="right"/>
              <w:rPr>
                <w:color w:val="000000" w:themeColor="text1"/>
                <w:sz w:val="20"/>
                <w:szCs w:val="20"/>
                <w:lang w:val="en-GB"/>
              </w:rPr>
            </w:pPr>
            <w:r>
              <w:rPr>
                <w:color w:val="000000" w:themeColor="text1"/>
                <w:sz w:val="20"/>
                <w:szCs w:val="20"/>
                <w:lang w:val="en-GB"/>
              </w:rPr>
              <w:t>0.027</w:t>
            </w:r>
          </w:p>
        </w:tc>
      </w:tr>
      <w:tr w:rsidR="00051379" w:rsidRPr="00BE3542" w14:paraId="6E62B8C2" w14:textId="645683F8" w:rsidTr="00051379">
        <w:tc>
          <w:tcPr>
            <w:tcW w:w="10065" w:type="dxa"/>
            <w:gridSpan w:val="4"/>
            <w:tcBorders>
              <w:top w:val="nil"/>
              <w:bottom w:val="nil"/>
            </w:tcBorders>
            <w:shd w:val="clear" w:color="auto" w:fill="000000" w:themeFill="text1"/>
          </w:tcPr>
          <w:p w14:paraId="6611B8D4" w14:textId="32DCEBBE" w:rsidR="00051379" w:rsidRPr="00F24CE0" w:rsidRDefault="00051379" w:rsidP="000D427B">
            <w:pPr>
              <w:spacing w:line="276" w:lineRule="auto"/>
              <w:rPr>
                <w:b/>
                <w:bCs/>
                <w:color w:val="FFFFFF" w:themeColor="background1"/>
                <w:sz w:val="20"/>
                <w:szCs w:val="20"/>
                <w:lang w:val="en-GB"/>
              </w:rPr>
            </w:pPr>
            <w:r w:rsidRPr="00F24CE0">
              <w:rPr>
                <w:b/>
                <w:bCs/>
                <w:color w:val="FFFFFF" w:themeColor="background1"/>
                <w:sz w:val="20"/>
                <w:szCs w:val="20"/>
                <w:lang w:val="en-GB"/>
              </w:rPr>
              <w:t xml:space="preserve">Longitudinal Sample. SLIT for grass pollen allergy in users reporting AIT use for at least one day (data from periods of two weeks) – </w:t>
            </w:r>
            <w:r w:rsidRPr="00F24CE0">
              <w:rPr>
                <w:b/>
                <w:bCs/>
                <w:i/>
                <w:iCs/>
                <w:color w:val="FFFFFF" w:themeColor="background1"/>
                <w:sz w:val="20"/>
                <w:szCs w:val="20"/>
                <w:lang w:val="en-GB"/>
              </w:rPr>
              <w:t>N</w:t>
            </w:r>
            <w:r w:rsidRPr="00F24CE0">
              <w:rPr>
                <w:b/>
                <w:bCs/>
                <w:color w:val="FFFFFF" w:themeColor="background1"/>
                <w:sz w:val="20"/>
                <w:szCs w:val="20"/>
                <w:lang w:val="en-GB"/>
              </w:rPr>
              <w:t xml:space="preserve"> days=2615 (</w:t>
            </w:r>
            <w:r w:rsidRPr="00F24CE0">
              <w:rPr>
                <w:b/>
                <w:bCs/>
                <w:i/>
                <w:iCs/>
                <w:color w:val="FFFFFF" w:themeColor="background1"/>
                <w:sz w:val="20"/>
                <w:szCs w:val="20"/>
                <w:lang w:val="en-GB"/>
              </w:rPr>
              <w:t>N</w:t>
            </w:r>
            <w:r w:rsidRPr="00F24CE0">
              <w:rPr>
                <w:b/>
                <w:bCs/>
                <w:color w:val="FFFFFF" w:themeColor="background1"/>
                <w:sz w:val="20"/>
                <w:szCs w:val="20"/>
                <w:lang w:val="en-GB"/>
              </w:rPr>
              <w:t xml:space="preserve"> users=45, 58.1 days per user)</w:t>
            </w:r>
          </w:p>
        </w:tc>
      </w:tr>
      <w:tr w:rsidR="00051379" w:rsidRPr="00E16E55" w14:paraId="5F7B583C" w14:textId="50EC80E5" w:rsidTr="00051379">
        <w:tc>
          <w:tcPr>
            <w:tcW w:w="5387" w:type="dxa"/>
            <w:tcBorders>
              <w:top w:val="nil"/>
              <w:bottom w:val="nil"/>
            </w:tcBorders>
          </w:tcPr>
          <w:p w14:paraId="5C56E3C9" w14:textId="77777777" w:rsidR="00051379" w:rsidRPr="00F24CE0" w:rsidRDefault="00051379" w:rsidP="000D427B">
            <w:pPr>
              <w:spacing w:line="276" w:lineRule="auto"/>
              <w:jc w:val="both"/>
              <w:rPr>
                <w:color w:val="000000" w:themeColor="text1"/>
                <w:sz w:val="20"/>
                <w:szCs w:val="20"/>
                <w:lang w:val="en-GB"/>
              </w:rPr>
            </w:pPr>
            <w:r w:rsidRPr="00F24CE0">
              <w:rPr>
                <w:i/>
                <w:iCs/>
                <w:color w:val="000000" w:themeColor="text1"/>
                <w:sz w:val="20"/>
                <w:szCs w:val="20"/>
                <w:lang w:val="en-GB"/>
              </w:rPr>
              <w:t>N</w:t>
            </w:r>
            <w:r w:rsidRPr="00F24CE0">
              <w:rPr>
                <w:color w:val="000000" w:themeColor="text1"/>
                <w:sz w:val="20"/>
                <w:szCs w:val="20"/>
                <w:lang w:val="en-GB"/>
              </w:rPr>
              <w:t xml:space="preserve"> days (%)</w:t>
            </w:r>
          </w:p>
        </w:tc>
        <w:tc>
          <w:tcPr>
            <w:tcW w:w="1701" w:type="dxa"/>
            <w:tcBorders>
              <w:top w:val="nil"/>
              <w:bottom w:val="nil"/>
            </w:tcBorders>
          </w:tcPr>
          <w:p w14:paraId="0C6D72D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2026 (77.5)</w:t>
            </w:r>
          </w:p>
        </w:tc>
        <w:tc>
          <w:tcPr>
            <w:tcW w:w="1984" w:type="dxa"/>
            <w:tcBorders>
              <w:top w:val="nil"/>
              <w:bottom w:val="nil"/>
            </w:tcBorders>
            <w:shd w:val="clear" w:color="auto" w:fill="auto"/>
          </w:tcPr>
          <w:p w14:paraId="5DDC176B"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589 (22.5)</w:t>
            </w:r>
          </w:p>
        </w:tc>
        <w:tc>
          <w:tcPr>
            <w:tcW w:w="993" w:type="dxa"/>
            <w:tcBorders>
              <w:top w:val="nil"/>
              <w:bottom w:val="nil"/>
            </w:tcBorders>
          </w:tcPr>
          <w:p w14:paraId="1C19AFE7" w14:textId="5E579C3F"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75EFBAE8" w14:textId="207DFB2D" w:rsidTr="00051379">
        <w:tc>
          <w:tcPr>
            <w:tcW w:w="5387" w:type="dxa"/>
            <w:tcBorders>
              <w:top w:val="nil"/>
              <w:bottom w:val="nil"/>
            </w:tcBorders>
          </w:tcPr>
          <w:p w14:paraId="19F4D303"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Females – </w:t>
            </w:r>
            <w:r w:rsidRPr="00F24CE0">
              <w:rPr>
                <w:i/>
                <w:iCs/>
                <w:color w:val="000000" w:themeColor="text1"/>
                <w:sz w:val="20"/>
                <w:szCs w:val="20"/>
                <w:lang w:val="en-GB"/>
              </w:rPr>
              <w:t xml:space="preserve">N </w:t>
            </w:r>
            <w:r w:rsidRPr="00F24CE0">
              <w:rPr>
                <w:color w:val="000000" w:themeColor="text1"/>
                <w:sz w:val="20"/>
                <w:szCs w:val="20"/>
                <w:lang w:val="en-GB"/>
              </w:rPr>
              <w:t>(%)</w:t>
            </w:r>
          </w:p>
        </w:tc>
        <w:tc>
          <w:tcPr>
            <w:tcW w:w="1701" w:type="dxa"/>
            <w:tcBorders>
              <w:top w:val="nil"/>
              <w:bottom w:val="nil"/>
            </w:tcBorders>
          </w:tcPr>
          <w:p w14:paraId="604FCC11"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1254 (61.9)</w:t>
            </w:r>
          </w:p>
        </w:tc>
        <w:tc>
          <w:tcPr>
            <w:tcW w:w="1984" w:type="dxa"/>
            <w:tcBorders>
              <w:top w:val="nil"/>
              <w:bottom w:val="nil"/>
            </w:tcBorders>
            <w:shd w:val="clear" w:color="auto" w:fill="auto"/>
          </w:tcPr>
          <w:p w14:paraId="705487EE"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416 (70.6)</w:t>
            </w:r>
          </w:p>
        </w:tc>
        <w:tc>
          <w:tcPr>
            <w:tcW w:w="993" w:type="dxa"/>
            <w:tcBorders>
              <w:top w:val="nil"/>
              <w:bottom w:val="nil"/>
            </w:tcBorders>
          </w:tcPr>
          <w:p w14:paraId="1C19A10D" w14:textId="46524CC3"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0.435</w:t>
            </w:r>
          </w:p>
        </w:tc>
      </w:tr>
      <w:tr w:rsidR="00051379" w:rsidRPr="00E16E55" w14:paraId="16ECA26A" w14:textId="1E442FF0" w:rsidTr="00051379">
        <w:tc>
          <w:tcPr>
            <w:tcW w:w="5387" w:type="dxa"/>
            <w:tcBorders>
              <w:top w:val="nil"/>
              <w:bottom w:val="nil"/>
            </w:tcBorders>
          </w:tcPr>
          <w:p w14:paraId="08E24375"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Age – mean (SD)</w:t>
            </w:r>
          </w:p>
        </w:tc>
        <w:tc>
          <w:tcPr>
            <w:tcW w:w="1701" w:type="dxa"/>
            <w:tcBorders>
              <w:top w:val="nil"/>
              <w:bottom w:val="nil"/>
            </w:tcBorders>
          </w:tcPr>
          <w:p w14:paraId="6B4285A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37.7 (12.2)</w:t>
            </w:r>
          </w:p>
        </w:tc>
        <w:tc>
          <w:tcPr>
            <w:tcW w:w="1984" w:type="dxa"/>
            <w:tcBorders>
              <w:top w:val="nil"/>
              <w:bottom w:val="nil"/>
            </w:tcBorders>
            <w:shd w:val="clear" w:color="auto" w:fill="auto"/>
          </w:tcPr>
          <w:p w14:paraId="720DCFDF"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39.3 (7.8)</w:t>
            </w:r>
          </w:p>
        </w:tc>
        <w:tc>
          <w:tcPr>
            <w:tcW w:w="993" w:type="dxa"/>
            <w:tcBorders>
              <w:top w:val="nil"/>
              <w:bottom w:val="nil"/>
            </w:tcBorders>
          </w:tcPr>
          <w:p w14:paraId="38EFD737" w14:textId="793FDB3D"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0C050778" w14:textId="64202854" w:rsidTr="00051379">
        <w:tc>
          <w:tcPr>
            <w:tcW w:w="5387" w:type="dxa"/>
            <w:tcBorders>
              <w:top w:val="nil"/>
              <w:bottom w:val="nil"/>
            </w:tcBorders>
          </w:tcPr>
          <w:p w14:paraId="0F1F6E7D"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Baseline </w:t>
            </w:r>
            <w:r w:rsidRPr="00F24CE0">
              <w:rPr>
                <w:i/>
                <w:iCs/>
                <w:color w:val="000000" w:themeColor="text1"/>
                <w:sz w:val="20"/>
                <w:szCs w:val="20"/>
                <w:lang w:val="en-GB"/>
              </w:rPr>
              <w:t>N</w:t>
            </w:r>
            <w:r w:rsidRPr="00F24CE0">
              <w:rPr>
                <w:color w:val="000000" w:themeColor="text1"/>
                <w:sz w:val="20"/>
                <w:szCs w:val="20"/>
                <w:lang w:val="en-GB"/>
              </w:rPr>
              <w:t xml:space="preserve"> of allergy symptoms – median (IQR)</w:t>
            </w:r>
          </w:p>
        </w:tc>
        <w:tc>
          <w:tcPr>
            <w:tcW w:w="1701" w:type="dxa"/>
            <w:tcBorders>
              <w:top w:val="nil"/>
              <w:bottom w:val="nil"/>
            </w:tcBorders>
          </w:tcPr>
          <w:p w14:paraId="43DE6ACE"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7 (3)</w:t>
            </w:r>
          </w:p>
        </w:tc>
        <w:tc>
          <w:tcPr>
            <w:tcW w:w="1984" w:type="dxa"/>
            <w:tcBorders>
              <w:top w:val="nil"/>
              <w:bottom w:val="nil"/>
            </w:tcBorders>
            <w:shd w:val="clear" w:color="auto" w:fill="auto"/>
          </w:tcPr>
          <w:p w14:paraId="46B43FEB"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6 (3)</w:t>
            </w:r>
          </w:p>
        </w:tc>
        <w:tc>
          <w:tcPr>
            <w:tcW w:w="993" w:type="dxa"/>
            <w:tcBorders>
              <w:top w:val="nil"/>
              <w:bottom w:val="nil"/>
            </w:tcBorders>
          </w:tcPr>
          <w:p w14:paraId="40B80611" w14:textId="7663E91E"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0.535</w:t>
            </w:r>
          </w:p>
        </w:tc>
      </w:tr>
      <w:tr w:rsidR="00051379" w:rsidRPr="00E16E55" w14:paraId="47D99E9E" w14:textId="6ECD9510" w:rsidTr="00051379">
        <w:tc>
          <w:tcPr>
            <w:tcW w:w="5387" w:type="dxa"/>
            <w:tcBorders>
              <w:top w:val="nil"/>
              <w:bottom w:val="nil"/>
            </w:tcBorders>
          </w:tcPr>
          <w:p w14:paraId="37FC4C0E" w14:textId="39B64108"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Baseline </w:t>
            </w:r>
            <w:r w:rsidRPr="00F24CE0">
              <w:rPr>
                <w:i/>
                <w:iCs/>
                <w:color w:val="000000" w:themeColor="text1"/>
                <w:sz w:val="20"/>
                <w:szCs w:val="20"/>
                <w:lang w:val="en-GB"/>
              </w:rPr>
              <w:t>N</w:t>
            </w:r>
            <w:r w:rsidRPr="00F24CE0">
              <w:rPr>
                <w:color w:val="000000" w:themeColor="text1"/>
                <w:sz w:val="20"/>
                <w:szCs w:val="20"/>
                <w:lang w:val="en-GB"/>
              </w:rPr>
              <w:t xml:space="preserve"> of domains affected by allergy</w:t>
            </w:r>
            <w:r>
              <w:rPr>
                <w:color w:val="000000" w:themeColor="text1"/>
                <w:sz w:val="20"/>
                <w:szCs w:val="20"/>
                <w:vertAlign w:val="superscript"/>
                <w:lang w:val="en-GB"/>
              </w:rPr>
              <w:t>a</w:t>
            </w:r>
            <w:r w:rsidRPr="00F24CE0">
              <w:rPr>
                <w:color w:val="000000" w:themeColor="text1"/>
                <w:sz w:val="20"/>
                <w:szCs w:val="20"/>
                <w:lang w:val="en-GB"/>
              </w:rPr>
              <w:t xml:space="preserve"> – median (IQR)</w:t>
            </w:r>
          </w:p>
        </w:tc>
        <w:tc>
          <w:tcPr>
            <w:tcW w:w="1701" w:type="dxa"/>
            <w:tcBorders>
              <w:top w:val="nil"/>
              <w:bottom w:val="nil"/>
            </w:tcBorders>
          </w:tcPr>
          <w:p w14:paraId="64FE772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 (2)</w:t>
            </w:r>
          </w:p>
        </w:tc>
        <w:tc>
          <w:tcPr>
            <w:tcW w:w="1984" w:type="dxa"/>
            <w:tcBorders>
              <w:top w:val="nil"/>
              <w:bottom w:val="nil"/>
            </w:tcBorders>
            <w:shd w:val="clear" w:color="auto" w:fill="auto"/>
          </w:tcPr>
          <w:p w14:paraId="112EB4C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 (3)</w:t>
            </w:r>
          </w:p>
        </w:tc>
        <w:tc>
          <w:tcPr>
            <w:tcW w:w="993" w:type="dxa"/>
            <w:tcBorders>
              <w:top w:val="nil"/>
              <w:bottom w:val="nil"/>
            </w:tcBorders>
          </w:tcPr>
          <w:p w14:paraId="5FDC6D50" w14:textId="350A6037"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0.544</w:t>
            </w:r>
          </w:p>
        </w:tc>
      </w:tr>
      <w:tr w:rsidR="00051379" w:rsidRPr="00E16E55" w14:paraId="113EB36F" w14:textId="265A827C" w:rsidTr="00051379">
        <w:tc>
          <w:tcPr>
            <w:tcW w:w="5387" w:type="dxa"/>
            <w:tcBorders>
              <w:top w:val="nil"/>
              <w:bottom w:val="nil"/>
            </w:tcBorders>
          </w:tcPr>
          <w:p w14:paraId="02A6DDF5"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Asthma – </w:t>
            </w:r>
            <w:r w:rsidRPr="00F24CE0">
              <w:rPr>
                <w:i/>
                <w:iCs/>
                <w:color w:val="000000" w:themeColor="text1"/>
                <w:sz w:val="20"/>
                <w:szCs w:val="20"/>
                <w:lang w:val="en-GB"/>
              </w:rPr>
              <w:t>N</w:t>
            </w:r>
            <w:r w:rsidRPr="00F24CE0">
              <w:rPr>
                <w:color w:val="000000" w:themeColor="text1"/>
                <w:sz w:val="20"/>
                <w:szCs w:val="20"/>
                <w:lang w:val="en-GB"/>
              </w:rPr>
              <w:t xml:space="preserve"> (%) </w:t>
            </w:r>
          </w:p>
        </w:tc>
        <w:tc>
          <w:tcPr>
            <w:tcW w:w="1701" w:type="dxa"/>
            <w:tcBorders>
              <w:top w:val="nil"/>
              <w:bottom w:val="nil"/>
            </w:tcBorders>
          </w:tcPr>
          <w:p w14:paraId="569DA93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613 (30.3)</w:t>
            </w:r>
          </w:p>
        </w:tc>
        <w:tc>
          <w:tcPr>
            <w:tcW w:w="1984" w:type="dxa"/>
            <w:tcBorders>
              <w:top w:val="nil"/>
              <w:bottom w:val="nil"/>
            </w:tcBorders>
            <w:shd w:val="clear" w:color="auto" w:fill="auto"/>
          </w:tcPr>
          <w:p w14:paraId="79717912"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163 (27.7)</w:t>
            </w:r>
          </w:p>
        </w:tc>
        <w:tc>
          <w:tcPr>
            <w:tcW w:w="993" w:type="dxa"/>
            <w:tcBorders>
              <w:top w:val="nil"/>
              <w:bottom w:val="nil"/>
            </w:tcBorders>
          </w:tcPr>
          <w:p w14:paraId="794CA284" w14:textId="260BEF39"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0.985</w:t>
            </w:r>
          </w:p>
        </w:tc>
      </w:tr>
      <w:tr w:rsidR="00051379" w:rsidRPr="00E16E55" w14:paraId="1E084095" w14:textId="0C038922" w:rsidTr="00051379">
        <w:tc>
          <w:tcPr>
            <w:tcW w:w="5387" w:type="dxa"/>
            <w:tcBorders>
              <w:top w:val="nil"/>
              <w:bottom w:val="nil"/>
            </w:tcBorders>
          </w:tcPr>
          <w:p w14:paraId="2D766199"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Conjunctivitis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318AEDDE"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1885 (93.0)</w:t>
            </w:r>
          </w:p>
        </w:tc>
        <w:tc>
          <w:tcPr>
            <w:tcW w:w="1984" w:type="dxa"/>
            <w:tcBorders>
              <w:top w:val="nil"/>
              <w:bottom w:val="nil"/>
            </w:tcBorders>
            <w:shd w:val="clear" w:color="auto" w:fill="auto"/>
          </w:tcPr>
          <w:p w14:paraId="39D43BD6"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588 (99.8)</w:t>
            </w:r>
          </w:p>
        </w:tc>
        <w:tc>
          <w:tcPr>
            <w:tcW w:w="993" w:type="dxa"/>
            <w:tcBorders>
              <w:top w:val="nil"/>
              <w:bottom w:val="nil"/>
            </w:tcBorders>
          </w:tcPr>
          <w:p w14:paraId="7EB09578" w14:textId="6A87BA5B"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0.105</w:t>
            </w:r>
          </w:p>
        </w:tc>
      </w:tr>
      <w:tr w:rsidR="00051379" w:rsidRPr="00E16E55" w14:paraId="1AB4484E" w14:textId="57631EAB" w:rsidTr="00051379">
        <w:tc>
          <w:tcPr>
            <w:tcW w:w="5387" w:type="dxa"/>
            <w:tcBorders>
              <w:top w:val="nil"/>
              <w:bottom w:val="nil"/>
            </w:tcBorders>
          </w:tcPr>
          <w:p w14:paraId="3DA264AD" w14:textId="49D092FC"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CSMS</w:t>
            </w:r>
            <w:r>
              <w:rPr>
                <w:color w:val="000000" w:themeColor="text1"/>
                <w:sz w:val="20"/>
                <w:szCs w:val="20"/>
                <w:vertAlign w:val="superscript"/>
                <w:lang w:val="en-GB"/>
              </w:rPr>
              <w:t>b</w:t>
            </w:r>
            <w:r w:rsidRPr="00F24CE0">
              <w:rPr>
                <w:color w:val="000000" w:themeColor="text1"/>
                <w:sz w:val="20"/>
                <w:szCs w:val="20"/>
                <w:lang w:val="en-GB"/>
              </w:rPr>
              <w:t xml:space="preserve"> – median (IQR)</w:t>
            </w:r>
          </w:p>
        </w:tc>
        <w:tc>
          <w:tcPr>
            <w:tcW w:w="1701" w:type="dxa"/>
            <w:tcBorders>
              <w:top w:val="nil"/>
              <w:bottom w:val="nil"/>
            </w:tcBorders>
          </w:tcPr>
          <w:p w14:paraId="19FD24CE"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8.4 (14.3)</w:t>
            </w:r>
          </w:p>
        </w:tc>
        <w:tc>
          <w:tcPr>
            <w:tcW w:w="1984" w:type="dxa"/>
            <w:tcBorders>
              <w:top w:val="nil"/>
              <w:bottom w:val="nil"/>
            </w:tcBorders>
            <w:shd w:val="clear" w:color="auto" w:fill="auto"/>
          </w:tcPr>
          <w:p w14:paraId="1F79B22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10.9 (15.8)</w:t>
            </w:r>
          </w:p>
        </w:tc>
        <w:tc>
          <w:tcPr>
            <w:tcW w:w="993" w:type="dxa"/>
            <w:tcBorders>
              <w:top w:val="nil"/>
              <w:bottom w:val="nil"/>
            </w:tcBorders>
          </w:tcPr>
          <w:p w14:paraId="109C6C8D" w14:textId="0E2EF637"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609AF848" w14:textId="5BFD1C50" w:rsidTr="00051379">
        <w:tc>
          <w:tcPr>
            <w:tcW w:w="5387" w:type="dxa"/>
            <w:tcBorders>
              <w:top w:val="nil"/>
              <w:bottom w:val="nil"/>
            </w:tcBorders>
          </w:tcPr>
          <w:p w14:paraId="11468C6A"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global – median (IQR)</w:t>
            </w:r>
          </w:p>
        </w:tc>
        <w:tc>
          <w:tcPr>
            <w:tcW w:w="1701" w:type="dxa"/>
            <w:tcBorders>
              <w:top w:val="nil"/>
              <w:bottom w:val="nil"/>
            </w:tcBorders>
          </w:tcPr>
          <w:p w14:paraId="5A857B3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10 (24)</w:t>
            </w:r>
          </w:p>
        </w:tc>
        <w:tc>
          <w:tcPr>
            <w:tcW w:w="1984" w:type="dxa"/>
            <w:tcBorders>
              <w:top w:val="nil"/>
              <w:bottom w:val="nil"/>
            </w:tcBorders>
            <w:shd w:val="clear" w:color="auto" w:fill="auto"/>
          </w:tcPr>
          <w:p w14:paraId="4DD43250"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13 (26)</w:t>
            </w:r>
          </w:p>
        </w:tc>
        <w:tc>
          <w:tcPr>
            <w:tcW w:w="993" w:type="dxa"/>
            <w:tcBorders>
              <w:top w:val="nil"/>
              <w:bottom w:val="nil"/>
            </w:tcBorders>
          </w:tcPr>
          <w:p w14:paraId="183400A8" w14:textId="4010B825"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1A5C3CDB" w14:textId="1E09ED79" w:rsidTr="00051379">
        <w:tc>
          <w:tcPr>
            <w:tcW w:w="5387" w:type="dxa"/>
            <w:tcBorders>
              <w:top w:val="nil"/>
              <w:bottom w:val="nil"/>
            </w:tcBorders>
          </w:tcPr>
          <w:p w14:paraId="3433DE77"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eye – median (IQR)</w:t>
            </w:r>
          </w:p>
        </w:tc>
        <w:tc>
          <w:tcPr>
            <w:tcW w:w="1701" w:type="dxa"/>
            <w:tcBorders>
              <w:top w:val="nil"/>
              <w:bottom w:val="nil"/>
            </w:tcBorders>
          </w:tcPr>
          <w:p w14:paraId="44EA3BD2"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 (13)</w:t>
            </w:r>
          </w:p>
        </w:tc>
        <w:tc>
          <w:tcPr>
            <w:tcW w:w="1984" w:type="dxa"/>
            <w:tcBorders>
              <w:top w:val="nil"/>
              <w:bottom w:val="nil"/>
            </w:tcBorders>
            <w:shd w:val="clear" w:color="auto" w:fill="auto"/>
          </w:tcPr>
          <w:p w14:paraId="6905B0CB"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9 (22)</w:t>
            </w:r>
          </w:p>
        </w:tc>
        <w:tc>
          <w:tcPr>
            <w:tcW w:w="993" w:type="dxa"/>
            <w:tcBorders>
              <w:top w:val="nil"/>
              <w:bottom w:val="nil"/>
            </w:tcBorders>
          </w:tcPr>
          <w:p w14:paraId="7DE7F686" w14:textId="16F6BAEC"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4FDD02F3" w14:textId="46E95C07" w:rsidTr="00051379">
        <w:tc>
          <w:tcPr>
            <w:tcW w:w="5387" w:type="dxa"/>
            <w:tcBorders>
              <w:top w:val="nil"/>
              <w:bottom w:val="nil"/>
            </w:tcBorders>
          </w:tcPr>
          <w:p w14:paraId="5F97609E"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nose – median (IQR)</w:t>
            </w:r>
          </w:p>
        </w:tc>
        <w:tc>
          <w:tcPr>
            <w:tcW w:w="1701" w:type="dxa"/>
            <w:tcBorders>
              <w:top w:val="nil"/>
              <w:bottom w:val="nil"/>
            </w:tcBorders>
          </w:tcPr>
          <w:p w14:paraId="4D627D0B"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12 (26)</w:t>
            </w:r>
          </w:p>
        </w:tc>
        <w:tc>
          <w:tcPr>
            <w:tcW w:w="1984" w:type="dxa"/>
            <w:tcBorders>
              <w:top w:val="nil"/>
              <w:bottom w:val="nil"/>
            </w:tcBorders>
            <w:shd w:val="clear" w:color="auto" w:fill="auto"/>
          </w:tcPr>
          <w:p w14:paraId="5663DB32"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14 (18)</w:t>
            </w:r>
          </w:p>
        </w:tc>
        <w:tc>
          <w:tcPr>
            <w:tcW w:w="993" w:type="dxa"/>
            <w:tcBorders>
              <w:top w:val="nil"/>
              <w:bottom w:val="nil"/>
            </w:tcBorders>
          </w:tcPr>
          <w:p w14:paraId="017C615F" w14:textId="62D0FB8C"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0.019</w:t>
            </w:r>
          </w:p>
        </w:tc>
      </w:tr>
      <w:tr w:rsidR="00051379" w:rsidRPr="00E16E55" w14:paraId="559DD9E4" w14:textId="1BB03169" w:rsidTr="00051379">
        <w:tc>
          <w:tcPr>
            <w:tcW w:w="5387" w:type="dxa"/>
            <w:tcBorders>
              <w:top w:val="nil"/>
              <w:bottom w:val="nil"/>
            </w:tcBorders>
          </w:tcPr>
          <w:p w14:paraId="6CC712CB"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asthma – median (IQR)</w:t>
            </w:r>
          </w:p>
        </w:tc>
        <w:tc>
          <w:tcPr>
            <w:tcW w:w="1701" w:type="dxa"/>
            <w:tcBorders>
              <w:top w:val="nil"/>
              <w:bottom w:val="nil"/>
            </w:tcBorders>
          </w:tcPr>
          <w:p w14:paraId="2C28F2E1"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0 (3)</w:t>
            </w:r>
          </w:p>
        </w:tc>
        <w:tc>
          <w:tcPr>
            <w:tcW w:w="1984" w:type="dxa"/>
            <w:tcBorders>
              <w:top w:val="nil"/>
              <w:bottom w:val="nil"/>
            </w:tcBorders>
            <w:shd w:val="clear" w:color="auto" w:fill="auto"/>
          </w:tcPr>
          <w:p w14:paraId="39FA626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0 (9)</w:t>
            </w:r>
          </w:p>
        </w:tc>
        <w:tc>
          <w:tcPr>
            <w:tcW w:w="993" w:type="dxa"/>
            <w:tcBorders>
              <w:top w:val="nil"/>
              <w:bottom w:val="nil"/>
            </w:tcBorders>
          </w:tcPr>
          <w:p w14:paraId="51644FF4" w14:textId="70E0784A" w:rsidR="00051379" w:rsidRPr="00F24CE0" w:rsidRDefault="002764A7"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09613C76" w14:textId="105C1B92" w:rsidTr="00051379">
        <w:tc>
          <w:tcPr>
            <w:tcW w:w="5387" w:type="dxa"/>
            <w:tcBorders>
              <w:top w:val="nil"/>
              <w:bottom w:val="nil"/>
            </w:tcBorders>
          </w:tcPr>
          <w:p w14:paraId="23BCDCD1"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Rhinitis medication days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1F70015D" w14:textId="77777777" w:rsidR="00051379" w:rsidRPr="00F24CE0" w:rsidRDefault="00051379" w:rsidP="000D427B">
            <w:pPr>
              <w:spacing w:line="276" w:lineRule="auto"/>
              <w:jc w:val="right"/>
              <w:rPr>
                <w:color w:val="000000" w:themeColor="text1"/>
                <w:sz w:val="20"/>
                <w:szCs w:val="20"/>
                <w:lang w:val="en-GB"/>
              </w:rPr>
            </w:pPr>
          </w:p>
        </w:tc>
        <w:tc>
          <w:tcPr>
            <w:tcW w:w="1984" w:type="dxa"/>
            <w:tcBorders>
              <w:top w:val="nil"/>
              <w:bottom w:val="nil"/>
            </w:tcBorders>
            <w:shd w:val="clear" w:color="auto" w:fill="auto"/>
          </w:tcPr>
          <w:p w14:paraId="26F1128C" w14:textId="77777777" w:rsidR="00051379" w:rsidRPr="00F24CE0" w:rsidRDefault="00051379" w:rsidP="000D427B">
            <w:pPr>
              <w:spacing w:line="276" w:lineRule="auto"/>
              <w:jc w:val="right"/>
              <w:rPr>
                <w:color w:val="000000" w:themeColor="text1"/>
                <w:sz w:val="20"/>
                <w:szCs w:val="20"/>
                <w:lang w:val="en-GB"/>
              </w:rPr>
            </w:pPr>
          </w:p>
        </w:tc>
        <w:tc>
          <w:tcPr>
            <w:tcW w:w="993" w:type="dxa"/>
            <w:tcBorders>
              <w:top w:val="nil"/>
              <w:bottom w:val="nil"/>
            </w:tcBorders>
          </w:tcPr>
          <w:p w14:paraId="389A7C9E" w14:textId="77777777" w:rsidR="00051379" w:rsidRPr="00F24CE0" w:rsidRDefault="00051379" w:rsidP="000D427B">
            <w:pPr>
              <w:spacing w:line="276" w:lineRule="auto"/>
              <w:jc w:val="right"/>
              <w:rPr>
                <w:color w:val="000000" w:themeColor="text1"/>
                <w:sz w:val="20"/>
                <w:szCs w:val="20"/>
                <w:lang w:val="en-GB"/>
              </w:rPr>
            </w:pPr>
          </w:p>
        </w:tc>
      </w:tr>
      <w:tr w:rsidR="00051379" w:rsidRPr="00E16E55" w14:paraId="18AC2C35" w14:textId="19AB854E" w:rsidTr="00051379">
        <w:tc>
          <w:tcPr>
            <w:tcW w:w="5387" w:type="dxa"/>
            <w:tcBorders>
              <w:top w:val="nil"/>
              <w:bottom w:val="nil"/>
            </w:tcBorders>
          </w:tcPr>
          <w:p w14:paraId="725925CC"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No medication</w:t>
            </w:r>
          </w:p>
        </w:tc>
        <w:tc>
          <w:tcPr>
            <w:tcW w:w="1701" w:type="dxa"/>
            <w:tcBorders>
              <w:top w:val="nil"/>
              <w:bottom w:val="nil"/>
            </w:tcBorders>
          </w:tcPr>
          <w:p w14:paraId="610C0662"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896 (44.2)</w:t>
            </w:r>
          </w:p>
        </w:tc>
        <w:tc>
          <w:tcPr>
            <w:tcW w:w="1984" w:type="dxa"/>
            <w:tcBorders>
              <w:top w:val="nil"/>
              <w:bottom w:val="nil"/>
            </w:tcBorders>
            <w:shd w:val="clear" w:color="auto" w:fill="auto"/>
          </w:tcPr>
          <w:p w14:paraId="255DC06F"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183 (31.1)</w:t>
            </w:r>
          </w:p>
        </w:tc>
        <w:tc>
          <w:tcPr>
            <w:tcW w:w="993" w:type="dxa"/>
            <w:tcBorders>
              <w:top w:val="nil"/>
              <w:bottom w:val="nil"/>
            </w:tcBorders>
          </w:tcPr>
          <w:p w14:paraId="6425B4E2" w14:textId="26F27725" w:rsidR="00051379" w:rsidRPr="00F24CE0" w:rsidRDefault="002764A7"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17932165" w14:textId="1599411C" w:rsidTr="00051379">
        <w:tc>
          <w:tcPr>
            <w:tcW w:w="5387" w:type="dxa"/>
            <w:tcBorders>
              <w:top w:val="nil"/>
              <w:bottom w:val="nil"/>
            </w:tcBorders>
          </w:tcPr>
          <w:p w14:paraId="2028A47A"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Monotherapy</w:t>
            </w:r>
          </w:p>
        </w:tc>
        <w:tc>
          <w:tcPr>
            <w:tcW w:w="1701" w:type="dxa"/>
            <w:tcBorders>
              <w:top w:val="nil"/>
              <w:bottom w:val="nil"/>
            </w:tcBorders>
          </w:tcPr>
          <w:p w14:paraId="523AB12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770 (38.0)</w:t>
            </w:r>
          </w:p>
        </w:tc>
        <w:tc>
          <w:tcPr>
            <w:tcW w:w="1984" w:type="dxa"/>
            <w:tcBorders>
              <w:top w:val="nil"/>
              <w:bottom w:val="nil"/>
            </w:tcBorders>
            <w:shd w:val="clear" w:color="auto" w:fill="auto"/>
          </w:tcPr>
          <w:p w14:paraId="30AA7D3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257 (43.6)</w:t>
            </w:r>
          </w:p>
        </w:tc>
        <w:tc>
          <w:tcPr>
            <w:tcW w:w="993" w:type="dxa"/>
            <w:tcBorders>
              <w:top w:val="nil"/>
              <w:bottom w:val="nil"/>
            </w:tcBorders>
          </w:tcPr>
          <w:p w14:paraId="33637E14" w14:textId="63935A0C" w:rsidR="00051379" w:rsidRPr="00F24CE0" w:rsidRDefault="002764A7" w:rsidP="000D427B">
            <w:pPr>
              <w:spacing w:line="276" w:lineRule="auto"/>
              <w:jc w:val="right"/>
              <w:rPr>
                <w:color w:val="000000" w:themeColor="text1"/>
                <w:sz w:val="20"/>
                <w:szCs w:val="20"/>
                <w:lang w:val="en-GB"/>
              </w:rPr>
            </w:pPr>
            <w:r>
              <w:rPr>
                <w:color w:val="000000" w:themeColor="text1"/>
                <w:sz w:val="20"/>
                <w:szCs w:val="20"/>
                <w:lang w:val="en-GB"/>
              </w:rPr>
              <w:t>0.212</w:t>
            </w:r>
          </w:p>
        </w:tc>
      </w:tr>
      <w:tr w:rsidR="00051379" w:rsidRPr="00E16E55" w14:paraId="006EEEE8" w14:textId="0AE893DE" w:rsidTr="00051379">
        <w:tc>
          <w:tcPr>
            <w:tcW w:w="5387" w:type="dxa"/>
            <w:tcBorders>
              <w:top w:val="nil"/>
              <w:bottom w:val="nil"/>
            </w:tcBorders>
          </w:tcPr>
          <w:p w14:paraId="0274D4D2"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Comedication</w:t>
            </w:r>
          </w:p>
        </w:tc>
        <w:tc>
          <w:tcPr>
            <w:tcW w:w="1701" w:type="dxa"/>
            <w:tcBorders>
              <w:top w:val="nil"/>
              <w:bottom w:val="nil"/>
            </w:tcBorders>
          </w:tcPr>
          <w:p w14:paraId="57152772"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360 (17.8)</w:t>
            </w:r>
          </w:p>
        </w:tc>
        <w:tc>
          <w:tcPr>
            <w:tcW w:w="1984" w:type="dxa"/>
            <w:tcBorders>
              <w:top w:val="nil"/>
              <w:bottom w:val="nil"/>
            </w:tcBorders>
            <w:shd w:val="clear" w:color="auto" w:fill="auto"/>
          </w:tcPr>
          <w:p w14:paraId="6197323B"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149 (25.3)</w:t>
            </w:r>
          </w:p>
        </w:tc>
        <w:tc>
          <w:tcPr>
            <w:tcW w:w="993" w:type="dxa"/>
            <w:tcBorders>
              <w:top w:val="nil"/>
              <w:bottom w:val="nil"/>
            </w:tcBorders>
          </w:tcPr>
          <w:p w14:paraId="177D73E2" w14:textId="5B983DF9" w:rsidR="00051379" w:rsidRPr="00F24CE0" w:rsidRDefault="002764A7"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7B22B3BC" w14:textId="42D35C79" w:rsidTr="00051379">
        <w:tc>
          <w:tcPr>
            <w:tcW w:w="5387" w:type="dxa"/>
            <w:tcBorders>
              <w:top w:val="nil"/>
              <w:bottom w:val="nil"/>
            </w:tcBorders>
          </w:tcPr>
          <w:p w14:paraId="3ACFFC38"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Asthma medication days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580BC430" w14:textId="77777777" w:rsidR="00051379" w:rsidRPr="00F24CE0" w:rsidRDefault="00051379" w:rsidP="000D427B">
            <w:pPr>
              <w:spacing w:line="276" w:lineRule="auto"/>
              <w:jc w:val="right"/>
              <w:rPr>
                <w:color w:val="000000" w:themeColor="text1"/>
                <w:sz w:val="20"/>
                <w:szCs w:val="20"/>
                <w:lang w:val="en-GB"/>
              </w:rPr>
            </w:pPr>
          </w:p>
        </w:tc>
        <w:tc>
          <w:tcPr>
            <w:tcW w:w="1984" w:type="dxa"/>
            <w:tcBorders>
              <w:top w:val="nil"/>
              <w:bottom w:val="nil"/>
            </w:tcBorders>
            <w:shd w:val="clear" w:color="auto" w:fill="auto"/>
          </w:tcPr>
          <w:p w14:paraId="5672548E" w14:textId="77777777" w:rsidR="00051379" w:rsidRPr="00F24CE0" w:rsidRDefault="00051379" w:rsidP="000D427B">
            <w:pPr>
              <w:spacing w:line="276" w:lineRule="auto"/>
              <w:jc w:val="right"/>
              <w:rPr>
                <w:color w:val="000000" w:themeColor="text1"/>
                <w:sz w:val="20"/>
                <w:szCs w:val="20"/>
                <w:lang w:val="en-GB"/>
              </w:rPr>
            </w:pPr>
          </w:p>
        </w:tc>
        <w:tc>
          <w:tcPr>
            <w:tcW w:w="993" w:type="dxa"/>
            <w:tcBorders>
              <w:top w:val="nil"/>
              <w:bottom w:val="nil"/>
            </w:tcBorders>
          </w:tcPr>
          <w:p w14:paraId="418F70B6" w14:textId="77777777" w:rsidR="00051379" w:rsidRPr="00F24CE0" w:rsidRDefault="00051379" w:rsidP="000D427B">
            <w:pPr>
              <w:spacing w:line="276" w:lineRule="auto"/>
              <w:jc w:val="right"/>
              <w:rPr>
                <w:color w:val="000000" w:themeColor="text1"/>
                <w:sz w:val="20"/>
                <w:szCs w:val="20"/>
                <w:lang w:val="en-GB"/>
              </w:rPr>
            </w:pPr>
          </w:p>
        </w:tc>
      </w:tr>
      <w:tr w:rsidR="00051379" w:rsidRPr="00E16E55" w14:paraId="14963101" w14:textId="36E3DF64" w:rsidTr="00051379">
        <w:tc>
          <w:tcPr>
            <w:tcW w:w="5387" w:type="dxa"/>
            <w:tcBorders>
              <w:top w:val="nil"/>
              <w:bottom w:val="nil"/>
            </w:tcBorders>
          </w:tcPr>
          <w:p w14:paraId="7D561F91"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No medication</w:t>
            </w:r>
          </w:p>
        </w:tc>
        <w:tc>
          <w:tcPr>
            <w:tcW w:w="1701" w:type="dxa"/>
            <w:tcBorders>
              <w:top w:val="nil"/>
              <w:bottom w:val="nil"/>
            </w:tcBorders>
          </w:tcPr>
          <w:p w14:paraId="6C05E9A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1580 (78.0)</w:t>
            </w:r>
          </w:p>
        </w:tc>
        <w:tc>
          <w:tcPr>
            <w:tcW w:w="1984" w:type="dxa"/>
            <w:tcBorders>
              <w:top w:val="nil"/>
              <w:bottom w:val="nil"/>
            </w:tcBorders>
            <w:shd w:val="clear" w:color="auto" w:fill="auto"/>
          </w:tcPr>
          <w:p w14:paraId="39E1556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487 (82.7)</w:t>
            </w:r>
          </w:p>
        </w:tc>
        <w:tc>
          <w:tcPr>
            <w:tcW w:w="993" w:type="dxa"/>
            <w:tcBorders>
              <w:top w:val="nil"/>
              <w:bottom w:val="nil"/>
            </w:tcBorders>
          </w:tcPr>
          <w:p w14:paraId="5EFDE108" w14:textId="7F4157EB" w:rsidR="00051379" w:rsidRPr="00F24CE0" w:rsidRDefault="002764A7"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47B913F1" w14:textId="4CAEEAB7" w:rsidTr="00051379">
        <w:tc>
          <w:tcPr>
            <w:tcW w:w="5387" w:type="dxa"/>
            <w:tcBorders>
              <w:top w:val="nil"/>
              <w:bottom w:val="nil"/>
            </w:tcBorders>
          </w:tcPr>
          <w:p w14:paraId="60E2AC02"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Monotherapy</w:t>
            </w:r>
          </w:p>
        </w:tc>
        <w:tc>
          <w:tcPr>
            <w:tcW w:w="1701" w:type="dxa"/>
            <w:tcBorders>
              <w:top w:val="nil"/>
              <w:bottom w:val="nil"/>
            </w:tcBorders>
          </w:tcPr>
          <w:p w14:paraId="72EDAED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412 (20.3)</w:t>
            </w:r>
          </w:p>
        </w:tc>
        <w:tc>
          <w:tcPr>
            <w:tcW w:w="1984" w:type="dxa"/>
            <w:tcBorders>
              <w:top w:val="nil"/>
              <w:bottom w:val="nil"/>
            </w:tcBorders>
            <w:shd w:val="clear" w:color="auto" w:fill="auto"/>
          </w:tcPr>
          <w:p w14:paraId="2359D12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100 (17.0)</w:t>
            </w:r>
          </w:p>
        </w:tc>
        <w:tc>
          <w:tcPr>
            <w:tcW w:w="993" w:type="dxa"/>
            <w:tcBorders>
              <w:top w:val="nil"/>
              <w:bottom w:val="nil"/>
            </w:tcBorders>
          </w:tcPr>
          <w:p w14:paraId="6D6F3D27" w14:textId="67428DA8" w:rsidR="00051379" w:rsidRPr="00F24CE0" w:rsidRDefault="002764A7"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60FF8079" w14:textId="5F89F6BB" w:rsidTr="00051379">
        <w:tc>
          <w:tcPr>
            <w:tcW w:w="5387" w:type="dxa"/>
            <w:tcBorders>
              <w:top w:val="nil"/>
              <w:bottom w:val="single" w:sz="4" w:space="0" w:color="auto"/>
            </w:tcBorders>
          </w:tcPr>
          <w:p w14:paraId="223ED16E"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Comedication</w:t>
            </w:r>
          </w:p>
        </w:tc>
        <w:tc>
          <w:tcPr>
            <w:tcW w:w="1701" w:type="dxa"/>
            <w:tcBorders>
              <w:top w:val="nil"/>
              <w:bottom w:val="single" w:sz="4" w:space="0" w:color="auto"/>
            </w:tcBorders>
          </w:tcPr>
          <w:p w14:paraId="5EF52A5F"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34 (1.7)</w:t>
            </w:r>
          </w:p>
        </w:tc>
        <w:tc>
          <w:tcPr>
            <w:tcW w:w="1984" w:type="dxa"/>
            <w:tcBorders>
              <w:top w:val="nil"/>
              <w:bottom w:val="single" w:sz="4" w:space="0" w:color="auto"/>
            </w:tcBorders>
            <w:shd w:val="clear" w:color="auto" w:fill="auto"/>
          </w:tcPr>
          <w:p w14:paraId="7E676E4D"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 (0.3)</w:t>
            </w:r>
          </w:p>
        </w:tc>
        <w:tc>
          <w:tcPr>
            <w:tcW w:w="993" w:type="dxa"/>
            <w:tcBorders>
              <w:top w:val="nil"/>
              <w:bottom w:val="single" w:sz="4" w:space="0" w:color="auto"/>
            </w:tcBorders>
          </w:tcPr>
          <w:p w14:paraId="4ACB3D9F" w14:textId="60CBF1A1" w:rsidR="00051379" w:rsidRPr="00F24CE0" w:rsidRDefault="002764A7" w:rsidP="000D427B">
            <w:pPr>
              <w:spacing w:line="276" w:lineRule="auto"/>
              <w:jc w:val="right"/>
              <w:rPr>
                <w:color w:val="000000" w:themeColor="text1"/>
                <w:sz w:val="20"/>
                <w:szCs w:val="20"/>
                <w:lang w:val="en-GB"/>
              </w:rPr>
            </w:pPr>
            <w:r>
              <w:rPr>
                <w:color w:val="000000" w:themeColor="text1"/>
                <w:sz w:val="20"/>
                <w:szCs w:val="20"/>
                <w:lang w:val="en-GB"/>
              </w:rPr>
              <w:t>0.036</w:t>
            </w:r>
          </w:p>
        </w:tc>
      </w:tr>
    </w:tbl>
    <w:p w14:paraId="43D7B9D4" w14:textId="44775F42" w:rsidR="00703793" w:rsidRPr="00EA4C45" w:rsidRDefault="00703793">
      <w:pPr>
        <w:rPr>
          <w:sz w:val="16"/>
          <w:szCs w:val="16"/>
          <w:lang w:val="en-GB"/>
        </w:rPr>
      </w:pPr>
      <w:r w:rsidRPr="00E16E55">
        <w:rPr>
          <w:sz w:val="16"/>
          <w:szCs w:val="16"/>
        </w:rPr>
        <w:t>AIT=Allergen immunotherapy; CSMS: Combined symptom-medication score; IQR=Interquartile range; SD=Standard-deviation; SLIT=Sublingual immunotherapy; VAS = Visual analogue scale</w:t>
      </w:r>
      <w:bookmarkEnd w:id="0"/>
      <w:r w:rsidR="00EA4C45">
        <w:rPr>
          <w:sz w:val="16"/>
          <w:szCs w:val="16"/>
        </w:rPr>
        <w:t xml:space="preserve">. </w:t>
      </w:r>
      <w:r w:rsidR="00EA4C45">
        <w:rPr>
          <w:sz w:val="16"/>
          <w:szCs w:val="16"/>
          <w:vertAlign w:val="superscript"/>
        </w:rPr>
        <w:t>a</w:t>
      </w:r>
      <w:r w:rsidR="00EA4C45">
        <w:rPr>
          <w:sz w:val="16"/>
          <w:szCs w:val="16"/>
        </w:rPr>
        <w:t xml:space="preserve"> </w:t>
      </w:r>
      <w:r w:rsidR="00F24CE0">
        <w:rPr>
          <w:sz w:val="16"/>
          <w:szCs w:val="16"/>
        </w:rPr>
        <w:t xml:space="preserve">Assessed domains include sleep, daily activities, participation in school or work or general trouble; </w:t>
      </w:r>
      <w:r w:rsidR="00F24CE0">
        <w:rPr>
          <w:sz w:val="16"/>
          <w:szCs w:val="16"/>
          <w:vertAlign w:val="superscript"/>
        </w:rPr>
        <w:t xml:space="preserve">b </w:t>
      </w:r>
      <w:r w:rsidR="00EA4C45">
        <w:rPr>
          <w:sz w:val="16"/>
          <w:szCs w:val="16"/>
        </w:rPr>
        <w:t xml:space="preserve">The CSMS was always calculated based on the formula </w:t>
      </w:r>
      <w:r w:rsidR="00EA4C45" w:rsidRPr="00EA4C45">
        <w:rPr>
          <w:sz w:val="16"/>
          <w:szCs w:val="16"/>
        </w:rPr>
        <w:t xml:space="preserve">[(0.037 × VAS Global Symptoms) + (0.033 × VAS Eyes) + (0.020 × VAS Nose) + (0.027 × VAS Asthma) + (0.450 if </w:t>
      </w:r>
      <w:r w:rsidR="00BE3542">
        <w:rPr>
          <w:sz w:val="16"/>
          <w:szCs w:val="16"/>
        </w:rPr>
        <w:t>azelastine-fluticasone</w:t>
      </w:r>
      <w:r w:rsidR="00EA4C45" w:rsidRPr="00EA4C45">
        <w:rPr>
          <w:sz w:val="16"/>
          <w:szCs w:val="16"/>
        </w:rPr>
        <w:t xml:space="preserve"> is used) + (0.424 if nasal steroids are used) + (0.243 if asthma medication is used) + (0.380 if other rhinitis relief medication is used)] × 7.577)</w:t>
      </w:r>
      <w:r w:rsidR="00EA4C45">
        <w:rPr>
          <w:sz w:val="16"/>
          <w:szCs w:val="16"/>
        </w:rPr>
        <w:t xml:space="preserve">. </w:t>
      </w:r>
      <w:r w:rsidR="00EA4C45" w:rsidRPr="00EA4C45">
        <w:rPr>
          <w:sz w:val="16"/>
          <w:szCs w:val="16"/>
          <w:lang w:val="en-GB"/>
        </w:rPr>
        <w:t>The rationale and procedures for its development a</w:t>
      </w:r>
      <w:r w:rsidR="00EA4C45">
        <w:rPr>
          <w:sz w:val="16"/>
          <w:szCs w:val="16"/>
          <w:lang w:val="en-GB"/>
        </w:rPr>
        <w:t xml:space="preserve">nd assessment of properties (validity, reliability and responsiveness) are described in </w:t>
      </w:r>
      <w:r w:rsidR="00F24CE0">
        <w:rPr>
          <w:sz w:val="16"/>
          <w:szCs w:val="16"/>
          <w:lang w:val="en-GB"/>
        </w:rPr>
        <w:t>Sousa-Pinto B et al. Allergy;77(7):2147.2162.</w:t>
      </w:r>
    </w:p>
    <w:p w14:paraId="79A737AA" w14:textId="77777777" w:rsidR="00EA4C45" w:rsidRPr="00EA4C45" w:rsidRDefault="00EA4C45" w:rsidP="00703793">
      <w:pPr>
        <w:spacing w:line="360" w:lineRule="auto"/>
        <w:jc w:val="both"/>
        <w:rPr>
          <w:b/>
          <w:bCs/>
          <w:lang w:val="en-GB"/>
        </w:rPr>
        <w:sectPr w:rsidR="00EA4C45" w:rsidRPr="00EA4C45" w:rsidSect="00EA4C45">
          <w:type w:val="continuous"/>
          <w:pgSz w:w="11906" w:h="16838"/>
          <w:pgMar w:top="1440" w:right="1274" w:bottom="1440" w:left="993" w:header="708" w:footer="708" w:gutter="0"/>
          <w:cols w:space="708"/>
          <w:docGrid w:linePitch="360"/>
        </w:sectPr>
      </w:pPr>
    </w:p>
    <w:p w14:paraId="6DF29F54" w14:textId="77777777" w:rsidR="00F24CE0" w:rsidRDefault="00F24CE0">
      <w:pPr>
        <w:spacing w:after="160" w:line="259" w:lineRule="auto"/>
        <w:rPr>
          <w:b/>
          <w:bCs/>
          <w:lang w:val="en-GB"/>
        </w:rPr>
      </w:pPr>
      <w:r>
        <w:rPr>
          <w:b/>
          <w:bCs/>
          <w:lang w:val="en-GB"/>
        </w:rPr>
        <w:br w:type="page"/>
      </w:r>
    </w:p>
    <w:p w14:paraId="13093E90" w14:textId="7A857BFD" w:rsidR="00703793" w:rsidRPr="00E16E55" w:rsidRDefault="00703793" w:rsidP="00703793">
      <w:pPr>
        <w:spacing w:line="360" w:lineRule="auto"/>
        <w:jc w:val="both"/>
        <w:rPr>
          <w:b/>
          <w:bCs/>
          <w:lang w:val="en-GB"/>
        </w:rPr>
      </w:pPr>
      <w:r w:rsidRPr="00E16E55">
        <w:rPr>
          <w:b/>
          <w:bCs/>
          <w:lang w:val="en-GB"/>
        </w:rPr>
        <w:lastRenderedPageBreak/>
        <w:t xml:space="preserve">Supplementary Table </w:t>
      </w:r>
      <w:r>
        <w:rPr>
          <w:b/>
          <w:bCs/>
          <w:lang w:val="en-GB"/>
        </w:rPr>
        <w:t>3</w:t>
      </w:r>
      <w:r w:rsidRPr="00E16E55">
        <w:rPr>
          <w:b/>
          <w:bCs/>
          <w:lang w:val="en-GB"/>
        </w:rPr>
        <w:t>. Country distribution of MASK-air</w:t>
      </w:r>
      <w:r w:rsidRPr="00E16E55">
        <w:rPr>
          <w:b/>
          <w:bCs/>
          <w:vertAlign w:val="superscript"/>
          <w:lang w:val="en-GB"/>
        </w:rPr>
        <w:t>®</w:t>
      </w:r>
      <w:r w:rsidRPr="00E16E55">
        <w:rPr>
          <w:b/>
          <w:bCs/>
          <w:lang w:val="en-GB"/>
        </w:rPr>
        <w:t xml:space="preserve"> days </w:t>
      </w:r>
    </w:p>
    <w:tbl>
      <w:tblPr>
        <w:tblStyle w:val="TableGrid"/>
        <w:tblW w:w="7371"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3118"/>
        <w:gridCol w:w="2693"/>
      </w:tblGrid>
      <w:tr w:rsidR="00703793" w:rsidRPr="00BE3542" w14:paraId="3D4D2741" w14:textId="77777777" w:rsidTr="000D427B">
        <w:trPr>
          <w:trHeight w:val="126"/>
          <w:jc w:val="center"/>
        </w:trPr>
        <w:tc>
          <w:tcPr>
            <w:tcW w:w="1560" w:type="dxa"/>
            <w:tcBorders>
              <w:top w:val="single" w:sz="4" w:space="0" w:color="auto"/>
              <w:bottom w:val="single" w:sz="4" w:space="0" w:color="auto"/>
              <w:right w:val="nil"/>
            </w:tcBorders>
            <w:vAlign w:val="center"/>
          </w:tcPr>
          <w:p w14:paraId="64B1D62E" w14:textId="77777777" w:rsidR="00703793" w:rsidRPr="00E16E55" w:rsidRDefault="00703793" w:rsidP="000D427B">
            <w:pPr>
              <w:spacing w:line="276" w:lineRule="auto"/>
              <w:rPr>
                <w:b/>
                <w:bCs/>
                <w:sz w:val="21"/>
                <w:szCs w:val="21"/>
                <w:lang w:val="en-GB"/>
              </w:rPr>
            </w:pPr>
          </w:p>
        </w:tc>
        <w:tc>
          <w:tcPr>
            <w:tcW w:w="3118" w:type="dxa"/>
            <w:tcBorders>
              <w:top w:val="single" w:sz="4" w:space="0" w:color="auto"/>
              <w:left w:val="nil"/>
              <w:right w:val="nil"/>
            </w:tcBorders>
            <w:vAlign w:val="center"/>
          </w:tcPr>
          <w:p w14:paraId="15728193" w14:textId="77777777" w:rsidR="00703793" w:rsidRPr="00E16E55" w:rsidRDefault="00703793" w:rsidP="000D427B">
            <w:pPr>
              <w:spacing w:line="276" w:lineRule="auto"/>
              <w:jc w:val="center"/>
              <w:rPr>
                <w:b/>
                <w:bCs/>
                <w:sz w:val="21"/>
                <w:szCs w:val="21"/>
                <w:lang w:val="en-GB"/>
              </w:rPr>
            </w:pPr>
            <w:r w:rsidRPr="00E16E55">
              <w:rPr>
                <w:b/>
                <w:bCs/>
                <w:sz w:val="21"/>
                <w:szCs w:val="21"/>
                <w:lang w:val="en-GB"/>
              </w:rPr>
              <w:t xml:space="preserve">All days of patients using grass pollen immunotherapy – </w:t>
            </w:r>
            <w:r w:rsidRPr="00E16E55">
              <w:rPr>
                <w:b/>
                <w:bCs/>
                <w:i/>
                <w:iCs/>
                <w:sz w:val="21"/>
                <w:szCs w:val="21"/>
                <w:lang w:val="en-GB"/>
              </w:rPr>
              <w:t>N</w:t>
            </w:r>
            <w:r w:rsidRPr="00E16E55">
              <w:rPr>
                <w:b/>
                <w:bCs/>
                <w:sz w:val="21"/>
                <w:szCs w:val="21"/>
                <w:lang w:val="en-GB"/>
              </w:rPr>
              <w:t xml:space="preserve"> (%)</w:t>
            </w:r>
          </w:p>
        </w:tc>
        <w:tc>
          <w:tcPr>
            <w:tcW w:w="2693" w:type="dxa"/>
            <w:tcBorders>
              <w:top w:val="single" w:sz="4" w:space="0" w:color="auto"/>
              <w:left w:val="nil"/>
              <w:right w:val="nil"/>
            </w:tcBorders>
          </w:tcPr>
          <w:p w14:paraId="64E1963A" w14:textId="77777777" w:rsidR="00703793" w:rsidRPr="00E16E55" w:rsidRDefault="00703793" w:rsidP="000D427B">
            <w:pPr>
              <w:spacing w:line="276" w:lineRule="auto"/>
              <w:jc w:val="center"/>
              <w:rPr>
                <w:b/>
                <w:bCs/>
                <w:sz w:val="21"/>
                <w:szCs w:val="21"/>
                <w:lang w:val="en-GB"/>
              </w:rPr>
            </w:pPr>
            <w:r w:rsidRPr="00E16E55">
              <w:rPr>
                <w:b/>
                <w:bCs/>
                <w:sz w:val="21"/>
                <w:szCs w:val="21"/>
                <w:lang w:val="en-GB"/>
              </w:rPr>
              <w:t xml:space="preserve">All days of patients using grass pollen SLIT – </w:t>
            </w:r>
            <w:r w:rsidRPr="00E16E55">
              <w:rPr>
                <w:b/>
                <w:bCs/>
                <w:i/>
                <w:iCs/>
                <w:sz w:val="21"/>
                <w:szCs w:val="21"/>
                <w:lang w:val="en-GB"/>
              </w:rPr>
              <w:t>N</w:t>
            </w:r>
            <w:r w:rsidRPr="00E16E55">
              <w:rPr>
                <w:b/>
                <w:bCs/>
                <w:sz w:val="21"/>
                <w:szCs w:val="21"/>
                <w:lang w:val="en-GB"/>
              </w:rPr>
              <w:t xml:space="preserve"> (%)</w:t>
            </w:r>
          </w:p>
        </w:tc>
      </w:tr>
      <w:tr w:rsidR="00703793" w:rsidRPr="00E16E55" w14:paraId="10E30C71" w14:textId="77777777" w:rsidTr="000D427B">
        <w:trPr>
          <w:jc w:val="center"/>
        </w:trPr>
        <w:tc>
          <w:tcPr>
            <w:tcW w:w="1560" w:type="dxa"/>
            <w:tcBorders>
              <w:top w:val="single" w:sz="4" w:space="0" w:color="auto"/>
              <w:bottom w:val="nil"/>
            </w:tcBorders>
          </w:tcPr>
          <w:p w14:paraId="53E7CFF0" w14:textId="77777777" w:rsidR="00703793" w:rsidRPr="00E16E55" w:rsidRDefault="00703793" w:rsidP="000D427B">
            <w:pPr>
              <w:spacing w:line="276" w:lineRule="auto"/>
              <w:rPr>
                <w:color w:val="000000" w:themeColor="text1"/>
                <w:sz w:val="21"/>
                <w:szCs w:val="21"/>
                <w:lang w:val="en-GB"/>
              </w:rPr>
            </w:pPr>
            <w:r w:rsidRPr="00E16E55">
              <w:rPr>
                <w:color w:val="000000" w:themeColor="text1"/>
                <w:sz w:val="21"/>
                <w:szCs w:val="21"/>
                <w:lang w:val="en-GB"/>
              </w:rPr>
              <w:t>Austria</w:t>
            </w:r>
          </w:p>
        </w:tc>
        <w:tc>
          <w:tcPr>
            <w:tcW w:w="3118" w:type="dxa"/>
            <w:tcBorders>
              <w:top w:val="single" w:sz="4" w:space="0" w:color="auto"/>
              <w:bottom w:val="nil"/>
            </w:tcBorders>
          </w:tcPr>
          <w:p w14:paraId="7F211688"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118 (1.4)</w:t>
            </w:r>
          </w:p>
        </w:tc>
        <w:tc>
          <w:tcPr>
            <w:tcW w:w="2693" w:type="dxa"/>
            <w:tcBorders>
              <w:top w:val="single" w:sz="4" w:space="0" w:color="auto"/>
              <w:bottom w:val="nil"/>
            </w:tcBorders>
          </w:tcPr>
          <w:p w14:paraId="336A5246"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13 (0.4)</w:t>
            </w:r>
          </w:p>
        </w:tc>
      </w:tr>
      <w:tr w:rsidR="00703793" w:rsidRPr="00E16E55" w14:paraId="5C9E3A51" w14:textId="77777777" w:rsidTr="000D427B">
        <w:trPr>
          <w:jc w:val="center"/>
        </w:trPr>
        <w:tc>
          <w:tcPr>
            <w:tcW w:w="1560" w:type="dxa"/>
            <w:tcBorders>
              <w:top w:val="nil"/>
              <w:bottom w:val="nil"/>
            </w:tcBorders>
          </w:tcPr>
          <w:p w14:paraId="716109B0" w14:textId="77777777" w:rsidR="00703793" w:rsidRPr="00E16E55" w:rsidRDefault="00703793" w:rsidP="000D427B">
            <w:pPr>
              <w:spacing w:line="276" w:lineRule="auto"/>
              <w:rPr>
                <w:color w:val="000000" w:themeColor="text1"/>
                <w:sz w:val="21"/>
                <w:szCs w:val="21"/>
                <w:lang w:val="en-GB"/>
              </w:rPr>
            </w:pPr>
            <w:r w:rsidRPr="00E16E55">
              <w:rPr>
                <w:color w:val="000000" w:themeColor="text1"/>
                <w:sz w:val="21"/>
                <w:szCs w:val="21"/>
                <w:lang w:val="en-GB"/>
              </w:rPr>
              <w:t>Belgium</w:t>
            </w:r>
          </w:p>
        </w:tc>
        <w:tc>
          <w:tcPr>
            <w:tcW w:w="3118" w:type="dxa"/>
            <w:tcBorders>
              <w:top w:val="nil"/>
              <w:bottom w:val="nil"/>
            </w:tcBorders>
          </w:tcPr>
          <w:p w14:paraId="32BD9F72"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101 (1.2)</w:t>
            </w:r>
          </w:p>
        </w:tc>
        <w:tc>
          <w:tcPr>
            <w:tcW w:w="2693" w:type="dxa"/>
            <w:tcBorders>
              <w:top w:val="nil"/>
              <w:bottom w:val="nil"/>
            </w:tcBorders>
          </w:tcPr>
          <w:p w14:paraId="2F9AB1A8"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101 (2.5)</w:t>
            </w:r>
          </w:p>
        </w:tc>
      </w:tr>
      <w:tr w:rsidR="00703793" w:rsidRPr="00E16E55" w14:paraId="7076A000" w14:textId="77777777" w:rsidTr="000D427B">
        <w:trPr>
          <w:jc w:val="center"/>
        </w:trPr>
        <w:tc>
          <w:tcPr>
            <w:tcW w:w="1560" w:type="dxa"/>
          </w:tcPr>
          <w:p w14:paraId="3D302FC9"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Czech Republic</w:t>
            </w:r>
          </w:p>
        </w:tc>
        <w:tc>
          <w:tcPr>
            <w:tcW w:w="3118" w:type="dxa"/>
          </w:tcPr>
          <w:p w14:paraId="7CA5FD3F"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49 (0.6)</w:t>
            </w:r>
          </w:p>
        </w:tc>
        <w:tc>
          <w:tcPr>
            <w:tcW w:w="2693" w:type="dxa"/>
          </w:tcPr>
          <w:p w14:paraId="06F141D1"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0</w:t>
            </w:r>
          </w:p>
        </w:tc>
      </w:tr>
      <w:tr w:rsidR="00703793" w:rsidRPr="00E16E55" w14:paraId="5D583DC2" w14:textId="77777777" w:rsidTr="000D427B">
        <w:trPr>
          <w:jc w:val="center"/>
        </w:trPr>
        <w:tc>
          <w:tcPr>
            <w:tcW w:w="1560" w:type="dxa"/>
          </w:tcPr>
          <w:p w14:paraId="11E51F3B"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Denmark</w:t>
            </w:r>
          </w:p>
        </w:tc>
        <w:tc>
          <w:tcPr>
            <w:tcW w:w="3118" w:type="dxa"/>
          </w:tcPr>
          <w:p w14:paraId="1DEBDE65"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3 (0.03)</w:t>
            </w:r>
          </w:p>
        </w:tc>
        <w:tc>
          <w:tcPr>
            <w:tcW w:w="2693" w:type="dxa"/>
          </w:tcPr>
          <w:p w14:paraId="7CBF98DC"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3 (0.1)</w:t>
            </w:r>
          </w:p>
        </w:tc>
      </w:tr>
      <w:tr w:rsidR="00703793" w:rsidRPr="00E16E55" w14:paraId="1E55E62F" w14:textId="77777777" w:rsidTr="000D427B">
        <w:trPr>
          <w:jc w:val="center"/>
        </w:trPr>
        <w:tc>
          <w:tcPr>
            <w:tcW w:w="1560" w:type="dxa"/>
          </w:tcPr>
          <w:p w14:paraId="1D4635D6"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Finland</w:t>
            </w:r>
          </w:p>
        </w:tc>
        <w:tc>
          <w:tcPr>
            <w:tcW w:w="3118" w:type="dxa"/>
          </w:tcPr>
          <w:p w14:paraId="298C1DF9"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119 (1.4)</w:t>
            </w:r>
          </w:p>
        </w:tc>
        <w:tc>
          <w:tcPr>
            <w:tcW w:w="2693" w:type="dxa"/>
          </w:tcPr>
          <w:p w14:paraId="7F669B04"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107 (2.7)</w:t>
            </w:r>
          </w:p>
        </w:tc>
      </w:tr>
      <w:tr w:rsidR="00703793" w:rsidRPr="00E16E55" w14:paraId="49EFB515" w14:textId="77777777" w:rsidTr="000D427B">
        <w:trPr>
          <w:jc w:val="center"/>
        </w:trPr>
        <w:tc>
          <w:tcPr>
            <w:tcW w:w="1560" w:type="dxa"/>
          </w:tcPr>
          <w:p w14:paraId="606C6B1E"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France</w:t>
            </w:r>
          </w:p>
        </w:tc>
        <w:tc>
          <w:tcPr>
            <w:tcW w:w="3118" w:type="dxa"/>
          </w:tcPr>
          <w:p w14:paraId="3A565A21"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665 (7.6)</w:t>
            </w:r>
          </w:p>
        </w:tc>
        <w:tc>
          <w:tcPr>
            <w:tcW w:w="2693" w:type="dxa"/>
          </w:tcPr>
          <w:p w14:paraId="1DCC83F9"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654 (16.5)</w:t>
            </w:r>
          </w:p>
        </w:tc>
      </w:tr>
      <w:tr w:rsidR="00703793" w:rsidRPr="00E16E55" w14:paraId="2AED909A" w14:textId="77777777" w:rsidTr="000D427B">
        <w:trPr>
          <w:jc w:val="center"/>
        </w:trPr>
        <w:tc>
          <w:tcPr>
            <w:tcW w:w="1560" w:type="dxa"/>
          </w:tcPr>
          <w:p w14:paraId="0C02C75D"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Germany</w:t>
            </w:r>
          </w:p>
        </w:tc>
        <w:tc>
          <w:tcPr>
            <w:tcW w:w="3118" w:type="dxa"/>
          </w:tcPr>
          <w:p w14:paraId="61A7015E"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2084 (24.0)</w:t>
            </w:r>
          </w:p>
        </w:tc>
        <w:tc>
          <w:tcPr>
            <w:tcW w:w="2693" w:type="dxa"/>
          </w:tcPr>
          <w:p w14:paraId="5EEC5108"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484 (12.2)</w:t>
            </w:r>
          </w:p>
        </w:tc>
      </w:tr>
      <w:tr w:rsidR="00703793" w:rsidRPr="00E16E55" w14:paraId="1D36E3EB" w14:textId="77777777" w:rsidTr="000D427B">
        <w:trPr>
          <w:jc w:val="center"/>
        </w:trPr>
        <w:tc>
          <w:tcPr>
            <w:tcW w:w="1560" w:type="dxa"/>
          </w:tcPr>
          <w:p w14:paraId="76D11E9C"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Great Britain</w:t>
            </w:r>
          </w:p>
        </w:tc>
        <w:tc>
          <w:tcPr>
            <w:tcW w:w="3118" w:type="dxa"/>
          </w:tcPr>
          <w:p w14:paraId="4F904F7E"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37 (0.4)</w:t>
            </w:r>
          </w:p>
        </w:tc>
        <w:tc>
          <w:tcPr>
            <w:tcW w:w="2693" w:type="dxa"/>
          </w:tcPr>
          <w:p w14:paraId="6E466252"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21 (0.5)</w:t>
            </w:r>
          </w:p>
        </w:tc>
      </w:tr>
      <w:tr w:rsidR="00703793" w:rsidRPr="00E16E55" w14:paraId="5E976C2D" w14:textId="77777777" w:rsidTr="000D427B">
        <w:trPr>
          <w:jc w:val="center"/>
        </w:trPr>
        <w:tc>
          <w:tcPr>
            <w:tcW w:w="1560" w:type="dxa"/>
          </w:tcPr>
          <w:p w14:paraId="5DD27939"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Greece</w:t>
            </w:r>
          </w:p>
        </w:tc>
        <w:tc>
          <w:tcPr>
            <w:tcW w:w="3118" w:type="dxa"/>
          </w:tcPr>
          <w:p w14:paraId="6E816B27"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244 (2.8)</w:t>
            </w:r>
          </w:p>
        </w:tc>
        <w:tc>
          <w:tcPr>
            <w:tcW w:w="2693" w:type="dxa"/>
          </w:tcPr>
          <w:p w14:paraId="75F8A323"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16 (0.4)</w:t>
            </w:r>
          </w:p>
        </w:tc>
      </w:tr>
      <w:tr w:rsidR="00703793" w:rsidRPr="00E16E55" w14:paraId="2AEC12DD" w14:textId="77777777" w:rsidTr="000D427B">
        <w:trPr>
          <w:jc w:val="center"/>
        </w:trPr>
        <w:tc>
          <w:tcPr>
            <w:tcW w:w="1560" w:type="dxa"/>
          </w:tcPr>
          <w:p w14:paraId="721DDAED"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Italy</w:t>
            </w:r>
          </w:p>
        </w:tc>
        <w:tc>
          <w:tcPr>
            <w:tcW w:w="3118" w:type="dxa"/>
          </w:tcPr>
          <w:p w14:paraId="7E64BB77"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1345 (15.5)</w:t>
            </w:r>
          </w:p>
        </w:tc>
        <w:tc>
          <w:tcPr>
            <w:tcW w:w="2693" w:type="dxa"/>
          </w:tcPr>
          <w:p w14:paraId="7978D0B8"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997 (25.1)</w:t>
            </w:r>
          </w:p>
        </w:tc>
      </w:tr>
      <w:tr w:rsidR="00703793" w:rsidRPr="00E16E55" w14:paraId="204D57FF" w14:textId="77777777" w:rsidTr="000D427B">
        <w:trPr>
          <w:jc w:val="center"/>
        </w:trPr>
        <w:tc>
          <w:tcPr>
            <w:tcW w:w="1560" w:type="dxa"/>
          </w:tcPr>
          <w:p w14:paraId="3D9C710A"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Lithuania</w:t>
            </w:r>
          </w:p>
        </w:tc>
        <w:tc>
          <w:tcPr>
            <w:tcW w:w="3118" w:type="dxa"/>
          </w:tcPr>
          <w:p w14:paraId="35A974C9"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1829 (21.0)</w:t>
            </w:r>
          </w:p>
        </w:tc>
        <w:tc>
          <w:tcPr>
            <w:tcW w:w="2693" w:type="dxa"/>
          </w:tcPr>
          <w:p w14:paraId="40F208EE"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 xml:space="preserve">1146 (28.9) </w:t>
            </w:r>
          </w:p>
        </w:tc>
      </w:tr>
      <w:tr w:rsidR="00703793" w:rsidRPr="00E16E55" w14:paraId="09F8B7A4" w14:textId="77777777" w:rsidTr="000D427B">
        <w:trPr>
          <w:jc w:val="center"/>
        </w:trPr>
        <w:tc>
          <w:tcPr>
            <w:tcW w:w="1560" w:type="dxa"/>
          </w:tcPr>
          <w:p w14:paraId="52359AB1"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Netherlands</w:t>
            </w:r>
          </w:p>
        </w:tc>
        <w:tc>
          <w:tcPr>
            <w:tcW w:w="3118" w:type="dxa"/>
          </w:tcPr>
          <w:p w14:paraId="6D7C55F5"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106 (1.2)</w:t>
            </w:r>
          </w:p>
        </w:tc>
        <w:tc>
          <w:tcPr>
            <w:tcW w:w="2693" w:type="dxa"/>
          </w:tcPr>
          <w:p w14:paraId="55FA9A27"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16 (0.4)</w:t>
            </w:r>
          </w:p>
        </w:tc>
      </w:tr>
      <w:tr w:rsidR="00703793" w:rsidRPr="00E16E55" w14:paraId="482B6D28" w14:textId="77777777" w:rsidTr="000D427B">
        <w:trPr>
          <w:jc w:val="center"/>
        </w:trPr>
        <w:tc>
          <w:tcPr>
            <w:tcW w:w="1560" w:type="dxa"/>
          </w:tcPr>
          <w:p w14:paraId="25A9D084"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Poland</w:t>
            </w:r>
          </w:p>
        </w:tc>
        <w:tc>
          <w:tcPr>
            <w:tcW w:w="3118" w:type="dxa"/>
          </w:tcPr>
          <w:p w14:paraId="7EB12BCB"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832 (9.6)</w:t>
            </w:r>
          </w:p>
        </w:tc>
        <w:tc>
          <w:tcPr>
            <w:tcW w:w="2693" w:type="dxa"/>
          </w:tcPr>
          <w:p w14:paraId="6DEA14C3"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15 (0.4)</w:t>
            </w:r>
          </w:p>
        </w:tc>
      </w:tr>
      <w:tr w:rsidR="00703793" w:rsidRPr="00E16E55" w14:paraId="401EC7A7" w14:textId="77777777" w:rsidTr="000D427B">
        <w:trPr>
          <w:jc w:val="center"/>
        </w:trPr>
        <w:tc>
          <w:tcPr>
            <w:tcW w:w="1560" w:type="dxa"/>
          </w:tcPr>
          <w:p w14:paraId="45077C29"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Portugal</w:t>
            </w:r>
          </w:p>
        </w:tc>
        <w:tc>
          <w:tcPr>
            <w:tcW w:w="3118" w:type="dxa"/>
          </w:tcPr>
          <w:p w14:paraId="4B33088F"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244 (2.8)</w:t>
            </w:r>
          </w:p>
        </w:tc>
        <w:tc>
          <w:tcPr>
            <w:tcW w:w="2693" w:type="dxa"/>
          </w:tcPr>
          <w:p w14:paraId="7FDC43B7"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91 (2.3)</w:t>
            </w:r>
          </w:p>
        </w:tc>
      </w:tr>
      <w:tr w:rsidR="00703793" w:rsidRPr="00E16E55" w14:paraId="6EDFCFDD" w14:textId="77777777" w:rsidTr="000D427B">
        <w:trPr>
          <w:jc w:val="center"/>
        </w:trPr>
        <w:tc>
          <w:tcPr>
            <w:tcW w:w="1560" w:type="dxa"/>
          </w:tcPr>
          <w:p w14:paraId="77DE3B64"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Spain</w:t>
            </w:r>
          </w:p>
        </w:tc>
        <w:tc>
          <w:tcPr>
            <w:tcW w:w="3118" w:type="dxa"/>
          </w:tcPr>
          <w:p w14:paraId="2399507C"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295 (3.4)</w:t>
            </w:r>
          </w:p>
        </w:tc>
        <w:tc>
          <w:tcPr>
            <w:tcW w:w="2693" w:type="dxa"/>
          </w:tcPr>
          <w:p w14:paraId="4BB160EA"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34 (0.9)</w:t>
            </w:r>
          </w:p>
        </w:tc>
      </w:tr>
      <w:tr w:rsidR="00703793" w:rsidRPr="00E16E55" w14:paraId="79A50078" w14:textId="77777777" w:rsidTr="000D427B">
        <w:trPr>
          <w:jc w:val="center"/>
        </w:trPr>
        <w:tc>
          <w:tcPr>
            <w:tcW w:w="1560" w:type="dxa"/>
          </w:tcPr>
          <w:p w14:paraId="1B364FD7"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Sweden</w:t>
            </w:r>
          </w:p>
        </w:tc>
        <w:tc>
          <w:tcPr>
            <w:tcW w:w="3118" w:type="dxa"/>
          </w:tcPr>
          <w:p w14:paraId="0DA1BD01"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69 (0.8)</w:t>
            </w:r>
          </w:p>
        </w:tc>
        <w:tc>
          <w:tcPr>
            <w:tcW w:w="2693" w:type="dxa"/>
          </w:tcPr>
          <w:p w14:paraId="10DC974C"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66 (1.7)</w:t>
            </w:r>
          </w:p>
        </w:tc>
      </w:tr>
      <w:tr w:rsidR="00703793" w:rsidRPr="00E16E55" w14:paraId="0053274B" w14:textId="77777777" w:rsidTr="000D427B">
        <w:trPr>
          <w:jc w:val="center"/>
        </w:trPr>
        <w:tc>
          <w:tcPr>
            <w:tcW w:w="1560" w:type="dxa"/>
          </w:tcPr>
          <w:p w14:paraId="4A0FEED5"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Switzerland</w:t>
            </w:r>
          </w:p>
        </w:tc>
        <w:tc>
          <w:tcPr>
            <w:tcW w:w="3118" w:type="dxa"/>
          </w:tcPr>
          <w:p w14:paraId="604A494E"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554 (6.4)</w:t>
            </w:r>
          </w:p>
        </w:tc>
        <w:tc>
          <w:tcPr>
            <w:tcW w:w="2693" w:type="dxa"/>
          </w:tcPr>
          <w:p w14:paraId="1CEB0CB4"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204 (5.1)</w:t>
            </w:r>
          </w:p>
        </w:tc>
      </w:tr>
    </w:tbl>
    <w:p w14:paraId="111709D1" w14:textId="77777777" w:rsidR="00703793" w:rsidRPr="00E16E55" w:rsidRDefault="00703793" w:rsidP="00703793">
      <w:pPr>
        <w:jc w:val="both"/>
        <w:rPr>
          <w:sz w:val="16"/>
          <w:szCs w:val="16"/>
          <w:lang w:val="en-GB"/>
        </w:rPr>
      </w:pPr>
      <w:r w:rsidRPr="00E16E55">
        <w:rPr>
          <w:sz w:val="16"/>
          <w:szCs w:val="16"/>
          <w:lang w:val="en-GB"/>
        </w:rPr>
        <w:t>SLIT=Sublingual immunotherapy</w:t>
      </w:r>
    </w:p>
    <w:p w14:paraId="077A7A46" w14:textId="77777777" w:rsidR="00703793" w:rsidRDefault="00703793">
      <w:pPr>
        <w:spacing w:after="160" w:line="259" w:lineRule="auto"/>
        <w:rPr>
          <w:sz w:val="16"/>
          <w:szCs w:val="16"/>
        </w:rPr>
      </w:pPr>
      <w:r>
        <w:rPr>
          <w:sz w:val="16"/>
          <w:szCs w:val="16"/>
        </w:rPr>
        <w:br w:type="page"/>
      </w:r>
    </w:p>
    <w:p w14:paraId="28841B53" w14:textId="1E9DAFC5" w:rsidR="00703793" w:rsidRPr="00E16E55" w:rsidRDefault="00703793" w:rsidP="00703793">
      <w:pPr>
        <w:spacing w:after="160" w:line="259" w:lineRule="auto"/>
        <w:jc w:val="both"/>
        <w:rPr>
          <w:b/>
          <w:bCs/>
          <w:lang w:val="en-GB"/>
        </w:rPr>
      </w:pPr>
      <w:r w:rsidRPr="00E16E55">
        <w:rPr>
          <w:b/>
          <w:bCs/>
          <w:lang w:val="en-GB"/>
        </w:rPr>
        <w:lastRenderedPageBreak/>
        <w:t xml:space="preserve">Supplementary Table </w:t>
      </w:r>
      <w:r>
        <w:rPr>
          <w:b/>
          <w:bCs/>
          <w:lang w:val="en-GB"/>
        </w:rPr>
        <w:t>4</w:t>
      </w:r>
      <w:r w:rsidRPr="00E16E55">
        <w:rPr>
          <w:b/>
          <w:bCs/>
          <w:lang w:val="en-GB"/>
        </w:rPr>
        <w:t>. Multivariable mixed-effects regression models assessing the association between use of sublingual immunotherapy for grass pollen and allergic rhinitis control, in users reporting at least 4 MASK-air</w:t>
      </w:r>
      <w:r w:rsidRPr="00E16E55">
        <w:rPr>
          <w:b/>
          <w:bCs/>
          <w:vertAlign w:val="superscript"/>
          <w:lang w:val="en-GB"/>
        </w:rPr>
        <w:t>®</w:t>
      </w:r>
      <w:r w:rsidRPr="00E16E55">
        <w:rPr>
          <w:b/>
          <w:bCs/>
          <w:lang w:val="en-GB"/>
        </w:rPr>
        <w:t xml:space="preserve"> days (and at least one day under immunotherapy) and considering only patients (A) with high (&gt;20/100) median or high range of combined symptom-medication score (CSMS), or (B) with low (≤20/100) median CSMS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9"/>
        <w:gridCol w:w="2130"/>
        <w:gridCol w:w="2409"/>
      </w:tblGrid>
      <w:tr w:rsidR="00703793" w:rsidRPr="00E16E55" w14:paraId="7D1DE728" w14:textId="77777777" w:rsidTr="000D427B">
        <w:trPr>
          <w:jc w:val="center"/>
        </w:trPr>
        <w:tc>
          <w:tcPr>
            <w:tcW w:w="3399" w:type="dxa"/>
            <w:tcBorders>
              <w:top w:val="single" w:sz="4" w:space="0" w:color="auto"/>
              <w:bottom w:val="single" w:sz="4" w:space="0" w:color="auto"/>
            </w:tcBorders>
          </w:tcPr>
          <w:p w14:paraId="6F1906C8" w14:textId="77777777" w:rsidR="00703793" w:rsidRPr="00E16E55" w:rsidRDefault="00703793" w:rsidP="000D427B">
            <w:pPr>
              <w:spacing w:after="120"/>
              <w:rPr>
                <w:lang w:val="en-GB"/>
              </w:rPr>
            </w:pPr>
          </w:p>
        </w:tc>
        <w:tc>
          <w:tcPr>
            <w:tcW w:w="2130" w:type="dxa"/>
            <w:tcBorders>
              <w:top w:val="single" w:sz="4" w:space="0" w:color="auto"/>
              <w:bottom w:val="single" w:sz="4" w:space="0" w:color="auto"/>
            </w:tcBorders>
          </w:tcPr>
          <w:p w14:paraId="2E26195F" w14:textId="77777777" w:rsidR="00703793" w:rsidRPr="00E16E55" w:rsidRDefault="00703793" w:rsidP="000D427B">
            <w:pPr>
              <w:spacing w:after="120"/>
              <w:jc w:val="center"/>
              <w:rPr>
                <w:b/>
                <w:bCs/>
                <w:sz w:val="22"/>
                <w:szCs w:val="22"/>
                <w:lang w:val="en-GB"/>
              </w:rPr>
            </w:pPr>
            <w:r w:rsidRPr="00E16E55">
              <w:rPr>
                <w:b/>
                <w:bCs/>
                <w:sz w:val="22"/>
                <w:szCs w:val="22"/>
                <w:lang w:val="en-GB"/>
              </w:rPr>
              <w:t>Association with the CSMS – regression coefficient (95%CI)</w:t>
            </w:r>
          </w:p>
        </w:tc>
        <w:tc>
          <w:tcPr>
            <w:tcW w:w="2409" w:type="dxa"/>
            <w:tcBorders>
              <w:top w:val="single" w:sz="4" w:space="0" w:color="auto"/>
              <w:bottom w:val="single" w:sz="4" w:space="0" w:color="auto"/>
            </w:tcBorders>
          </w:tcPr>
          <w:p w14:paraId="06A82EF3" w14:textId="77777777" w:rsidR="00703793" w:rsidRPr="00E16E55" w:rsidRDefault="00703793" w:rsidP="000D427B">
            <w:pPr>
              <w:spacing w:after="120"/>
              <w:jc w:val="center"/>
              <w:rPr>
                <w:b/>
                <w:bCs/>
                <w:sz w:val="22"/>
                <w:szCs w:val="22"/>
                <w:lang w:val="en-GB"/>
              </w:rPr>
            </w:pPr>
            <w:r w:rsidRPr="00E16E55">
              <w:rPr>
                <w:b/>
                <w:bCs/>
                <w:sz w:val="22"/>
                <w:szCs w:val="22"/>
                <w:lang w:val="en-GB"/>
              </w:rPr>
              <w:t>Association with VAS global – regression coefficient (95%CI)</w:t>
            </w:r>
          </w:p>
        </w:tc>
      </w:tr>
      <w:tr w:rsidR="00703793" w:rsidRPr="00BE3542" w14:paraId="6AD16E2A" w14:textId="77777777" w:rsidTr="000D427B">
        <w:trPr>
          <w:jc w:val="center"/>
        </w:trPr>
        <w:tc>
          <w:tcPr>
            <w:tcW w:w="7938" w:type="dxa"/>
            <w:gridSpan w:val="3"/>
            <w:tcBorders>
              <w:top w:val="single" w:sz="4" w:space="0" w:color="auto"/>
            </w:tcBorders>
            <w:shd w:val="clear" w:color="auto" w:fill="000000" w:themeFill="text1"/>
          </w:tcPr>
          <w:p w14:paraId="7F39E349" w14:textId="77777777" w:rsidR="00703793" w:rsidRPr="00E16E55" w:rsidRDefault="00703793" w:rsidP="000D427B">
            <w:pPr>
              <w:spacing w:line="276" w:lineRule="auto"/>
              <w:rPr>
                <w:b/>
                <w:bCs/>
                <w:color w:val="FFFFFF" w:themeColor="background1"/>
                <w:sz w:val="22"/>
                <w:szCs w:val="22"/>
                <w:lang w:val="en-GB"/>
              </w:rPr>
            </w:pPr>
            <w:r w:rsidRPr="00E16E55">
              <w:rPr>
                <w:b/>
                <w:bCs/>
                <w:color w:val="FFFFFF" w:themeColor="background1"/>
                <w:sz w:val="22"/>
                <w:szCs w:val="22"/>
                <w:lang w:val="en-GB"/>
              </w:rPr>
              <w:t xml:space="preserve">A. Patients with high median or high range of CSMS – </w:t>
            </w:r>
            <w:r w:rsidRPr="00E16E55">
              <w:rPr>
                <w:b/>
                <w:bCs/>
                <w:i/>
                <w:iCs/>
                <w:color w:val="FFFFFF" w:themeColor="background1"/>
                <w:sz w:val="22"/>
                <w:szCs w:val="22"/>
                <w:lang w:val="en-GB"/>
              </w:rPr>
              <w:t xml:space="preserve">N </w:t>
            </w:r>
            <w:r w:rsidRPr="00E16E55">
              <w:rPr>
                <w:b/>
                <w:bCs/>
                <w:color w:val="FFFFFF" w:themeColor="background1"/>
                <w:sz w:val="22"/>
                <w:szCs w:val="22"/>
                <w:lang w:val="en-GB"/>
              </w:rPr>
              <w:t>days=2351 (</w:t>
            </w:r>
            <w:r w:rsidRPr="00E16E55">
              <w:rPr>
                <w:b/>
                <w:bCs/>
                <w:i/>
                <w:iCs/>
                <w:color w:val="FFFFFF" w:themeColor="background1"/>
                <w:sz w:val="22"/>
                <w:szCs w:val="22"/>
                <w:lang w:val="en-GB"/>
              </w:rPr>
              <w:t>N</w:t>
            </w:r>
            <w:r w:rsidRPr="00E16E55">
              <w:rPr>
                <w:b/>
                <w:bCs/>
                <w:color w:val="FFFFFF" w:themeColor="background1"/>
                <w:sz w:val="22"/>
                <w:szCs w:val="22"/>
                <w:lang w:val="en-GB"/>
              </w:rPr>
              <w:t xml:space="preserve"> users=53)</w:t>
            </w:r>
          </w:p>
        </w:tc>
      </w:tr>
      <w:tr w:rsidR="00703793" w:rsidRPr="00E16E55" w14:paraId="6D435F6E" w14:textId="77777777" w:rsidTr="000D427B">
        <w:trPr>
          <w:jc w:val="center"/>
        </w:trPr>
        <w:tc>
          <w:tcPr>
            <w:tcW w:w="3399" w:type="dxa"/>
            <w:tcBorders>
              <w:top w:val="single" w:sz="4" w:space="0" w:color="auto"/>
            </w:tcBorders>
          </w:tcPr>
          <w:p w14:paraId="7F7C2AD4" w14:textId="77777777" w:rsidR="00703793" w:rsidRPr="00E16E55" w:rsidRDefault="00703793" w:rsidP="000D427B">
            <w:pPr>
              <w:spacing w:line="276" w:lineRule="auto"/>
              <w:rPr>
                <w:b/>
                <w:bCs/>
                <w:sz w:val="22"/>
                <w:szCs w:val="22"/>
                <w:lang w:val="en-GB"/>
              </w:rPr>
            </w:pPr>
            <w:r w:rsidRPr="00E16E55">
              <w:rPr>
                <w:b/>
                <w:bCs/>
                <w:sz w:val="22"/>
                <w:szCs w:val="22"/>
                <w:lang w:val="en-GB"/>
              </w:rPr>
              <w:t>Use of immunotherapy</w:t>
            </w:r>
          </w:p>
        </w:tc>
        <w:tc>
          <w:tcPr>
            <w:tcW w:w="2130" w:type="dxa"/>
            <w:tcBorders>
              <w:top w:val="single" w:sz="4" w:space="0" w:color="auto"/>
            </w:tcBorders>
          </w:tcPr>
          <w:p w14:paraId="598404AB" w14:textId="77777777" w:rsidR="00703793" w:rsidRPr="00E16E55" w:rsidRDefault="00703793" w:rsidP="000D427B">
            <w:pPr>
              <w:spacing w:line="276" w:lineRule="auto"/>
              <w:jc w:val="center"/>
              <w:rPr>
                <w:color w:val="000000" w:themeColor="text1"/>
                <w:sz w:val="22"/>
                <w:szCs w:val="22"/>
                <w:vertAlign w:val="superscript"/>
                <w:lang w:val="en-GB"/>
              </w:rPr>
            </w:pPr>
            <w:r w:rsidRPr="00E16E55">
              <w:rPr>
                <w:color w:val="000000" w:themeColor="text1"/>
                <w:sz w:val="22"/>
                <w:szCs w:val="22"/>
                <w:lang w:val="en-GB"/>
              </w:rPr>
              <w:t>-2.7 (-3.8;-1.6)</w:t>
            </w:r>
          </w:p>
        </w:tc>
        <w:tc>
          <w:tcPr>
            <w:tcW w:w="2409" w:type="dxa"/>
            <w:tcBorders>
              <w:top w:val="single" w:sz="4" w:space="0" w:color="auto"/>
            </w:tcBorders>
          </w:tcPr>
          <w:p w14:paraId="38B4057D" w14:textId="77777777" w:rsidR="00703793" w:rsidRPr="00E16E55" w:rsidRDefault="00703793" w:rsidP="000D427B">
            <w:pPr>
              <w:spacing w:line="276" w:lineRule="auto"/>
              <w:jc w:val="center"/>
              <w:rPr>
                <w:color w:val="000000" w:themeColor="text1"/>
                <w:sz w:val="22"/>
                <w:szCs w:val="22"/>
                <w:vertAlign w:val="superscript"/>
                <w:lang w:val="en-GB"/>
              </w:rPr>
            </w:pPr>
            <w:r w:rsidRPr="00E16E55">
              <w:rPr>
                <w:color w:val="000000" w:themeColor="text1"/>
                <w:sz w:val="22"/>
                <w:szCs w:val="22"/>
                <w:lang w:val="en-GB"/>
              </w:rPr>
              <w:t>-4.1 (-5.9;-2.4)</w:t>
            </w:r>
          </w:p>
        </w:tc>
      </w:tr>
      <w:tr w:rsidR="00703793" w:rsidRPr="00E16E55" w14:paraId="6D986442" w14:textId="77777777" w:rsidTr="000D427B">
        <w:trPr>
          <w:jc w:val="center"/>
        </w:trPr>
        <w:tc>
          <w:tcPr>
            <w:tcW w:w="3399" w:type="dxa"/>
          </w:tcPr>
          <w:p w14:paraId="4CB0E2B1" w14:textId="77777777" w:rsidR="00703793" w:rsidRPr="00E16E55" w:rsidRDefault="00703793" w:rsidP="000D427B">
            <w:pPr>
              <w:spacing w:line="276" w:lineRule="auto"/>
              <w:rPr>
                <w:b/>
                <w:bCs/>
                <w:sz w:val="22"/>
                <w:szCs w:val="22"/>
                <w:lang w:val="en-GB"/>
              </w:rPr>
            </w:pPr>
            <w:r w:rsidRPr="00E16E55">
              <w:rPr>
                <w:b/>
                <w:bCs/>
                <w:sz w:val="22"/>
                <w:szCs w:val="22"/>
                <w:lang w:val="en-GB"/>
              </w:rPr>
              <w:t>Male sex</w:t>
            </w:r>
          </w:p>
        </w:tc>
        <w:tc>
          <w:tcPr>
            <w:tcW w:w="2130" w:type="dxa"/>
          </w:tcPr>
          <w:p w14:paraId="38F57126"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-2.7 (-8.3;2.8)</w:t>
            </w:r>
          </w:p>
        </w:tc>
        <w:tc>
          <w:tcPr>
            <w:tcW w:w="2409" w:type="dxa"/>
          </w:tcPr>
          <w:p w14:paraId="3B029845" w14:textId="77777777" w:rsidR="00703793" w:rsidRPr="00E16E55" w:rsidRDefault="00703793" w:rsidP="000D427B">
            <w:pPr>
              <w:spacing w:line="276" w:lineRule="auto"/>
              <w:jc w:val="center"/>
              <w:rPr>
                <w:color w:val="000000" w:themeColor="text1"/>
                <w:sz w:val="22"/>
                <w:szCs w:val="22"/>
                <w:vertAlign w:val="superscript"/>
                <w:lang w:val="en-GB"/>
              </w:rPr>
            </w:pPr>
            <w:r w:rsidRPr="00E16E55">
              <w:rPr>
                <w:color w:val="000000" w:themeColor="text1"/>
                <w:sz w:val="22"/>
                <w:szCs w:val="22"/>
                <w:lang w:val="en-GB"/>
              </w:rPr>
              <w:t>-4.1 (-12.7;4.5)</w:t>
            </w:r>
          </w:p>
        </w:tc>
      </w:tr>
      <w:tr w:rsidR="00703793" w:rsidRPr="00E16E55" w14:paraId="22032361" w14:textId="77777777" w:rsidTr="000D427B">
        <w:trPr>
          <w:jc w:val="center"/>
        </w:trPr>
        <w:tc>
          <w:tcPr>
            <w:tcW w:w="3399" w:type="dxa"/>
          </w:tcPr>
          <w:p w14:paraId="0A4B25FA" w14:textId="77777777" w:rsidR="00703793" w:rsidRPr="00E16E55" w:rsidRDefault="00703793" w:rsidP="000D427B">
            <w:pPr>
              <w:spacing w:line="276" w:lineRule="auto"/>
              <w:rPr>
                <w:b/>
                <w:bCs/>
                <w:sz w:val="22"/>
                <w:szCs w:val="22"/>
                <w:lang w:val="en-GB"/>
              </w:rPr>
            </w:pPr>
            <w:r w:rsidRPr="00E16E55">
              <w:rPr>
                <w:b/>
                <w:bCs/>
                <w:sz w:val="22"/>
                <w:szCs w:val="22"/>
                <w:lang w:val="en-GB"/>
              </w:rPr>
              <w:t>Age</w:t>
            </w:r>
          </w:p>
        </w:tc>
        <w:tc>
          <w:tcPr>
            <w:tcW w:w="2130" w:type="dxa"/>
          </w:tcPr>
          <w:p w14:paraId="7FFC8DCE"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-0.4 (-0.6;-0.2)</w:t>
            </w:r>
          </w:p>
        </w:tc>
        <w:tc>
          <w:tcPr>
            <w:tcW w:w="2409" w:type="dxa"/>
          </w:tcPr>
          <w:p w14:paraId="16D91B90"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-0.4 (-0.8;-0.1)</w:t>
            </w:r>
          </w:p>
        </w:tc>
      </w:tr>
      <w:tr w:rsidR="00703793" w:rsidRPr="00E16E55" w14:paraId="2AD5657A" w14:textId="77777777" w:rsidTr="000D427B">
        <w:trPr>
          <w:jc w:val="center"/>
        </w:trPr>
        <w:tc>
          <w:tcPr>
            <w:tcW w:w="3399" w:type="dxa"/>
          </w:tcPr>
          <w:p w14:paraId="6D70FF53" w14:textId="1E9BEB10" w:rsidR="00703793" w:rsidRPr="00F24CE0" w:rsidRDefault="00703793" w:rsidP="000D427B">
            <w:pPr>
              <w:spacing w:line="276" w:lineRule="auto"/>
              <w:rPr>
                <w:b/>
                <w:bCs/>
                <w:sz w:val="22"/>
                <w:szCs w:val="22"/>
                <w:vertAlign w:val="superscript"/>
                <w:lang w:val="en-GB"/>
              </w:rPr>
            </w:pPr>
            <w:r w:rsidRPr="00E16E55">
              <w:rPr>
                <w:b/>
                <w:bCs/>
                <w:sz w:val="22"/>
                <w:szCs w:val="22"/>
                <w:lang w:val="en-GB"/>
              </w:rPr>
              <w:t>Baseline impact</w:t>
            </w:r>
            <w:r w:rsidR="00F24CE0">
              <w:rPr>
                <w:b/>
                <w:bCs/>
                <w:sz w:val="22"/>
                <w:szCs w:val="22"/>
                <w:vertAlign w:val="superscript"/>
                <w:lang w:val="en-GB"/>
              </w:rPr>
              <w:t xml:space="preserve"> a</w:t>
            </w:r>
          </w:p>
        </w:tc>
        <w:tc>
          <w:tcPr>
            <w:tcW w:w="2130" w:type="dxa"/>
          </w:tcPr>
          <w:p w14:paraId="2300111C"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0.2 (-1.8;2.1)</w:t>
            </w:r>
          </w:p>
        </w:tc>
        <w:tc>
          <w:tcPr>
            <w:tcW w:w="2409" w:type="dxa"/>
          </w:tcPr>
          <w:p w14:paraId="549D1FAF" w14:textId="77777777" w:rsidR="00703793" w:rsidRPr="00E16E55" w:rsidRDefault="00703793" w:rsidP="000D427B">
            <w:pPr>
              <w:spacing w:line="276" w:lineRule="auto"/>
              <w:jc w:val="center"/>
              <w:rPr>
                <w:color w:val="000000" w:themeColor="text1"/>
                <w:sz w:val="22"/>
                <w:szCs w:val="22"/>
                <w:vertAlign w:val="superscript"/>
                <w:lang w:val="en-GB"/>
              </w:rPr>
            </w:pPr>
            <w:r w:rsidRPr="00E16E55">
              <w:rPr>
                <w:color w:val="000000" w:themeColor="text1"/>
                <w:sz w:val="22"/>
                <w:szCs w:val="22"/>
                <w:lang w:val="en-GB"/>
              </w:rPr>
              <w:t>0.02 (-3.0;3.1)</w:t>
            </w:r>
          </w:p>
        </w:tc>
      </w:tr>
      <w:tr w:rsidR="00703793" w:rsidRPr="00E16E55" w14:paraId="14CD9A68" w14:textId="77777777" w:rsidTr="000D427B">
        <w:trPr>
          <w:jc w:val="center"/>
        </w:trPr>
        <w:tc>
          <w:tcPr>
            <w:tcW w:w="3399" w:type="dxa"/>
          </w:tcPr>
          <w:p w14:paraId="57A2B82F" w14:textId="77777777" w:rsidR="00703793" w:rsidRPr="00E16E55" w:rsidRDefault="00703793" w:rsidP="000D427B">
            <w:pPr>
              <w:spacing w:line="276" w:lineRule="auto"/>
              <w:rPr>
                <w:b/>
                <w:bCs/>
                <w:sz w:val="22"/>
                <w:szCs w:val="22"/>
                <w:lang w:val="en-GB"/>
              </w:rPr>
            </w:pPr>
            <w:r w:rsidRPr="00E16E55">
              <w:rPr>
                <w:b/>
                <w:bCs/>
                <w:sz w:val="22"/>
                <w:szCs w:val="22"/>
                <w:lang w:val="en-GB"/>
              </w:rPr>
              <w:t>Baseline symptoms</w:t>
            </w:r>
          </w:p>
        </w:tc>
        <w:tc>
          <w:tcPr>
            <w:tcW w:w="2130" w:type="dxa"/>
          </w:tcPr>
          <w:p w14:paraId="1880CC20"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-1.4 (-3.4;0.6)</w:t>
            </w:r>
          </w:p>
        </w:tc>
        <w:tc>
          <w:tcPr>
            <w:tcW w:w="2409" w:type="dxa"/>
          </w:tcPr>
          <w:p w14:paraId="2023B46E"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-1.4 (-4.5;1.7)</w:t>
            </w:r>
          </w:p>
        </w:tc>
      </w:tr>
      <w:tr w:rsidR="00703793" w:rsidRPr="00E16E55" w14:paraId="60E9FA73" w14:textId="77777777" w:rsidTr="000D427B">
        <w:trPr>
          <w:jc w:val="center"/>
        </w:trPr>
        <w:tc>
          <w:tcPr>
            <w:tcW w:w="3399" w:type="dxa"/>
          </w:tcPr>
          <w:p w14:paraId="2EA95555" w14:textId="77777777" w:rsidR="00703793" w:rsidRPr="00E16E55" w:rsidRDefault="00703793" w:rsidP="000D427B">
            <w:pPr>
              <w:spacing w:line="276" w:lineRule="auto"/>
              <w:rPr>
                <w:b/>
                <w:bCs/>
                <w:sz w:val="22"/>
                <w:szCs w:val="22"/>
                <w:lang w:val="en-GB"/>
              </w:rPr>
            </w:pPr>
            <w:r w:rsidRPr="00E16E55">
              <w:rPr>
                <w:b/>
                <w:bCs/>
                <w:sz w:val="22"/>
                <w:szCs w:val="22"/>
                <w:lang w:val="en-GB"/>
              </w:rPr>
              <w:t>Asthma</w:t>
            </w:r>
          </w:p>
        </w:tc>
        <w:tc>
          <w:tcPr>
            <w:tcW w:w="2130" w:type="dxa"/>
          </w:tcPr>
          <w:p w14:paraId="313B77A5"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0.1 (-5.5;5.8)</w:t>
            </w:r>
          </w:p>
        </w:tc>
        <w:tc>
          <w:tcPr>
            <w:tcW w:w="2409" w:type="dxa"/>
          </w:tcPr>
          <w:p w14:paraId="5169BFA5"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-2.5 (-11.3;6.3)</w:t>
            </w:r>
          </w:p>
        </w:tc>
      </w:tr>
      <w:tr w:rsidR="00703793" w:rsidRPr="00E16E55" w14:paraId="236A7910" w14:textId="77777777" w:rsidTr="000D427B">
        <w:trPr>
          <w:jc w:val="center"/>
        </w:trPr>
        <w:tc>
          <w:tcPr>
            <w:tcW w:w="3399" w:type="dxa"/>
          </w:tcPr>
          <w:p w14:paraId="0B3A01FF" w14:textId="77777777" w:rsidR="00703793" w:rsidRPr="00E16E55" w:rsidRDefault="00703793" w:rsidP="000D427B">
            <w:pPr>
              <w:spacing w:line="276" w:lineRule="auto"/>
              <w:rPr>
                <w:b/>
                <w:bCs/>
                <w:sz w:val="22"/>
                <w:szCs w:val="22"/>
                <w:lang w:val="en-GB"/>
              </w:rPr>
            </w:pPr>
            <w:r w:rsidRPr="00E16E55">
              <w:rPr>
                <w:b/>
                <w:bCs/>
                <w:sz w:val="22"/>
                <w:szCs w:val="22"/>
                <w:lang w:val="en-GB"/>
              </w:rPr>
              <w:t>Conjunctivitis</w:t>
            </w:r>
          </w:p>
        </w:tc>
        <w:tc>
          <w:tcPr>
            <w:tcW w:w="2130" w:type="dxa"/>
          </w:tcPr>
          <w:p w14:paraId="4B6B3C8C"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11.7 (0.6;22.8)</w:t>
            </w:r>
          </w:p>
        </w:tc>
        <w:tc>
          <w:tcPr>
            <w:tcW w:w="2409" w:type="dxa"/>
          </w:tcPr>
          <w:p w14:paraId="6BFEA771"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10.9 (-6.3;28.1)</w:t>
            </w:r>
          </w:p>
        </w:tc>
      </w:tr>
      <w:tr w:rsidR="00703793" w:rsidRPr="00E16E55" w14:paraId="76B7B44C" w14:textId="77777777" w:rsidTr="000D427B">
        <w:trPr>
          <w:jc w:val="center"/>
        </w:trPr>
        <w:tc>
          <w:tcPr>
            <w:tcW w:w="3399" w:type="dxa"/>
          </w:tcPr>
          <w:p w14:paraId="46B31A94" w14:textId="77777777" w:rsidR="00703793" w:rsidRPr="00E16E55" w:rsidRDefault="00703793" w:rsidP="000D427B">
            <w:pPr>
              <w:spacing w:line="276" w:lineRule="auto"/>
              <w:rPr>
                <w:b/>
                <w:bCs/>
                <w:sz w:val="22"/>
                <w:szCs w:val="22"/>
                <w:lang w:val="en-GB"/>
              </w:rPr>
            </w:pPr>
            <w:r w:rsidRPr="00E16E55">
              <w:rPr>
                <w:b/>
                <w:bCs/>
                <w:sz w:val="22"/>
                <w:szCs w:val="22"/>
                <w:lang w:val="en-GB"/>
              </w:rPr>
              <w:t>Use of rhinitis medication</w:t>
            </w:r>
          </w:p>
        </w:tc>
        <w:tc>
          <w:tcPr>
            <w:tcW w:w="2130" w:type="dxa"/>
          </w:tcPr>
          <w:p w14:paraId="600F6958" w14:textId="77777777" w:rsidR="00703793" w:rsidRPr="00E16E55" w:rsidRDefault="00703793" w:rsidP="000D427B">
            <w:pPr>
              <w:spacing w:line="276" w:lineRule="auto"/>
              <w:jc w:val="center"/>
              <w:rPr>
                <w:color w:val="000000" w:themeColor="text1"/>
                <w:sz w:val="22"/>
                <w:szCs w:val="22"/>
                <w:lang w:val="en-GB"/>
              </w:rPr>
            </w:pPr>
          </w:p>
        </w:tc>
        <w:tc>
          <w:tcPr>
            <w:tcW w:w="2409" w:type="dxa"/>
          </w:tcPr>
          <w:p w14:paraId="4A493D0B" w14:textId="77777777" w:rsidR="00703793" w:rsidRPr="00E16E55" w:rsidRDefault="00703793" w:rsidP="000D427B">
            <w:pPr>
              <w:spacing w:line="276" w:lineRule="auto"/>
              <w:jc w:val="center"/>
              <w:rPr>
                <w:color w:val="000000" w:themeColor="text1"/>
                <w:sz w:val="22"/>
                <w:szCs w:val="22"/>
                <w:lang w:val="en-GB"/>
              </w:rPr>
            </w:pPr>
          </w:p>
        </w:tc>
      </w:tr>
      <w:tr w:rsidR="00703793" w:rsidRPr="00E16E55" w14:paraId="6B5A6C41" w14:textId="77777777" w:rsidTr="000D427B">
        <w:trPr>
          <w:jc w:val="center"/>
        </w:trPr>
        <w:tc>
          <w:tcPr>
            <w:tcW w:w="3399" w:type="dxa"/>
          </w:tcPr>
          <w:p w14:paraId="008CB7A2"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No medication</w:t>
            </w:r>
          </w:p>
        </w:tc>
        <w:tc>
          <w:tcPr>
            <w:tcW w:w="2130" w:type="dxa"/>
          </w:tcPr>
          <w:p w14:paraId="316D643F" w14:textId="013C62B6"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00F24CE0">
              <w:rPr>
                <w:color w:val="000000" w:themeColor="text1"/>
                <w:sz w:val="22"/>
                <w:szCs w:val="22"/>
                <w:vertAlign w:val="superscript"/>
                <w:lang w:val="en-GB"/>
              </w:rPr>
              <w:t>b</w:t>
            </w:r>
          </w:p>
        </w:tc>
        <w:tc>
          <w:tcPr>
            <w:tcW w:w="2409" w:type="dxa"/>
          </w:tcPr>
          <w:p w14:paraId="4CAB86AD" w14:textId="0F5CC2AF"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00F24CE0">
              <w:rPr>
                <w:color w:val="000000" w:themeColor="text1"/>
                <w:sz w:val="22"/>
                <w:szCs w:val="22"/>
                <w:vertAlign w:val="superscript"/>
                <w:lang w:val="en-GB"/>
              </w:rPr>
              <w:t>b</w:t>
            </w:r>
          </w:p>
        </w:tc>
      </w:tr>
      <w:tr w:rsidR="00703793" w:rsidRPr="00E16E55" w14:paraId="7017E59F" w14:textId="77777777" w:rsidTr="000D427B">
        <w:trPr>
          <w:jc w:val="center"/>
        </w:trPr>
        <w:tc>
          <w:tcPr>
            <w:tcW w:w="3399" w:type="dxa"/>
          </w:tcPr>
          <w:p w14:paraId="06F7F433"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Monotherapy</w:t>
            </w:r>
          </w:p>
        </w:tc>
        <w:tc>
          <w:tcPr>
            <w:tcW w:w="2130" w:type="dxa"/>
          </w:tcPr>
          <w:p w14:paraId="7160024B"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5.4 (4.3;6.4)</w:t>
            </w:r>
          </w:p>
        </w:tc>
        <w:tc>
          <w:tcPr>
            <w:tcW w:w="2409" w:type="dxa"/>
          </w:tcPr>
          <w:p w14:paraId="0B44F92D"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6.5 (4.9;8.2)</w:t>
            </w:r>
          </w:p>
        </w:tc>
      </w:tr>
      <w:tr w:rsidR="00703793" w:rsidRPr="00E16E55" w14:paraId="401603FD" w14:textId="77777777" w:rsidTr="000D427B">
        <w:trPr>
          <w:jc w:val="center"/>
        </w:trPr>
        <w:tc>
          <w:tcPr>
            <w:tcW w:w="3399" w:type="dxa"/>
          </w:tcPr>
          <w:p w14:paraId="5FD10064"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Comedication</w:t>
            </w:r>
          </w:p>
        </w:tc>
        <w:tc>
          <w:tcPr>
            <w:tcW w:w="2130" w:type="dxa"/>
          </w:tcPr>
          <w:p w14:paraId="7008F170"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10.5 (9.2;11.8)</w:t>
            </w:r>
          </w:p>
        </w:tc>
        <w:tc>
          <w:tcPr>
            <w:tcW w:w="2409" w:type="dxa"/>
          </w:tcPr>
          <w:p w14:paraId="22235238"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11.0 (8.8;13.1)</w:t>
            </w:r>
          </w:p>
        </w:tc>
      </w:tr>
      <w:tr w:rsidR="00703793" w:rsidRPr="00E16E55" w14:paraId="61CCC967" w14:textId="77777777" w:rsidTr="000D427B">
        <w:trPr>
          <w:jc w:val="center"/>
        </w:trPr>
        <w:tc>
          <w:tcPr>
            <w:tcW w:w="3399" w:type="dxa"/>
          </w:tcPr>
          <w:p w14:paraId="27A3CBFD" w14:textId="77777777" w:rsidR="00703793" w:rsidRPr="00E16E55" w:rsidRDefault="00703793" w:rsidP="000D427B">
            <w:pPr>
              <w:spacing w:line="276" w:lineRule="auto"/>
              <w:rPr>
                <w:b/>
                <w:bCs/>
                <w:sz w:val="22"/>
                <w:szCs w:val="22"/>
                <w:lang w:val="en-GB"/>
              </w:rPr>
            </w:pPr>
            <w:r w:rsidRPr="00E16E55">
              <w:rPr>
                <w:b/>
                <w:bCs/>
                <w:sz w:val="22"/>
                <w:szCs w:val="22"/>
                <w:lang w:val="en-GB"/>
              </w:rPr>
              <w:t>Use of asthma medication</w:t>
            </w:r>
          </w:p>
        </w:tc>
        <w:tc>
          <w:tcPr>
            <w:tcW w:w="2130" w:type="dxa"/>
          </w:tcPr>
          <w:p w14:paraId="51D582E6" w14:textId="77777777" w:rsidR="00703793" w:rsidRPr="00E16E55" w:rsidRDefault="00703793" w:rsidP="000D427B">
            <w:pPr>
              <w:spacing w:line="276" w:lineRule="auto"/>
              <w:jc w:val="center"/>
              <w:rPr>
                <w:color w:val="000000" w:themeColor="text1"/>
                <w:sz w:val="22"/>
                <w:szCs w:val="22"/>
                <w:lang w:val="en-GB"/>
              </w:rPr>
            </w:pPr>
          </w:p>
        </w:tc>
        <w:tc>
          <w:tcPr>
            <w:tcW w:w="2409" w:type="dxa"/>
          </w:tcPr>
          <w:p w14:paraId="070B912B" w14:textId="77777777" w:rsidR="00703793" w:rsidRPr="00E16E55" w:rsidRDefault="00703793" w:rsidP="000D427B">
            <w:pPr>
              <w:spacing w:line="276" w:lineRule="auto"/>
              <w:jc w:val="center"/>
              <w:rPr>
                <w:color w:val="000000" w:themeColor="text1"/>
                <w:sz w:val="22"/>
                <w:szCs w:val="22"/>
                <w:lang w:val="en-GB"/>
              </w:rPr>
            </w:pPr>
          </w:p>
        </w:tc>
      </w:tr>
      <w:tr w:rsidR="00703793" w:rsidRPr="00E16E55" w14:paraId="07D24D4F" w14:textId="77777777" w:rsidTr="000D427B">
        <w:trPr>
          <w:jc w:val="center"/>
        </w:trPr>
        <w:tc>
          <w:tcPr>
            <w:tcW w:w="3399" w:type="dxa"/>
          </w:tcPr>
          <w:p w14:paraId="085769C2"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No medication</w:t>
            </w:r>
          </w:p>
        </w:tc>
        <w:tc>
          <w:tcPr>
            <w:tcW w:w="2130" w:type="dxa"/>
          </w:tcPr>
          <w:p w14:paraId="1C80FC30" w14:textId="6076581A"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00F24CE0">
              <w:rPr>
                <w:color w:val="000000" w:themeColor="text1"/>
                <w:sz w:val="22"/>
                <w:szCs w:val="22"/>
                <w:vertAlign w:val="superscript"/>
                <w:lang w:val="en-GB"/>
              </w:rPr>
              <w:t>b</w:t>
            </w:r>
          </w:p>
        </w:tc>
        <w:tc>
          <w:tcPr>
            <w:tcW w:w="2409" w:type="dxa"/>
          </w:tcPr>
          <w:p w14:paraId="1B578692" w14:textId="097EA531"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00F24CE0">
              <w:rPr>
                <w:color w:val="000000" w:themeColor="text1"/>
                <w:sz w:val="22"/>
                <w:szCs w:val="22"/>
                <w:vertAlign w:val="superscript"/>
                <w:lang w:val="en-GB"/>
              </w:rPr>
              <w:t>b</w:t>
            </w:r>
          </w:p>
        </w:tc>
      </w:tr>
      <w:tr w:rsidR="00703793" w:rsidRPr="00E16E55" w14:paraId="48B8DD99" w14:textId="77777777" w:rsidTr="000D427B">
        <w:trPr>
          <w:jc w:val="center"/>
        </w:trPr>
        <w:tc>
          <w:tcPr>
            <w:tcW w:w="3399" w:type="dxa"/>
          </w:tcPr>
          <w:p w14:paraId="29EC8101"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Monotherapy</w:t>
            </w:r>
          </w:p>
        </w:tc>
        <w:tc>
          <w:tcPr>
            <w:tcW w:w="2130" w:type="dxa"/>
          </w:tcPr>
          <w:p w14:paraId="711DCAC4"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2.8 (0.8;4.8)</w:t>
            </w:r>
          </w:p>
        </w:tc>
        <w:tc>
          <w:tcPr>
            <w:tcW w:w="2409" w:type="dxa"/>
          </w:tcPr>
          <w:p w14:paraId="1EF8C561"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0.5 (-2.7;3.7)</w:t>
            </w:r>
          </w:p>
        </w:tc>
      </w:tr>
      <w:tr w:rsidR="00703793" w:rsidRPr="00E16E55" w14:paraId="118E1C33" w14:textId="77777777" w:rsidTr="000D427B">
        <w:trPr>
          <w:jc w:val="center"/>
        </w:trPr>
        <w:tc>
          <w:tcPr>
            <w:tcW w:w="3399" w:type="dxa"/>
          </w:tcPr>
          <w:p w14:paraId="771A1BBB"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Comedication</w:t>
            </w:r>
          </w:p>
        </w:tc>
        <w:tc>
          <w:tcPr>
            <w:tcW w:w="2130" w:type="dxa"/>
          </w:tcPr>
          <w:p w14:paraId="3FA6DD61"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3.4 (-0.7;7.5)</w:t>
            </w:r>
          </w:p>
        </w:tc>
        <w:tc>
          <w:tcPr>
            <w:tcW w:w="2409" w:type="dxa"/>
          </w:tcPr>
          <w:p w14:paraId="7F87A33B"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0.9 (-5.7;7.4)</w:t>
            </w:r>
          </w:p>
        </w:tc>
      </w:tr>
      <w:tr w:rsidR="00703793" w:rsidRPr="00BE3542" w14:paraId="11924011" w14:textId="77777777" w:rsidTr="000D427B">
        <w:trPr>
          <w:jc w:val="center"/>
        </w:trPr>
        <w:tc>
          <w:tcPr>
            <w:tcW w:w="7938" w:type="dxa"/>
            <w:gridSpan w:val="3"/>
            <w:shd w:val="clear" w:color="auto" w:fill="000000" w:themeFill="text1"/>
          </w:tcPr>
          <w:p w14:paraId="13DC9D7B" w14:textId="77777777" w:rsidR="00703793" w:rsidRPr="00E16E55" w:rsidRDefault="00703793" w:rsidP="000D427B">
            <w:pPr>
              <w:spacing w:line="276" w:lineRule="auto"/>
              <w:jc w:val="both"/>
              <w:rPr>
                <w:b/>
                <w:bCs/>
                <w:color w:val="000000" w:themeColor="text1"/>
                <w:sz w:val="22"/>
                <w:szCs w:val="22"/>
                <w:lang w:val="en-GB"/>
              </w:rPr>
            </w:pPr>
            <w:r w:rsidRPr="00E16E55">
              <w:rPr>
                <w:b/>
                <w:bCs/>
                <w:color w:val="FFFFFF" w:themeColor="background1"/>
                <w:sz w:val="22"/>
                <w:szCs w:val="22"/>
                <w:lang w:val="en-GB"/>
              </w:rPr>
              <w:t xml:space="preserve">B. Patients with low median CSMS – </w:t>
            </w:r>
            <w:r w:rsidRPr="00E16E55">
              <w:rPr>
                <w:b/>
                <w:bCs/>
                <w:i/>
                <w:iCs/>
                <w:color w:val="FFFFFF" w:themeColor="background1"/>
                <w:sz w:val="22"/>
                <w:szCs w:val="22"/>
                <w:lang w:val="en-GB"/>
              </w:rPr>
              <w:t xml:space="preserve">N </w:t>
            </w:r>
            <w:r w:rsidRPr="00E16E55">
              <w:rPr>
                <w:b/>
                <w:bCs/>
                <w:color w:val="FFFFFF" w:themeColor="background1"/>
                <w:sz w:val="22"/>
                <w:szCs w:val="22"/>
                <w:lang w:val="en-GB"/>
              </w:rPr>
              <w:t>days=712 (</w:t>
            </w:r>
            <w:r w:rsidRPr="00E16E55">
              <w:rPr>
                <w:b/>
                <w:bCs/>
                <w:i/>
                <w:iCs/>
                <w:color w:val="FFFFFF" w:themeColor="background1"/>
                <w:sz w:val="22"/>
                <w:szCs w:val="22"/>
                <w:lang w:val="en-GB"/>
              </w:rPr>
              <w:t>N</w:t>
            </w:r>
            <w:r w:rsidRPr="00E16E55">
              <w:rPr>
                <w:b/>
                <w:bCs/>
                <w:color w:val="FFFFFF" w:themeColor="background1"/>
                <w:sz w:val="22"/>
                <w:szCs w:val="22"/>
                <w:lang w:val="en-GB"/>
              </w:rPr>
              <w:t xml:space="preserve"> users=21)</w:t>
            </w:r>
          </w:p>
        </w:tc>
      </w:tr>
      <w:tr w:rsidR="00703793" w:rsidRPr="00E16E55" w14:paraId="52F1C21F" w14:textId="77777777" w:rsidTr="000D427B">
        <w:trPr>
          <w:jc w:val="center"/>
        </w:trPr>
        <w:tc>
          <w:tcPr>
            <w:tcW w:w="3399" w:type="dxa"/>
          </w:tcPr>
          <w:p w14:paraId="32B0917C" w14:textId="77777777" w:rsidR="00703793" w:rsidRPr="00E16E55" w:rsidRDefault="00703793" w:rsidP="000D427B">
            <w:pPr>
              <w:spacing w:line="276" w:lineRule="auto"/>
              <w:rPr>
                <w:b/>
                <w:bCs/>
                <w:sz w:val="22"/>
                <w:szCs w:val="22"/>
                <w:lang w:val="en-GB"/>
              </w:rPr>
            </w:pPr>
            <w:r w:rsidRPr="00E16E55">
              <w:rPr>
                <w:b/>
                <w:bCs/>
                <w:sz w:val="22"/>
                <w:szCs w:val="22"/>
                <w:lang w:val="en-GB"/>
              </w:rPr>
              <w:t>Use of immunotherapy</w:t>
            </w:r>
          </w:p>
        </w:tc>
        <w:tc>
          <w:tcPr>
            <w:tcW w:w="2130" w:type="dxa"/>
          </w:tcPr>
          <w:p w14:paraId="3ACA1C90"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-2.1 (-3.0;-1.2)</w:t>
            </w:r>
          </w:p>
        </w:tc>
        <w:tc>
          <w:tcPr>
            <w:tcW w:w="2409" w:type="dxa"/>
          </w:tcPr>
          <w:p w14:paraId="76B683F8"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-3.1 (-4.5;-1.6)</w:t>
            </w:r>
          </w:p>
        </w:tc>
      </w:tr>
      <w:tr w:rsidR="00703793" w:rsidRPr="00E16E55" w14:paraId="5B7A9335" w14:textId="77777777" w:rsidTr="000D427B">
        <w:trPr>
          <w:jc w:val="center"/>
        </w:trPr>
        <w:tc>
          <w:tcPr>
            <w:tcW w:w="3399" w:type="dxa"/>
          </w:tcPr>
          <w:p w14:paraId="1FB0F103" w14:textId="77777777" w:rsidR="00703793" w:rsidRPr="00E16E55" w:rsidRDefault="00703793" w:rsidP="000D427B">
            <w:pPr>
              <w:spacing w:line="276" w:lineRule="auto"/>
              <w:rPr>
                <w:b/>
                <w:bCs/>
                <w:sz w:val="22"/>
                <w:szCs w:val="22"/>
                <w:lang w:val="en-GB"/>
              </w:rPr>
            </w:pPr>
            <w:r w:rsidRPr="00E16E55">
              <w:rPr>
                <w:b/>
                <w:bCs/>
                <w:sz w:val="22"/>
                <w:szCs w:val="22"/>
                <w:lang w:val="en-GB"/>
              </w:rPr>
              <w:t>Male sex</w:t>
            </w:r>
          </w:p>
        </w:tc>
        <w:tc>
          <w:tcPr>
            <w:tcW w:w="2130" w:type="dxa"/>
          </w:tcPr>
          <w:p w14:paraId="621ABA15"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-0.2 (-3.7;3.3)</w:t>
            </w:r>
          </w:p>
        </w:tc>
        <w:tc>
          <w:tcPr>
            <w:tcW w:w="2409" w:type="dxa"/>
          </w:tcPr>
          <w:p w14:paraId="3661A819"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-0.04 (-6.0;5.9)</w:t>
            </w:r>
          </w:p>
        </w:tc>
      </w:tr>
      <w:tr w:rsidR="00703793" w:rsidRPr="00E16E55" w14:paraId="1CB6AED9" w14:textId="77777777" w:rsidTr="000D427B">
        <w:trPr>
          <w:jc w:val="center"/>
        </w:trPr>
        <w:tc>
          <w:tcPr>
            <w:tcW w:w="3399" w:type="dxa"/>
          </w:tcPr>
          <w:p w14:paraId="086E4714" w14:textId="77777777" w:rsidR="00703793" w:rsidRPr="00E16E55" w:rsidRDefault="00703793" w:rsidP="000D427B">
            <w:pPr>
              <w:spacing w:line="276" w:lineRule="auto"/>
              <w:rPr>
                <w:b/>
                <w:bCs/>
                <w:sz w:val="22"/>
                <w:szCs w:val="22"/>
                <w:lang w:val="en-GB"/>
              </w:rPr>
            </w:pPr>
            <w:r w:rsidRPr="00E16E55">
              <w:rPr>
                <w:b/>
                <w:bCs/>
                <w:sz w:val="22"/>
                <w:szCs w:val="22"/>
                <w:lang w:val="en-GB"/>
              </w:rPr>
              <w:t>Age</w:t>
            </w:r>
          </w:p>
        </w:tc>
        <w:tc>
          <w:tcPr>
            <w:tcW w:w="2130" w:type="dxa"/>
          </w:tcPr>
          <w:p w14:paraId="09A9702F"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-0.2 (-0.3;-0.04)</w:t>
            </w:r>
          </w:p>
        </w:tc>
        <w:tc>
          <w:tcPr>
            <w:tcW w:w="2409" w:type="dxa"/>
          </w:tcPr>
          <w:p w14:paraId="44416B1A"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-0.3 (-0.6;-0.1)</w:t>
            </w:r>
          </w:p>
        </w:tc>
      </w:tr>
      <w:tr w:rsidR="00703793" w:rsidRPr="00E16E55" w14:paraId="0994D3EC" w14:textId="77777777" w:rsidTr="000D427B">
        <w:trPr>
          <w:jc w:val="center"/>
        </w:trPr>
        <w:tc>
          <w:tcPr>
            <w:tcW w:w="3399" w:type="dxa"/>
          </w:tcPr>
          <w:p w14:paraId="275E6B9D" w14:textId="2B816F06" w:rsidR="00703793" w:rsidRPr="00F24CE0" w:rsidRDefault="00703793" w:rsidP="000D427B">
            <w:pPr>
              <w:spacing w:line="276" w:lineRule="auto"/>
              <w:rPr>
                <w:b/>
                <w:bCs/>
                <w:sz w:val="22"/>
                <w:szCs w:val="22"/>
                <w:vertAlign w:val="superscript"/>
                <w:lang w:val="en-GB"/>
              </w:rPr>
            </w:pPr>
            <w:r w:rsidRPr="00E16E55">
              <w:rPr>
                <w:b/>
                <w:bCs/>
                <w:sz w:val="22"/>
                <w:szCs w:val="22"/>
                <w:lang w:val="en-GB"/>
              </w:rPr>
              <w:t>Baseline impact</w:t>
            </w:r>
            <w:r w:rsidR="00F24CE0">
              <w:rPr>
                <w:b/>
                <w:bCs/>
                <w:sz w:val="22"/>
                <w:szCs w:val="22"/>
                <w:vertAlign w:val="superscript"/>
                <w:lang w:val="en-GB"/>
              </w:rPr>
              <w:t xml:space="preserve"> a</w:t>
            </w:r>
          </w:p>
        </w:tc>
        <w:tc>
          <w:tcPr>
            <w:tcW w:w="2130" w:type="dxa"/>
          </w:tcPr>
          <w:p w14:paraId="6C532306"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-0.7 (-1.9;0.5)</w:t>
            </w:r>
          </w:p>
        </w:tc>
        <w:tc>
          <w:tcPr>
            <w:tcW w:w="2409" w:type="dxa"/>
          </w:tcPr>
          <w:p w14:paraId="4C7397D6"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-1.3 (-3.3;0.8)</w:t>
            </w:r>
          </w:p>
        </w:tc>
      </w:tr>
      <w:tr w:rsidR="00703793" w:rsidRPr="00E16E55" w14:paraId="7FA6212B" w14:textId="77777777" w:rsidTr="000D427B">
        <w:trPr>
          <w:jc w:val="center"/>
        </w:trPr>
        <w:tc>
          <w:tcPr>
            <w:tcW w:w="3399" w:type="dxa"/>
          </w:tcPr>
          <w:p w14:paraId="2D92BCC8" w14:textId="77777777" w:rsidR="00703793" w:rsidRPr="00E16E55" w:rsidRDefault="00703793" w:rsidP="000D427B">
            <w:pPr>
              <w:spacing w:line="276" w:lineRule="auto"/>
              <w:rPr>
                <w:b/>
                <w:bCs/>
                <w:sz w:val="22"/>
                <w:szCs w:val="22"/>
                <w:lang w:val="en-GB"/>
              </w:rPr>
            </w:pPr>
            <w:r w:rsidRPr="00E16E55">
              <w:rPr>
                <w:b/>
                <w:bCs/>
                <w:sz w:val="22"/>
                <w:szCs w:val="22"/>
                <w:lang w:val="en-GB"/>
              </w:rPr>
              <w:t>Baseline symptoms</w:t>
            </w:r>
          </w:p>
        </w:tc>
        <w:tc>
          <w:tcPr>
            <w:tcW w:w="2130" w:type="dxa"/>
          </w:tcPr>
          <w:p w14:paraId="71611966"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0.02 (-1.2;1.3)</w:t>
            </w:r>
          </w:p>
        </w:tc>
        <w:tc>
          <w:tcPr>
            <w:tcW w:w="2409" w:type="dxa"/>
          </w:tcPr>
          <w:p w14:paraId="3518489B"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0.6 (-1.5;2.7)</w:t>
            </w:r>
          </w:p>
        </w:tc>
      </w:tr>
      <w:tr w:rsidR="00703793" w:rsidRPr="00E16E55" w14:paraId="6B5CAAA9" w14:textId="77777777" w:rsidTr="000D427B">
        <w:trPr>
          <w:jc w:val="center"/>
        </w:trPr>
        <w:tc>
          <w:tcPr>
            <w:tcW w:w="3399" w:type="dxa"/>
          </w:tcPr>
          <w:p w14:paraId="23537E09" w14:textId="77777777" w:rsidR="00703793" w:rsidRPr="00E16E55" w:rsidRDefault="00703793" w:rsidP="000D427B">
            <w:pPr>
              <w:spacing w:line="276" w:lineRule="auto"/>
              <w:rPr>
                <w:b/>
                <w:bCs/>
                <w:sz w:val="22"/>
                <w:szCs w:val="22"/>
                <w:lang w:val="en-GB"/>
              </w:rPr>
            </w:pPr>
            <w:r w:rsidRPr="00E16E55">
              <w:rPr>
                <w:b/>
                <w:bCs/>
                <w:sz w:val="22"/>
                <w:szCs w:val="22"/>
                <w:lang w:val="en-GB"/>
              </w:rPr>
              <w:t>Asthma</w:t>
            </w:r>
          </w:p>
        </w:tc>
        <w:tc>
          <w:tcPr>
            <w:tcW w:w="2130" w:type="dxa"/>
          </w:tcPr>
          <w:p w14:paraId="5516EC38"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-1.5 (-5.2;2.1)</w:t>
            </w:r>
          </w:p>
        </w:tc>
        <w:tc>
          <w:tcPr>
            <w:tcW w:w="2409" w:type="dxa"/>
          </w:tcPr>
          <w:p w14:paraId="6B710F16"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-3.7 (-9.9;2.4)</w:t>
            </w:r>
          </w:p>
        </w:tc>
      </w:tr>
      <w:tr w:rsidR="00703793" w:rsidRPr="00E16E55" w14:paraId="20A5BB82" w14:textId="77777777" w:rsidTr="000D427B">
        <w:trPr>
          <w:jc w:val="center"/>
        </w:trPr>
        <w:tc>
          <w:tcPr>
            <w:tcW w:w="3399" w:type="dxa"/>
          </w:tcPr>
          <w:p w14:paraId="5D0C1658" w14:textId="77777777" w:rsidR="00703793" w:rsidRPr="00E16E55" w:rsidRDefault="00703793" w:rsidP="000D427B">
            <w:pPr>
              <w:spacing w:line="276" w:lineRule="auto"/>
              <w:rPr>
                <w:b/>
                <w:bCs/>
                <w:sz w:val="22"/>
                <w:szCs w:val="22"/>
                <w:lang w:val="en-GB"/>
              </w:rPr>
            </w:pPr>
            <w:r w:rsidRPr="00E16E55">
              <w:rPr>
                <w:b/>
                <w:bCs/>
                <w:sz w:val="22"/>
                <w:szCs w:val="22"/>
                <w:lang w:val="en-GB"/>
              </w:rPr>
              <w:t>Conjunctivitis</w:t>
            </w:r>
          </w:p>
        </w:tc>
        <w:tc>
          <w:tcPr>
            <w:tcW w:w="2130" w:type="dxa"/>
          </w:tcPr>
          <w:p w14:paraId="33C21F09"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2.0 (-4.2;8.2)</w:t>
            </w:r>
          </w:p>
        </w:tc>
        <w:tc>
          <w:tcPr>
            <w:tcW w:w="2409" w:type="dxa"/>
          </w:tcPr>
          <w:p w14:paraId="392D79C8"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-0.5 (-11.1;10.0)</w:t>
            </w:r>
          </w:p>
        </w:tc>
      </w:tr>
      <w:tr w:rsidR="00703793" w:rsidRPr="00E16E55" w14:paraId="6DC9AB57" w14:textId="77777777" w:rsidTr="000D427B">
        <w:trPr>
          <w:jc w:val="center"/>
        </w:trPr>
        <w:tc>
          <w:tcPr>
            <w:tcW w:w="3399" w:type="dxa"/>
          </w:tcPr>
          <w:p w14:paraId="11173981" w14:textId="77777777" w:rsidR="00703793" w:rsidRPr="00E16E55" w:rsidRDefault="00703793" w:rsidP="000D427B">
            <w:pPr>
              <w:spacing w:line="276" w:lineRule="auto"/>
              <w:rPr>
                <w:b/>
                <w:bCs/>
                <w:sz w:val="22"/>
                <w:szCs w:val="22"/>
                <w:lang w:val="en-GB"/>
              </w:rPr>
            </w:pPr>
            <w:r w:rsidRPr="00E16E55">
              <w:rPr>
                <w:b/>
                <w:bCs/>
                <w:sz w:val="22"/>
                <w:szCs w:val="22"/>
                <w:lang w:val="en-GB"/>
              </w:rPr>
              <w:t>Use of rhinitis medication</w:t>
            </w:r>
          </w:p>
        </w:tc>
        <w:tc>
          <w:tcPr>
            <w:tcW w:w="2130" w:type="dxa"/>
          </w:tcPr>
          <w:p w14:paraId="4305C415" w14:textId="77777777" w:rsidR="00703793" w:rsidRPr="00E16E55" w:rsidRDefault="00703793" w:rsidP="000D427B">
            <w:pPr>
              <w:spacing w:line="276" w:lineRule="auto"/>
              <w:jc w:val="center"/>
              <w:rPr>
                <w:color w:val="000000" w:themeColor="text1"/>
                <w:sz w:val="22"/>
                <w:szCs w:val="22"/>
                <w:lang w:val="en-GB"/>
              </w:rPr>
            </w:pPr>
          </w:p>
        </w:tc>
        <w:tc>
          <w:tcPr>
            <w:tcW w:w="2409" w:type="dxa"/>
          </w:tcPr>
          <w:p w14:paraId="4F4038A3" w14:textId="77777777" w:rsidR="00703793" w:rsidRPr="00E16E55" w:rsidRDefault="00703793" w:rsidP="000D427B">
            <w:pPr>
              <w:spacing w:line="276" w:lineRule="auto"/>
              <w:jc w:val="center"/>
              <w:rPr>
                <w:color w:val="000000" w:themeColor="text1"/>
                <w:sz w:val="22"/>
                <w:szCs w:val="22"/>
                <w:lang w:val="en-GB"/>
              </w:rPr>
            </w:pPr>
          </w:p>
        </w:tc>
      </w:tr>
      <w:tr w:rsidR="00703793" w:rsidRPr="00E16E55" w14:paraId="3547775F" w14:textId="77777777" w:rsidTr="000D427B">
        <w:trPr>
          <w:jc w:val="center"/>
        </w:trPr>
        <w:tc>
          <w:tcPr>
            <w:tcW w:w="3399" w:type="dxa"/>
          </w:tcPr>
          <w:p w14:paraId="6CBF188C"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No medication</w:t>
            </w:r>
          </w:p>
        </w:tc>
        <w:tc>
          <w:tcPr>
            <w:tcW w:w="2130" w:type="dxa"/>
          </w:tcPr>
          <w:p w14:paraId="7A1D9B15" w14:textId="3278458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00F24CE0">
              <w:rPr>
                <w:color w:val="000000" w:themeColor="text1"/>
                <w:sz w:val="22"/>
                <w:szCs w:val="22"/>
                <w:vertAlign w:val="superscript"/>
                <w:lang w:val="en-GB"/>
              </w:rPr>
              <w:t>b</w:t>
            </w:r>
          </w:p>
        </w:tc>
        <w:tc>
          <w:tcPr>
            <w:tcW w:w="2409" w:type="dxa"/>
          </w:tcPr>
          <w:p w14:paraId="5CD367F1" w14:textId="57B95A52"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00F24CE0">
              <w:rPr>
                <w:color w:val="000000" w:themeColor="text1"/>
                <w:sz w:val="22"/>
                <w:szCs w:val="22"/>
                <w:vertAlign w:val="superscript"/>
                <w:lang w:val="en-GB"/>
              </w:rPr>
              <w:t>b</w:t>
            </w:r>
          </w:p>
        </w:tc>
      </w:tr>
      <w:tr w:rsidR="00703793" w:rsidRPr="00E16E55" w14:paraId="769D6DA7" w14:textId="77777777" w:rsidTr="000D427B">
        <w:trPr>
          <w:jc w:val="center"/>
        </w:trPr>
        <w:tc>
          <w:tcPr>
            <w:tcW w:w="3399" w:type="dxa"/>
          </w:tcPr>
          <w:p w14:paraId="11BB43CB"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Monotherapy</w:t>
            </w:r>
          </w:p>
        </w:tc>
        <w:tc>
          <w:tcPr>
            <w:tcW w:w="2130" w:type="dxa"/>
          </w:tcPr>
          <w:p w14:paraId="582472C6"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4.7 (3.9;5.5)</w:t>
            </w:r>
          </w:p>
        </w:tc>
        <w:tc>
          <w:tcPr>
            <w:tcW w:w="2409" w:type="dxa"/>
          </w:tcPr>
          <w:p w14:paraId="09540055"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5.5 (4.2;6.8)</w:t>
            </w:r>
          </w:p>
        </w:tc>
      </w:tr>
      <w:tr w:rsidR="00703793" w:rsidRPr="00E16E55" w14:paraId="7DE0307C" w14:textId="77777777" w:rsidTr="000D427B">
        <w:trPr>
          <w:jc w:val="center"/>
        </w:trPr>
        <w:tc>
          <w:tcPr>
            <w:tcW w:w="3399" w:type="dxa"/>
          </w:tcPr>
          <w:p w14:paraId="1084A964"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Comedication</w:t>
            </w:r>
          </w:p>
        </w:tc>
        <w:tc>
          <w:tcPr>
            <w:tcW w:w="2130" w:type="dxa"/>
          </w:tcPr>
          <w:p w14:paraId="4C630F69"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8.7 (7.6;9.8)</w:t>
            </w:r>
          </w:p>
        </w:tc>
        <w:tc>
          <w:tcPr>
            <w:tcW w:w="2409" w:type="dxa"/>
          </w:tcPr>
          <w:p w14:paraId="0F52FDD3"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8.1 (6.3;9.9)</w:t>
            </w:r>
          </w:p>
        </w:tc>
      </w:tr>
      <w:tr w:rsidR="00703793" w:rsidRPr="00E16E55" w14:paraId="7B97653D" w14:textId="77777777" w:rsidTr="000D427B">
        <w:trPr>
          <w:jc w:val="center"/>
        </w:trPr>
        <w:tc>
          <w:tcPr>
            <w:tcW w:w="3399" w:type="dxa"/>
          </w:tcPr>
          <w:p w14:paraId="1CB10507" w14:textId="77777777" w:rsidR="00703793" w:rsidRPr="00E16E55" w:rsidRDefault="00703793" w:rsidP="000D427B">
            <w:pPr>
              <w:spacing w:line="276" w:lineRule="auto"/>
              <w:rPr>
                <w:b/>
                <w:bCs/>
                <w:sz w:val="22"/>
                <w:szCs w:val="22"/>
                <w:lang w:val="en-GB"/>
              </w:rPr>
            </w:pPr>
            <w:r w:rsidRPr="00E16E55">
              <w:rPr>
                <w:b/>
                <w:bCs/>
                <w:sz w:val="22"/>
                <w:szCs w:val="22"/>
                <w:lang w:val="en-GB"/>
              </w:rPr>
              <w:t>Use of asthma medication</w:t>
            </w:r>
          </w:p>
        </w:tc>
        <w:tc>
          <w:tcPr>
            <w:tcW w:w="2130" w:type="dxa"/>
          </w:tcPr>
          <w:p w14:paraId="4E1A9A4F" w14:textId="77777777" w:rsidR="00703793" w:rsidRPr="00E16E55" w:rsidRDefault="00703793" w:rsidP="000D427B">
            <w:pPr>
              <w:spacing w:line="276" w:lineRule="auto"/>
              <w:jc w:val="center"/>
              <w:rPr>
                <w:color w:val="000000" w:themeColor="text1"/>
                <w:sz w:val="22"/>
                <w:szCs w:val="22"/>
                <w:lang w:val="en-GB"/>
              </w:rPr>
            </w:pPr>
          </w:p>
        </w:tc>
        <w:tc>
          <w:tcPr>
            <w:tcW w:w="2409" w:type="dxa"/>
          </w:tcPr>
          <w:p w14:paraId="6D9EAE73" w14:textId="77777777" w:rsidR="00703793" w:rsidRPr="00E16E55" w:rsidRDefault="00703793" w:rsidP="000D427B">
            <w:pPr>
              <w:spacing w:line="276" w:lineRule="auto"/>
              <w:jc w:val="center"/>
              <w:rPr>
                <w:color w:val="000000" w:themeColor="text1"/>
                <w:sz w:val="22"/>
                <w:szCs w:val="22"/>
                <w:lang w:val="en-GB"/>
              </w:rPr>
            </w:pPr>
          </w:p>
        </w:tc>
      </w:tr>
      <w:tr w:rsidR="00703793" w:rsidRPr="00E16E55" w14:paraId="457AEEDA" w14:textId="77777777" w:rsidTr="000D427B">
        <w:trPr>
          <w:jc w:val="center"/>
        </w:trPr>
        <w:tc>
          <w:tcPr>
            <w:tcW w:w="3399" w:type="dxa"/>
          </w:tcPr>
          <w:p w14:paraId="7A13D1EA"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No medication</w:t>
            </w:r>
          </w:p>
        </w:tc>
        <w:tc>
          <w:tcPr>
            <w:tcW w:w="2130" w:type="dxa"/>
          </w:tcPr>
          <w:p w14:paraId="6568E87B" w14:textId="41B02D22"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00F24CE0">
              <w:rPr>
                <w:color w:val="000000" w:themeColor="text1"/>
                <w:sz w:val="22"/>
                <w:szCs w:val="22"/>
                <w:vertAlign w:val="superscript"/>
                <w:lang w:val="en-GB"/>
              </w:rPr>
              <w:t>b</w:t>
            </w:r>
          </w:p>
        </w:tc>
        <w:tc>
          <w:tcPr>
            <w:tcW w:w="2409" w:type="dxa"/>
          </w:tcPr>
          <w:p w14:paraId="04AB94DF" w14:textId="511D13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00F24CE0">
              <w:rPr>
                <w:color w:val="000000" w:themeColor="text1"/>
                <w:sz w:val="22"/>
                <w:szCs w:val="22"/>
                <w:vertAlign w:val="superscript"/>
                <w:lang w:val="en-GB"/>
              </w:rPr>
              <w:t>b</w:t>
            </w:r>
          </w:p>
        </w:tc>
      </w:tr>
      <w:tr w:rsidR="00703793" w:rsidRPr="00E16E55" w14:paraId="569251A2" w14:textId="77777777" w:rsidTr="000D427B">
        <w:trPr>
          <w:jc w:val="center"/>
        </w:trPr>
        <w:tc>
          <w:tcPr>
            <w:tcW w:w="3399" w:type="dxa"/>
          </w:tcPr>
          <w:p w14:paraId="1829F1BF"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Monotherapy</w:t>
            </w:r>
          </w:p>
        </w:tc>
        <w:tc>
          <w:tcPr>
            <w:tcW w:w="2130" w:type="dxa"/>
          </w:tcPr>
          <w:p w14:paraId="1C2BE9FB"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4.7 (3.0;6.4)</w:t>
            </w:r>
          </w:p>
        </w:tc>
        <w:tc>
          <w:tcPr>
            <w:tcW w:w="2409" w:type="dxa"/>
          </w:tcPr>
          <w:p w14:paraId="5BBC017F"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4.1 (1.3;6.9)</w:t>
            </w:r>
          </w:p>
        </w:tc>
      </w:tr>
      <w:tr w:rsidR="00703793" w:rsidRPr="00E16E55" w14:paraId="63C1C9AD" w14:textId="77777777" w:rsidTr="000D427B">
        <w:trPr>
          <w:jc w:val="center"/>
        </w:trPr>
        <w:tc>
          <w:tcPr>
            <w:tcW w:w="3399" w:type="dxa"/>
          </w:tcPr>
          <w:p w14:paraId="46528E4A"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Comedication</w:t>
            </w:r>
          </w:p>
        </w:tc>
        <w:tc>
          <w:tcPr>
            <w:tcW w:w="2130" w:type="dxa"/>
          </w:tcPr>
          <w:p w14:paraId="68298FF0"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7.5 (3.5;11.5)</w:t>
            </w:r>
          </w:p>
        </w:tc>
        <w:tc>
          <w:tcPr>
            <w:tcW w:w="2409" w:type="dxa"/>
          </w:tcPr>
          <w:p w14:paraId="1D83C8F9"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9.9 (3.2;16.6)</w:t>
            </w:r>
          </w:p>
        </w:tc>
      </w:tr>
    </w:tbl>
    <w:p w14:paraId="3A406F5C" w14:textId="20080B68" w:rsidR="00A65598" w:rsidRDefault="00703793">
      <w:pPr>
        <w:rPr>
          <w:sz w:val="18"/>
          <w:szCs w:val="18"/>
          <w:lang w:val="en-GB"/>
        </w:rPr>
      </w:pPr>
      <w:r w:rsidRPr="00E16E55">
        <w:rPr>
          <w:sz w:val="18"/>
          <w:szCs w:val="18"/>
          <w:lang w:val="en-GB"/>
        </w:rPr>
        <w:t xml:space="preserve">CI: Confidence interval; VAS: Visual analogue scale; </w:t>
      </w:r>
      <w:r w:rsidRPr="00E16E55">
        <w:rPr>
          <w:sz w:val="18"/>
          <w:szCs w:val="18"/>
          <w:vertAlign w:val="superscript"/>
          <w:lang w:val="en-GB"/>
        </w:rPr>
        <w:t>a</w:t>
      </w:r>
      <w:r w:rsidRPr="00E16E55">
        <w:rPr>
          <w:sz w:val="18"/>
          <w:szCs w:val="18"/>
          <w:lang w:val="en-GB"/>
        </w:rPr>
        <w:t xml:space="preserve"> </w:t>
      </w:r>
      <w:r w:rsidR="00F24CE0">
        <w:rPr>
          <w:sz w:val="18"/>
          <w:szCs w:val="18"/>
          <w:lang w:val="en-GB"/>
        </w:rPr>
        <w:t xml:space="preserve">Number of domains affected by allergy; </w:t>
      </w:r>
      <w:r w:rsidR="00F24CE0" w:rsidRPr="00F24CE0">
        <w:rPr>
          <w:sz w:val="18"/>
          <w:szCs w:val="18"/>
          <w:vertAlign w:val="superscript"/>
          <w:lang w:val="en-GB"/>
        </w:rPr>
        <w:t>b</w:t>
      </w:r>
      <w:r w:rsidR="00F24CE0">
        <w:rPr>
          <w:sz w:val="18"/>
          <w:szCs w:val="18"/>
          <w:lang w:val="en-GB"/>
        </w:rPr>
        <w:t xml:space="preserve"> </w:t>
      </w:r>
      <w:r w:rsidRPr="00F24CE0">
        <w:rPr>
          <w:sz w:val="18"/>
          <w:szCs w:val="18"/>
          <w:lang w:val="en-GB"/>
        </w:rPr>
        <w:t>Reference</w:t>
      </w:r>
      <w:r w:rsidRPr="00E16E55">
        <w:rPr>
          <w:sz w:val="18"/>
          <w:szCs w:val="18"/>
          <w:lang w:val="en-GB"/>
        </w:rPr>
        <w:t xml:space="preserve"> category</w:t>
      </w:r>
    </w:p>
    <w:p w14:paraId="7411D7B1" w14:textId="6B8C9896" w:rsidR="00703793" w:rsidRDefault="00703793">
      <w:pPr>
        <w:spacing w:after="160" w:line="259" w:lineRule="auto"/>
        <w:rPr>
          <w:sz w:val="18"/>
          <w:szCs w:val="18"/>
          <w:lang w:val="en-GB"/>
        </w:rPr>
      </w:pPr>
      <w:r>
        <w:rPr>
          <w:sz w:val="18"/>
          <w:szCs w:val="18"/>
          <w:lang w:val="en-GB"/>
        </w:rPr>
        <w:br w:type="page"/>
      </w:r>
    </w:p>
    <w:p w14:paraId="07F49038" w14:textId="77777777" w:rsidR="003A474D" w:rsidRPr="00E16E55" w:rsidRDefault="003A474D" w:rsidP="003A474D">
      <w:pPr>
        <w:rPr>
          <w:b/>
          <w:bCs/>
          <w:lang w:val="en-GB"/>
        </w:rPr>
      </w:pPr>
      <w:r>
        <w:rPr>
          <w:b/>
          <w:bCs/>
          <w:lang w:val="en-GB"/>
        </w:rPr>
        <w:lastRenderedPageBreak/>
        <w:t xml:space="preserve">Supplementary </w:t>
      </w:r>
      <w:r w:rsidRPr="00E16E55">
        <w:rPr>
          <w:b/>
          <w:bCs/>
          <w:lang w:val="en-GB"/>
        </w:rPr>
        <w:t xml:space="preserve">Table </w:t>
      </w:r>
      <w:r>
        <w:rPr>
          <w:b/>
          <w:bCs/>
          <w:lang w:val="en-GB"/>
        </w:rPr>
        <w:t>5</w:t>
      </w:r>
      <w:r w:rsidRPr="00E16E55">
        <w:rPr>
          <w:b/>
          <w:bCs/>
          <w:lang w:val="en-GB"/>
        </w:rPr>
        <w:t>. Multivariable mixed-effects regression models assessing</w:t>
      </w:r>
      <w:r>
        <w:rPr>
          <w:b/>
          <w:bCs/>
          <w:lang w:val="en-GB"/>
        </w:rPr>
        <w:t xml:space="preserve"> </w:t>
      </w:r>
      <w:r w:rsidRPr="00E16E55">
        <w:rPr>
          <w:b/>
          <w:bCs/>
          <w:lang w:val="en-GB"/>
        </w:rPr>
        <w:t>the association between use of</w:t>
      </w:r>
      <w:r>
        <w:rPr>
          <w:b/>
          <w:bCs/>
          <w:lang w:val="en-GB"/>
        </w:rPr>
        <w:t xml:space="preserve"> sublingual</w:t>
      </w:r>
      <w:r w:rsidRPr="00E16E55">
        <w:rPr>
          <w:b/>
          <w:bCs/>
          <w:lang w:val="en-GB"/>
        </w:rPr>
        <w:t xml:space="preserve"> immunotherapy</w:t>
      </w:r>
      <w:r>
        <w:rPr>
          <w:b/>
          <w:bCs/>
          <w:lang w:val="en-GB"/>
        </w:rPr>
        <w:t xml:space="preserve"> (SLIT)</w:t>
      </w:r>
      <w:r w:rsidRPr="00E16E55">
        <w:rPr>
          <w:b/>
          <w:bCs/>
          <w:lang w:val="en-GB"/>
        </w:rPr>
        <w:t xml:space="preserve"> for grass pollen</w:t>
      </w:r>
      <w:r>
        <w:rPr>
          <w:b/>
          <w:bCs/>
          <w:lang w:val="en-GB"/>
        </w:rPr>
        <w:t xml:space="preserve"> in the previous day</w:t>
      </w:r>
      <w:r w:rsidRPr="00E16E55">
        <w:rPr>
          <w:b/>
          <w:bCs/>
          <w:lang w:val="en-GB"/>
        </w:rPr>
        <w:t xml:space="preserve"> and allergic rhinitis control </w:t>
      </w:r>
    </w:p>
    <w:p w14:paraId="4C4D698B" w14:textId="77777777" w:rsidR="003A474D" w:rsidRPr="00E16E55" w:rsidRDefault="003A474D" w:rsidP="003A474D">
      <w:pPr>
        <w:rPr>
          <w:lang w:val="en-GB"/>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40"/>
        <w:gridCol w:w="3260"/>
      </w:tblGrid>
      <w:tr w:rsidR="003A474D" w:rsidRPr="00BE3542" w14:paraId="3BFEE8A1" w14:textId="77777777" w:rsidTr="000D427B">
        <w:trPr>
          <w:trHeight w:val="725"/>
          <w:jc w:val="center"/>
        </w:trPr>
        <w:tc>
          <w:tcPr>
            <w:tcW w:w="2689" w:type="dxa"/>
            <w:tcBorders>
              <w:top w:val="single" w:sz="4" w:space="0" w:color="auto"/>
              <w:bottom w:val="single" w:sz="4" w:space="0" w:color="auto"/>
            </w:tcBorders>
          </w:tcPr>
          <w:p w14:paraId="50D6D1FC" w14:textId="77777777" w:rsidR="003A474D" w:rsidRPr="00E16E55" w:rsidRDefault="003A474D" w:rsidP="000D427B">
            <w:pPr>
              <w:rPr>
                <w:sz w:val="22"/>
                <w:szCs w:val="22"/>
                <w:lang w:val="en-GB"/>
              </w:rPr>
            </w:pPr>
          </w:p>
        </w:tc>
        <w:tc>
          <w:tcPr>
            <w:tcW w:w="2840" w:type="dxa"/>
            <w:tcBorders>
              <w:top w:val="single" w:sz="4" w:space="0" w:color="auto"/>
              <w:bottom w:val="single" w:sz="4" w:space="0" w:color="auto"/>
            </w:tcBorders>
          </w:tcPr>
          <w:p w14:paraId="5C429E3E" w14:textId="77777777" w:rsidR="003A474D" w:rsidRPr="00E16E55" w:rsidRDefault="003A474D" w:rsidP="000D427B">
            <w:pPr>
              <w:spacing w:after="120"/>
              <w:jc w:val="center"/>
              <w:rPr>
                <w:sz w:val="22"/>
                <w:szCs w:val="22"/>
                <w:lang w:val="en-GB"/>
              </w:rPr>
            </w:pPr>
            <w:r w:rsidRPr="00E16E55">
              <w:rPr>
                <w:b/>
                <w:bCs/>
                <w:sz w:val="22"/>
                <w:szCs w:val="22"/>
                <w:lang w:val="en-GB"/>
              </w:rPr>
              <w:t>Association with the CSMS – regression coefficient (95%CI) [</w:t>
            </w:r>
            <w:r w:rsidRPr="00E16E55">
              <w:rPr>
                <w:b/>
                <w:bCs/>
                <w:i/>
                <w:iCs/>
                <w:sz w:val="22"/>
                <w:szCs w:val="22"/>
                <w:lang w:val="en-GB"/>
              </w:rPr>
              <w:t>p</w:t>
            </w:r>
            <w:r w:rsidRPr="00E16E55">
              <w:rPr>
                <w:b/>
                <w:bCs/>
                <w:sz w:val="22"/>
                <w:szCs w:val="22"/>
                <w:lang w:val="en-GB"/>
              </w:rPr>
              <w:t>-value]</w:t>
            </w:r>
          </w:p>
        </w:tc>
        <w:tc>
          <w:tcPr>
            <w:tcW w:w="3260" w:type="dxa"/>
            <w:tcBorders>
              <w:top w:val="single" w:sz="4" w:space="0" w:color="auto"/>
              <w:bottom w:val="single" w:sz="4" w:space="0" w:color="auto"/>
            </w:tcBorders>
          </w:tcPr>
          <w:p w14:paraId="02BD875F" w14:textId="77777777" w:rsidR="003A474D" w:rsidRPr="00E16E55" w:rsidRDefault="003A474D" w:rsidP="000D427B">
            <w:pPr>
              <w:spacing w:after="120"/>
              <w:jc w:val="center"/>
              <w:rPr>
                <w:sz w:val="22"/>
                <w:szCs w:val="22"/>
                <w:lang w:val="en-GB"/>
              </w:rPr>
            </w:pPr>
            <w:r w:rsidRPr="00E16E55">
              <w:rPr>
                <w:b/>
                <w:bCs/>
                <w:sz w:val="22"/>
                <w:szCs w:val="22"/>
                <w:lang w:val="en-GB"/>
              </w:rPr>
              <w:t>Association with VAS global – regression coefficient (95%CI) [</w:t>
            </w:r>
            <w:r w:rsidRPr="00E16E55">
              <w:rPr>
                <w:b/>
                <w:bCs/>
                <w:i/>
                <w:iCs/>
                <w:sz w:val="22"/>
                <w:szCs w:val="22"/>
                <w:lang w:val="en-GB"/>
              </w:rPr>
              <w:t>p</w:t>
            </w:r>
            <w:r w:rsidRPr="00E16E55">
              <w:rPr>
                <w:b/>
                <w:bCs/>
                <w:sz w:val="22"/>
                <w:szCs w:val="22"/>
                <w:lang w:val="en-GB"/>
              </w:rPr>
              <w:t>-value]</w:t>
            </w:r>
          </w:p>
        </w:tc>
      </w:tr>
      <w:tr w:rsidR="003A474D" w:rsidRPr="00BE3542" w14:paraId="5AB4264F" w14:textId="77777777" w:rsidTr="000D427B">
        <w:trPr>
          <w:jc w:val="center"/>
        </w:trPr>
        <w:tc>
          <w:tcPr>
            <w:tcW w:w="8789" w:type="dxa"/>
            <w:gridSpan w:val="3"/>
            <w:tcBorders>
              <w:top w:val="single" w:sz="4" w:space="0" w:color="auto"/>
              <w:bottom w:val="single" w:sz="4" w:space="0" w:color="auto"/>
            </w:tcBorders>
            <w:shd w:val="clear" w:color="auto" w:fill="000000" w:themeFill="text1"/>
          </w:tcPr>
          <w:p w14:paraId="3D2F4D45" w14:textId="77777777" w:rsidR="003A474D" w:rsidRPr="00E16E55" w:rsidRDefault="003A474D" w:rsidP="000D427B">
            <w:pPr>
              <w:rPr>
                <w:b/>
                <w:bCs/>
                <w:color w:val="FFFFFF" w:themeColor="background1"/>
                <w:sz w:val="22"/>
                <w:szCs w:val="22"/>
                <w:lang w:val="en-GB"/>
              </w:rPr>
            </w:pPr>
            <w:r w:rsidRPr="00E16E55">
              <w:rPr>
                <w:b/>
                <w:bCs/>
                <w:color w:val="FFFFFF" w:themeColor="background1"/>
                <w:sz w:val="22"/>
                <w:szCs w:val="22"/>
                <w:lang w:val="en-GB"/>
              </w:rPr>
              <w:t xml:space="preserve">A. </w:t>
            </w:r>
            <w:r>
              <w:rPr>
                <w:b/>
                <w:bCs/>
                <w:color w:val="FFFFFF" w:themeColor="background1"/>
                <w:sz w:val="22"/>
                <w:szCs w:val="22"/>
                <w:lang w:val="en-GB"/>
              </w:rPr>
              <w:t>All days when SLIT had been used in the previous day</w:t>
            </w:r>
          </w:p>
        </w:tc>
      </w:tr>
      <w:tr w:rsidR="003A474D" w:rsidRPr="00E16E55" w14:paraId="5D1E7B64" w14:textId="77777777" w:rsidTr="000D427B">
        <w:trPr>
          <w:jc w:val="center"/>
        </w:trPr>
        <w:tc>
          <w:tcPr>
            <w:tcW w:w="2689" w:type="dxa"/>
            <w:tcBorders>
              <w:top w:val="single" w:sz="4" w:space="0" w:color="auto"/>
            </w:tcBorders>
          </w:tcPr>
          <w:p w14:paraId="4C2E8129" w14:textId="77777777" w:rsidR="003A474D" w:rsidRPr="00E16E55" w:rsidRDefault="003A474D" w:rsidP="000D427B">
            <w:pPr>
              <w:spacing w:line="276" w:lineRule="auto"/>
              <w:rPr>
                <w:b/>
                <w:bCs/>
                <w:sz w:val="22"/>
                <w:szCs w:val="22"/>
                <w:lang w:val="en-GB"/>
              </w:rPr>
            </w:pPr>
            <w:r w:rsidRPr="00E16E55">
              <w:rPr>
                <w:b/>
                <w:bCs/>
                <w:sz w:val="22"/>
                <w:szCs w:val="22"/>
                <w:lang w:val="en-GB"/>
              </w:rPr>
              <w:t>Use of immunotherapy</w:t>
            </w:r>
          </w:p>
        </w:tc>
        <w:tc>
          <w:tcPr>
            <w:tcW w:w="2840" w:type="dxa"/>
            <w:tcBorders>
              <w:top w:val="single" w:sz="4" w:space="0" w:color="auto"/>
            </w:tcBorders>
          </w:tcPr>
          <w:p w14:paraId="2F1DE148"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-2.4 (-3.5;-1.4) [&lt;0.001]</w:t>
            </w:r>
          </w:p>
        </w:tc>
        <w:tc>
          <w:tcPr>
            <w:tcW w:w="3260" w:type="dxa"/>
            <w:tcBorders>
              <w:top w:val="single" w:sz="4" w:space="0" w:color="auto"/>
            </w:tcBorders>
          </w:tcPr>
          <w:p w14:paraId="28584366"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-3.7 (-5.4;-2.0) [&lt;0.001]</w:t>
            </w:r>
          </w:p>
        </w:tc>
      </w:tr>
      <w:tr w:rsidR="003A474D" w:rsidRPr="00E16E55" w14:paraId="14F4A8FC" w14:textId="77777777" w:rsidTr="000D427B">
        <w:trPr>
          <w:jc w:val="center"/>
        </w:trPr>
        <w:tc>
          <w:tcPr>
            <w:tcW w:w="2689" w:type="dxa"/>
          </w:tcPr>
          <w:p w14:paraId="75709546" w14:textId="77777777" w:rsidR="003A474D" w:rsidRPr="00E16E55" w:rsidRDefault="003A474D" w:rsidP="000D427B">
            <w:pPr>
              <w:spacing w:line="276" w:lineRule="auto"/>
              <w:rPr>
                <w:b/>
                <w:bCs/>
                <w:sz w:val="22"/>
                <w:szCs w:val="22"/>
                <w:lang w:val="en-GB"/>
              </w:rPr>
            </w:pPr>
            <w:r w:rsidRPr="00E16E55">
              <w:rPr>
                <w:b/>
                <w:bCs/>
                <w:sz w:val="22"/>
                <w:szCs w:val="22"/>
                <w:lang w:val="en-GB"/>
              </w:rPr>
              <w:t>Male sex</w:t>
            </w:r>
          </w:p>
        </w:tc>
        <w:tc>
          <w:tcPr>
            <w:tcW w:w="2840" w:type="dxa"/>
          </w:tcPr>
          <w:p w14:paraId="7B1B987C" w14:textId="77777777" w:rsidR="003A474D" w:rsidRPr="00BF0D21" w:rsidRDefault="003A474D" w:rsidP="000D427B">
            <w:pPr>
              <w:spacing w:line="276" w:lineRule="auto"/>
              <w:jc w:val="center"/>
              <w:rPr>
                <w:color w:val="000000" w:themeColor="text1"/>
                <w:sz w:val="22"/>
                <w:szCs w:val="22"/>
                <w:vertAlign w:val="superscript"/>
                <w:lang w:val="en-GB"/>
              </w:rPr>
            </w:pPr>
            <w:r w:rsidRPr="00BF0D21">
              <w:rPr>
                <w:color w:val="000000" w:themeColor="text1"/>
                <w:sz w:val="22"/>
                <w:szCs w:val="22"/>
                <w:lang w:val="en-GB"/>
              </w:rPr>
              <w:t>-3.5 (-7.6;0.6) [0.095]</w:t>
            </w:r>
            <w:r w:rsidRPr="00BF0D21">
              <w:rPr>
                <w:color w:val="000000" w:themeColor="text1"/>
                <w:sz w:val="22"/>
                <w:szCs w:val="22"/>
                <w:vertAlign w:val="superscript"/>
                <w:lang w:val="en-GB"/>
              </w:rPr>
              <w:t>a</w:t>
            </w:r>
          </w:p>
        </w:tc>
        <w:tc>
          <w:tcPr>
            <w:tcW w:w="3260" w:type="dxa"/>
          </w:tcPr>
          <w:p w14:paraId="6CB5C933" w14:textId="77777777" w:rsidR="003A474D" w:rsidRPr="00BF0D21" w:rsidRDefault="003A474D" w:rsidP="000D427B">
            <w:pPr>
              <w:spacing w:line="276" w:lineRule="auto"/>
              <w:jc w:val="center"/>
              <w:rPr>
                <w:color w:val="000000" w:themeColor="text1"/>
                <w:sz w:val="22"/>
                <w:szCs w:val="22"/>
                <w:vertAlign w:val="superscript"/>
                <w:lang w:val="en-GB"/>
              </w:rPr>
            </w:pPr>
            <w:r w:rsidRPr="00BF0D21">
              <w:rPr>
                <w:color w:val="000000" w:themeColor="text1"/>
                <w:sz w:val="22"/>
                <w:szCs w:val="22"/>
                <w:lang w:val="en-GB"/>
              </w:rPr>
              <w:t>-5.8 (-11.7;0.2) [0.061]</w:t>
            </w:r>
            <w:r w:rsidRPr="00BF0D21">
              <w:rPr>
                <w:color w:val="000000" w:themeColor="text1"/>
                <w:sz w:val="22"/>
                <w:szCs w:val="22"/>
                <w:vertAlign w:val="superscript"/>
                <w:lang w:val="en-GB"/>
              </w:rPr>
              <w:t>a</w:t>
            </w:r>
          </w:p>
        </w:tc>
      </w:tr>
      <w:tr w:rsidR="003A474D" w:rsidRPr="00E16E55" w14:paraId="0A4103E2" w14:textId="77777777" w:rsidTr="000D427B">
        <w:trPr>
          <w:jc w:val="center"/>
        </w:trPr>
        <w:tc>
          <w:tcPr>
            <w:tcW w:w="2689" w:type="dxa"/>
          </w:tcPr>
          <w:p w14:paraId="09037DFA" w14:textId="77777777" w:rsidR="003A474D" w:rsidRPr="00E16E55" w:rsidRDefault="003A474D" w:rsidP="000D427B">
            <w:pPr>
              <w:spacing w:line="276" w:lineRule="auto"/>
              <w:rPr>
                <w:b/>
                <w:bCs/>
                <w:sz w:val="22"/>
                <w:szCs w:val="22"/>
                <w:lang w:val="en-GB"/>
              </w:rPr>
            </w:pPr>
            <w:r w:rsidRPr="00E16E55">
              <w:rPr>
                <w:b/>
                <w:bCs/>
                <w:sz w:val="22"/>
                <w:szCs w:val="22"/>
                <w:lang w:val="en-GB"/>
              </w:rPr>
              <w:t>Age</w:t>
            </w:r>
          </w:p>
        </w:tc>
        <w:tc>
          <w:tcPr>
            <w:tcW w:w="2840" w:type="dxa"/>
          </w:tcPr>
          <w:p w14:paraId="66049CA9"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-0.2 (-0.3;-0.1) [0.008]</w:t>
            </w:r>
            <w:r w:rsidRPr="00BF0D21">
              <w:rPr>
                <w:color w:val="000000" w:themeColor="text1"/>
                <w:sz w:val="22"/>
                <w:szCs w:val="22"/>
                <w:vertAlign w:val="superscript"/>
                <w:lang w:val="en-GB"/>
              </w:rPr>
              <w:t>a</w:t>
            </w:r>
          </w:p>
        </w:tc>
        <w:tc>
          <w:tcPr>
            <w:tcW w:w="3260" w:type="dxa"/>
          </w:tcPr>
          <w:p w14:paraId="59FAEC1D"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-0.3 (-0.5;-0.1) [0.016]</w:t>
            </w:r>
            <w:r w:rsidRPr="00BF0D21">
              <w:rPr>
                <w:color w:val="000000" w:themeColor="text1"/>
                <w:sz w:val="22"/>
                <w:szCs w:val="22"/>
                <w:vertAlign w:val="superscript"/>
                <w:lang w:val="en-GB"/>
              </w:rPr>
              <w:t>a</w:t>
            </w:r>
          </w:p>
        </w:tc>
      </w:tr>
      <w:tr w:rsidR="003A474D" w:rsidRPr="00E16E55" w14:paraId="0990FDFA" w14:textId="77777777" w:rsidTr="000D427B">
        <w:trPr>
          <w:jc w:val="center"/>
        </w:trPr>
        <w:tc>
          <w:tcPr>
            <w:tcW w:w="2689" w:type="dxa"/>
          </w:tcPr>
          <w:p w14:paraId="7B3EA56D" w14:textId="77777777" w:rsidR="003A474D" w:rsidRPr="00B845DD" w:rsidRDefault="003A474D" w:rsidP="000D427B">
            <w:pPr>
              <w:spacing w:line="276" w:lineRule="auto"/>
              <w:rPr>
                <w:b/>
                <w:bCs/>
                <w:sz w:val="22"/>
                <w:szCs w:val="22"/>
                <w:vertAlign w:val="superscript"/>
                <w:lang w:val="en-GB"/>
              </w:rPr>
            </w:pPr>
            <w:r w:rsidRPr="00E16E55">
              <w:rPr>
                <w:b/>
                <w:bCs/>
                <w:sz w:val="22"/>
                <w:szCs w:val="22"/>
                <w:lang w:val="en-GB"/>
              </w:rPr>
              <w:t>Baseline impact</w:t>
            </w:r>
            <w:r>
              <w:rPr>
                <w:b/>
                <w:bCs/>
                <w:sz w:val="22"/>
                <w:szCs w:val="22"/>
                <w:lang w:val="en-GB"/>
              </w:rPr>
              <w:t xml:space="preserve"> </w:t>
            </w:r>
            <w:r>
              <w:rPr>
                <w:b/>
                <w:bCs/>
                <w:sz w:val="22"/>
                <w:szCs w:val="22"/>
                <w:vertAlign w:val="superscript"/>
                <w:lang w:val="en-GB"/>
              </w:rPr>
              <w:t>b</w:t>
            </w:r>
          </w:p>
        </w:tc>
        <w:tc>
          <w:tcPr>
            <w:tcW w:w="2840" w:type="dxa"/>
          </w:tcPr>
          <w:p w14:paraId="2D5D4CDF"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-0.4 (-2.1;1.2) [0.583]</w:t>
            </w:r>
            <w:r w:rsidRPr="00BF0D21">
              <w:rPr>
                <w:color w:val="000000" w:themeColor="text1"/>
                <w:sz w:val="22"/>
                <w:szCs w:val="22"/>
                <w:vertAlign w:val="superscript"/>
                <w:lang w:val="en-GB"/>
              </w:rPr>
              <w:t>a</w:t>
            </w:r>
          </w:p>
        </w:tc>
        <w:tc>
          <w:tcPr>
            <w:tcW w:w="3260" w:type="dxa"/>
          </w:tcPr>
          <w:p w14:paraId="6F5ACDAB"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-0.5 (-2.9;1.9) [0.680]</w:t>
            </w:r>
            <w:r w:rsidRPr="00BF0D21">
              <w:rPr>
                <w:color w:val="000000" w:themeColor="text1"/>
                <w:sz w:val="22"/>
                <w:szCs w:val="22"/>
                <w:vertAlign w:val="superscript"/>
                <w:lang w:val="en-GB"/>
              </w:rPr>
              <w:t>a</w:t>
            </w:r>
          </w:p>
        </w:tc>
      </w:tr>
      <w:tr w:rsidR="003A474D" w:rsidRPr="00E16E55" w14:paraId="001FEF30" w14:textId="77777777" w:rsidTr="000D427B">
        <w:trPr>
          <w:jc w:val="center"/>
        </w:trPr>
        <w:tc>
          <w:tcPr>
            <w:tcW w:w="2689" w:type="dxa"/>
          </w:tcPr>
          <w:p w14:paraId="1A6C262E" w14:textId="77777777" w:rsidR="003A474D" w:rsidRPr="00E16E55" w:rsidRDefault="003A474D" w:rsidP="000D427B">
            <w:pPr>
              <w:spacing w:line="276" w:lineRule="auto"/>
              <w:rPr>
                <w:b/>
                <w:bCs/>
                <w:sz w:val="22"/>
                <w:szCs w:val="22"/>
                <w:lang w:val="en-GB"/>
              </w:rPr>
            </w:pPr>
            <w:r w:rsidRPr="00E16E55">
              <w:rPr>
                <w:b/>
                <w:bCs/>
                <w:sz w:val="22"/>
                <w:szCs w:val="22"/>
                <w:lang w:val="en-GB"/>
              </w:rPr>
              <w:t>Baseline symptoms</w:t>
            </w:r>
          </w:p>
        </w:tc>
        <w:tc>
          <w:tcPr>
            <w:tcW w:w="2840" w:type="dxa"/>
          </w:tcPr>
          <w:p w14:paraId="42017BB1"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-0.2 (-1.7;1.4) [0.844]</w:t>
            </w:r>
            <w:r w:rsidRPr="00BF0D21">
              <w:rPr>
                <w:color w:val="000000" w:themeColor="text1"/>
                <w:sz w:val="22"/>
                <w:szCs w:val="22"/>
                <w:vertAlign w:val="superscript"/>
                <w:lang w:val="en-GB"/>
              </w:rPr>
              <w:t>a</w:t>
            </w:r>
          </w:p>
        </w:tc>
        <w:tc>
          <w:tcPr>
            <w:tcW w:w="3260" w:type="dxa"/>
          </w:tcPr>
          <w:p w14:paraId="4DF30BFE"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-0.3 (-2.6;2.1) [0.825]</w:t>
            </w:r>
            <w:r w:rsidRPr="00BF0D21">
              <w:rPr>
                <w:color w:val="000000" w:themeColor="text1"/>
                <w:sz w:val="22"/>
                <w:szCs w:val="22"/>
                <w:vertAlign w:val="superscript"/>
                <w:lang w:val="en-GB"/>
              </w:rPr>
              <w:t>a</w:t>
            </w:r>
          </w:p>
        </w:tc>
      </w:tr>
      <w:tr w:rsidR="003A474D" w:rsidRPr="00E16E55" w14:paraId="1658566F" w14:textId="77777777" w:rsidTr="000D427B">
        <w:trPr>
          <w:jc w:val="center"/>
        </w:trPr>
        <w:tc>
          <w:tcPr>
            <w:tcW w:w="2689" w:type="dxa"/>
          </w:tcPr>
          <w:p w14:paraId="6427A4BB" w14:textId="77777777" w:rsidR="003A474D" w:rsidRPr="00E16E55" w:rsidRDefault="003A474D" w:rsidP="000D427B">
            <w:pPr>
              <w:spacing w:line="276" w:lineRule="auto"/>
              <w:rPr>
                <w:b/>
                <w:bCs/>
                <w:sz w:val="22"/>
                <w:szCs w:val="22"/>
                <w:lang w:val="en-GB"/>
              </w:rPr>
            </w:pPr>
            <w:r w:rsidRPr="00E16E55">
              <w:rPr>
                <w:b/>
                <w:bCs/>
                <w:sz w:val="22"/>
                <w:szCs w:val="22"/>
                <w:lang w:val="en-GB"/>
              </w:rPr>
              <w:t>Asthma</w:t>
            </w:r>
          </w:p>
        </w:tc>
        <w:tc>
          <w:tcPr>
            <w:tcW w:w="2840" w:type="dxa"/>
          </w:tcPr>
          <w:p w14:paraId="5FE77EC9"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-2.3 (-6.4;1.7) [0.266]</w:t>
            </w:r>
            <w:r w:rsidRPr="00BF0D21">
              <w:rPr>
                <w:color w:val="000000" w:themeColor="text1"/>
                <w:sz w:val="22"/>
                <w:szCs w:val="22"/>
                <w:vertAlign w:val="superscript"/>
                <w:lang w:val="en-GB"/>
              </w:rPr>
              <w:t>a</w:t>
            </w:r>
          </w:p>
        </w:tc>
        <w:tc>
          <w:tcPr>
            <w:tcW w:w="3260" w:type="dxa"/>
          </w:tcPr>
          <w:p w14:paraId="4EF7DFFA"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-5.0 (-10.9;1.0) [0.103]</w:t>
            </w:r>
            <w:r w:rsidRPr="00BF0D21">
              <w:rPr>
                <w:color w:val="000000" w:themeColor="text1"/>
                <w:sz w:val="22"/>
                <w:szCs w:val="22"/>
                <w:vertAlign w:val="superscript"/>
                <w:lang w:val="en-GB"/>
              </w:rPr>
              <w:t>a</w:t>
            </w:r>
          </w:p>
        </w:tc>
      </w:tr>
      <w:tr w:rsidR="003A474D" w:rsidRPr="00E16E55" w14:paraId="7EF8BB52" w14:textId="77777777" w:rsidTr="000D427B">
        <w:trPr>
          <w:jc w:val="center"/>
        </w:trPr>
        <w:tc>
          <w:tcPr>
            <w:tcW w:w="2689" w:type="dxa"/>
          </w:tcPr>
          <w:p w14:paraId="55F8A748" w14:textId="77777777" w:rsidR="003A474D" w:rsidRPr="00E16E55" w:rsidRDefault="003A474D" w:rsidP="000D427B">
            <w:pPr>
              <w:spacing w:line="276" w:lineRule="auto"/>
              <w:rPr>
                <w:b/>
                <w:bCs/>
                <w:sz w:val="22"/>
                <w:szCs w:val="22"/>
                <w:lang w:val="en-GB"/>
              </w:rPr>
            </w:pPr>
            <w:r w:rsidRPr="00E16E55">
              <w:rPr>
                <w:b/>
                <w:bCs/>
                <w:sz w:val="22"/>
                <w:szCs w:val="22"/>
                <w:lang w:val="en-GB"/>
              </w:rPr>
              <w:t>Conjunctivitis</w:t>
            </w:r>
          </w:p>
        </w:tc>
        <w:tc>
          <w:tcPr>
            <w:tcW w:w="2840" w:type="dxa"/>
          </w:tcPr>
          <w:p w14:paraId="3F364F85"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4.7 (-3.2;12.6) [0.245]</w:t>
            </w:r>
            <w:r w:rsidRPr="00BF0D21">
              <w:rPr>
                <w:color w:val="000000" w:themeColor="text1"/>
                <w:sz w:val="22"/>
                <w:szCs w:val="22"/>
                <w:vertAlign w:val="superscript"/>
                <w:lang w:val="en-GB"/>
              </w:rPr>
              <w:t>a</w:t>
            </w:r>
          </w:p>
        </w:tc>
        <w:tc>
          <w:tcPr>
            <w:tcW w:w="3260" w:type="dxa"/>
          </w:tcPr>
          <w:p w14:paraId="21957D68"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6.9 (-4.7;18.5) [0.246]</w:t>
            </w:r>
            <w:r w:rsidRPr="00BF0D21">
              <w:rPr>
                <w:color w:val="000000" w:themeColor="text1"/>
                <w:sz w:val="22"/>
                <w:szCs w:val="22"/>
                <w:vertAlign w:val="superscript"/>
                <w:lang w:val="en-GB"/>
              </w:rPr>
              <w:t>a</w:t>
            </w:r>
          </w:p>
        </w:tc>
      </w:tr>
      <w:tr w:rsidR="003A474D" w:rsidRPr="00E16E55" w14:paraId="02A29A20" w14:textId="77777777" w:rsidTr="000D427B">
        <w:trPr>
          <w:jc w:val="center"/>
        </w:trPr>
        <w:tc>
          <w:tcPr>
            <w:tcW w:w="2689" w:type="dxa"/>
          </w:tcPr>
          <w:p w14:paraId="27373000" w14:textId="77777777" w:rsidR="003A474D" w:rsidRPr="00E16E55" w:rsidRDefault="003A474D" w:rsidP="000D427B">
            <w:pPr>
              <w:spacing w:line="276" w:lineRule="auto"/>
              <w:rPr>
                <w:b/>
                <w:bCs/>
                <w:sz w:val="22"/>
                <w:szCs w:val="22"/>
                <w:lang w:val="en-GB"/>
              </w:rPr>
            </w:pPr>
            <w:r w:rsidRPr="00E16E55">
              <w:rPr>
                <w:b/>
                <w:bCs/>
                <w:sz w:val="22"/>
                <w:szCs w:val="22"/>
                <w:lang w:val="en-GB"/>
              </w:rPr>
              <w:t>Use of rhinitis medication</w:t>
            </w:r>
          </w:p>
        </w:tc>
        <w:tc>
          <w:tcPr>
            <w:tcW w:w="2840" w:type="dxa"/>
          </w:tcPr>
          <w:p w14:paraId="0B39498B" w14:textId="77777777" w:rsidR="003A474D" w:rsidRPr="00BF0D21" w:rsidRDefault="003A474D" w:rsidP="000D427B">
            <w:pPr>
              <w:spacing w:line="276" w:lineRule="auto"/>
              <w:jc w:val="center"/>
              <w:rPr>
                <w:color w:val="000000" w:themeColor="text1"/>
                <w:sz w:val="22"/>
                <w:szCs w:val="22"/>
                <w:lang w:val="en-GB"/>
              </w:rPr>
            </w:pPr>
          </w:p>
        </w:tc>
        <w:tc>
          <w:tcPr>
            <w:tcW w:w="3260" w:type="dxa"/>
          </w:tcPr>
          <w:p w14:paraId="2FC70F4C" w14:textId="77777777" w:rsidR="003A474D" w:rsidRPr="00BF0D21" w:rsidRDefault="003A474D" w:rsidP="000D427B">
            <w:pPr>
              <w:spacing w:line="276" w:lineRule="auto"/>
              <w:jc w:val="center"/>
              <w:rPr>
                <w:color w:val="000000" w:themeColor="text1"/>
                <w:sz w:val="22"/>
                <w:szCs w:val="22"/>
                <w:lang w:val="en-GB"/>
              </w:rPr>
            </w:pPr>
          </w:p>
        </w:tc>
      </w:tr>
      <w:tr w:rsidR="003A474D" w:rsidRPr="00E16E55" w14:paraId="183C65EC" w14:textId="77777777" w:rsidTr="000D427B">
        <w:trPr>
          <w:jc w:val="center"/>
        </w:trPr>
        <w:tc>
          <w:tcPr>
            <w:tcW w:w="2689" w:type="dxa"/>
          </w:tcPr>
          <w:p w14:paraId="32FF63FD"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No medication</w:t>
            </w:r>
          </w:p>
        </w:tc>
        <w:tc>
          <w:tcPr>
            <w:tcW w:w="2840" w:type="dxa"/>
          </w:tcPr>
          <w:p w14:paraId="0AABBAC1"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w:t>
            </w:r>
            <w:r w:rsidRPr="00BF0D21">
              <w:rPr>
                <w:color w:val="000000" w:themeColor="text1"/>
                <w:sz w:val="22"/>
                <w:szCs w:val="22"/>
                <w:vertAlign w:val="superscript"/>
                <w:lang w:val="en-GB"/>
              </w:rPr>
              <w:t>c</w:t>
            </w:r>
          </w:p>
        </w:tc>
        <w:tc>
          <w:tcPr>
            <w:tcW w:w="3260" w:type="dxa"/>
          </w:tcPr>
          <w:p w14:paraId="7928406C"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w:t>
            </w:r>
            <w:r w:rsidRPr="00BF0D21">
              <w:rPr>
                <w:color w:val="000000" w:themeColor="text1"/>
                <w:sz w:val="22"/>
                <w:szCs w:val="22"/>
                <w:vertAlign w:val="superscript"/>
                <w:lang w:val="en-GB"/>
              </w:rPr>
              <w:t>c</w:t>
            </w:r>
          </w:p>
        </w:tc>
      </w:tr>
      <w:tr w:rsidR="003A474D" w:rsidRPr="00E16E55" w14:paraId="16B68147" w14:textId="77777777" w:rsidTr="000D427B">
        <w:trPr>
          <w:jc w:val="center"/>
        </w:trPr>
        <w:tc>
          <w:tcPr>
            <w:tcW w:w="2689" w:type="dxa"/>
          </w:tcPr>
          <w:p w14:paraId="601EDDC8"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Monotherapy</w:t>
            </w:r>
          </w:p>
        </w:tc>
        <w:tc>
          <w:tcPr>
            <w:tcW w:w="2840" w:type="dxa"/>
          </w:tcPr>
          <w:p w14:paraId="1B2F33B3"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3.9 (3.0;4.8) [&lt;0.001]</w:t>
            </w:r>
          </w:p>
        </w:tc>
        <w:tc>
          <w:tcPr>
            <w:tcW w:w="3260" w:type="dxa"/>
          </w:tcPr>
          <w:p w14:paraId="7CDF1F08"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4.5 (3.1;5.9) [&lt;0.001]</w:t>
            </w:r>
          </w:p>
        </w:tc>
      </w:tr>
      <w:tr w:rsidR="003A474D" w:rsidRPr="00E16E55" w14:paraId="61F31947" w14:textId="77777777" w:rsidTr="000D427B">
        <w:trPr>
          <w:jc w:val="center"/>
        </w:trPr>
        <w:tc>
          <w:tcPr>
            <w:tcW w:w="2689" w:type="dxa"/>
          </w:tcPr>
          <w:p w14:paraId="728A2E92"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Comedication</w:t>
            </w:r>
          </w:p>
        </w:tc>
        <w:tc>
          <w:tcPr>
            <w:tcW w:w="2840" w:type="dxa"/>
          </w:tcPr>
          <w:p w14:paraId="3A299691"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8.3 (7.1;9.5) [&lt;0.001]</w:t>
            </w:r>
          </w:p>
        </w:tc>
        <w:tc>
          <w:tcPr>
            <w:tcW w:w="3260" w:type="dxa"/>
          </w:tcPr>
          <w:p w14:paraId="68821882"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7.9 (6.0;9.8) [&lt;0.001]</w:t>
            </w:r>
          </w:p>
        </w:tc>
      </w:tr>
      <w:tr w:rsidR="003A474D" w:rsidRPr="00E16E55" w14:paraId="5D0CF1CC" w14:textId="77777777" w:rsidTr="000D427B">
        <w:trPr>
          <w:jc w:val="center"/>
        </w:trPr>
        <w:tc>
          <w:tcPr>
            <w:tcW w:w="2689" w:type="dxa"/>
          </w:tcPr>
          <w:p w14:paraId="461DA1C4" w14:textId="77777777" w:rsidR="003A474D" w:rsidRPr="00E16E55" w:rsidRDefault="003A474D" w:rsidP="000D427B">
            <w:pPr>
              <w:spacing w:line="276" w:lineRule="auto"/>
              <w:rPr>
                <w:b/>
                <w:bCs/>
                <w:sz w:val="22"/>
                <w:szCs w:val="22"/>
                <w:lang w:val="en-GB"/>
              </w:rPr>
            </w:pPr>
            <w:r w:rsidRPr="00E16E55">
              <w:rPr>
                <w:b/>
                <w:bCs/>
                <w:sz w:val="22"/>
                <w:szCs w:val="22"/>
                <w:lang w:val="en-GB"/>
              </w:rPr>
              <w:t>Use of asthma medication</w:t>
            </w:r>
          </w:p>
        </w:tc>
        <w:tc>
          <w:tcPr>
            <w:tcW w:w="2840" w:type="dxa"/>
          </w:tcPr>
          <w:p w14:paraId="79D3C865" w14:textId="77777777" w:rsidR="003A474D" w:rsidRPr="00BF0D21" w:rsidRDefault="003A474D" w:rsidP="000D427B">
            <w:pPr>
              <w:spacing w:line="276" w:lineRule="auto"/>
              <w:jc w:val="center"/>
              <w:rPr>
                <w:color w:val="000000" w:themeColor="text1"/>
                <w:sz w:val="22"/>
                <w:szCs w:val="22"/>
                <w:lang w:val="en-GB"/>
              </w:rPr>
            </w:pPr>
          </w:p>
        </w:tc>
        <w:tc>
          <w:tcPr>
            <w:tcW w:w="3260" w:type="dxa"/>
          </w:tcPr>
          <w:p w14:paraId="4CBBD5FC" w14:textId="77777777" w:rsidR="003A474D" w:rsidRPr="00BF0D21" w:rsidRDefault="003A474D" w:rsidP="000D427B">
            <w:pPr>
              <w:spacing w:line="276" w:lineRule="auto"/>
              <w:jc w:val="center"/>
              <w:rPr>
                <w:color w:val="000000" w:themeColor="text1"/>
                <w:sz w:val="22"/>
                <w:szCs w:val="22"/>
                <w:lang w:val="en-GB"/>
              </w:rPr>
            </w:pPr>
          </w:p>
        </w:tc>
      </w:tr>
      <w:tr w:rsidR="003A474D" w:rsidRPr="00E16E55" w14:paraId="3E9C7C88" w14:textId="77777777" w:rsidTr="000D427B">
        <w:trPr>
          <w:jc w:val="center"/>
        </w:trPr>
        <w:tc>
          <w:tcPr>
            <w:tcW w:w="2689" w:type="dxa"/>
          </w:tcPr>
          <w:p w14:paraId="54A5035D"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No medication</w:t>
            </w:r>
          </w:p>
        </w:tc>
        <w:tc>
          <w:tcPr>
            <w:tcW w:w="2840" w:type="dxa"/>
          </w:tcPr>
          <w:p w14:paraId="597EE1F9"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w:t>
            </w:r>
            <w:r w:rsidRPr="00BF0D21">
              <w:rPr>
                <w:color w:val="000000" w:themeColor="text1"/>
                <w:sz w:val="22"/>
                <w:szCs w:val="22"/>
                <w:vertAlign w:val="superscript"/>
                <w:lang w:val="en-GB"/>
              </w:rPr>
              <w:t>c</w:t>
            </w:r>
          </w:p>
        </w:tc>
        <w:tc>
          <w:tcPr>
            <w:tcW w:w="3260" w:type="dxa"/>
          </w:tcPr>
          <w:p w14:paraId="73AFE977"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w:t>
            </w:r>
            <w:r w:rsidRPr="00BF0D21">
              <w:rPr>
                <w:color w:val="000000" w:themeColor="text1"/>
                <w:sz w:val="22"/>
                <w:szCs w:val="22"/>
                <w:vertAlign w:val="superscript"/>
                <w:lang w:val="en-GB"/>
              </w:rPr>
              <w:t>c</w:t>
            </w:r>
          </w:p>
        </w:tc>
      </w:tr>
      <w:tr w:rsidR="003A474D" w:rsidRPr="00E16E55" w14:paraId="5D9ACADA" w14:textId="77777777" w:rsidTr="000D427B">
        <w:trPr>
          <w:jc w:val="center"/>
        </w:trPr>
        <w:tc>
          <w:tcPr>
            <w:tcW w:w="2689" w:type="dxa"/>
          </w:tcPr>
          <w:p w14:paraId="14624274"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Monotherapy</w:t>
            </w:r>
          </w:p>
        </w:tc>
        <w:tc>
          <w:tcPr>
            <w:tcW w:w="2840" w:type="dxa"/>
          </w:tcPr>
          <w:p w14:paraId="189C15D7" w14:textId="77777777" w:rsidR="003A474D" w:rsidRPr="00BF0D21" w:rsidRDefault="003A474D" w:rsidP="000D427B">
            <w:pPr>
              <w:spacing w:line="276" w:lineRule="auto"/>
              <w:jc w:val="center"/>
              <w:rPr>
                <w:color w:val="000000" w:themeColor="text1"/>
                <w:sz w:val="22"/>
                <w:szCs w:val="22"/>
                <w:vertAlign w:val="superscript"/>
                <w:lang w:val="en-GB"/>
              </w:rPr>
            </w:pPr>
            <w:r w:rsidRPr="00BF0D21">
              <w:rPr>
                <w:color w:val="000000" w:themeColor="text1"/>
                <w:sz w:val="22"/>
                <w:szCs w:val="22"/>
                <w:lang w:val="en-GB"/>
              </w:rPr>
              <w:t>3.6 (1.9;5.4) [&lt;0.001]</w:t>
            </w:r>
          </w:p>
        </w:tc>
        <w:tc>
          <w:tcPr>
            <w:tcW w:w="3260" w:type="dxa"/>
          </w:tcPr>
          <w:p w14:paraId="36FE8756"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1.5 (-1.2;4.3) [0.280]</w:t>
            </w:r>
            <w:r w:rsidRPr="00BF0D21">
              <w:rPr>
                <w:color w:val="000000" w:themeColor="text1"/>
                <w:sz w:val="22"/>
                <w:szCs w:val="22"/>
                <w:vertAlign w:val="superscript"/>
                <w:lang w:val="en-GB"/>
              </w:rPr>
              <w:t>a</w:t>
            </w:r>
          </w:p>
        </w:tc>
      </w:tr>
      <w:tr w:rsidR="003A474D" w:rsidRPr="00E16E55" w14:paraId="4C913B7F" w14:textId="77777777" w:rsidTr="000D427B">
        <w:trPr>
          <w:jc w:val="center"/>
        </w:trPr>
        <w:tc>
          <w:tcPr>
            <w:tcW w:w="2689" w:type="dxa"/>
          </w:tcPr>
          <w:p w14:paraId="1664FA85"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Comedication</w:t>
            </w:r>
          </w:p>
        </w:tc>
        <w:tc>
          <w:tcPr>
            <w:tcW w:w="2840" w:type="dxa"/>
          </w:tcPr>
          <w:p w14:paraId="3AEB7451" w14:textId="77777777" w:rsidR="003A474D" w:rsidRPr="00BF0D21" w:rsidRDefault="003A474D" w:rsidP="000D427B">
            <w:pPr>
              <w:spacing w:line="276" w:lineRule="auto"/>
              <w:jc w:val="center"/>
              <w:rPr>
                <w:color w:val="000000" w:themeColor="text1"/>
                <w:sz w:val="22"/>
                <w:szCs w:val="22"/>
                <w:vertAlign w:val="superscript"/>
                <w:lang w:val="en-GB"/>
              </w:rPr>
            </w:pPr>
            <w:r w:rsidRPr="00BF0D21">
              <w:rPr>
                <w:color w:val="000000" w:themeColor="text1"/>
                <w:sz w:val="22"/>
                <w:szCs w:val="22"/>
                <w:lang w:val="en-GB"/>
              </w:rPr>
              <w:t>1.6 (-2.7;5.9) [0.473]</w:t>
            </w:r>
            <w:r w:rsidRPr="00BF0D21">
              <w:rPr>
                <w:color w:val="000000" w:themeColor="text1"/>
                <w:sz w:val="22"/>
                <w:szCs w:val="22"/>
                <w:vertAlign w:val="superscript"/>
                <w:lang w:val="en-GB"/>
              </w:rPr>
              <w:t>a</w:t>
            </w:r>
          </w:p>
        </w:tc>
        <w:tc>
          <w:tcPr>
            <w:tcW w:w="3260" w:type="dxa"/>
          </w:tcPr>
          <w:p w14:paraId="75DA2382"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-3.7 (-10.5;3.2) [0.297]</w:t>
            </w:r>
            <w:r w:rsidRPr="00BF0D21">
              <w:rPr>
                <w:color w:val="000000" w:themeColor="text1"/>
                <w:sz w:val="22"/>
                <w:szCs w:val="22"/>
                <w:vertAlign w:val="superscript"/>
                <w:lang w:val="en-GB"/>
              </w:rPr>
              <w:t>a</w:t>
            </w:r>
          </w:p>
        </w:tc>
      </w:tr>
      <w:tr w:rsidR="003A474D" w:rsidRPr="00BE3542" w14:paraId="0B6A6804" w14:textId="77777777" w:rsidTr="000D427B">
        <w:trPr>
          <w:jc w:val="center"/>
        </w:trPr>
        <w:tc>
          <w:tcPr>
            <w:tcW w:w="8789" w:type="dxa"/>
            <w:gridSpan w:val="3"/>
            <w:shd w:val="clear" w:color="auto" w:fill="000000" w:themeFill="text1"/>
          </w:tcPr>
          <w:p w14:paraId="7AA447FB" w14:textId="77777777" w:rsidR="003A474D" w:rsidRPr="00E16E55" w:rsidRDefault="003A474D" w:rsidP="000D427B">
            <w:pPr>
              <w:spacing w:line="276" w:lineRule="auto"/>
              <w:rPr>
                <w:color w:val="000000" w:themeColor="text1"/>
                <w:sz w:val="22"/>
                <w:szCs w:val="22"/>
                <w:lang w:val="en-GB"/>
              </w:rPr>
            </w:pPr>
            <w:r w:rsidRPr="00E16E55">
              <w:rPr>
                <w:b/>
                <w:bCs/>
                <w:color w:val="FFFFFF" w:themeColor="background1"/>
                <w:sz w:val="22"/>
                <w:szCs w:val="22"/>
                <w:lang w:val="en-GB"/>
              </w:rPr>
              <w:t xml:space="preserve">B. </w:t>
            </w:r>
            <w:r>
              <w:rPr>
                <w:b/>
                <w:bCs/>
                <w:color w:val="FFFFFF" w:themeColor="background1"/>
                <w:sz w:val="22"/>
                <w:szCs w:val="22"/>
                <w:lang w:val="en-GB"/>
              </w:rPr>
              <w:t>Days with no use of SLIT but in which SLIT had been used in the previous day</w:t>
            </w:r>
          </w:p>
        </w:tc>
      </w:tr>
      <w:tr w:rsidR="003A474D" w:rsidRPr="00E16E55" w14:paraId="2D87C816" w14:textId="77777777" w:rsidTr="000D427B">
        <w:trPr>
          <w:jc w:val="center"/>
        </w:trPr>
        <w:tc>
          <w:tcPr>
            <w:tcW w:w="2689" w:type="dxa"/>
          </w:tcPr>
          <w:p w14:paraId="0C251070" w14:textId="77777777" w:rsidR="003A474D" w:rsidRPr="00E16E55" w:rsidRDefault="003A474D" w:rsidP="000D427B">
            <w:pPr>
              <w:spacing w:line="276" w:lineRule="auto"/>
              <w:rPr>
                <w:b/>
                <w:bCs/>
                <w:sz w:val="22"/>
                <w:szCs w:val="22"/>
                <w:lang w:val="en-GB"/>
              </w:rPr>
            </w:pPr>
            <w:r w:rsidRPr="00E16E55">
              <w:rPr>
                <w:b/>
                <w:bCs/>
                <w:sz w:val="22"/>
                <w:szCs w:val="22"/>
                <w:lang w:val="en-GB"/>
              </w:rPr>
              <w:t>Use of immunotherapy</w:t>
            </w:r>
          </w:p>
        </w:tc>
        <w:tc>
          <w:tcPr>
            <w:tcW w:w="2840" w:type="dxa"/>
          </w:tcPr>
          <w:p w14:paraId="04F447E5" w14:textId="77777777" w:rsidR="003A474D" w:rsidRPr="00BF0D21" w:rsidRDefault="003A474D" w:rsidP="000D427B">
            <w:pPr>
              <w:spacing w:line="276" w:lineRule="auto"/>
              <w:jc w:val="center"/>
              <w:rPr>
                <w:color w:val="000000" w:themeColor="text1"/>
                <w:sz w:val="22"/>
                <w:szCs w:val="22"/>
                <w:vertAlign w:val="superscript"/>
                <w:lang w:val="en-GB"/>
              </w:rPr>
            </w:pPr>
            <w:r w:rsidRPr="00BF0D21">
              <w:rPr>
                <w:color w:val="000000" w:themeColor="text1"/>
                <w:sz w:val="22"/>
                <w:szCs w:val="22"/>
                <w:lang w:val="en-GB"/>
              </w:rPr>
              <w:t>-2.2 (-4.8;-0.4) [0.093]</w:t>
            </w:r>
            <w:r w:rsidRPr="00BF0D21">
              <w:rPr>
                <w:color w:val="000000" w:themeColor="text1"/>
                <w:sz w:val="22"/>
                <w:szCs w:val="22"/>
                <w:vertAlign w:val="superscript"/>
                <w:lang w:val="en-GB"/>
              </w:rPr>
              <w:t>a</w:t>
            </w:r>
          </w:p>
        </w:tc>
        <w:tc>
          <w:tcPr>
            <w:tcW w:w="3260" w:type="dxa"/>
          </w:tcPr>
          <w:p w14:paraId="2A76E04E"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-3.2 (-7.2;0.7) [0.109]</w:t>
            </w:r>
            <w:r w:rsidRPr="00BF0D21">
              <w:rPr>
                <w:color w:val="000000" w:themeColor="text1"/>
                <w:sz w:val="22"/>
                <w:szCs w:val="22"/>
                <w:vertAlign w:val="superscript"/>
                <w:lang w:val="en-GB"/>
              </w:rPr>
              <w:t>a</w:t>
            </w:r>
          </w:p>
        </w:tc>
      </w:tr>
      <w:tr w:rsidR="003A474D" w:rsidRPr="00E16E55" w14:paraId="47C3CF8B" w14:textId="77777777" w:rsidTr="000D427B">
        <w:trPr>
          <w:jc w:val="center"/>
        </w:trPr>
        <w:tc>
          <w:tcPr>
            <w:tcW w:w="2689" w:type="dxa"/>
          </w:tcPr>
          <w:p w14:paraId="4D13ACDD" w14:textId="77777777" w:rsidR="003A474D" w:rsidRPr="00E16E55" w:rsidRDefault="003A474D" w:rsidP="000D427B">
            <w:pPr>
              <w:spacing w:line="276" w:lineRule="auto"/>
              <w:rPr>
                <w:b/>
                <w:bCs/>
                <w:sz w:val="22"/>
                <w:szCs w:val="22"/>
                <w:lang w:val="en-GB"/>
              </w:rPr>
            </w:pPr>
            <w:r w:rsidRPr="00E16E55">
              <w:rPr>
                <w:b/>
                <w:bCs/>
                <w:sz w:val="22"/>
                <w:szCs w:val="22"/>
                <w:lang w:val="en-GB"/>
              </w:rPr>
              <w:t>Male sex</w:t>
            </w:r>
          </w:p>
        </w:tc>
        <w:tc>
          <w:tcPr>
            <w:tcW w:w="2840" w:type="dxa"/>
          </w:tcPr>
          <w:p w14:paraId="06DB6EF5"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-6.6 (-12.3;-0.9) [0.028]</w:t>
            </w:r>
            <w:r w:rsidRPr="00BF0D21">
              <w:rPr>
                <w:color w:val="000000" w:themeColor="text1"/>
                <w:sz w:val="22"/>
                <w:szCs w:val="22"/>
                <w:vertAlign w:val="superscript"/>
                <w:lang w:val="en-GB"/>
              </w:rPr>
              <w:t>a</w:t>
            </w:r>
          </w:p>
        </w:tc>
        <w:tc>
          <w:tcPr>
            <w:tcW w:w="3260" w:type="dxa"/>
          </w:tcPr>
          <w:p w14:paraId="2B3C6A39"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-11.1 (-20.3;-1.8) [0.022]</w:t>
            </w:r>
            <w:r w:rsidRPr="00BF0D21">
              <w:rPr>
                <w:color w:val="000000" w:themeColor="text1"/>
                <w:sz w:val="22"/>
                <w:szCs w:val="22"/>
                <w:vertAlign w:val="superscript"/>
                <w:lang w:val="en-GB"/>
              </w:rPr>
              <w:t>a</w:t>
            </w:r>
          </w:p>
        </w:tc>
      </w:tr>
      <w:tr w:rsidR="003A474D" w:rsidRPr="00E16E55" w14:paraId="4DA394B6" w14:textId="77777777" w:rsidTr="000D427B">
        <w:trPr>
          <w:jc w:val="center"/>
        </w:trPr>
        <w:tc>
          <w:tcPr>
            <w:tcW w:w="2689" w:type="dxa"/>
          </w:tcPr>
          <w:p w14:paraId="3DFDE23C" w14:textId="77777777" w:rsidR="003A474D" w:rsidRPr="00E16E55" w:rsidRDefault="003A474D" w:rsidP="000D427B">
            <w:pPr>
              <w:spacing w:line="276" w:lineRule="auto"/>
              <w:rPr>
                <w:b/>
                <w:bCs/>
                <w:sz w:val="22"/>
                <w:szCs w:val="22"/>
                <w:lang w:val="en-GB"/>
              </w:rPr>
            </w:pPr>
            <w:r w:rsidRPr="00E16E55">
              <w:rPr>
                <w:b/>
                <w:bCs/>
                <w:sz w:val="22"/>
                <w:szCs w:val="22"/>
                <w:lang w:val="en-GB"/>
              </w:rPr>
              <w:t>Age</w:t>
            </w:r>
          </w:p>
        </w:tc>
        <w:tc>
          <w:tcPr>
            <w:tcW w:w="2840" w:type="dxa"/>
          </w:tcPr>
          <w:p w14:paraId="4FDCF05D"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-0.1 (-0.3;0.1) [0.216]</w:t>
            </w:r>
            <w:r w:rsidRPr="00BF0D21">
              <w:rPr>
                <w:color w:val="000000" w:themeColor="text1"/>
                <w:sz w:val="22"/>
                <w:szCs w:val="22"/>
                <w:vertAlign w:val="superscript"/>
                <w:lang w:val="en-GB"/>
              </w:rPr>
              <w:t>a</w:t>
            </w:r>
          </w:p>
        </w:tc>
        <w:tc>
          <w:tcPr>
            <w:tcW w:w="3260" w:type="dxa"/>
          </w:tcPr>
          <w:p w14:paraId="69FDEE15"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-0.2 (-0.5;0.2) [0.350]</w:t>
            </w:r>
            <w:r w:rsidRPr="00BF0D21">
              <w:rPr>
                <w:color w:val="000000" w:themeColor="text1"/>
                <w:sz w:val="22"/>
                <w:szCs w:val="22"/>
                <w:vertAlign w:val="superscript"/>
                <w:lang w:val="en-GB"/>
              </w:rPr>
              <w:t>a</w:t>
            </w:r>
          </w:p>
        </w:tc>
      </w:tr>
      <w:tr w:rsidR="003A474D" w:rsidRPr="00E16E55" w14:paraId="3E094E8A" w14:textId="77777777" w:rsidTr="000D427B">
        <w:trPr>
          <w:jc w:val="center"/>
        </w:trPr>
        <w:tc>
          <w:tcPr>
            <w:tcW w:w="2689" w:type="dxa"/>
          </w:tcPr>
          <w:p w14:paraId="178CF857" w14:textId="77777777" w:rsidR="003A474D" w:rsidRPr="00B845DD" w:rsidRDefault="003A474D" w:rsidP="000D427B">
            <w:pPr>
              <w:spacing w:line="276" w:lineRule="auto"/>
              <w:rPr>
                <w:b/>
                <w:bCs/>
                <w:sz w:val="22"/>
                <w:szCs w:val="22"/>
                <w:vertAlign w:val="superscript"/>
                <w:lang w:val="en-GB"/>
              </w:rPr>
            </w:pPr>
            <w:r w:rsidRPr="00E16E55">
              <w:rPr>
                <w:b/>
                <w:bCs/>
                <w:sz w:val="22"/>
                <w:szCs w:val="22"/>
                <w:lang w:val="en-GB"/>
              </w:rPr>
              <w:t>Baseline impact</w:t>
            </w:r>
            <w:r>
              <w:rPr>
                <w:b/>
                <w:bCs/>
                <w:sz w:val="22"/>
                <w:szCs w:val="22"/>
                <w:lang w:val="en-GB"/>
              </w:rPr>
              <w:t xml:space="preserve"> </w:t>
            </w:r>
            <w:r>
              <w:rPr>
                <w:b/>
                <w:bCs/>
                <w:sz w:val="22"/>
                <w:szCs w:val="22"/>
                <w:vertAlign w:val="superscript"/>
                <w:lang w:val="en-GB"/>
              </w:rPr>
              <w:t>b</w:t>
            </w:r>
          </w:p>
        </w:tc>
        <w:tc>
          <w:tcPr>
            <w:tcW w:w="2840" w:type="dxa"/>
          </w:tcPr>
          <w:p w14:paraId="161FDC81"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-1.7 (-4.2;0.8) [0.197]</w:t>
            </w:r>
            <w:r w:rsidRPr="00BF0D21">
              <w:rPr>
                <w:color w:val="000000" w:themeColor="text1"/>
                <w:sz w:val="22"/>
                <w:szCs w:val="22"/>
                <w:vertAlign w:val="superscript"/>
                <w:lang w:val="en-GB"/>
              </w:rPr>
              <w:t>a</w:t>
            </w:r>
          </w:p>
        </w:tc>
        <w:tc>
          <w:tcPr>
            <w:tcW w:w="3260" w:type="dxa"/>
          </w:tcPr>
          <w:p w14:paraId="5F5AEB7F"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-2.1 (-6.1;1.9) [0.309]</w:t>
            </w:r>
            <w:r w:rsidRPr="00BF0D21">
              <w:rPr>
                <w:color w:val="000000" w:themeColor="text1"/>
                <w:sz w:val="22"/>
                <w:szCs w:val="22"/>
                <w:vertAlign w:val="superscript"/>
                <w:lang w:val="en-GB"/>
              </w:rPr>
              <w:t>a</w:t>
            </w:r>
          </w:p>
        </w:tc>
      </w:tr>
      <w:tr w:rsidR="003A474D" w:rsidRPr="00E16E55" w14:paraId="3AFF3697" w14:textId="77777777" w:rsidTr="000D427B">
        <w:trPr>
          <w:jc w:val="center"/>
        </w:trPr>
        <w:tc>
          <w:tcPr>
            <w:tcW w:w="2689" w:type="dxa"/>
          </w:tcPr>
          <w:p w14:paraId="0616D117" w14:textId="77777777" w:rsidR="003A474D" w:rsidRPr="00E16E55" w:rsidRDefault="003A474D" w:rsidP="000D427B">
            <w:pPr>
              <w:spacing w:line="276" w:lineRule="auto"/>
              <w:rPr>
                <w:b/>
                <w:bCs/>
                <w:sz w:val="22"/>
                <w:szCs w:val="22"/>
                <w:lang w:val="en-GB"/>
              </w:rPr>
            </w:pPr>
            <w:r w:rsidRPr="00E16E55">
              <w:rPr>
                <w:b/>
                <w:bCs/>
                <w:sz w:val="22"/>
                <w:szCs w:val="22"/>
                <w:lang w:val="en-GB"/>
              </w:rPr>
              <w:t>Baseline symptoms</w:t>
            </w:r>
          </w:p>
        </w:tc>
        <w:tc>
          <w:tcPr>
            <w:tcW w:w="2840" w:type="dxa"/>
          </w:tcPr>
          <w:p w14:paraId="34600160"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0.4 (-1.9;2.8) [0.728]</w:t>
            </w:r>
            <w:r w:rsidRPr="00BF0D21">
              <w:rPr>
                <w:color w:val="000000" w:themeColor="text1"/>
                <w:sz w:val="22"/>
                <w:szCs w:val="22"/>
                <w:vertAlign w:val="superscript"/>
                <w:lang w:val="en-GB"/>
              </w:rPr>
              <w:t>a</w:t>
            </w:r>
          </w:p>
        </w:tc>
        <w:tc>
          <w:tcPr>
            <w:tcW w:w="3260" w:type="dxa"/>
          </w:tcPr>
          <w:p w14:paraId="6221852F"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1.8 (-2.0;5.5) [0.360]</w:t>
            </w:r>
            <w:r w:rsidRPr="00BF0D21">
              <w:rPr>
                <w:color w:val="000000" w:themeColor="text1"/>
                <w:sz w:val="22"/>
                <w:szCs w:val="22"/>
                <w:vertAlign w:val="superscript"/>
                <w:lang w:val="en-GB"/>
              </w:rPr>
              <w:t>a</w:t>
            </w:r>
          </w:p>
        </w:tc>
      </w:tr>
      <w:tr w:rsidR="003A474D" w:rsidRPr="00E16E55" w14:paraId="574DCACC" w14:textId="77777777" w:rsidTr="000D427B">
        <w:trPr>
          <w:jc w:val="center"/>
        </w:trPr>
        <w:tc>
          <w:tcPr>
            <w:tcW w:w="2689" w:type="dxa"/>
          </w:tcPr>
          <w:p w14:paraId="6BDE0283" w14:textId="77777777" w:rsidR="003A474D" w:rsidRPr="00E16E55" w:rsidRDefault="003A474D" w:rsidP="000D427B">
            <w:pPr>
              <w:spacing w:line="276" w:lineRule="auto"/>
              <w:rPr>
                <w:b/>
                <w:bCs/>
                <w:sz w:val="22"/>
                <w:szCs w:val="22"/>
                <w:lang w:val="en-GB"/>
              </w:rPr>
            </w:pPr>
            <w:r w:rsidRPr="00E16E55">
              <w:rPr>
                <w:b/>
                <w:bCs/>
                <w:sz w:val="22"/>
                <w:szCs w:val="22"/>
                <w:lang w:val="en-GB"/>
              </w:rPr>
              <w:t>Asthma</w:t>
            </w:r>
          </w:p>
        </w:tc>
        <w:tc>
          <w:tcPr>
            <w:tcW w:w="2840" w:type="dxa"/>
          </w:tcPr>
          <w:p w14:paraId="3F135C9E"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-5.3 (-11.2;0.7) [0.088]</w:t>
            </w:r>
            <w:r w:rsidRPr="00BF0D21">
              <w:rPr>
                <w:color w:val="000000" w:themeColor="text1"/>
                <w:sz w:val="22"/>
                <w:szCs w:val="22"/>
                <w:vertAlign w:val="superscript"/>
                <w:lang w:val="en-GB"/>
              </w:rPr>
              <w:t>a</w:t>
            </w:r>
          </w:p>
        </w:tc>
        <w:tc>
          <w:tcPr>
            <w:tcW w:w="3260" w:type="dxa"/>
          </w:tcPr>
          <w:p w14:paraId="64D4EB25"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-9.1 (-18.6;0.3) [0.063]</w:t>
            </w:r>
            <w:r w:rsidRPr="00BF0D21">
              <w:rPr>
                <w:color w:val="000000" w:themeColor="text1"/>
                <w:sz w:val="22"/>
                <w:szCs w:val="22"/>
                <w:vertAlign w:val="superscript"/>
                <w:lang w:val="en-GB"/>
              </w:rPr>
              <w:t>a</w:t>
            </w:r>
          </w:p>
        </w:tc>
      </w:tr>
      <w:tr w:rsidR="003A474D" w:rsidRPr="00E16E55" w14:paraId="5E73B695" w14:textId="77777777" w:rsidTr="000D427B">
        <w:trPr>
          <w:jc w:val="center"/>
        </w:trPr>
        <w:tc>
          <w:tcPr>
            <w:tcW w:w="2689" w:type="dxa"/>
          </w:tcPr>
          <w:p w14:paraId="5E69E493" w14:textId="77777777" w:rsidR="003A474D" w:rsidRPr="00E16E55" w:rsidRDefault="003A474D" w:rsidP="000D427B">
            <w:pPr>
              <w:spacing w:line="276" w:lineRule="auto"/>
              <w:rPr>
                <w:b/>
                <w:bCs/>
                <w:sz w:val="22"/>
                <w:szCs w:val="22"/>
                <w:lang w:val="en-GB"/>
              </w:rPr>
            </w:pPr>
            <w:r w:rsidRPr="00E16E55">
              <w:rPr>
                <w:b/>
                <w:bCs/>
                <w:sz w:val="22"/>
                <w:szCs w:val="22"/>
                <w:lang w:val="en-GB"/>
              </w:rPr>
              <w:t>Conjunctivitis</w:t>
            </w:r>
          </w:p>
        </w:tc>
        <w:tc>
          <w:tcPr>
            <w:tcW w:w="2840" w:type="dxa"/>
          </w:tcPr>
          <w:p w14:paraId="1F72CDE5"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3.9 (-7.5;15.4) [0.505]</w:t>
            </w:r>
            <w:r w:rsidRPr="00BF0D21">
              <w:rPr>
                <w:color w:val="000000" w:themeColor="text1"/>
                <w:sz w:val="22"/>
                <w:szCs w:val="22"/>
                <w:vertAlign w:val="superscript"/>
                <w:lang w:val="en-GB"/>
              </w:rPr>
              <w:t>a</w:t>
            </w:r>
          </w:p>
        </w:tc>
        <w:tc>
          <w:tcPr>
            <w:tcW w:w="3260" w:type="dxa"/>
          </w:tcPr>
          <w:p w14:paraId="125192A6"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0.5 (-18.1;19.0) [0.959]</w:t>
            </w:r>
            <w:r w:rsidRPr="00BF0D21">
              <w:rPr>
                <w:color w:val="000000" w:themeColor="text1"/>
                <w:sz w:val="22"/>
                <w:szCs w:val="22"/>
                <w:vertAlign w:val="superscript"/>
                <w:lang w:val="en-GB"/>
              </w:rPr>
              <w:t>a</w:t>
            </w:r>
          </w:p>
        </w:tc>
      </w:tr>
      <w:tr w:rsidR="003A474D" w:rsidRPr="00E16E55" w14:paraId="302A0E1E" w14:textId="77777777" w:rsidTr="000D427B">
        <w:trPr>
          <w:jc w:val="center"/>
        </w:trPr>
        <w:tc>
          <w:tcPr>
            <w:tcW w:w="2689" w:type="dxa"/>
          </w:tcPr>
          <w:p w14:paraId="18304886" w14:textId="77777777" w:rsidR="003A474D" w:rsidRPr="00E16E55" w:rsidRDefault="003A474D" w:rsidP="000D427B">
            <w:pPr>
              <w:spacing w:line="276" w:lineRule="auto"/>
              <w:rPr>
                <w:b/>
                <w:bCs/>
                <w:sz w:val="22"/>
                <w:szCs w:val="22"/>
                <w:lang w:val="en-GB"/>
              </w:rPr>
            </w:pPr>
            <w:r w:rsidRPr="00E16E55">
              <w:rPr>
                <w:b/>
                <w:bCs/>
                <w:sz w:val="22"/>
                <w:szCs w:val="22"/>
                <w:lang w:val="en-GB"/>
              </w:rPr>
              <w:t>Use of rhinitis medication</w:t>
            </w:r>
          </w:p>
        </w:tc>
        <w:tc>
          <w:tcPr>
            <w:tcW w:w="2840" w:type="dxa"/>
          </w:tcPr>
          <w:p w14:paraId="0F5B00B8" w14:textId="77777777" w:rsidR="003A474D" w:rsidRPr="00BF0D21" w:rsidRDefault="003A474D" w:rsidP="000D427B">
            <w:pPr>
              <w:spacing w:line="276" w:lineRule="auto"/>
              <w:jc w:val="center"/>
              <w:rPr>
                <w:color w:val="000000" w:themeColor="text1"/>
                <w:sz w:val="22"/>
                <w:szCs w:val="22"/>
                <w:lang w:val="en-GB"/>
              </w:rPr>
            </w:pPr>
          </w:p>
        </w:tc>
        <w:tc>
          <w:tcPr>
            <w:tcW w:w="3260" w:type="dxa"/>
          </w:tcPr>
          <w:p w14:paraId="313743A0" w14:textId="77777777" w:rsidR="003A474D" w:rsidRPr="00BF0D21" w:rsidRDefault="003A474D" w:rsidP="000D427B">
            <w:pPr>
              <w:spacing w:line="276" w:lineRule="auto"/>
              <w:jc w:val="center"/>
              <w:rPr>
                <w:color w:val="000000" w:themeColor="text1"/>
                <w:sz w:val="22"/>
                <w:szCs w:val="22"/>
                <w:lang w:val="en-GB"/>
              </w:rPr>
            </w:pPr>
          </w:p>
        </w:tc>
      </w:tr>
      <w:tr w:rsidR="003A474D" w:rsidRPr="00E16E55" w14:paraId="7486DE49" w14:textId="77777777" w:rsidTr="000D427B">
        <w:trPr>
          <w:jc w:val="center"/>
        </w:trPr>
        <w:tc>
          <w:tcPr>
            <w:tcW w:w="2689" w:type="dxa"/>
          </w:tcPr>
          <w:p w14:paraId="586C6931"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No medication</w:t>
            </w:r>
          </w:p>
        </w:tc>
        <w:tc>
          <w:tcPr>
            <w:tcW w:w="2840" w:type="dxa"/>
          </w:tcPr>
          <w:p w14:paraId="520C63E7"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w:t>
            </w:r>
            <w:r w:rsidRPr="00BF0D21">
              <w:rPr>
                <w:color w:val="000000" w:themeColor="text1"/>
                <w:sz w:val="22"/>
                <w:szCs w:val="22"/>
                <w:vertAlign w:val="superscript"/>
                <w:lang w:val="en-GB"/>
              </w:rPr>
              <w:t>c</w:t>
            </w:r>
          </w:p>
        </w:tc>
        <w:tc>
          <w:tcPr>
            <w:tcW w:w="3260" w:type="dxa"/>
          </w:tcPr>
          <w:p w14:paraId="40616C5C"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w:t>
            </w:r>
            <w:r w:rsidRPr="00BF0D21">
              <w:rPr>
                <w:color w:val="000000" w:themeColor="text1"/>
                <w:sz w:val="22"/>
                <w:szCs w:val="22"/>
                <w:vertAlign w:val="superscript"/>
                <w:lang w:val="en-GB"/>
              </w:rPr>
              <w:t>c</w:t>
            </w:r>
          </w:p>
        </w:tc>
      </w:tr>
      <w:tr w:rsidR="003A474D" w:rsidRPr="00E16E55" w14:paraId="7042E35C" w14:textId="77777777" w:rsidTr="000D427B">
        <w:trPr>
          <w:jc w:val="center"/>
        </w:trPr>
        <w:tc>
          <w:tcPr>
            <w:tcW w:w="2689" w:type="dxa"/>
          </w:tcPr>
          <w:p w14:paraId="750A80B1"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Monotherapy</w:t>
            </w:r>
          </w:p>
        </w:tc>
        <w:tc>
          <w:tcPr>
            <w:tcW w:w="2840" w:type="dxa"/>
          </w:tcPr>
          <w:p w14:paraId="2EF7EEFA" w14:textId="77777777" w:rsidR="003A474D" w:rsidRPr="00BF0D21" w:rsidRDefault="003A474D" w:rsidP="000D427B">
            <w:pPr>
              <w:spacing w:line="276" w:lineRule="auto"/>
              <w:jc w:val="center"/>
              <w:rPr>
                <w:color w:val="000000" w:themeColor="text1"/>
                <w:sz w:val="22"/>
                <w:szCs w:val="22"/>
                <w:vertAlign w:val="superscript"/>
                <w:lang w:val="en-GB"/>
              </w:rPr>
            </w:pPr>
            <w:r w:rsidRPr="00BF0D21">
              <w:rPr>
                <w:color w:val="000000" w:themeColor="text1"/>
                <w:sz w:val="22"/>
                <w:szCs w:val="22"/>
                <w:lang w:val="en-GB"/>
              </w:rPr>
              <w:t>2.0 (0.4;3.6) [0.017]</w:t>
            </w:r>
            <w:r w:rsidRPr="00BF0D21">
              <w:rPr>
                <w:color w:val="000000" w:themeColor="text1"/>
                <w:sz w:val="22"/>
                <w:szCs w:val="22"/>
                <w:vertAlign w:val="superscript"/>
                <w:lang w:val="en-GB"/>
              </w:rPr>
              <w:t>a</w:t>
            </w:r>
          </w:p>
        </w:tc>
        <w:tc>
          <w:tcPr>
            <w:tcW w:w="3260" w:type="dxa"/>
          </w:tcPr>
          <w:p w14:paraId="7897BD37" w14:textId="77777777" w:rsidR="003A474D" w:rsidRPr="00BF0D21" w:rsidRDefault="003A474D" w:rsidP="000D427B">
            <w:pPr>
              <w:spacing w:line="276" w:lineRule="auto"/>
              <w:jc w:val="center"/>
              <w:rPr>
                <w:color w:val="000000" w:themeColor="text1"/>
                <w:sz w:val="22"/>
                <w:szCs w:val="22"/>
                <w:vertAlign w:val="superscript"/>
                <w:lang w:val="en-GB"/>
              </w:rPr>
            </w:pPr>
            <w:r w:rsidRPr="00BF0D21">
              <w:rPr>
                <w:color w:val="000000" w:themeColor="text1"/>
                <w:sz w:val="22"/>
                <w:szCs w:val="22"/>
                <w:lang w:val="en-GB"/>
              </w:rPr>
              <w:t>0.7 (-1.8;3.2) [0.578]</w:t>
            </w:r>
            <w:r w:rsidRPr="00BF0D21">
              <w:rPr>
                <w:color w:val="000000" w:themeColor="text1"/>
                <w:sz w:val="22"/>
                <w:szCs w:val="22"/>
                <w:vertAlign w:val="superscript"/>
                <w:lang w:val="en-GB"/>
              </w:rPr>
              <w:t>a</w:t>
            </w:r>
          </w:p>
        </w:tc>
      </w:tr>
      <w:tr w:rsidR="003A474D" w:rsidRPr="00E16E55" w14:paraId="33927724" w14:textId="77777777" w:rsidTr="000D427B">
        <w:trPr>
          <w:jc w:val="center"/>
        </w:trPr>
        <w:tc>
          <w:tcPr>
            <w:tcW w:w="2689" w:type="dxa"/>
          </w:tcPr>
          <w:p w14:paraId="51192E57"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Comedication</w:t>
            </w:r>
          </w:p>
        </w:tc>
        <w:tc>
          <w:tcPr>
            <w:tcW w:w="2840" w:type="dxa"/>
          </w:tcPr>
          <w:p w14:paraId="4E13AB6D"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9.7 (7.5;11.9) [&lt;0.001]</w:t>
            </w:r>
          </w:p>
        </w:tc>
        <w:tc>
          <w:tcPr>
            <w:tcW w:w="3260" w:type="dxa"/>
          </w:tcPr>
          <w:p w14:paraId="63A45D0C"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9.0 (5.6;12.3) [&lt;0.001]</w:t>
            </w:r>
          </w:p>
        </w:tc>
      </w:tr>
      <w:tr w:rsidR="003A474D" w:rsidRPr="00E16E55" w14:paraId="2C17C973" w14:textId="77777777" w:rsidTr="000D427B">
        <w:trPr>
          <w:jc w:val="center"/>
        </w:trPr>
        <w:tc>
          <w:tcPr>
            <w:tcW w:w="2689" w:type="dxa"/>
          </w:tcPr>
          <w:p w14:paraId="14F17B7E" w14:textId="77777777" w:rsidR="003A474D" w:rsidRPr="00E16E55" w:rsidRDefault="003A474D" w:rsidP="000D427B">
            <w:pPr>
              <w:spacing w:line="276" w:lineRule="auto"/>
              <w:rPr>
                <w:b/>
                <w:bCs/>
                <w:sz w:val="22"/>
                <w:szCs w:val="22"/>
                <w:lang w:val="en-GB"/>
              </w:rPr>
            </w:pPr>
            <w:r w:rsidRPr="00E16E55">
              <w:rPr>
                <w:b/>
                <w:bCs/>
                <w:sz w:val="22"/>
                <w:szCs w:val="22"/>
                <w:lang w:val="en-GB"/>
              </w:rPr>
              <w:t>Use of asthma medication</w:t>
            </w:r>
          </w:p>
        </w:tc>
        <w:tc>
          <w:tcPr>
            <w:tcW w:w="2840" w:type="dxa"/>
          </w:tcPr>
          <w:p w14:paraId="0F1B5B55" w14:textId="77777777" w:rsidR="003A474D" w:rsidRPr="00BF0D21" w:rsidRDefault="003A474D" w:rsidP="000D427B">
            <w:pPr>
              <w:spacing w:line="276" w:lineRule="auto"/>
              <w:jc w:val="center"/>
              <w:rPr>
                <w:color w:val="000000" w:themeColor="text1"/>
                <w:sz w:val="22"/>
                <w:szCs w:val="22"/>
                <w:lang w:val="en-GB"/>
              </w:rPr>
            </w:pPr>
          </w:p>
        </w:tc>
        <w:tc>
          <w:tcPr>
            <w:tcW w:w="3260" w:type="dxa"/>
          </w:tcPr>
          <w:p w14:paraId="278B7517" w14:textId="77777777" w:rsidR="003A474D" w:rsidRPr="00BF0D21" w:rsidRDefault="003A474D" w:rsidP="000D427B">
            <w:pPr>
              <w:spacing w:line="276" w:lineRule="auto"/>
              <w:jc w:val="center"/>
              <w:rPr>
                <w:color w:val="000000" w:themeColor="text1"/>
                <w:sz w:val="22"/>
                <w:szCs w:val="22"/>
                <w:lang w:val="en-GB"/>
              </w:rPr>
            </w:pPr>
          </w:p>
        </w:tc>
      </w:tr>
      <w:tr w:rsidR="003A474D" w:rsidRPr="00E16E55" w14:paraId="5727E211" w14:textId="77777777" w:rsidTr="000D427B">
        <w:trPr>
          <w:jc w:val="center"/>
        </w:trPr>
        <w:tc>
          <w:tcPr>
            <w:tcW w:w="2689" w:type="dxa"/>
          </w:tcPr>
          <w:p w14:paraId="27980F4E"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No medication</w:t>
            </w:r>
          </w:p>
        </w:tc>
        <w:tc>
          <w:tcPr>
            <w:tcW w:w="2840" w:type="dxa"/>
          </w:tcPr>
          <w:p w14:paraId="0F8FE49A"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w:t>
            </w:r>
            <w:r w:rsidRPr="00BF0D21">
              <w:rPr>
                <w:color w:val="000000" w:themeColor="text1"/>
                <w:sz w:val="22"/>
                <w:szCs w:val="22"/>
                <w:vertAlign w:val="superscript"/>
                <w:lang w:val="en-GB"/>
              </w:rPr>
              <w:t>c</w:t>
            </w:r>
          </w:p>
        </w:tc>
        <w:tc>
          <w:tcPr>
            <w:tcW w:w="3260" w:type="dxa"/>
          </w:tcPr>
          <w:p w14:paraId="1E41A371"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w:t>
            </w:r>
            <w:r w:rsidRPr="00BF0D21">
              <w:rPr>
                <w:color w:val="000000" w:themeColor="text1"/>
                <w:sz w:val="22"/>
                <w:szCs w:val="22"/>
                <w:vertAlign w:val="superscript"/>
                <w:lang w:val="en-GB"/>
              </w:rPr>
              <w:t>c</w:t>
            </w:r>
          </w:p>
        </w:tc>
      </w:tr>
      <w:tr w:rsidR="003A474D" w:rsidRPr="00E16E55" w14:paraId="60621EFA" w14:textId="77777777" w:rsidTr="000D427B">
        <w:trPr>
          <w:jc w:val="center"/>
        </w:trPr>
        <w:tc>
          <w:tcPr>
            <w:tcW w:w="2689" w:type="dxa"/>
          </w:tcPr>
          <w:p w14:paraId="301892F9"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Monotherapy</w:t>
            </w:r>
          </w:p>
        </w:tc>
        <w:tc>
          <w:tcPr>
            <w:tcW w:w="2840" w:type="dxa"/>
          </w:tcPr>
          <w:p w14:paraId="39CB2A68"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3.1 (0.6;5.6) [0.015]</w:t>
            </w:r>
            <w:r w:rsidRPr="00BF0D21">
              <w:rPr>
                <w:color w:val="000000" w:themeColor="text1"/>
                <w:sz w:val="22"/>
                <w:szCs w:val="22"/>
                <w:vertAlign w:val="superscript"/>
                <w:lang w:val="en-GB"/>
              </w:rPr>
              <w:t>a</w:t>
            </w:r>
          </w:p>
        </w:tc>
        <w:tc>
          <w:tcPr>
            <w:tcW w:w="3260" w:type="dxa"/>
          </w:tcPr>
          <w:p w14:paraId="4226AA5A"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1.7 (-2.1;5.5) [0.386]</w:t>
            </w:r>
            <w:r w:rsidRPr="00BF0D21">
              <w:rPr>
                <w:color w:val="000000" w:themeColor="text1"/>
                <w:sz w:val="22"/>
                <w:szCs w:val="22"/>
                <w:vertAlign w:val="superscript"/>
                <w:lang w:val="en-GB"/>
              </w:rPr>
              <w:t>a</w:t>
            </w:r>
          </w:p>
        </w:tc>
      </w:tr>
      <w:tr w:rsidR="003A474D" w:rsidRPr="00E16E55" w14:paraId="2FF1CF6E" w14:textId="77777777" w:rsidTr="000D427B">
        <w:trPr>
          <w:jc w:val="center"/>
        </w:trPr>
        <w:tc>
          <w:tcPr>
            <w:tcW w:w="2689" w:type="dxa"/>
          </w:tcPr>
          <w:p w14:paraId="2F4B4652"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Comedication</w:t>
            </w:r>
          </w:p>
        </w:tc>
        <w:tc>
          <w:tcPr>
            <w:tcW w:w="2840" w:type="dxa"/>
          </w:tcPr>
          <w:p w14:paraId="75D58809"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-5.4 (-32.2;21.3) [0.603]</w:t>
            </w:r>
            <w:r w:rsidRPr="00BF0D21">
              <w:rPr>
                <w:color w:val="000000" w:themeColor="text1"/>
                <w:sz w:val="22"/>
                <w:szCs w:val="22"/>
                <w:vertAlign w:val="superscript"/>
                <w:lang w:val="en-GB"/>
              </w:rPr>
              <w:t>a</w:t>
            </w:r>
          </w:p>
        </w:tc>
        <w:tc>
          <w:tcPr>
            <w:tcW w:w="3260" w:type="dxa"/>
          </w:tcPr>
          <w:p w14:paraId="1BD0AFB7"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-8.3 (-51.4;34.8) [0.706]</w:t>
            </w:r>
            <w:r w:rsidRPr="00BF0D21">
              <w:rPr>
                <w:color w:val="000000" w:themeColor="text1"/>
                <w:sz w:val="22"/>
                <w:szCs w:val="22"/>
                <w:vertAlign w:val="superscript"/>
                <w:lang w:val="en-GB"/>
              </w:rPr>
              <w:t>a</w:t>
            </w:r>
          </w:p>
        </w:tc>
      </w:tr>
    </w:tbl>
    <w:p w14:paraId="6AAF8188" w14:textId="77777777" w:rsidR="003A474D" w:rsidRPr="00AD214C" w:rsidRDefault="003A474D" w:rsidP="003A474D">
      <w:pPr>
        <w:rPr>
          <w:lang w:val="en-GB"/>
        </w:rPr>
      </w:pPr>
      <w:r w:rsidRPr="00BF0D21">
        <w:rPr>
          <w:sz w:val="18"/>
          <w:szCs w:val="18"/>
          <w:lang w:val="en-GB"/>
        </w:rPr>
        <w:t xml:space="preserve">CI: Confidence interval; CSMS: Combined symptom-medication score; VAS: Visual analogue scale; </w:t>
      </w:r>
      <w:r w:rsidRPr="00BF0D21">
        <w:rPr>
          <w:sz w:val="18"/>
          <w:szCs w:val="18"/>
          <w:vertAlign w:val="superscript"/>
          <w:lang w:val="en-GB"/>
        </w:rPr>
        <w:t>a</w:t>
      </w:r>
      <w:r w:rsidRPr="00BF0D21">
        <w:rPr>
          <w:sz w:val="18"/>
          <w:szCs w:val="18"/>
          <w:lang w:val="en-GB"/>
        </w:rPr>
        <w:t xml:space="preserve"> Not statistically significant after Bonferroni-Holm correction; </w:t>
      </w:r>
      <w:r w:rsidRPr="00BF0D21">
        <w:rPr>
          <w:sz w:val="18"/>
          <w:szCs w:val="18"/>
          <w:vertAlign w:val="superscript"/>
          <w:lang w:val="en-GB"/>
        </w:rPr>
        <w:t>b</w:t>
      </w:r>
      <w:r w:rsidRPr="00BF0D21">
        <w:rPr>
          <w:sz w:val="18"/>
          <w:szCs w:val="18"/>
          <w:lang w:val="en-GB"/>
        </w:rPr>
        <w:t xml:space="preserve"> Number of domains affected by allergy;</w:t>
      </w:r>
      <w:r w:rsidRPr="00BF0D21">
        <w:rPr>
          <w:sz w:val="18"/>
          <w:szCs w:val="18"/>
          <w:vertAlign w:val="superscript"/>
          <w:lang w:val="en-GB"/>
        </w:rPr>
        <w:t xml:space="preserve"> c</w:t>
      </w:r>
      <w:r w:rsidRPr="00BF0D21">
        <w:rPr>
          <w:sz w:val="18"/>
          <w:szCs w:val="18"/>
          <w:lang w:val="en-GB"/>
        </w:rPr>
        <w:t xml:space="preserve"> Reference category</w:t>
      </w:r>
      <w:r>
        <w:rPr>
          <w:sz w:val="18"/>
          <w:szCs w:val="18"/>
          <w:lang w:val="en-GB"/>
        </w:rPr>
        <w:t>.</w:t>
      </w:r>
    </w:p>
    <w:p w14:paraId="4E32A519" w14:textId="77777777" w:rsidR="003A474D" w:rsidRDefault="003A474D">
      <w:pPr>
        <w:spacing w:after="160" w:line="259" w:lineRule="auto"/>
        <w:rPr>
          <w:b/>
          <w:bCs/>
          <w:lang w:val="en-GB"/>
        </w:rPr>
      </w:pPr>
      <w:r>
        <w:rPr>
          <w:b/>
          <w:bCs/>
          <w:lang w:val="en-GB"/>
        </w:rPr>
        <w:br w:type="page"/>
      </w:r>
    </w:p>
    <w:p w14:paraId="1EFCFC93" w14:textId="7AEB2F6F" w:rsidR="00703793" w:rsidRPr="00E16E55" w:rsidRDefault="00703793" w:rsidP="003A474D">
      <w:pPr>
        <w:spacing w:after="160" w:line="276" w:lineRule="auto"/>
        <w:jc w:val="both"/>
        <w:rPr>
          <w:b/>
          <w:bCs/>
          <w:lang w:val="en-GB"/>
        </w:rPr>
      </w:pPr>
      <w:r>
        <w:rPr>
          <w:b/>
          <w:bCs/>
          <w:lang w:val="en-GB"/>
        </w:rPr>
        <w:lastRenderedPageBreak/>
        <w:t xml:space="preserve">Supplementary </w:t>
      </w:r>
      <w:r w:rsidRPr="00E16E55">
        <w:rPr>
          <w:b/>
          <w:bCs/>
          <w:lang w:val="en-GB"/>
        </w:rPr>
        <w:t xml:space="preserve">Table </w:t>
      </w:r>
      <w:r w:rsidR="003A474D">
        <w:rPr>
          <w:b/>
          <w:bCs/>
          <w:lang w:val="en-GB"/>
        </w:rPr>
        <w:t xml:space="preserve">6. </w:t>
      </w:r>
      <w:r w:rsidRPr="00E16E55">
        <w:rPr>
          <w:b/>
          <w:bCs/>
          <w:lang w:val="en-GB"/>
        </w:rPr>
        <w:t>Multivariable mixed-effects regression models assessing the association between use of sublingual immunotherapy for grass pollen and allergic rhinitis control in periods of two weeks (missing at most an average of two days per week) of sample 3 users.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40"/>
        <w:gridCol w:w="2976"/>
      </w:tblGrid>
      <w:tr w:rsidR="00703793" w:rsidRPr="00E16E55" w14:paraId="4A0B4F5C" w14:textId="77777777" w:rsidTr="00836E76">
        <w:trPr>
          <w:jc w:val="center"/>
        </w:trPr>
        <w:tc>
          <w:tcPr>
            <w:tcW w:w="2689" w:type="dxa"/>
            <w:tcBorders>
              <w:top w:val="single" w:sz="4" w:space="0" w:color="auto"/>
              <w:bottom w:val="single" w:sz="4" w:space="0" w:color="auto"/>
            </w:tcBorders>
          </w:tcPr>
          <w:p w14:paraId="6A725629" w14:textId="77777777" w:rsidR="00703793" w:rsidRPr="00E16E55" w:rsidRDefault="00703793" w:rsidP="00836E76">
            <w:pPr>
              <w:rPr>
                <w:sz w:val="22"/>
                <w:szCs w:val="22"/>
                <w:lang w:val="en-GB"/>
              </w:rPr>
            </w:pPr>
          </w:p>
        </w:tc>
        <w:tc>
          <w:tcPr>
            <w:tcW w:w="2840" w:type="dxa"/>
            <w:tcBorders>
              <w:top w:val="single" w:sz="4" w:space="0" w:color="auto"/>
              <w:bottom w:val="single" w:sz="4" w:space="0" w:color="auto"/>
            </w:tcBorders>
          </w:tcPr>
          <w:p w14:paraId="3F605D07" w14:textId="77777777" w:rsidR="00703793" w:rsidRPr="00E16E55" w:rsidRDefault="00703793" w:rsidP="00836E76">
            <w:pPr>
              <w:spacing w:after="120"/>
              <w:jc w:val="center"/>
              <w:rPr>
                <w:sz w:val="22"/>
                <w:szCs w:val="22"/>
                <w:lang w:val="en-GB"/>
              </w:rPr>
            </w:pPr>
            <w:r w:rsidRPr="00E16E55">
              <w:rPr>
                <w:b/>
                <w:bCs/>
                <w:sz w:val="22"/>
                <w:szCs w:val="22"/>
                <w:lang w:val="en-GB"/>
              </w:rPr>
              <w:t>Association with the CSMS – regression coefficient (95%CI)</w:t>
            </w:r>
          </w:p>
        </w:tc>
        <w:tc>
          <w:tcPr>
            <w:tcW w:w="2976" w:type="dxa"/>
            <w:tcBorders>
              <w:top w:val="single" w:sz="4" w:space="0" w:color="auto"/>
              <w:bottom w:val="single" w:sz="4" w:space="0" w:color="auto"/>
            </w:tcBorders>
          </w:tcPr>
          <w:p w14:paraId="6EDDB23A" w14:textId="77777777" w:rsidR="00703793" w:rsidRPr="00E16E55" w:rsidRDefault="00703793" w:rsidP="00836E76">
            <w:pPr>
              <w:spacing w:after="120"/>
              <w:jc w:val="center"/>
              <w:rPr>
                <w:sz w:val="22"/>
                <w:szCs w:val="22"/>
                <w:lang w:val="en-GB"/>
              </w:rPr>
            </w:pPr>
            <w:r w:rsidRPr="00E16E55">
              <w:rPr>
                <w:b/>
                <w:bCs/>
                <w:sz w:val="22"/>
                <w:szCs w:val="22"/>
                <w:lang w:val="en-GB"/>
              </w:rPr>
              <w:t>Association with VAS global – regression coefficient (95%CI)</w:t>
            </w:r>
          </w:p>
        </w:tc>
      </w:tr>
      <w:tr w:rsidR="00703793" w:rsidRPr="00E16E55" w14:paraId="232D392E" w14:textId="77777777" w:rsidTr="00836E76">
        <w:trPr>
          <w:jc w:val="center"/>
        </w:trPr>
        <w:tc>
          <w:tcPr>
            <w:tcW w:w="2689" w:type="dxa"/>
            <w:tcBorders>
              <w:top w:val="single" w:sz="4" w:space="0" w:color="auto"/>
            </w:tcBorders>
          </w:tcPr>
          <w:p w14:paraId="2EF052AA" w14:textId="77777777" w:rsidR="00703793" w:rsidRPr="00E16E55" w:rsidRDefault="00703793" w:rsidP="00836E76">
            <w:pPr>
              <w:spacing w:line="276" w:lineRule="auto"/>
              <w:ind w:left="38"/>
              <w:rPr>
                <w:b/>
                <w:bCs/>
                <w:sz w:val="22"/>
                <w:szCs w:val="22"/>
                <w:lang w:val="en-GB"/>
              </w:rPr>
            </w:pPr>
            <w:r w:rsidRPr="00E16E55">
              <w:rPr>
                <w:b/>
                <w:bCs/>
                <w:sz w:val="22"/>
                <w:szCs w:val="22"/>
                <w:lang w:val="en-GB"/>
              </w:rPr>
              <w:t>Use of immunotherapy</w:t>
            </w:r>
          </w:p>
        </w:tc>
        <w:tc>
          <w:tcPr>
            <w:tcW w:w="2840" w:type="dxa"/>
            <w:tcBorders>
              <w:top w:val="single" w:sz="4" w:space="0" w:color="auto"/>
            </w:tcBorders>
          </w:tcPr>
          <w:p w14:paraId="54A02038"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lang w:val="en-GB"/>
              </w:rPr>
              <w:t>-</w:t>
            </w:r>
            <w:r w:rsidRPr="00E16E55">
              <w:rPr>
                <w:color w:val="000000" w:themeColor="text1"/>
                <w:sz w:val="22"/>
                <w:szCs w:val="22"/>
              </w:rPr>
              <w:t>2.6</w:t>
            </w:r>
            <w:r w:rsidRPr="00E16E55">
              <w:rPr>
                <w:color w:val="000000" w:themeColor="text1"/>
                <w:sz w:val="22"/>
                <w:szCs w:val="22"/>
                <w:lang w:val="en-GB"/>
              </w:rPr>
              <w:t xml:space="preserve"> (-</w:t>
            </w:r>
            <w:r w:rsidRPr="00E16E55">
              <w:rPr>
                <w:color w:val="000000" w:themeColor="text1"/>
                <w:sz w:val="22"/>
                <w:szCs w:val="22"/>
              </w:rPr>
              <w:t>3.6</w:t>
            </w:r>
            <w:r w:rsidRPr="00E16E55">
              <w:rPr>
                <w:color w:val="000000" w:themeColor="text1"/>
                <w:sz w:val="22"/>
                <w:szCs w:val="22"/>
                <w:lang w:val="en-GB"/>
              </w:rPr>
              <w:t>;</w:t>
            </w:r>
            <w:r w:rsidRPr="00E16E55">
              <w:rPr>
                <w:color w:val="000000" w:themeColor="text1"/>
                <w:sz w:val="22"/>
                <w:szCs w:val="22"/>
              </w:rPr>
              <w:t>-1.6</w:t>
            </w:r>
            <w:r w:rsidRPr="00E16E55">
              <w:rPr>
                <w:color w:val="000000" w:themeColor="text1"/>
                <w:sz w:val="22"/>
                <w:szCs w:val="22"/>
                <w:lang w:val="en-GB"/>
              </w:rPr>
              <w:t>) [&lt;0.001]</w:t>
            </w:r>
          </w:p>
        </w:tc>
        <w:tc>
          <w:tcPr>
            <w:tcW w:w="2976" w:type="dxa"/>
            <w:tcBorders>
              <w:top w:val="single" w:sz="4" w:space="0" w:color="auto"/>
            </w:tcBorders>
          </w:tcPr>
          <w:p w14:paraId="1E00E3BB"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lang w:val="en-GB"/>
              </w:rPr>
              <w:t>-</w:t>
            </w:r>
            <w:r w:rsidRPr="00E16E55">
              <w:rPr>
                <w:color w:val="000000" w:themeColor="text1"/>
                <w:sz w:val="22"/>
                <w:szCs w:val="22"/>
              </w:rPr>
              <w:t>4.0</w:t>
            </w:r>
            <w:r w:rsidRPr="00E16E55">
              <w:rPr>
                <w:color w:val="000000" w:themeColor="text1"/>
                <w:sz w:val="22"/>
                <w:szCs w:val="22"/>
                <w:lang w:val="en-GB"/>
              </w:rPr>
              <w:t xml:space="preserve"> (-</w:t>
            </w:r>
            <w:r w:rsidRPr="00E16E55">
              <w:rPr>
                <w:color w:val="000000" w:themeColor="text1"/>
                <w:sz w:val="22"/>
                <w:szCs w:val="22"/>
              </w:rPr>
              <w:t>5.6</w:t>
            </w:r>
            <w:r w:rsidRPr="00E16E55">
              <w:rPr>
                <w:color w:val="000000" w:themeColor="text1"/>
                <w:sz w:val="22"/>
                <w:szCs w:val="22"/>
                <w:lang w:val="en-GB"/>
              </w:rPr>
              <w:t>;</w:t>
            </w:r>
            <w:r w:rsidRPr="00E16E55">
              <w:rPr>
                <w:color w:val="000000" w:themeColor="text1"/>
                <w:sz w:val="22"/>
                <w:szCs w:val="22"/>
              </w:rPr>
              <w:t>-2.3</w:t>
            </w:r>
            <w:r w:rsidRPr="00E16E55">
              <w:rPr>
                <w:color w:val="000000" w:themeColor="text1"/>
                <w:sz w:val="22"/>
                <w:szCs w:val="22"/>
                <w:lang w:val="en-GB"/>
              </w:rPr>
              <w:t>) [&lt;0.001]</w:t>
            </w:r>
          </w:p>
        </w:tc>
      </w:tr>
      <w:tr w:rsidR="00703793" w:rsidRPr="00E16E55" w14:paraId="27D58198" w14:textId="77777777" w:rsidTr="00836E76">
        <w:trPr>
          <w:jc w:val="center"/>
        </w:trPr>
        <w:tc>
          <w:tcPr>
            <w:tcW w:w="2689" w:type="dxa"/>
          </w:tcPr>
          <w:p w14:paraId="18F74EB0" w14:textId="77777777" w:rsidR="00703793" w:rsidRPr="00E16E55" w:rsidRDefault="00703793" w:rsidP="00836E76">
            <w:pPr>
              <w:spacing w:line="276" w:lineRule="auto"/>
              <w:ind w:left="38"/>
              <w:rPr>
                <w:b/>
                <w:bCs/>
                <w:sz w:val="22"/>
                <w:szCs w:val="22"/>
                <w:lang w:val="en-GB"/>
              </w:rPr>
            </w:pPr>
            <w:r w:rsidRPr="00E16E55">
              <w:rPr>
                <w:b/>
                <w:bCs/>
                <w:sz w:val="22"/>
                <w:szCs w:val="22"/>
                <w:lang w:val="en-GB"/>
              </w:rPr>
              <w:t>Male sex</w:t>
            </w:r>
          </w:p>
        </w:tc>
        <w:tc>
          <w:tcPr>
            <w:tcW w:w="2840" w:type="dxa"/>
          </w:tcPr>
          <w:p w14:paraId="62927985"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-1.6</w:t>
            </w:r>
            <w:r w:rsidRPr="00E16E55">
              <w:rPr>
                <w:color w:val="000000" w:themeColor="text1"/>
                <w:sz w:val="22"/>
                <w:szCs w:val="22"/>
                <w:lang w:val="en-GB"/>
              </w:rPr>
              <w:t xml:space="preserve"> (-</w:t>
            </w:r>
            <w:r w:rsidRPr="00E16E55">
              <w:rPr>
                <w:color w:val="000000" w:themeColor="text1"/>
                <w:sz w:val="22"/>
                <w:szCs w:val="22"/>
              </w:rPr>
              <w:t>7.7</w:t>
            </w:r>
            <w:r w:rsidRPr="00E16E55">
              <w:rPr>
                <w:color w:val="000000" w:themeColor="text1"/>
                <w:sz w:val="22"/>
                <w:szCs w:val="22"/>
                <w:lang w:val="en-GB"/>
              </w:rPr>
              <w:t>;</w:t>
            </w:r>
            <w:r w:rsidRPr="00E16E55">
              <w:rPr>
                <w:color w:val="000000" w:themeColor="text1"/>
                <w:sz w:val="22"/>
                <w:szCs w:val="22"/>
              </w:rPr>
              <w:t>4.5</w:t>
            </w:r>
            <w:r w:rsidRPr="00E16E55">
              <w:rPr>
                <w:color w:val="000000" w:themeColor="text1"/>
                <w:sz w:val="22"/>
                <w:szCs w:val="22"/>
                <w:lang w:val="en-GB"/>
              </w:rPr>
              <w:t>) [0.617]</w:t>
            </w:r>
            <w:r w:rsidRPr="00E16E55">
              <w:rPr>
                <w:color w:val="000000" w:themeColor="text1"/>
                <w:sz w:val="22"/>
                <w:szCs w:val="22"/>
                <w:vertAlign w:val="superscript"/>
                <w:lang w:val="en-GB"/>
              </w:rPr>
              <w:t>a</w:t>
            </w:r>
          </w:p>
        </w:tc>
        <w:tc>
          <w:tcPr>
            <w:tcW w:w="2976" w:type="dxa"/>
          </w:tcPr>
          <w:p w14:paraId="284CDD60"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-1.6</w:t>
            </w:r>
            <w:r w:rsidRPr="00E16E55">
              <w:rPr>
                <w:color w:val="000000" w:themeColor="text1"/>
                <w:sz w:val="22"/>
                <w:szCs w:val="22"/>
                <w:lang w:val="en-GB"/>
              </w:rPr>
              <w:t xml:space="preserve"> (-</w:t>
            </w:r>
            <w:r w:rsidRPr="00E16E55">
              <w:rPr>
                <w:color w:val="000000" w:themeColor="text1"/>
                <w:sz w:val="22"/>
                <w:szCs w:val="22"/>
              </w:rPr>
              <w:t>10.1</w:t>
            </w:r>
            <w:r w:rsidRPr="00E16E55">
              <w:rPr>
                <w:color w:val="000000" w:themeColor="text1"/>
                <w:sz w:val="22"/>
                <w:szCs w:val="22"/>
                <w:lang w:val="en-GB"/>
              </w:rPr>
              <w:t>;</w:t>
            </w:r>
            <w:r w:rsidRPr="00E16E55">
              <w:rPr>
                <w:color w:val="000000" w:themeColor="text1"/>
                <w:sz w:val="22"/>
                <w:szCs w:val="22"/>
              </w:rPr>
              <w:t>6.8</w:t>
            </w:r>
            <w:r w:rsidRPr="00E16E55">
              <w:rPr>
                <w:color w:val="000000" w:themeColor="text1"/>
                <w:sz w:val="22"/>
                <w:szCs w:val="22"/>
                <w:lang w:val="en-GB"/>
              </w:rPr>
              <w:t>) [0.710]</w:t>
            </w:r>
            <w:r w:rsidRPr="00E16E55">
              <w:rPr>
                <w:color w:val="000000" w:themeColor="text1"/>
                <w:sz w:val="22"/>
                <w:szCs w:val="22"/>
                <w:vertAlign w:val="superscript"/>
                <w:lang w:val="en-GB"/>
              </w:rPr>
              <w:t>a</w:t>
            </w:r>
          </w:p>
        </w:tc>
      </w:tr>
      <w:tr w:rsidR="00703793" w:rsidRPr="00E16E55" w14:paraId="5C44D4CE" w14:textId="77777777" w:rsidTr="00836E76">
        <w:trPr>
          <w:jc w:val="center"/>
        </w:trPr>
        <w:tc>
          <w:tcPr>
            <w:tcW w:w="2689" w:type="dxa"/>
          </w:tcPr>
          <w:p w14:paraId="44D97644" w14:textId="77777777" w:rsidR="00703793" w:rsidRPr="00E16E55" w:rsidRDefault="00703793" w:rsidP="00836E76">
            <w:pPr>
              <w:spacing w:line="276" w:lineRule="auto"/>
              <w:ind w:left="38"/>
              <w:rPr>
                <w:b/>
                <w:bCs/>
                <w:sz w:val="22"/>
                <w:szCs w:val="22"/>
                <w:lang w:val="en-GB"/>
              </w:rPr>
            </w:pPr>
            <w:r w:rsidRPr="00E16E55">
              <w:rPr>
                <w:b/>
                <w:bCs/>
                <w:sz w:val="22"/>
                <w:szCs w:val="22"/>
                <w:lang w:val="en-GB"/>
              </w:rPr>
              <w:t>Age</w:t>
            </w:r>
          </w:p>
        </w:tc>
        <w:tc>
          <w:tcPr>
            <w:tcW w:w="2840" w:type="dxa"/>
          </w:tcPr>
          <w:p w14:paraId="659AE492"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Pr="00E16E55">
              <w:rPr>
                <w:color w:val="000000" w:themeColor="text1"/>
                <w:sz w:val="22"/>
                <w:szCs w:val="22"/>
              </w:rPr>
              <w:t>0.4</w:t>
            </w:r>
            <w:r w:rsidRPr="00E16E55">
              <w:rPr>
                <w:color w:val="000000" w:themeColor="text1"/>
                <w:sz w:val="22"/>
                <w:szCs w:val="22"/>
                <w:lang w:val="en-GB"/>
              </w:rPr>
              <w:t xml:space="preserve"> (-</w:t>
            </w:r>
            <w:r w:rsidRPr="00E16E55">
              <w:rPr>
                <w:color w:val="000000" w:themeColor="text1"/>
                <w:sz w:val="22"/>
                <w:szCs w:val="22"/>
              </w:rPr>
              <w:t>0.6</w:t>
            </w:r>
            <w:r w:rsidRPr="00E16E55">
              <w:rPr>
                <w:color w:val="000000" w:themeColor="text1"/>
                <w:sz w:val="22"/>
                <w:szCs w:val="22"/>
                <w:lang w:val="en-GB"/>
              </w:rPr>
              <w:t>;-</w:t>
            </w:r>
            <w:r w:rsidRPr="00E16E55">
              <w:rPr>
                <w:color w:val="000000" w:themeColor="text1"/>
                <w:sz w:val="22"/>
                <w:szCs w:val="22"/>
              </w:rPr>
              <w:t>0.1</w:t>
            </w:r>
            <w:r w:rsidRPr="00E16E55">
              <w:rPr>
                <w:color w:val="000000" w:themeColor="text1"/>
                <w:sz w:val="22"/>
                <w:szCs w:val="22"/>
                <w:lang w:val="en-GB"/>
              </w:rPr>
              <w:t>) [0.003]</w:t>
            </w:r>
            <w:r w:rsidRPr="00E16E55">
              <w:rPr>
                <w:color w:val="000000" w:themeColor="text1"/>
                <w:sz w:val="22"/>
                <w:szCs w:val="22"/>
                <w:vertAlign w:val="superscript"/>
                <w:lang w:val="en-GB"/>
              </w:rPr>
              <w:t>a</w:t>
            </w:r>
          </w:p>
        </w:tc>
        <w:tc>
          <w:tcPr>
            <w:tcW w:w="2976" w:type="dxa"/>
          </w:tcPr>
          <w:p w14:paraId="023F9507"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Pr="00E16E55">
              <w:rPr>
                <w:color w:val="000000" w:themeColor="text1"/>
                <w:sz w:val="22"/>
                <w:szCs w:val="22"/>
              </w:rPr>
              <w:t>0.4</w:t>
            </w:r>
            <w:r w:rsidRPr="00E16E55">
              <w:rPr>
                <w:color w:val="000000" w:themeColor="text1"/>
                <w:sz w:val="22"/>
                <w:szCs w:val="22"/>
                <w:lang w:val="en-GB"/>
              </w:rPr>
              <w:t xml:space="preserve"> (-</w:t>
            </w:r>
            <w:r w:rsidRPr="00E16E55">
              <w:rPr>
                <w:color w:val="000000" w:themeColor="text1"/>
                <w:sz w:val="22"/>
                <w:szCs w:val="22"/>
              </w:rPr>
              <w:t>0.7</w:t>
            </w:r>
            <w:r w:rsidRPr="00E16E55">
              <w:rPr>
                <w:color w:val="000000" w:themeColor="text1"/>
                <w:sz w:val="22"/>
                <w:szCs w:val="22"/>
                <w:lang w:val="en-GB"/>
              </w:rPr>
              <w:t>;-0.</w:t>
            </w:r>
            <w:r w:rsidRPr="00E16E55">
              <w:rPr>
                <w:color w:val="000000" w:themeColor="text1"/>
                <w:sz w:val="22"/>
                <w:szCs w:val="22"/>
              </w:rPr>
              <w:t>1</w:t>
            </w:r>
            <w:r w:rsidRPr="00E16E55">
              <w:rPr>
                <w:color w:val="000000" w:themeColor="text1"/>
                <w:sz w:val="22"/>
                <w:szCs w:val="22"/>
                <w:lang w:val="en-GB"/>
              </w:rPr>
              <w:t>) [0.018]</w:t>
            </w:r>
            <w:r w:rsidRPr="00E16E55">
              <w:rPr>
                <w:color w:val="000000" w:themeColor="text1"/>
                <w:sz w:val="22"/>
                <w:szCs w:val="22"/>
                <w:vertAlign w:val="superscript"/>
                <w:lang w:val="en-GB"/>
              </w:rPr>
              <w:t>a</w:t>
            </w:r>
          </w:p>
        </w:tc>
      </w:tr>
      <w:tr w:rsidR="00703793" w:rsidRPr="00E16E55" w14:paraId="4C40E211" w14:textId="77777777" w:rsidTr="00836E76">
        <w:trPr>
          <w:jc w:val="center"/>
        </w:trPr>
        <w:tc>
          <w:tcPr>
            <w:tcW w:w="2689" w:type="dxa"/>
          </w:tcPr>
          <w:p w14:paraId="57A4C392" w14:textId="4844F3E9" w:rsidR="00703793" w:rsidRPr="00F24CE0" w:rsidRDefault="00703793" w:rsidP="00836E76">
            <w:pPr>
              <w:spacing w:line="276" w:lineRule="auto"/>
              <w:ind w:left="38"/>
              <w:rPr>
                <w:b/>
                <w:bCs/>
                <w:sz w:val="22"/>
                <w:szCs w:val="22"/>
                <w:lang w:val="en-GB"/>
              </w:rPr>
            </w:pPr>
            <w:r w:rsidRPr="00E16E55">
              <w:rPr>
                <w:b/>
                <w:bCs/>
                <w:sz w:val="22"/>
                <w:szCs w:val="22"/>
                <w:lang w:val="en-GB"/>
              </w:rPr>
              <w:t>Baseline impact</w:t>
            </w:r>
            <w:r w:rsidR="00F24CE0">
              <w:rPr>
                <w:b/>
                <w:bCs/>
                <w:sz w:val="22"/>
                <w:szCs w:val="22"/>
                <w:vertAlign w:val="superscript"/>
                <w:lang w:val="en-GB"/>
              </w:rPr>
              <w:t>b</w:t>
            </w:r>
          </w:p>
        </w:tc>
        <w:tc>
          <w:tcPr>
            <w:tcW w:w="2840" w:type="dxa"/>
          </w:tcPr>
          <w:p w14:paraId="66EF959F"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-0.6</w:t>
            </w:r>
            <w:r w:rsidRPr="00E16E55">
              <w:rPr>
                <w:color w:val="000000" w:themeColor="text1"/>
                <w:sz w:val="22"/>
                <w:szCs w:val="22"/>
                <w:lang w:val="en-GB"/>
              </w:rPr>
              <w:t xml:space="preserve"> (-</w:t>
            </w:r>
            <w:r w:rsidRPr="00E16E55">
              <w:rPr>
                <w:color w:val="000000" w:themeColor="text1"/>
                <w:sz w:val="22"/>
                <w:szCs w:val="22"/>
              </w:rPr>
              <w:t>2.7</w:t>
            </w:r>
            <w:r w:rsidRPr="00E16E55">
              <w:rPr>
                <w:color w:val="000000" w:themeColor="text1"/>
                <w:sz w:val="22"/>
                <w:szCs w:val="22"/>
                <w:lang w:val="en-GB"/>
              </w:rPr>
              <w:t>;</w:t>
            </w:r>
            <w:r w:rsidRPr="00E16E55">
              <w:rPr>
                <w:color w:val="000000" w:themeColor="text1"/>
                <w:sz w:val="22"/>
                <w:szCs w:val="22"/>
              </w:rPr>
              <w:t>1.5</w:t>
            </w:r>
            <w:r w:rsidRPr="00E16E55">
              <w:rPr>
                <w:color w:val="000000" w:themeColor="text1"/>
                <w:sz w:val="22"/>
                <w:szCs w:val="22"/>
                <w:lang w:val="en-GB"/>
              </w:rPr>
              <w:t>) [0.597]</w:t>
            </w:r>
            <w:r w:rsidRPr="00E16E55">
              <w:rPr>
                <w:color w:val="000000" w:themeColor="text1"/>
                <w:sz w:val="22"/>
                <w:szCs w:val="22"/>
                <w:vertAlign w:val="superscript"/>
                <w:lang w:val="en-GB"/>
              </w:rPr>
              <w:t>a</w:t>
            </w:r>
          </w:p>
        </w:tc>
        <w:tc>
          <w:tcPr>
            <w:tcW w:w="2976" w:type="dxa"/>
          </w:tcPr>
          <w:p w14:paraId="104BEFF2"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-1.1</w:t>
            </w:r>
            <w:r w:rsidRPr="00E16E55">
              <w:rPr>
                <w:color w:val="000000" w:themeColor="text1"/>
                <w:sz w:val="22"/>
                <w:szCs w:val="22"/>
                <w:lang w:val="en-GB"/>
              </w:rPr>
              <w:t xml:space="preserve"> (-</w:t>
            </w:r>
            <w:r w:rsidRPr="00E16E55">
              <w:rPr>
                <w:color w:val="000000" w:themeColor="text1"/>
                <w:sz w:val="22"/>
                <w:szCs w:val="22"/>
              </w:rPr>
              <w:t>4.1</w:t>
            </w:r>
            <w:r w:rsidRPr="00E16E55">
              <w:rPr>
                <w:color w:val="000000" w:themeColor="text1"/>
                <w:sz w:val="22"/>
                <w:szCs w:val="22"/>
                <w:lang w:val="en-GB"/>
              </w:rPr>
              <w:t>;</w:t>
            </w:r>
            <w:r w:rsidRPr="00E16E55">
              <w:rPr>
                <w:color w:val="000000" w:themeColor="text1"/>
                <w:sz w:val="22"/>
                <w:szCs w:val="22"/>
              </w:rPr>
              <w:t>1.8) [0.444]</w:t>
            </w:r>
            <w:r w:rsidRPr="00E16E55">
              <w:rPr>
                <w:color w:val="000000" w:themeColor="text1"/>
                <w:sz w:val="22"/>
                <w:szCs w:val="22"/>
                <w:vertAlign w:val="superscript"/>
              </w:rPr>
              <w:t>a</w:t>
            </w:r>
          </w:p>
        </w:tc>
      </w:tr>
      <w:tr w:rsidR="00703793" w:rsidRPr="00E16E55" w14:paraId="7FB47ECF" w14:textId="77777777" w:rsidTr="00836E76">
        <w:trPr>
          <w:jc w:val="center"/>
        </w:trPr>
        <w:tc>
          <w:tcPr>
            <w:tcW w:w="2689" w:type="dxa"/>
          </w:tcPr>
          <w:p w14:paraId="702D8721" w14:textId="77777777" w:rsidR="00703793" w:rsidRPr="00E16E55" w:rsidRDefault="00703793" w:rsidP="00836E76">
            <w:pPr>
              <w:spacing w:line="276" w:lineRule="auto"/>
              <w:ind w:left="38"/>
              <w:rPr>
                <w:b/>
                <w:bCs/>
                <w:sz w:val="22"/>
                <w:szCs w:val="22"/>
                <w:lang w:val="en-GB"/>
              </w:rPr>
            </w:pPr>
            <w:r w:rsidRPr="00E16E55">
              <w:rPr>
                <w:b/>
                <w:bCs/>
                <w:sz w:val="22"/>
                <w:szCs w:val="22"/>
                <w:lang w:val="en-GB"/>
              </w:rPr>
              <w:t>Baseline symptoms</w:t>
            </w:r>
          </w:p>
        </w:tc>
        <w:tc>
          <w:tcPr>
            <w:tcW w:w="2840" w:type="dxa"/>
          </w:tcPr>
          <w:p w14:paraId="1DA5FED7"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Pr="00E16E55">
              <w:rPr>
                <w:color w:val="000000" w:themeColor="text1"/>
                <w:sz w:val="22"/>
                <w:szCs w:val="22"/>
              </w:rPr>
              <w:t>1.2</w:t>
            </w:r>
            <w:r w:rsidRPr="00E16E55">
              <w:rPr>
                <w:color w:val="000000" w:themeColor="text1"/>
                <w:sz w:val="22"/>
                <w:szCs w:val="22"/>
                <w:lang w:val="en-GB"/>
              </w:rPr>
              <w:t xml:space="preserve"> (-</w:t>
            </w:r>
            <w:r w:rsidRPr="00E16E55">
              <w:rPr>
                <w:color w:val="000000" w:themeColor="text1"/>
                <w:sz w:val="22"/>
                <w:szCs w:val="22"/>
              </w:rPr>
              <w:t>3.4</w:t>
            </w:r>
            <w:r w:rsidRPr="00E16E55">
              <w:rPr>
                <w:color w:val="000000" w:themeColor="text1"/>
                <w:sz w:val="22"/>
                <w:szCs w:val="22"/>
                <w:lang w:val="en-GB"/>
              </w:rPr>
              <w:t>;</w:t>
            </w:r>
            <w:r w:rsidRPr="00E16E55">
              <w:rPr>
                <w:color w:val="000000" w:themeColor="text1"/>
                <w:sz w:val="22"/>
                <w:szCs w:val="22"/>
              </w:rPr>
              <w:t>1.0</w:t>
            </w:r>
            <w:r w:rsidRPr="00E16E55">
              <w:rPr>
                <w:color w:val="000000" w:themeColor="text1"/>
                <w:sz w:val="22"/>
                <w:szCs w:val="22"/>
                <w:lang w:val="en-GB"/>
              </w:rPr>
              <w:t>) [0.290]</w:t>
            </w:r>
            <w:r w:rsidRPr="00E16E55">
              <w:rPr>
                <w:color w:val="000000" w:themeColor="text1"/>
                <w:sz w:val="22"/>
                <w:szCs w:val="22"/>
                <w:vertAlign w:val="superscript"/>
                <w:lang w:val="en-GB"/>
              </w:rPr>
              <w:t>a</w:t>
            </w:r>
          </w:p>
        </w:tc>
        <w:tc>
          <w:tcPr>
            <w:tcW w:w="2976" w:type="dxa"/>
          </w:tcPr>
          <w:p w14:paraId="042E4FB5"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Pr="00E16E55">
              <w:rPr>
                <w:color w:val="000000" w:themeColor="text1"/>
                <w:sz w:val="22"/>
                <w:szCs w:val="22"/>
              </w:rPr>
              <w:t>1.4</w:t>
            </w:r>
            <w:r w:rsidRPr="00E16E55">
              <w:rPr>
                <w:color w:val="000000" w:themeColor="text1"/>
                <w:sz w:val="22"/>
                <w:szCs w:val="22"/>
                <w:lang w:val="en-GB"/>
              </w:rPr>
              <w:t xml:space="preserve"> (-</w:t>
            </w:r>
            <w:r w:rsidRPr="00E16E55">
              <w:rPr>
                <w:color w:val="000000" w:themeColor="text1"/>
                <w:sz w:val="22"/>
                <w:szCs w:val="22"/>
              </w:rPr>
              <w:t>4.4;1.7</w:t>
            </w:r>
            <w:r w:rsidRPr="00E16E55">
              <w:rPr>
                <w:color w:val="000000" w:themeColor="text1"/>
                <w:sz w:val="22"/>
                <w:szCs w:val="22"/>
                <w:lang w:val="en-GB"/>
              </w:rPr>
              <w:t>) [0.387]</w:t>
            </w:r>
            <w:r w:rsidRPr="00E16E55">
              <w:rPr>
                <w:color w:val="000000" w:themeColor="text1"/>
                <w:sz w:val="22"/>
                <w:szCs w:val="22"/>
                <w:vertAlign w:val="superscript"/>
                <w:lang w:val="en-GB"/>
              </w:rPr>
              <w:t>a</w:t>
            </w:r>
          </w:p>
        </w:tc>
      </w:tr>
      <w:tr w:rsidR="00703793" w:rsidRPr="00E16E55" w14:paraId="4FAAC23A" w14:textId="77777777" w:rsidTr="00836E76">
        <w:trPr>
          <w:jc w:val="center"/>
        </w:trPr>
        <w:tc>
          <w:tcPr>
            <w:tcW w:w="2689" w:type="dxa"/>
          </w:tcPr>
          <w:p w14:paraId="4A71C3E9" w14:textId="77777777" w:rsidR="00703793" w:rsidRPr="00E16E55" w:rsidRDefault="00703793" w:rsidP="00836E76">
            <w:pPr>
              <w:spacing w:line="276" w:lineRule="auto"/>
              <w:ind w:left="38"/>
              <w:rPr>
                <w:b/>
                <w:bCs/>
                <w:sz w:val="22"/>
                <w:szCs w:val="22"/>
                <w:lang w:val="en-GB"/>
              </w:rPr>
            </w:pPr>
            <w:r w:rsidRPr="00E16E55">
              <w:rPr>
                <w:b/>
                <w:bCs/>
                <w:sz w:val="22"/>
                <w:szCs w:val="22"/>
                <w:lang w:val="en-GB"/>
              </w:rPr>
              <w:t>Asthma</w:t>
            </w:r>
          </w:p>
        </w:tc>
        <w:tc>
          <w:tcPr>
            <w:tcW w:w="2840" w:type="dxa"/>
          </w:tcPr>
          <w:p w14:paraId="09758D1A"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1.1</w:t>
            </w:r>
            <w:r w:rsidRPr="00E16E55">
              <w:rPr>
                <w:color w:val="000000" w:themeColor="text1"/>
                <w:sz w:val="22"/>
                <w:szCs w:val="22"/>
                <w:lang w:val="en-GB"/>
              </w:rPr>
              <w:t xml:space="preserve"> (-</w:t>
            </w:r>
            <w:r w:rsidRPr="00E16E55">
              <w:rPr>
                <w:color w:val="000000" w:themeColor="text1"/>
                <w:sz w:val="22"/>
                <w:szCs w:val="22"/>
              </w:rPr>
              <w:t>5.1</w:t>
            </w:r>
            <w:r w:rsidRPr="00E16E55">
              <w:rPr>
                <w:color w:val="000000" w:themeColor="text1"/>
                <w:sz w:val="22"/>
                <w:szCs w:val="22"/>
                <w:lang w:val="en-GB"/>
              </w:rPr>
              <w:t>;</w:t>
            </w:r>
            <w:r w:rsidRPr="00E16E55">
              <w:rPr>
                <w:color w:val="000000" w:themeColor="text1"/>
                <w:sz w:val="22"/>
                <w:szCs w:val="22"/>
              </w:rPr>
              <w:t>7.4</w:t>
            </w:r>
            <w:r w:rsidRPr="00E16E55">
              <w:rPr>
                <w:color w:val="000000" w:themeColor="text1"/>
                <w:sz w:val="22"/>
                <w:szCs w:val="22"/>
                <w:lang w:val="en-GB"/>
              </w:rPr>
              <w:t>) [0.725]</w:t>
            </w:r>
            <w:r w:rsidRPr="00E16E55">
              <w:rPr>
                <w:color w:val="000000" w:themeColor="text1"/>
                <w:sz w:val="22"/>
                <w:szCs w:val="22"/>
                <w:vertAlign w:val="superscript"/>
                <w:lang w:val="en-GB"/>
              </w:rPr>
              <w:t>a</w:t>
            </w:r>
          </w:p>
        </w:tc>
        <w:tc>
          <w:tcPr>
            <w:tcW w:w="2976" w:type="dxa"/>
          </w:tcPr>
          <w:p w14:paraId="7DB2CE8C"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rPr>
              <w:t>-0.2</w:t>
            </w:r>
            <w:r w:rsidRPr="00E16E55">
              <w:rPr>
                <w:color w:val="000000" w:themeColor="text1"/>
                <w:sz w:val="22"/>
                <w:szCs w:val="22"/>
                <w:lang w:val="en-GB"/>
              </w:rPr>
              <w:t xml:space="preserve"> (-</w:t>
            </w:r>
            <w:r w:rsidRPr="00E16E55">
              <w:rPr>
                <w:color w:val="000000" w:themeColor="text1"/>
                <w:sz w:val="22"/>
                <w:szCs w:val="22"/>
              </w:rPr>
              <w:t>8.9;8.6</w:t>
            </w:r>
            <w:r w:rsidRPr="00E16E55">
              <w:rPr>
                <w:color w:val="000000" w:themeColor="text1"/>
                <w:sz w:val="22"/>
                <w:szCs w:val="22"/>
                <w:lang w:val="en-GB"/>
              </w:rPr>
              <w:t>) [0.973]</w:t>
            </w:r>
            <w:r w:rsidRPr="00E16E55">
              <w:rPr>
                <w:color w:val="000000" w:themeColor="text1"/>
                <w:sz w:val="22"/>
                <w:szCs w:val="22"/>
                <w:vertAlign w:val="superscript"/>
                <w:lang w:val="en-GB"/>
              </w:rPr>
              <w:t>a</w:t>
            </w:r>
          </w:p>
        </w:tc>
      </w:tr>
      <w:tr w:rsidR="00703793" w:rsidRPr="00E16E55" w14:paraId="71CC29F9" w14:textId="77777777" w:rsidTr="00836E76">
        <w:trPr>
          <w:jc w:val="center"/>
        </w:trPr>
        <w:tc>
          <w:tcPr>
            <w:tcW w:w="2689" w:type="dxa"/>
          </w:tcPr>
          <w:p w14:paraId="64E9FE2A" w14:textId="77777777" w:rsidR="00703793" w:rsidRPr="00E16E55" w:rsidRDefault="00703793" w:rsidP="00836E76">
            <w:pPr>
              <w:spacing w:line="276" w:lineRule="auto"/>
              <w:ind w:left="38"/>
              <w:rPr>
                <w:b/>
                <w:bCs/>
                <w:sz w:val="22"/>
                <w:szCs w:val="22"/>
                <w:lang w:val="en-GB"/>
              </w:rPr>
            </w:pPr>
            <w:r w:rsidRPr="00E16E55">
              <w:rPr>
                <w:b/>
                <w:bCs/>
                <w:sz w:val="22"/>
                <w:szCs w:val="22"/>
                <w:lang w:val="en-GB"/>
              </w:rPr>
              <w:t>Conjunctivitis</w:t>
            </w:r>
          </w:p>
        </w:tc>
        <w:tc>
          <w:tcPr>
            <w:tcW w:w="2840" w:type="dxa"/>
          </w:tcPr>
          <w:p w14:paraId="7FC87BF4"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10.</w:t>
            </w:r>
            <w:r w:rsidRPr="00E16E55">
              <w:rPr>
                <w:color w:val="000000" w:themeColor="text1"/>
                <w:sz w:val="22"/>
                <w:szCs w:val="22"/>
                <w:lang w:val="en-GB"/>
              </w:rPr>
              <w:t>3 (</w:t>
            </w:r>
            <w:r w:rsidRPr="00E16E55">
              <w:rPr>
                <w:color w:val="000000" w:themeColor="text1"/>
                <w:sz w:val="22"/>
                <w:szCs w:val="22"/>
              </w:rPr>
              <w:t>-3.1</w:t>
            </w:r>
            <w:r w:rsidRPr="00E16E55">
              <w:rPr>
                <w:color w:val="000000" w:themeColor="text1"/>
                <w:sz w:val="22"/>
                <w:szCs w:val="22"/>
                <w:lang w:val="en-GB"/>
              </w:rPr>
              <w:t>;</w:t>
            </w:r>
            <w:r w:rsidRPr="00E16E55">
              <w:rPr>
                <w:color w:val="000000" w:themeColor="text1"/>
                <w:sz w:val="22"/>
                <w:szCs w:val="22"/>
              </w:rPr>
              <w:t>23.7</w:t>
            </w:r>
            <w:r w:rsidRPr="00E16E55">
              <w:rPr>
                <w:color w:val="000000" w:themeColor="text1"/>
                <w:sz w:val="22"/>
                <w:szCs w:val="22"/>
                <w:lang w:val="en-GB"/>
              </w:rPr>
              <w:t>) [0.145]</w:t>
            </w:r>
            <w:r w:rsidRPr="00E16E55">
              <w:rPr>
                <w:color w:val="000000" w:themeColor="text1"/>
                <w:sz w:val="22"/>
                <w:szCs w:val="22"/>
                <w:vertAlign w:val="superscript"/>
                <w:lang w:val="en-GB"/>
              </w:rPr>
              <w:t>a</w:t>
            </w:r>
          </w:p>
        </w:tc>
        <w:tc>
          <w:tcPr>
            <w:tcW w:w="2976" w:type="dxa"/>
          </w:tcPr>
          <w:p w14:paraId="494832A8"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15.0</w:t>
            </w:r>
            <w:r w:rsidRPr="00E16E55">
              <w:rPr>
                <w:color w:val="000000" w:themeColor="text1"/>
                <w:sz w:val="22"/>
                <w:szCs w:val="22"/>
                <w:lang w:val="en-GB"/>
              </w:rPr>
              <w:t xml:space="preserve"> (</w:t>
            </w:r>
            <w:r w:rsidRPr="00E16E55">
              <w:rPr>
                <w:color w:val="000000" w:themeColor="text1"/>
                <w:sz w:val="22"/>
                <w:szCs w:val="22"/>
              </w:rPr>
              <w:t>-3.6</w:t>
            </w:r>
            <w:r w:rsidRPr="00E16E55">
              <w:rPr>
                <w:color w:val="000000" w:themeColor="text1"/>
                <w:sz w:val="22"/>
                <w:szCs w:val="22"/>
                <w:lang w:val="en-GB"/>
              </w:rPr>
              <w:t>;</w:t>
            </w:r>
            <w:r w:rsidRPr="00E16E55">
              <w:rPr>
                <w:color w:val="000000" w:themeColor="text1"/>
                <w:sz w:val="22"/>
                <w:szCs w:val="22"/>
              </w:rPr>
              <w:t>33.5</w:t>
            </w:r>
            <w:r w:rsidRPr="00E16E55">
              <w:rPr>
                <w:color w:val="000000" w:themeColor="text1"/>
                <w:sz w:val="22"/>
                <w:szCs w:val="22"/>
                <w:lang w:val="en-GB"/>
              </w:rPr>
              <w:t>) [0.124]</w:t>
            </w:r>
            <w:r w:rsidRPr="00E16E55">
              <w:rPr>
                <w:color w:val="000000" w:themeColor="text1"/>
                <w:sz w:val="22"/>
                <w:szCs w:val="22"/>
                <w:vertAlign w:val="superscript"/>
                <w:lang w:val="en-GB"/>
              </w:rPr>
              <w:t>a</w:t>
            </w:r>
          </w:p>
        </w:tc>
      </w:tr>
      <w:tr w:rsidR="00703793" w:rsidRPr="00E16E55" w14:paraId="1DD15B98" w14:textId="77777777" w:rsidTr="00836E76">
        <w:trPr>
          <w:jc w:val="center"/>
        </w:trPr>
        <w:tc>
          <w:tcPr>
            <w:tcW w:w="2689" w:type="dxa"/>
          </w:tcPr>
          <w:p w14:paraId="40733895" w14:textId="77777777" w:rsidR="00703793" w:rsidRPr="00E16E55" w:rsidRDefault="00703793" w:rsidP="00836E76">
            <w:pPr>
              <w:spacing w:line="276" w:lineRule="auto"/>
              <w:ind w:left="38"/>
              <w:rPr>
                <w:b/>
                <w:bCs/>
                <w:sz w:val="22"/>
                <w:szCs w:val="22"/>
                <w:lang w:val="en-GB"/>
              </w:rPr>
            </w:pPr>
            <w:r w:rsidRPr="00E16E55">
              <w:rPr>
                <w:b/>
                <w:bCs/>
                <w:sz w:val="22"/>
                <w:szCs w:val="22"/>
                <w:lang w:val="en-GB"/>
              </w:rPr>
              <w:t>Use of rhinitis medication</w:t>
            </w:r>
          </w:p>
        </w:tc>
        <w:tc>
          <w:tcPr>
            <w:tcW w:w="2840" w:type="dxa"/>
          </w:tcPr>
          <w:p w14:paraId="1F4E812D" w14:textId="77777777" w:rsidR="00703793" w:rsidRPr="00E16E55" w:rsidRDefault="00703793" w:rsidP="00836E76">
            <w:pPr>
              <w:spacing w:line="276" w:lineRule="auto"/>
              <w:jc w:val="center"/>
              <w:rPr>
                <w:color w:val="000000" w:themeColor="text1"/>
                <w:sz w:val="22"/>
                <w:szCs w:val="22"/>
              </w:rPr>
            </w:pPr>
          </w:p>
        </w:tc>
        <w:tc>
          <w:tcPr>
            <w:tcW w:w="2976" w:type="dxa"/>
          </w:tcPr>
          <w:p w14:paraId="21BE550B" w14:textId="77777777" w:rsidR="00703793" w:rsidRPr="00E16E55" w:rsidRDefault="00703793" w:rsidP="00836E76">
            <w:pPr>
              <w:spacing w:line="276" w:lineRule="auto"/>
              <w:jc w:val="center"/>
              <w:rPr>
                <w:color w:val="000000" w:themeColor="text1"/>
                <w:sz w:val="22"/>
                <w:szCs w:val="22"/>
              </w:rPr>
            </w:pPr>
          </w:p>
        </w:tc>
      </w:tr>
      <w:tr w:rsidR="00703793" w:rsidRPr="00E16E55" w14:paraId="7BFF9393" w14:textId="77777777" w:rsidTr="00836E76">
        <w:trPr>
          <w:jc w:val="center"/>
        </w:trPr>
        <w:tc>
          <w:tcPr>
            <w:tcW w:w="2689" w:type="dxa"/>
          </w:tcPr>
          <w:p w14:paraId="03B38C79" w14:textId="77777777" w:rsidR="00703793" w:rsidRPr="00E16E55" w:rsidRDefault="00703793" w:rsidP="00836E76">
            <w:pPr>
              <w:spacing w:line="276" w:lineRule="auto"/>
              <w:ind w:left="175"/>
              <w:rPr>
                <w:b/>
                <w:bCs/>
                <w:sz w:val="22"/>
                <w:szCs w:val="22"/>
                <w:lang w:val="en-GB"/>
              </w:rPr>
            </w:pPr>
            <w:r w:rsidRPr="00E16E55">
              <w:rPr>
                <w:b/>
                <w:bCs/>
                <w:sz w:val="22"/>
                <w:szCs w:val="22"/>
                <w:lang w:val="en-GB"/>
              </w:rPr>
              <w:t>No medication</w:t>
            </w:r>
          </w:p>
        </w:tc>
        <w:tc>
          <w:tcPr>
            <w:tcW w:w="2840" w:type="dxa"/>
          </w:tcPr>
          <w:p w14:paraId="1A209E8E" w14:textId="7679F16A"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00F24CE0">
              <w:rPr>
                <w:color w:val="000000" w:themeColor="text1"/>
                <w:sz w:val="22"/>
                <w:szCs w:val="22"/>
                <w:vertAlign w:val="superscript"/>
                <w:lang w:val="en-GB"/>
              </w:rPr>
              <w:t>c</w:t>
            </w:r>
          </w:p>
        </w:tc>
        <w:tc>
          <w:tcPr>
            <w:tcW w:w="2976" w:type="dxa"/>
          </w:tcPr>
          <w:p w14:paraId="706F6195" w14:textId="1B4D5A50"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00F24CE0">
              <w:rPr>
                <w:color w:val="000000" w:themeColor="text1"/>
                <w:sz w:val="22"/>
                <w:szCs w:val="22"/>
                <w:vertAlign w:val="superscript"/>
                <w:lang w:val="en-GB"/>
              </w:rPr>
              <w:t>c</w:t>
            </w:r>
          </w:p>
        </w:tc>
      </w:tr>
      <w:tr w:rsidR="00703793" w:rsidRPr="00E16E55" w14:paraId="34FF1F42" w14:textId="77777777" w:rsidTr="00836E76">
        <w:trPr>
          <w:jc w:val="center"/>
        </w:trPr>
        <w:tc>
          <w:tcPr>
            <w:tcW w:w="2689" w:type="dxa"/>
          </w:tcPr>
          <w:p w14:paraId="16CD77C0" w14:textId="77777777" w:rsidR="00703793" w:rsidRPr="00E16E55" w:rsidRDefault="00703793" w:rsidP="00836E76">
            <w:pPr>
              <w:spacing w:line="276" w:lineRule="auto"/>
              <w:ind w:left="175"/>
              <w:rPr>
                <w:b/>
                <w:bCs/>
                <w:sz w:val="22"/>
                <w:szCs w:val="22"/>
                <w:lang w:val="en-GB"/>
              </w:rPr>
            </w:pPr>
            <w:r w:rsidRPr="00E16E55">
              <w:rPr>
                <w:b/>
                <w:bCs/>
                <w:sz w:val="22"/>
                <w:szCs w:val="22"/>
                <w:lang w:val="en-GB"/>
              </w:rPr>
              <w:t>Monotherapy</w:t>
            </w:r>
          </w:p>
        </w:tc>
        <w:tc>
          <w:tcPr>
            <w:tcW w:w="2840" w:type="dxa"/>
          </w:tcPr>
          <w:p w14:paraId="6377B247"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rPr>
              <w:t>4.1</w:t>
            </w:r>
            <w:r w:rsidRPr="00E16E55">
              <w:rPr>
                <w:color w:val="000000" w:themeColor="text1"/>
                <w:sz w:val="22"/>
                <w:szCs w:val="22"/>
                <w:lang w:val="en-GB"/>
              </w:rPr>
              <w:t xml:space="preserve"> (</w:t>
            </w:r>
            <w:r w:rsidRPr="00E16E55">
              <w:rPr>
                <w:color w:val="000000" w:themeColor="text1"/>
                <w:sz w:val="22"/>
                <w:szCs w:val="22"/>
              </w:rPr>
              <w:t>3.2</w:t>
            </w:r>
            <w:r w:rsidRPr="00E16E55">
              <w:rPr>
                <w:color w:val="000000" w:themeColor="text1"/>
                <w:sz w:val="22"/>
                <w:szCs w:val="22"/>
                <w:lang w:val="en-GB"/>
              </w:rPr>
              <w:t>;5.</w:t>
            </w:r>
            <w:r w:rsidRPr="00E16E55">
              <w:rPr>
                <w:color w:val="000000" w:themeColor="text1"/>
                <w:sz w:val="22"/>
                <w:szCs w:val="22"/>
              </w:rPr>
              <w:t>0) [&lt;0.001]</w:t>
            </w:r>
          </w:p>
        </w:tc>
        <w:tc>
          <w:tcPr>
            <w:tcW w:w="2976" w:type="dxa"/>
          </w:tcPr>
          <w:p w14:paraId="01FF2A1C"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rPr>
              <w:t>4.9</w:t>
            </w:r>
            <w:r w:rsidRPr="00E16E55">
              <w:rPr>
                <w:color w:val="000000" w:themeColor="text1"/>
                <w:sz w:val="22"/>
                <w:szCs w:val="22"/>
                <w:lang w:val="en-GB"/>
              </w:rPr>
              <w:t xml:space="preserve"> (</w:t>
            </w:r>
            <w:r w:rsidRPr="00E16E55">
              <w:rPr>
                <w:color w:val="000000" w:themeColor="text1"/>
                <w:sz w:val="22"/>
                <w:szCs w:val="22"/>
              </w:rPr>
              <w:t>3.5</w:t>
            </w:r>
            <w:r w:rsidRPr="00E16E55">
              <w:rPr>
                <w:color w:val="000000" w:themeColor="text1"/>
                <w:sz w:val="22"/>
                <w:szCs w:val="22"/>
                <w:lang w:val="en-GB"/>
              </w:rPr>
              <w:t>;</w:t>
            </w:r>
            <w:r w:rsidRPr="00E16E55">
              <w:rPr>
                <w:color w:val="000000" w:themeColor="text1"/>
                <w:sz w:val="22"/>
                <w:szCs w:val="22"/>
              </w:rPr>
              <w:t>6</w:t>
            </w:r>
            <w:r w:rsidRPr="00E16E55">
              <w:rPr>
                <w:color w:val="000000" w:themeColor="text1"/>
                <w:sz w:val="22"/>
                <w:szCs w:val="22"/>
                <w:lang w:val="en-GB"/>
              </w:rPr>
              <w:t>.</w:t>
            </w:r>
            <w:r w:rsidRPr="00E16E55">
              <w:rPr>
                <w:color w:val="000000" w:themeColor="text1"/>
                <w:sz w:val="22"/>
                <w:szCs w:val="22"/>
              </w:rPr>
              <w:t>3</w:t>
            </w:r>
            <w:r w:rsidRPr="00E16E55">
              <w:rPr>
                <w:color w:val="000000" w:themeColor="text1"/>
                <w:sz w:val="22"/>
                <w:szCs w:val="22"/>
                <w:lang w:val="en-GB"/>
              </w:rPr>
              <w:t>) [&lt;0.001]</w:t>
            </w:r>
          </w:p>
        </w:tc>
      </w:tr>
      <w:tr w:rsidR="00703793" w:rsidRPr="00E16E55" w14:paraId="3D6A3A54" w14:textId="77777777" w:rsidTr="00836E76">
        <w:trPr>
          <w:jc w:val="center"/>
        </w:trPr>
        <w:tc>
          <w:tcPr>
            <w:tcW w:w="2689" w:type="dxa"/>
          </w:tcPr>
          <w:p w14:paraId="3A5EEB77" w14:textId="77777777" w:rsidR="00703793" w:rsidRPr="00E16E55" w:rsidRDefault="00703793" w:rsidP="00836E76">
            <w:pPr>
              <w:spacing w:line="276" w:lineRule="auto"/>
              <w:ind w:left="175"/>
              <w:rPr>
                <w:b/>
                <w:bCs/>
                <w:sz w:val="22"/>
                <w:szCs w:val="22"/>
                <w:lang w:val="en-GB"/>
              </w:rPr>
            </w:pPr>
            <w:r w:rsidRPr="00E16E55">
              <w:rPr>
                <w:b/>
                <w:bCs/>
                <w:sz w:val="22"/>
                <w:szCs w:val="22"/>
                <w:lang w:val="en-GB"/>
              </w:rPr>
              <w:t>Comedication</w:t>
            </w:r>
          </w:p>
        </w:tc>
        <w:tc>
          <w:tcPr>
            <w:tcW w:w="2840" w:type="dxa"/>
          </w:tcPr>
          <w:p w14:paraId="667BFF75"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rPr>
              <w:t>8.7</w:t>
            </w:r>
            <w:r w:rsidRPr="00E16E55">
              <w:rPr>
                <w:color w:val="000000" w:themeColor="text1"/>
                <w:sz w:val="22"/>
                <w:szCs w:val="22"/>
                <w:lang w:val="en-GB"/>
              </w:rPr>
              <w:t xml:space="preserve"> (</w:t>
            </w:r>
            <w:r w:rsidRPr="00E16E55">
              <w:rPr>
                <w:color w:val="000000" w:themeColor="text1"/>
                <w:sz w:val="22"/>
                <w:szCs w:val="22"/>
              </w:rPr>
              <w:t>7.6</w:t>
            </w:r>
            <w:r w:rsidRPr="00E16E55">
              <w:rPr>
                <w:color w:val="000000" w:themeColor="text1"/>
                <w:sz w:val="22"/>
                <w:szCs w:val="22"/>
                <w:lang w:val="en-GB"/>
              </w:rPr>
              <w:t>;</w:t>
            </w:r>
            <w:r w:rsidRPr="00E16E55">
              <w:rPr>
                <w:color w:val="000000" w:themeColor="text1"/>
                <w:sz w:val="22"/>
                <w:szCs w:val="22"/>
              </w:rPr>
              <w:t>9.8</w:t>
            </w:r>
            <w:r w:rsidRPr="00E16E55">
              <w:rPr>
                <w:color w:val="000000" w:themeColor="text1"/>
                <w:sz w:val="22"/>
                <w:szCs w:val="22"/>
                <w:lang w:val="en-GB"/>
              </w:rPr>
              <w:t>) [&lt;0.001]</w:t>
            </w:r>
          </w:p>
        </w:tc>
        <w:tc>
          <w:tcPr>
            <w:tcW w:w="2976" w:type="dxa"/>
          </w:tcPr>
          <w:p w14:paraId="3E04136E"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rPr>
              <w:t>7.9</w:t>
            </w:r>
            <w:r w:rsidRPr="00E16E55">
              <w:rPr>
                <w:color w:val="000000" w:themeColor="text1"/>
                <w:sz w:val="22"/>
                <w:szCs w:val="22"/>
                <w:lang w:val="en-GB"/>
              </w:rPr>
              <w:t xml:space="preserve"> (</w:t>
            </w:r>
            <w:r w:rsidRPr="00E16E55">
              <w:rPr>
                <w:color w:val="000000" w:themeColor="text1"/>
                <w:sz w:val="22"/>
                <w:szCs w:val="22"/>
              </w:rPr>
              <w:t>6.1;9.7</w:t>
            </w:r>
            <w:r w:rsidRPr="00E16E55">
              <w:rPr>
                <w:color w:val="000000" w:themeColor="text1"/>
                <w:sz w:val="22"/>
                <w:szCs w:val="22"/>
                <w:lang w:val="en-GB"/>
              </w:rPr>
              <w:t>) [&lt;0.001]</w:t>
            </w:r>
          </w:p>
        </w:tc>
      </w:tr>
      <w:tr w:rsidR="00703793" w:rsidRPr="00E16E55" w14:paraId="5FEAA9E2" w14:textId="77777777" w:rsidTr="00836E76">
        <w:trPr>
          <w:jc w:val="center"/>
        </w:trPr>
        <w:tc>
          <w:tcPr>
            <w:tcW w:w="2689" w:type="dxa"/>
          </w:tcPr>
          <w:p w14:paraId="2F4C7A6A" w14:textId="77777777" w:rsidR="00703793" w:rsidRPr="00E16E55" w:rsidRDefault="00703793" w:rsidP="00836E76">
            <w:pPr>
              <w:spacing w:line="276" w:lineRule="auto"/>
              <w:rPr>
                <w:b/>
                <w:bCs/>
                <w:sz w:val="22"/>
                <w:szCs w:val="22"/>
                <w:lang w:val="en-GB"/>
              </w:rPr>
            </w:pPr>
            <w:r w:rsidRPr="00E16E55">
              <w:rPr>
                <w:b/>
                <w:bCs/>
                <w:sz w:val="22"/>
                <w:szCs w:val="22"/>
                <w:lang w:val="en-GB"/>
              </w:rPr>
              <w:t>Use of asthma medication</w:t>
            </w:r>
          </w:p>
        </w:tc>
        <w:tc>
          <w:tcPr>
            <w:tcW w:w="2840" w:type="dxa"/>
          </w:tcPr>
          <w:p w14:paraId="2400FC71" w14:textId="77777777" w:rsidR="00703793" w:rsidRPr="00E16E55" w:rsidRDefault="00703793" w:rsidP="00836E76">
            <w:pPr>
              <w:spacing w:line="276" w:lineRule="auto"/>
              <w:jc w:val="center"/>
              <w:rPr>
                <w:color w:val="000000" w:themeColor="text1"/>
                <w:sz w:val="22"/>
                <w:szCs w:val="22"/>
              </w:rPr>
            </w:pPr>
          </w:p>
        </w:tc>
        <w:tc>
          <w:tcPr>
            <w:tcW w:w="2976" w:type="dxa"/>
          </w:tcPr>
          <w:p w14:paraId="54E13CE9" w14:textId="77777777" w:rsidR="00703793" w:rsidRPr="00E16E55" w:rsidRDefault="00703793" w:rsidP="00836E76">
            <w:pPr>
              <w:spacing w:line="276" w:lineRule="auto"/>
              <w:jc w:val="center"/>
              <w:rPr>
                <w:color w:val="000000" w:themeColor="text1"/>
                <w:sz w:val="22"/>
                <w:szCs w:val="22"/>
              </w:rPr>
            </w:pPr>
          </w:p>
        </w:tc>
      </w:tr>
      <w:tr w:rsidR="00703793" w:rsidRPr="00E16E55" w14:paraId="03735A07" w14:textId="77777777" w:rsidTr="00836E76">
        <w:trPr>
          <w:jc w:val="center"/>
        </w:trPr>
        <w:tc>
          <w:tcPr>
            <w:tcW w:w="2689" w:type="dxa"/>
          </w:tcPr>
          <w:p w14:paraId="48842AE1" w14:textId="77777777" w:rsidR="00703793" w:rsidRPr="00E16E55" w:rsidRDefault="00703793" w:rsidP="00836E76">
            <w:pPr>
              <w:spacing w:line="276" w:lineRule="auto"/>
              <w:ind w:left="175"/>
              <w:rPr>
                <w:b/>
                <w:bCs/>
                <w:sz w:val="22"/>
                <w:szCs w:val="22"/>
                <w:lang w:val="en-GB"/>
              </w:rPr>
            </w:pPr>
            <w:r w:rsidRPr="00E16E55">
              <w:rPr>
                <w:b/>
                <w:bCs/>
                <w:sz w:val="22"/>
                <w:szCs w:val="22"/>
                <w:lang w:val="en-GB"/>
              </w:rPr>
              <w:t>No medication</w:t>
            </w:r>
          </w:p>
        </w:tc>
        <w:tc>
          <w:tcPr>
            <w:tcW w:w="2840" w:type="dxa"/>
          </w:tcPr>
          <w:p w14:paraId="116DC32C" w14:textId="0FC65F5C"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00F24CE0">
              <w:rPr>
                <w:color w:val="000000" w:themeColor="text1"/>
                <w:sz w:val="22"/>
                <w:szCs w:val="22"/>
                <w:vertAlign w:val="superscript"/>
                <w:lang w:val="en-GB"/>
              </w:rPr>
              <w:t>c</w:t>
            </w:r>
          </w:p>
        </w:tc>
        <w:tc>
          <w:tcPr>
            <w:tcW w:w="2976" w:type="dxa"/>
          </w:tcPr>
          <w:p w14:paraId="3AE522C3" w14:textId="50D11E00"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00F24CE0">
              <w:rPr>
                <w:color w:val="000000" w:themeColor="text1"/>
                <w:sz w:val="22"/>
                <w:szCs w:val="22"/>
                <w:vertAlign w:val="superscript"/>
                <w:lang w:val="en-GB"/>
              </w:rPr>
              <w:t>c</w:t>
            </w:r>
          </w:p>
        </w:tc>
      </w:tr>
      <w:tr w:rsidR="00703793" w:rsidRPr="00E16E55" w14:paraId="2C988FF3" w14:textId="77777777" w:rsidTr="00836E76">
        <w:trPr>
          <w:jc w:val="center"/>
        </w:trPr>
        <w:tc>
          <w:tcPr>
            <w:tcW w:w="2689" w:type="dxa"/>
          </w:tcPr>
          <w:p w14:paraId="7B516115" w14:textId="77777777" w:rsidR="00703793" w:rsidRPr="00E16E55" w:rsidRDefault="00703793" w:rsidP="00836E76">
            <w:pPr>
              <w:spacing w:line="276" w:lineRule="auto"/>
              <w:ind w:left="175"/>
              <w:rPr>
                <w:b/>
                <w:bCs/>
                <w:sz w:val="22"/>
                <w:szCs w:val="22"/>
                <w:lang w:val="en-GB"/>
              </w:rPr>
            </w:pPr>
            <w:r w:rsidRPr="00E16E55">
              <w:rPr>
                <w:b/>
                <w:bCs/>
                <w:sz w:val="22"/>
                <w:szCs w:val="22"/>
                <w:lang w:val="en-GB"/>
              </w:rPr>
              <w:t>Monotherapy</w:t>
            </w:r>
          </w:p>
        </w:tc>
        <w:tc>
          <w:tcPr>
            <w:tcW w:w="2840" w:type="dxa"/>
          </w:tcPr>
          <w:p w14:paraId="7C0658B6"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rPr>
              <w:t>4.8</w:t>
            </w:r>
            <w:r w:rsidRPr="00E16E55">
              <w:rPr>
                <w:color w:val="000000" w:themeColor="text1"/>
                <w:sz w:val="22"/>
                <w:szCs w:val="22"/>
                <w:lang w:val="en-GB"/>
              </w:rPr>
              <w:t xml:space="preserve"> (</w:t>
            </w:r>
            <w:r w:rsidRPr="00E16E55">
              <w:rPr>
                <w:color w:val="000000" w:themeColor="text1"/>
                <w:sz w:val="22"/>
                <w:szCs w:val="22"/>
              </w:rPr>
              <w:t>2.9</w:t>
            </w:r>
            <w:r w:rsidRPr="00E16E55">
              <w:rPr>
                <w:color w:val="000000" w:themeColor="text1"/>
                <w:sz w:val="22"/>
                <w:szCs w:val="22"/>
                <w:lang w:val="en-GB"/>
              </w:rPr>
              <w:t>;</w:t>
            </w:r>
            <w:r w:rsidRPr="00E16E55">
              <w:rPr>
                <w:color w:val="000000" w:themeColor="text1"/>
                <w:sz w:val="22"/>
                <w:szCs w:val="22"/>
              </w:rPr>
              <w:t>6.7</w:t>
            </w:r>
            <w:r w:rsidRPr="00E16E55">
              <w:rPr>
                <w:color w:val="000000" w:themeColor="text1"/>
                <w:sz w:val="22"/>
                <w:szCs w:val="22"/>
                <w:lang w:val="en-GB"/>
              </w:rPr>
              <w:t>) [&lt;0.001]</w:t>
            </w:r>
          </w:p>
        </w:tc>
        <w:tc>
          <w:tcPr>
            <w:tcW w:w="2976" w:type="dxa"/>
          </w:tcPr>
          <w:p w14:paraId="1A864883"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2.9</w:t>
            </w:r>
            <w:r w:rsidRPr="00E16E55">
              <w:rPr>
                <w:color w:val="000000" w:themeColor="text1"/>
                <w:sz w:val="22"/>
                <w:szCs w:val="22"/>
                <w:lang w:val="en-GB"/>
              </w:rPr>
              <w:t xml:space="preserve"> (</w:t>
            </w:r>
            <w:r w:rsidRPr="00E16E55">
              <w:rPr>
                <w:color w:val="000000" w:themeColor="text1"/>
                <w:sz w:val="22"/>
                <w:szCs w:val="22"/>
              </w:rPr>
              <w:t>-0.1</w:t>
            </w:r>
            <w:r w:rsidRPr="00E16E55">
              <w:rPr>
                <w:color w:val="000000" w:themeColor="text1"/>
                <w:sz w:val="22"/>
                <w:szCs w:val="22"/>
                <w:lang w:val="en-GB"/>
              </w:rPr>
              <w:t>;</w:t>
            </w:r>
            <w:r w:rsidRPr="00E16E55">
              <w:rPr>
                <w:color w:val="000000" w:themeColor="text1"/>
                <w:sz w:val="22"/>
                <w:szCs w:val="22"/>
              </w:rPr>
              <w:t>6.0</w:t>
            </w:r>
            <w:r w:rsidRPr="00E16E55">
              <w:rPr>
                <w:color w:val="000000" w:themeColor="text1"/>
                <w:sz w:val="22"/>
                <w:szCs w:val="22"/>
                <w:lang w:val="en-GB"/>
              </w:rPr>
              <w:t>) [0.061]</w:t>
            </w:r>
            <w:r w:rsidRPr="00E16E55">
              <w:rPr>
                <w:color w:val="000000" w:themeColor="text1"/>
                <w:sz w:val="22"/>
                <w:szCs w:val="22"/>
                <w:vertAlign w:val="superscript"/>
                <w:lang w:val="en-GB"/>
              </w:rPr>
              <w:t>a</w:t>
            </w:r>
          </w:p>
        </w:tc>
      </w:tr>
      <w:tr w:rsidR="00703793" w:rsidRPr="00E16E55" w14:paraId="2C1B2170" w14:textId="77777777" w:rsidTr="00836E76">
        <w:trPr>
          <w:jc w:val="center"/>
        </w:trPr>
        <w:tc>
          <w:tcPr>
            <w:tcW w:w="2689" w:type="dxa"/>
          </w:tcPr>
          <w:p w14:paraId="73D72641" w14:textId="77777777" w:rsidR="00703793" w:rsidRPr="00E16E55" w:rsidRDefault="00703793" w:rsidP="00836E76">
            <w:pPr>
              <w:spacing w:line="276" w:lineRule="auto"/>
              <w:ind w:left="175"/>
              <w:rPr>
                <w:b/>
                <w:bCs/>
                <w:sz w:val="22"/>
                <w:szCs w:val="22"/>
                <w:lang w:val="en-GB"/>
              </w:rPr>
            </w:pPr>
            <w:r w:rsidRPr="00E16E55">
              <w:rPr>
                <w:b/>
                <w:bCs/>
                <w:sz w:val="22"/>
                <w:szCs w:val="22"/>
                <w:lang w:val="en-GB"/>
              </w:rPr>
              <w:t>Comedication</w:t>
            </w:r>
          </w:p>
        </w:tc>
        <w:tc>
          <w:tcPr>
            <w:tcW w:w="2840" w:type="dxa"/>
          </w:tcPr>
          <w:p w14:paraId="1FE388AC"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1.6</w:t>
            </w:r>
            <w:r w:rsidRPr="00E16E55">
              <w:rPr>
                <w:color w:val="000000" w:themeColor="text1"/>
                <w:sz w:val="22"/>
                <w:szCs w:val="22"/>
                <w:lang w:val="en-GB"/>
              </w:rPr>
              <w:t xml:space="preserve"> (</w:t>
            </w:r>
            <w:r w:rsidRPr="00E16E55">
              <w:rPr>
                <w:color w:val="000000" w:themeColor="text1"/>
                <w:sz w:val="22"/>
                <w:szCs w:val="22"/>
              </w:rPr>
              <w:t>-1.8</w:t>
            </w:r>
            <w:r w:rsidRPr="00E16E55">
              <w:rPr>
                <w:color w:val="000000" w:themeColor="text1"/>
                <w:sz w:val="22"/>
                <w:szCs w:val="22"/>
                <w:lang w:val="en-GB"/>
              </w:rPr>
              <w:t>;</w:t>
            </w:r>
            <w:r w:rsidRPr="00E16E55">
              <w:rPr>
                <w:color w:val="000000" w:themeColor="text1"/>
                <w:sz w:val="22"/>
                <w:szCs w:val="22"/>
              </w:rPr>
              <w:t>5.1</w:t>
            </w:r>
            <w:r w:rsidRPr="00E16E55">
              <w:rPr>
                <w:color w:val="000000" w:themeColor="text1"/>
                <w:sz w:val="22"/>
                <w:szCs w:val="22"/>
                <w:lang w:val="en-GB"/>
              </w:rPr>
              <w:t>) [0.358]</w:t>
            </w:r>
            <w:r w:rsidRPr="00E16E55">
              <w:rPr>
                <w:color w:val="000000" w:themeColor="text1"/>
                <w:sz w:val="22"/>
                <w:szCs w:val="22"/>
                <w:vertAlign w:val="superscript"/>
                <w:lang w:val="en-GB"/>
              </w:rPr>
              <w:t>a</w:t>
            </w:r>
          </w:p>
        </w:tc>
        <w:tc>
          <w:tcPr>
            <w:tcW w:w="2976" w:type="dxa"/>
          </w:tcPr>
          <w:p w14:paraId="76FEE81A"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-2.8</w:t>
            </w:r>
            <w:r w:rsidRPr="00E16E55">
              <w:rPr>
                <w:color w:val="000000" w:themeColor="text1"/>
                <w:sz w:val="22"/>
                <w:szCs w:val="22"/>
                <w:lang w:val="en-GB"/>
              </w:rPr>
              <w:t xml:space="preserve"> (-</w:t>
            </w:r>
            <w:r w:rsidRPr="00E16E55">
              <w:rPr>
                <w:color w:val="000000" w:themeColor="text1"/>
                <w:sz w:val="22"/>
                <w:szCs w:val="22"/>
              </w:rPr>
              <w:t>8.4</w:t>
            </w:r>
            <w:r w:rsidRPr="00E16E55">
              <w:rPr>
                <w:color w:val="000000" w:themeColor="text1"/>
                <w:sz w:val="22"/>
                <w:szCs w:val="22"/>
                <w:lang w:val="en-GB"/>
              </w:rPr>
              <w:t>;</w:t>
            </w:r>
            <w:r w:rsidRPr="00E16E55">
              <w:rPr>
                <w:color w:val="000000" w:themeColor="text1"/>
                <w:sz w:val="22"/>
                <w:szCs w:val="22"/>
              </w:rPr>
              <w:t>2.7</w:t>
            </w:r>
            <w:r w:rsidRPr="00E16E55">
              <w:rPr>
                <w:color w:val="000000" w:themeColor="text1"/>
                <w:sz w:val="22"/>
                <w:szCs w:val="22"/>
                <w:lang w:val="en-GB"/>
              </w:rPr>
              <w:t>) [0.318]</w:t>
            </w:r>
            <w:r w:rsidRPr="00E16E55">
              <w:rPr>
                <w:color w:val="000000" w:themeColor="text1"/>
                <w:sz w:val="22"/>
                <w:szCs w:val="22"/>
                <w:vertAlign w:val="superscript"/>
                <w:lang w:val="en-GB"/>
              </w:rPr>
              <w:t>a</w:t>
            </w:r>
          </w:p>
        </w:tc>
      </w:tr>
    </w:tbl>
    <w:p w14:paraId="0BC692EE" w14:textId="3D5EEEF2" w:rsidR="00703793" w:rsidRPr="00F24CE0" w:rsidRDefault="00703793">
      <w:pPr>
        <w:rPr>
          <w:lang w:val="en-GB"/>
        </w:rPr>
      </w:pPr>
      <w:r w:rsidRPr="00E16E55">
        <w:rPr>
          <w:sz w:val="18"/>
          <w:szCs w:val="18"/>
          <w:lang w:val="en-GB"/>
        </w:rPr>
        <w:t xml:space="preserve">CI: Confidence interval; VAS: Visual analogue scale; </w:t>
      </w:r>
      <w:r w:rsidRPr="00E16E55">
        <w:rPr>
          <w:sz w:val="18"/>
          <w:szCs w:val="18"/>
          <w:vertAlign w:val="superscript"/>
          <w:lang w:val="en-GB"/>
        </w:rPr>
        <w:t>a</w:t>
      </w:r>
      <w:r w:rsidRPr="00E16E55">
        <w:rPr>
          <w:sz w:val="18"/>
          <w:szCs w:val="18"/>
          <w:lang w:val="en-GB"/>
        </w:rPr>
        <w:t xml:space="preserve"> Not statistically significant after Bonferroni-Holm correction; </w:t>
      </w:r>
      <w:r w:rsidRPr="00E16E55">
        <w:rPr>
          <w:sz w:val="18"/>
          <w:szCs w:val="18"/>
          <w:vertAlign w:val="superscript"/>
          <w:lang w:val="en-GB"/>
        </w:rPr>
        <w:t>b</w:t>
      </w:r>
      <w:r w:rsidRPr="00E16E55">
        <w:rPr>
          <w:sz w:val="18"/>
          <w:szCs w:val="18"/>
          <w:lang w:val="en-GB"/>
        </w:rPr>
        <w:t xml:space="preserve"> </w:t>
      </w:r>
      <w:r w:rsidR="00F24CE0">
        <w:rPr>
          <w:sz w:val="18"/>
          <w:szCs w:val="18"/>
          <w:lang w:val="en-GB"/>
        </w:rPr>
        <w:t xml:space="preserve">Number of domains affected by allergy; </w:t>
      </w:r>
      <w:r w:rsidR="00F24CE0" w:rsidRPr="00F24CE0">
        <w:rPr>
          <w:sz w:val="18"/>
          <w:szCs w:val="18"/>
          <w:vertAlign w:val="superscript"/>
          <w:lang w:val="en-GB"/>
        </w:rPr>
        <w:t xml:space="preserve">c </w:t>
      </w:r>
      <w:r w:rsidRPr="00F24CE0">
        <w:rPr>
          <w:sz w:val="18"/>
          <w:szCs w:val="18"/>
          <w:lang w:val="en-GB"/>
        </w:rPr>
        <w:t>Reference</w:t>
      </w:r>
      <w:r w:rsidRPr="00E16E55">
        <w:rPr>
          <w:sz w:val="18"/>
          <w:szCs w:val="18"/>
          <w:lang w:val="en-GB"/>
        </w:rPr>
        <w:t xml:space="preserve"> category</w:t>
      </w:r>
    </w:p>
    <w:sectPr w:rsidR="00703793" w:rsidRPr="00F24CE0" w:rsidSect="00EA4C4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793"/>
    <w:rsid w:val="00051379"/>
    <w:rsid w:val="001330F5"/>
    <w:rsid w:val="002764A7"/>
    <w:rsid w:val="003A474D"/>
    <w:rsid w:val="00445F1C"/>
    <w:rsid w:val="005205CD"/>
    <w:rsid w:val="00703793"/>
    <w:rsid w:val="00713CDA"/>
    <w:rsid w:val="00A2703E"/>
    <w:rsid w:val="00A65598"/>
    <w:rsid w:val="00BE3542"/>
    <w:rsid w:val="00D933A7"/>
    <w:rsid w:val="00E63BC3"/>
    <w:rsid w:val="00EA4C45"/>
    <w:rsid w:val="00F24CE0"/>
    <w:rsid w:val="00FF07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3378"/>
  <w15:chartTrackingRefBased/>
  <w15:docId w15:val="{F2C4704F-5ABD-4CC9-97E3-FDDB1C80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793"/>
    <w:pPr>
      <w:spacing w:after="0" w:line="240" w:lineRule="auto"/>
    </w:pPr>
    <w:rPr>
      <w:rFonts w:ascii="Times New Roman" w:eastAsia="Times New Roman" w:hAnsi="Times New Roman" w:cs="Times New Roman"/>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dc:creator>
  <cp:keywords/>
  <dc:description/>
  <cp:lastModifiedBy>Bernardo</cp:lastModifiedBy>
  <cp:revision>6</cp:revision>
  <dcterms:created xsi:type="dcterms:W3CDTF">2023-02-01T16:40:00Z</dcterms:created>
  <dcterms:modified xsi:type="dcterms:W3CDTF">2023-02-02T09:40:00Z</dcterms:modified>
</cp:coreProperties>
</file>