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4F2" w:rsidRDefault="00D034F2" w:rsidP="00D034F2">
      <w:pPr>
        <w:jc w:val="center"/>
        <w:rPr>
          <w:rFonts w:ascii="Adobe Garamond Pro Bold" w:hAnsi="Adobe Garamond Pro Bold"/>
          <w:sz w:val="36"/>
          <w:szCs w:val="36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272</wp:posOffset>
            </wp:positionV>
            <wp:extent cx="2456180" cy="1191260"/>
            <wp:effectExtent l="0" t="0" r="1270" b="0"/>
            <wp:wrapTopAndBottom/>
            <wp:docPr id="2" name="Imagem 2" descr="Resultado de imagem para un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un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34F2" w:rsidRDefault="00D034F2" w:rsidP="00D034F2">
      <w:pPr>
        <w:jc w:val="center"/>
        <w:rPr>
          <w:rFonts w:ascii="Adobe Garamond Pro Bold" w:hAnsi="Adobe Garamond Pro Bold"/>
          <w:sz w:val="36"/>
          <w:szCs w:val="36"/>
        </w:rPr>
      </w:pPr>
    </w:p>
    <w:p w:rsidR="00D034F2" w:rsidRDefault="00D034F2" w:rsidP="00D034F2">
      <w:pPr>
        <w:jc w:val="center"/>
        <w:rPr>
          <w:rFonts w:ascii="Adobe Garamond Pro Bold" w:hAnsi="Adobe Garamond Pro Bold"/>
          <w:sz w:val="36"/>
          <w:szCs w:val="36"/>
        </w:rPr>
      </w:pPr>
    </w:p>
    <w:p w:rsidR="00D034F2" w:rsidRDefault="00D034F2" w:rsidP="00D034F2">
      <w:pPr>
        <w:jc w:val="center"/>
        <w:rPr>
          <w:rFonts w:ascii="Adobe Garamond Pro Bold" w:hAnsi="Adobe Garamond Pro Bold"/>
          <w:sz w:val="36"/>
          <w:szCs w:val="36"/>
        </w:rPr>
      </w:pPr>
    </w:p>
    <w:p w:rsidR="00D034F2" w:rsidRDefault="00D034F2" w:rsidP="00D034F2">
      <w:pPr>
        <w:jc w:val="center"/>
        <w:rPr>
          <w:rFonts w:ascii="Adobe Garamond Pro Bold" w:hAnsi="Adobe Garamond Pro Bold"/>
          <w:sz w:val="36"/>
          <w:szCs w:val="36"/>
        </w:rPr>
      </w:pPr>
    </w:p>
    <w:p w:rsidR="00D034F2" w:rsidRDefault="00D034F2" w:rsidP="00D034F2">
      <w:pPr>
        <w:jc w:val="center"/>
        <w:rPr>
          <w:rFonts w:ascii="Adobe Garamond Pro Bold" w:hAnsi="Adobe Garamond Pro Bold"/>
          <w:sz w:val="36"/>
          <w:szCs w:val="36"/>
        </w:rPr>
      </w:pPr>
    </w:p>
    <w:p w:rsidR="00D034F2" w:rsidRDefault="00D034F2" w:rsidP="00D034F2">
      <w:pPr>
        <w:jc w:val="left"/>
        <w:rPr>
          <w:rFonts w:ascii="Adobe Garamond Pro Bold" w:hAnsi="Adobe Garamond Pro Bold"/>
          <w:sz w:val="36"/>
          <w:szCs w:val="36"/>
        </w:rPr>
      </w:pPr>
    </w:p>
    <w:p w:rsidR="00D034F2" w:rsidRDefault="00D034F2" w:rsidP="00D034F2">
      <w:pPr>
        <w:jc w:val="center"/>
        <w:rPr>
          <w:rFonts w:ascii="Adobe Garamond Pro Bold" w:hAnsi="Adobe Garamond Pro Bold"/>
          <w:sz w:val="36"/>
          <w:szCs w:val="36"/>
        </w:rPr>
      </w:pPr>
    </w:p>
    <w:p w:rsidR="00D034F2" w:rsidRPr="00EB1F93" w:rsidRDefault="00D034F2" w:rsidP="00D034F2">
      <w:pPr>
        <w:pStyle w:val="Ttulo1"/>
        <w:rPr>
          <w:szCs w:val="48"/>
        </w:rPr>
      </w:pPr>
      <w:r w:rsidRPr="00EB1F93">
        <w:rPr>
          <w:szCs w:val="48"/>
        </w:rPr>
        <w:t>Simulador de camada física e Enlace</w:t>
      </w:r>
    </w:p>
    <w:p w:rsidR="00D034F2" w:rsidRDefault="00D034F2" w:rsidP="00D034F2">
      <w:pPr>
        <w:jc w:val="center"/>
        <w:rPr>
          <w:rFonts w:ascii="Adobe Garamond Pro Bold" w:hAnsi="Adobe Garamond Pro Bold"/>
          <w:sz w:val="36"/>
          <w:szCs w:val="36"/>
        </w:rPr>
      </w:pPr>
    </w:p>
    <w:p w:rsidR="00D034F2" w:rsidRDefault="00D034F2" w:rsidP="00D034F2">
      <w:pPr>
        <w:jc w:val="center"/>
        <w:rPr>
          <w:rFonts w:ascii="Adobe Garamond Pro Bold" w:hAnsi="Adobe Garamond Pro Bold"/>
          <w:sz w:val="36"/>
          <w:szCs w:val="36"/>
        </w:rPr>
      </w:pPr>
    </w:p>
    <w:p w:rsidR="00D034F2" w:rsidRDefault="00D034F2" w:rsidP="00D034F2">
      <w:pPr>
        <w:jc w:val="center"/>
        <w:rPr>
          <w:rFonts w:ascii="Adobe Garamond Pro Bold" w:hAnsi="Adobe Garamond Pro Bold"/>
          <w:sz w:val="36"/>
          <w:szCs w:val="36"/>
        </w:rPr>
      </w:pPr>
    </w:p>
    <w:p w:rsidR="00D034F2" w:rsidRDefault="00D034F2" w:rsidP="00D034F2">
      <w:pPr>
        <w:jc w:val="center"/>
        <w:rPr>
          <w:rFonts w:ascii="Adobe Garamond Pro Bold" w:hAnsi="Adobe Garamond Pro Bold"/>
          <w:sz w:val="36"/>
          <w:szCs w:val="36"/>
        </w:rPr>
      </w:pPr>
    </w:p>
    <w:p w:rsidR="00D034F2" w:rsidRDefault="00D034F2" w:rsidP="00D034F2">
      <w:pPr>
        <w:jc w:val="center"/>
        <w:rPr>
          <w:rFonts w:ascii="Adobe Garamond Pro Bold" w:hAnsi="Adobe Garamond Pro Bold"/>
          <w:sz w:val="36"/>
          <w:szCs w:val="36"/>
        </w:rPr>
      </w:pPr>
    </w:p>
    <w:p w:rsidR="00D034F2" w:rsidRDefault="00D034F2" w:rsidP="00D034F2">
      <w:pPr>
        <w:jc w:val="center"/>
        <w:rPr>
          <w:rFonts w:ascii="Adobe Garamond Pro Bold" w:hAnsi="Adobe Garamond Pro Bold"/>
          <w:sz w:val="36"/>
          <w:szCs w:val="36"/>
        </w:rPr>
      </w:pPr>
    </w:p>
    <w:p w:rsidR="00D034F2" w:rsidRDefault="00D034F2" w:rsidP="00D034F2">
      <w:pPr>
        <w:jc w:val="center"/>
        <w:rPr>
          <w:rFonts w:ascii="Adobe Garamond Pro Bold" w:hAnsi="Adobe Garamond Pro Bold"/>
          <w:sz w:val="36"/>
          <w:szCs w:val="36"/>
        </w:rPr>
      </w:pPr>
    </w:p>
    <w:p w:rsidR="00D034F2" w:rsidRPr="00D034F2" w:rsidRDefault="00D034F2" w:rsidP="00D034F2">
      <w:pPr>
        <w:jc w:val="center"/>
        <w:rPr>
          <w:szCs w:val="24"/>
        </w:rPr>
      </w:pPr>
      <w:r w:rsidRPr="00D034F2">
        <w:rPr>
          <w:szCs w:val="24"/>
        </w:rPr>
        <w:t>Bernardo - 16/0164516</w:t>
      </w:r>
    </w:p>
    <w:p w:rsidR="00D034F2" w:rsidRPr="00D034F2" w:rsidRDefault="00D034F2" w:rsidP="00D034F2">
      <w:pPr>
        <w:jc w:val="center"/>
        <w:rPr>
          <w:szCs w:val="24"/>
        </w:rPr>
      </w:pPr>
      <w:r w:rsidRPr="00D034F2">
        <w:rPr>
          <w:szCs w:val="24"/>
        </w:rPr>
        <w:t>Iuri - 16/0152488</w:t>
      </w:r>
    </w:p>
    <w:p w:rsidR="00044FBE" w:rsidRDefault="00D034F2" w:rsidP="00D034F2">
      <w:pPr>
        <w:jc w:val="center"/>
        <w:rPr>
          <w:szCs w:val="24"/>
        </w:rPr>
      </w:pPr>
      <w:proofErr w:type="spellStart"/>
      <w:r w:rsidRPr="00D034F2">
        <w:rPr>
          <w:szCs w:val="24"/>
        </w:rPr>
        <w:t>Wanderlan</w:t>
      </w:r>
      <w:proofErr w:type="spellEnd"/>
      <w:r w:rsidRPr="00D034F2">
        <w:rPr>
          <w:szCs w:val="24"/>
        </w:rPr>
        <w:t xml:space="preserve"> - 16/0148782</w:t>
      </w:r>
    </w:p>
    <w:p w:rsidR="00D034F2" w:rsidRDefault="00D034F2" w:rsidP="00EB1F93">
      <w:pPr>
        <w:pStyle w:val="Ttulo2"/>
      </w:pPr>
      <w:r w:rsidRPr="00EB1F93">
        <w:lastRenderedPageBreak/>
        <w:t>Introdução</w:t>
      </w:r>
    </w:p>
    <w:p w:rsidR="00EB1F93" w:rsidRDefault="00EB1F93" w:rsidP="00EB1F93"/>
    <w:p w:rsidR="00EB1F93" w:rsidRDefault="00A5280F" w:rsidP="00EB1F93">
      <w:r>
        <w:t xml:space="preserve">Este relatório busca simular através de código como na pratica é feito a implementação de soluções nas camadas físicas e de enlace na rede, ambas camadas tem seu grau de importância, além de solicitarem e fornecerem serviços para </w:t>
      </w:r>
      <w:r>
        <w:t>entre as demais</w:t>
      </w:r>
      <w:r>
        <w:t>.</w:t>
      </w:r>
    </w:p>
    <w:p w:rsidR="00B8482E" w:rsidRPr="00EB1F93" w:rsidRDefault="00A5280F" w:rsidP="00A5280F">
      <w:r>
        <w:t>A camada física</w:t>
      </w:r>
      <w:r>
        <w:t xml:space="preserve"> </w:t>
      </w:r>
      <w:r>
        <w:t xml:space="preserve">é o alicerce sobre o qual a rede é construída. Como as propriedades dos diferentes tipos de </w:t>
      </w:r>
      <w:r>
        <w:t>c</w:t>
      </w:r>
      <w:r>
        <w:t>anais físicos determinam</w:t>
      </w:r>
      <w:r>
        <w:t xml:space="preserve"> </w:t>
      </w:r>
      <w:r>
        <w:t xml:space="preserve">o desempenho (por exemplo, </w:t>
      </w:r>
      <w:proofErr w:type="spellStart"/>
      <w:r>
        <w:t>troughput</w:t>
      </w:r>
      <w:proofErr w:type="spellEnd"/>
      <w:r>
        <w:t>, latência e taxa de</w:t>
      </w:r>
      <w:r>
        <w:t xml:space="preserve"> </w:t>
      </w:r>
      <w:r>
        <w:t>erros)</w:t>
      </w:r>
      <w:r w:rsidR="00B8482E">
        <w:t xml:space="preserve">. Voltamos </w:t>
      </w:r>
      <w:r w:rsidR="00B8482E">
        <w:t>nossa atenção para o problema de enviar informações digitais. Os canais com fio e sem fios transportam sinais analógicos, como a tensão variando continuamente, a intensidade de luz ou a intensidade de som. O processo de conversão entre bits e sinais que os represent</w:t>
      </w:r>
      <w:r w:rsidR="00B8482E">
        <w:t>am é chamado modulação digital.</w:t>
      </w:r>
      <w:bookmarkStart w:id="0" w:name="_GoBack"/>
      <w:bookmarkEnd w:id="0"/>
    </w:p>
    <w:p w:rsidR="00EB1F93" w:rsidRDefault="00EB1F93" w:rsidP="00EB1F93"/>
    <w:p w:rsidR="00EB1F93" w:rsidRPr="00EB1F93" w:rsidRDefault="00EB1F93" w:rsidP="00EB1F93">
      <w:pPr>
        <w:pStyle w:val="Ttulo2"/>
      </w:pPr>
    </w:p>
    <w:p w:rsidR="00EB1F93" w:rsidRPr="00EB1F93" w:rsidRDefault="00EB1F93" w:rsidP="00EB1F93"/>
    <w:p w:rsidR="00D034F2" w:rsidRDefault="00D034F2" w:rsidP="00D034F2"/>
    <w:p w:rsidR="00D034F2" w:rsidRPr="00D034F2" w:rsidRDefault="00D034F2" w:rsidP="00D034F2"/>
    <w:sectPr w:rsidR="00D034F2" w:rsidRPr="00D03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9E1"/>
    <w:rsid w:val="00044FBE"/>
    <w:rsid w:val="000559E1"/>
    <w:rsid w:val="00A5280F"/>
    <w:rsid w:val="00B8482E"/>
    <w:rsid w:val="00D034F2"/>
    <w:rsid w:val="00EB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39E62-35EF-44D8-9BF4-8BF5CBCC7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82E"/>
    <w:pPr>
      <w:spacing w:after="0" w:line="360" w:lineRule="auto"/>
      <w:jc w:val="both"/>
    </w:pPr>
    <w:rPr>
      <w:rFonts w:ascii="Adobe Garamond Pro" w:hAnsi="Adobe Garamond Pro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B1F93"/>
    <w:pPr>
      <w:keepNext/>
      <w:keepLines/>
      <w:jc w:val="center"/>
      <w:outlineLvl w:val="0"/>
    </w:pPr>
    <w:rPr>
      <w:rFonts w:eastAsiaTheme="majorEastAsia" w:cstheme="majorBidi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B1F93"/>
    <w:pPr>
      <w:keepNext/>
      <w:keepLines/>
      <w:outlineLvl w:val="1"/>
    </w:pPr>
    <w:rPr>
      <w:rFonts w:eastAsiaTheme="majorEastAsia" w:cstheme="majorBidi"/>
      <w:sz w:val="48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1F93"/>
    <w:rPr>
      <w:rFonts w:ascii="Adobe Garamond Pro" w:eastAsiaTheme="majorEastAsia" w:hAnsi="Adobe Garamond Pro" w:cstheme="majorBidi"/>
      <w:sz w:val="4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B1F93"/>
    <w:rPr>
      <w:rFonts w:ascii="Adobe Garamond Pro" w:eastAsiaTheme="majorEastAsia" w:hAnsi="Adobe Garamond Pro" w:cstheme="majorBidi"/>
      <w:sz w:val="4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3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Ximbre</dc:creator>
  <cp:keywords/>
  <dc:description/>
  <cp:lastModifiedBy>Bernardo Ximbre</cp:lastModifiedBy>
  <cp:revision>4</cp:revision>
  <dcterms:created xsi:type="dcterms:W3CDTF">2019-11-02T17:36:00Z</dcterms:created>
  <dcterms:modified xsi:type="dcterms:W3CDTF">2019-11-02T18:07:00Z</dcterms:modified>
</cp:coreProperties>
</file>