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 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lower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upper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intrcpt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31.86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30.46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33.27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latitude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2026-07-31T12:08:46Z</dcterms:modified>
  <cp:category/>
</cp:coreProperties>
</file>