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AB" w:rsidRDefault="003F74AB" w:rsidP="003F74AB">
      <w:pPr>
        <w:pStyle w:val="Title"/>
        <w:jc w:val="both"/>
      </w:pPr>
      <w:r>
        <w:rPr>
          <w:b/>
        </w:rPr>
        <w:t xml:space="preserve">Development of a data fusion model for detection of electronic components and generating of a life-cycle inventory </w:t>
      </w:r>
      <w:r w:rsidR="00D827D9">
        <w:rPr>
          <w:b/>
        </w:rPr>
        <w:t>PCB</w:t>
      </w:r>
      <w:r>
        <w:rPr>
          <w:b/>
        </w:rPr>
        <w:t xml:space="preserve"> model</w:t>
      </w:r>
    </w:p>
    <w:p w:rsidR="003F74AB" w:rsidRDefault="003F74AB" w:rsidP="003F74AB"/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Bernhard Föllmer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Machine Tools and Factory Management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of Industrial Information Technology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fulfillment of the requirements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degree of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of Science in 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Engineering Science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Technical University of Berlin</w:t>
      </w:r>
    </w:p>
    <w:p w:rsidR="003F74AB" w:rsidRDefault="003F74AB" w:rsidP="003F74AB">
      <w:pPr>
        <w:jc w:val="center"/>
      </w:pPr>
      <w:r>
        <w:rPr>
          <w:rFonts w:ascii="Times New Roman" w:hAnsi="Times New Roman" w:cs="Times New Roman"/>
          <w:sz w:val="24"/>
          <w:szCs w:val="24"/>
        </w:rPr>
        <w:t>13.10.2014</w:t>
      </w:r>
    </w:p>
    <w:p w:rsidR="003F74AB" w:rsidRDefault="003F74AB" w:rsidP="003F74AB">
      <w:r>
        <w:lastRenderedPageBreak/>
        <w:br w:type="page"/>
      </w:r>
    </w:p>
    <w:p w:rsidR="003F74AB" w:rsidRDefault="003F74AB" w:rsidP="003F74AB">
      <w:pPr>
        <w:pStyle w:val="Heading1"/>
        <w:pageBreakBefore/>
        <w:numPr>
          <w:ilvl w:val="0"/>
          <w:numId w:val="1"/>
        </w:numPr>
        <w:suppressAutoHyphens/>
        <w:spacing w:before="240" w:line="254" w:lineRule="auto"/>
      </w:pPr>
      <w:r>
        <w:lastRenderedPageBreak/>
        <w:t>Introduction</w:t>
      </w:r>
    </w:p>
    <w:p w:rsidR="003F74AB" w:rsidRDefault="003F74AB" w:rsidP="003F74AB"/>
    <w:p w:rsidR="003F74AB" w:rsidRPr="003F74AB" w:rsidRDefault="003F74AB" w:rsidP="003F74AB">
      <w:r>
        <w:t>ewt</w:t>
      </w:r>
    </w:p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Object recognition from 2D Images</w:t>
      </w:r>
    </w:p>
    <w:p w:rsidR="003F74AB" w:rsidRDefault="003F74AB" w:rsidP="003F74AB">
      <w:r>
        <w:t>Dg</w:t>
      </w:r>
    </w:p>
    <w:p w:rsidR="003F74AB" w:rsidRDefault="003F74AB" w:rsidP="003F74A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F74AB" w:rsidRDefault="003F74AB" w:rsidP="003F74AB">
      <w:pPr>
        <w:pStyle w:val="Heading2"/>
        <w:numPr>
          <w:ilvl w:val="1"/>
          <w:numId w:val="3"/>
        </w:numPr>
        <w:suppressAutoHyphens/>
        <w:spacing w:before="40" w:line="254" w:lineRule="auto"/>
      </w:pPr>
      <w:r>
        <w:t>Recycling potential of electronic waste</w:t>
      </w:r>
    </w:p>
    <w:p w:rsidR="003F74AB" w:rsidRDefault="003F74AB" w:rsidP="003F74AB">
      <w:r>
        <w:t>Asd</w:t>
      </w:r>
    </w:p>
    <w:p w:rsidR="003F74AB" w:rsidRDefault="003F74AB" w:rsidP="003F74AB"/>
    <w:p w:rsidR="003F74AB" w:rsidRDefault="003F74AB" w:rsidP="003F74AB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Recognition of electronic components</w:t>
      </w:r>
    </w:p>
    <w:p w:rsidR="003F74AB" w:rsidRDefault="003F74AB" w:rsidP="003F74AB"/>
    <w:p w:rsidR="003F74AB" w:rsidRDefault="003F74AB" w:rsidP="003F74AB">
      <w:r>
        <w:t>Erdt</w:t>
      </w:r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Data fusion model</w:t>
      </w:r>
    </w:p>
    <w:p w:rsidR="003F74AB" w:rsidRDefault="003F74AB" w:rsidP="003F74AB"/>
    <w:p w:rsidR="003F74AB" w:rsidRDefault="003F74AB" w:rsidP="003F74AB">
      <w:r>
        <w:t>Saf</w:t>
      </w:r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Image preprocessing</w:t>
      </w:r>
    </w:p>
    <w:p w:rsidR="003F74AB" w:rsidRDefault="003F74AB" w:rsidP="003F74AB"/>
    <w:p w:rsidR="003F74AB" w:rsidRDefault="003F74AB" w:rsidP="003F74AB">
      <w:r>
        <w:t>Asf</w:t>
      </w:r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</w:pPr>
      <w:r>
        <w:t>Image rotation correction</w:t>
      </w:r>
    </w:p>
    <w:p w:rsidR="003F74AB" w:rsidRDefault="003F74AB" w:rsidP="003F74AB">
      <w:r>
        <w:t>Safd</w:t>
      </w:r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 xml:space="preserve">Scaling determination based on scaling symbol </w:t>
      </w:r>
    </w:p>
    <w:p w:rsidR="003F74AB" w:rsidRDefault="003F74AB" w:rsidP="003F74AB"/>
    <w:p w:rsidR="00DB344B" w:rsidRDefault="00DB344B" w:rsidP="003F74AB">
      <w:r>
        <w:t>Wa</w:t>
      </w:r>
    </w:p>
    <w:p w:rsidR="00DB344B" w:rsidRDefault="00DB344B" w:rsidP="003F74AB">
      <w:r>
        <w:t>T</w:t>
      </w:r>
      <w:r>
        <w:t>o bypass the restricton of invariant features for object recognition, thescaling of  the prnted circuit board images were determined using a scaling symbol is shown in</w:t>
      </w:r>
      <w:r>
        <w:t>.</w:t>
      </w:r>
    </w:p>
    <w:p w:rsidR="000F151B" w:rsidRDefault="000F151B" w:rsidP="000F15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28009D" wp14:editId="12AC581C">
            <wp:extent cx="11525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1B" w:rsidRDefault="000F151B" w:rsidP="000F151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Scale symbol</w:t>
      </w:r>
    </w:p>
    <w:p w:rsidR="000F151B" w:rsidRDefault="000F151B" w:rsidP="000F151B"/>
    <w:p w:rsidR="000F151B" w:rsidRPr="000F151B" w:rsidRDefault="000F151B" w:rsidP="000F151B">
      <w:r>
        <w:t>asd</w:t>
      </w:r>
      <w:bookmarkStart w:id="0" w:name="_GoBack"/>
      <w:bookmarkEnd w:id="0"/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Electronic component detection</w:t>
      </w:r>
    </w:p>
    <w:p w:rsidR="003F74AB" w:rsidRDefault="003F74AB" w:rsidP="003F74AB"/>
    <w:p w:rsidR="003F74AB" w:rsidRDefault="003F74AB" w:rsidP="003F74AB">
      <w:r>
        <w:t>Asdsad</w:t>
      </w:r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Electronic component detection based on color based background detection</w:t>
      </w:r>
    </w:p>
    <w:p w:rsidR="003F74AB" w:rsidRDefault="003F74AB" w:rsidP="003F74AB"/>
    <w:p w:rsidR="003F74AB" w:rsidRDefault="003F74AB" w:rsidP="003F74AB">
      <w:r>
        <w:t>Sdf</w:t>
      </w:r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Electronic component detection based on 3D range image</w:t>
      </w:r>
    </w:p>
    <w:p w:rsidR="003F74AB" w:rsidRDefault="003F74AB" w:rsidP="003F74AB"/>
    <w:p w:rsidR="003F74AB" w:rsidRDefault="003F74AB" w:rsidP="003F74AB">
      <w:r>
        <w:t>Sd</w:t>
      </w:r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Electronic component detection based on normalized correlation</w:t>
      </w:r>
    </w:p>
    <w:p w:rsidR="003F74AB" w:rsidRDefault="003F74AB" w:rsidP="003F74AB"/>
    <w:p w:rsidR="003F74AB" w:rsidRDefault="003F74AB" w:rsidP="003F74AB">
      <w:r>
        <w:t>Sasd</w:t>
      </w:r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Feature extraction algorithms for electronic components</w:t>
      </w:r>
    </w:p>
    <w:p w:rsidR="003F74AB" w:rsidRDefault="003F74AB" w:rsidP="003F74AB"/>
    <w:p w:rsidR="003F74AB" w:rsidRDefault="003F74AB" w:rsidP="003F74AB">
      <w:r>
        <w:t>Sad</w:t>
      </w:r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Fourier analyses for feature extraction</w:t>
      </w:r>
    </w:p>
    <w:p w:rsidR="003F74AB" w:rsidRDefault="003F74AB" w:rsidP="003F74AB"/>
    <w:p w:rsidR="003F74AB" w:rsidRDefault="003F74AB" w:rsidP="003F74AB">
      <w:r>
        <w:lastRenderedPageBreak/>
        <w:t>Asd</w:t>
      </w:r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Histogram based feature extraction</w:t>
      </w:r>
    </w:p>
    <w:p w:rsidR="003F74AB" w:rsidRDefault="003F74AB" w:rsidP="003F74AB"/>
    <w:p w:rsidR="003F74AB" w:rsidRDefault="003F74AB" w:rsidP="003F74AB">
      <w:r>
        <w:t>Sad</w:t>
      </w:r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Segment based feature extraction</w:t>
      </w:r>
    </w:p>
    <w:p w:rsidR="003F74AB" w:rsidRDefault="003F74AB" w:rsidP="003F74AB"/>
    <w:p w:rsidR="003F74AB" w:rsidRDefault="003F74AB" w:rsidP="003F74AB">
      <w:r>
        <w:t>Asd</w:t>
      </w:r>
    </w:p>
    <w:p w:rsidR="006B4FFA" w:rsidRDefault="003F74AB" w:rsidP="006B4FFA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PCA based feature extraction in Laplacian of Gaussian filtered gray scaled image</w:t>
      </w:r>
    </w:p>
    <w:p w:rsidR="006B4FFA" w:rsidRDefault="006B4FFA" w:rsidP="006B4FFA"/>
    <w:p w:rsidR="003F74AB" w:rsidRDefault="003F74AB" w:rsidP="003F74AB">
      <w:r>
        <w:t>Asfd</w:t>
      </w:r>
    </w:p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Feature selection and feature fusion techniques for classification</w:t>
      </w:r>
    </w:p>
    <w:p w:rsidR="003F74AB" w:rsidRDefault="003F74AB" w:rsidP="003F74AB"/>
    <w:p w:rsidR="003F74AB" w:rsidRDefault="003F74AB" w:rsidP="003F74AB">
      <w:r>
        <w:t>Asd</w:t>
      </w:r>
    </w:p>
    <w:p w:rsidR="003F74AB" w:rsidRDefault="003F74AB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Classification</w:t>
      </w:r>
    </w:p>
    <w:p w:rsidR="006B4FFA" w:rsidRDefault="006B4FFA" w:rsidP="006B4FFA"/>
    <w:p w:rsidR="006B4FFA" w:rsidRDefault="006B4FFA" w:rsidP="006B4FFA">
      <w:r>
        <w:t>Asdf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Random forest classifier</w:t>
      </w:r>
    </w:p>
    <w:p w:rsidR="006B4FFA" w:rsidRDefault="006B4FFA" w:rsidP="006B4FFA"/>
    <w:p w:rsidR="006B4FFA" w:rsidRPr="006B4FFA" w:rsidRDefault="006B4FFA" w:rsidP="006B4FFA">
      <w:r>
        <w:t>asd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Support vector machine classifier</w:t>
      </w:r>
    </w:p>
    <w:p w:rsidR="006B4FFA" w:rsidRDefault="006B4FFA" w:rsidP="006B4FFA"/>
    <w:p w:rsidR="006B4FFA" w:rsidRDefault="006B4FFA" w:rsidP="006B4FFA">
      <w:r>
        <w:t>Asdf</w:t>
      </w:r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 xml:space="preserve">Decision </w:t>
      </w:r>
      <w:r>
        <w:t>fusion for component recognition</w:t>
      </w:r>
    </w:p>
    <w:p w:rsidR="006B4FFA" w:rsidRDefault="006B4FFA" w:rsidP="006B4FFA"/>
    <w:p w:rsidR="006B4FFA" w:rsidRDefault="006B4FFA" w:rsidP="006B4FFA">
      <w:r>
        <w:t>Asf</w:t>
      </w:r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Optical character recognition of electronic component marking</w:t>
      </w:r>
    </w:p>
    <w:p w:rsidR="006B4FFA" w:rsidRDefault="006B4FFA" w:rsidP="006B4FFA"/>
    <w:p w:rsidR="006B4FFA" w:rsidRDefault="006B4FFA" w:rsidP="006B4FFA">
      <w:r>
        <w:t>Dsf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lastRenderedPageBreak/>
        <w:t>Introduction</w:t>
      </w:r>
    </w:p>
    <w:p w:rsidR="006B4FFA" w:rsidRDefault="006B4FFA" w:rsidP="006B4FFA"/>
    <w:p w:rsidR="006B4FFA" w:rsidRDefault="006B4FFA" w:rsidP="006B4FFA">
      <w:r>
        <w:t>Dsf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Character segmentation</w:t>
      </w:r>
    </w:p>
    <w:p w:rsidR="006B4FFA" w:rsidRDefault="006B4FFA" w:rsidP="006B4FFA"/>
    <w:p w:rsidR="006B4FFA" w:rsidRDefault="006B4FFA" w:rsidP="006B4FFA">
      <w:r>
        <w:t>Dsf</w:t>
      </w:r>
    </w:p>
    <w:p w:rsidR="006B4FFA" w:rsidRDefault="006B4FFA" w:rsidP="006B4FFA"/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Optical character recognition with Tesseract and Cognex Vision Pro software</w:t>
      </w:r>
    </w:p>
    <w:p w:rsidR="006B4FFA" w:rsidRDefault="006B4FFA" w:rsidP="006B4FFA"/>
    <w:p w:rsidR="006B4FFA" w:rsidRDefault="006B4FFA" w:rsidP="006B4FFA">
      <w:r>
        <w:t>Asdf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Electronic part label verification based on Octopart database</w:t>
      </w:r>
    </w:p>
    <w:p w:rsidR="006B4FFA" w:rsidRDefault="006B4FFA" w:rsidP="006B4FFA"/>
    <w:p w:rsidR="006B4FFA" w:rsidRDefault="006B4FFA" w:rsidP="006B4FFA">
      <w:r>
        <w:t>Dsf</w:t>
      </w:r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Experimental results</w:t>
      </w:r>
    </w:p>
    <w:p w:rsidR="006B4FFA" w:rsidRDefault="006B4FFA" w:rsidP="006B4FFA"/>
    <w:p w:rsidR="006B4FFA" w:rsidRDefault="006B4FFA" w:rsidP="006B4FFA">
      <w:r>
        <w:t>Asfd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Dataset creation</w:t>
      </w:r>
    </w:p>
    <w:p w:rsidR="006B4FFA" w:rsidRDefault="006B4FFA" w:rsidP="006B4FFA"/>
    <w:p w:rsidR="006B4FFA" w:rsidRDefault="006B4FFA" w:rsidP="006B4FFA">
      <w:r>
        <w:t>Asf</w:t>
      </w:r>
    </w:p>
    <w:p w:rsidR="006B4FFA" w:rsidRDefault="006B4FFA" w:rsidP="006B4FFA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Image acquisition</w:t>
      </w:r>
    </w:p>
    <w:p w:rsidR="006B4FFA" w:rsidRDefault="006B4FFA" w:rsidP="006B4FFA"/>
    <w:p w:rsidR="006B4FFA" w:rsidRDefault="006B4FFA" w:rsidP="006B4FFA">
      <w:r>
        <w:t>Asf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Classification results</w:t>
      </w:r>
    </w:p>
    <w:p w:rsidR="006B4FFA" w:rsidRDefault="006B4FFA" w:rsidP="006B4FFA"/>
    <w:p w:rsidR="006B4FFA" w:rsidRDefault="006B4FFA" w:rsidP="006B4FFA">
      <w:r>
        <w:t>Ef</w:t>
      </w:r>
    </w:p>
    <w:p w:rsidR="006B4FFA" w:rsidRDefault="006B4FFA" w:rsidP="006B4FFA"/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Optical character recognition results</w:t>
      </w:r>
    </w:p>
    <w:p w:rsidR="006B4FFA" w:rsidRDefault="006B4FFA" w:rsidP="006B4FFA"/>
    <w:p w:rsidR="006B4FFA" w:rsidRDefault="006B4FFA" w:rsidP="006B4FFA">
      <w:r>
        <w:lastRenderedPageBreak/>
        <w:t>Asd</w:t>
      </w:r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Life-cycle inventory analyses of printed circuit boards</w:t>
      </w:r>
    </w:p>
    <w:p w:rsidR="006B4FFA" w:rsidRDefault="006B4FFA" w:rsidP="006B4FFA"/>
    <w:p w:rsidR="006B4FFA" w:rsidRDefault="006B4FFA" w:rsidP="006B4FFA">
      <w:r>
        <w:t>Asdf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Introduction</w:t>
      </w:r>
    </w:p>
    <w:p w:rsidR="006B4FFA" w:rsidRDefault="006B4FFA" w:rsidP="006B4FFA"/>
    <w:p w:rsidR="006B4FFA" w:rsidRDefault="006B4FFA" w:rsidP="006B4FFA">
      <w:r>
        <w:t>Safd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Printed circuit board region classification based on electronic part recognition results</w:t>
      </w:r>
    </w:p>
    <w:p w:rsidR="006B4FFA" w:rsidRDefault="006B4FFA" w:rsidP="006B4FFA"/>
    <w:p w:rsidR="006B4FFA" w:rsidRDefault="006B4FFA" w:rsidP="006B4FFA">
      <w:r>
        <w:t>Sad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GaBi-Software and LCI data availability of electronic components</w:t>
      </w:r>
    </w:p>
    <w:p w:rsidR="006B4FFA" w:rsidRDefault="006B4FFA" w:rsidP="006B4FFA"/>
    <w:p w:rsidR="006B4FFA" w:rsidRDefault="006B4FFA" w:rsidP="006B4FFA">
      <w:r>
        <w:t>Saf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ILCD format for LCA-data exchange</w:t>
      </w:r>
    </w:p>
    <w:p w:rsidR="006B4FFA" w:rsidRDefault="006B4FFA" w:rsidP="006B4FFA"/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Conclusion and prospects</w:t>
      </w:r>
    </w:p>
    <w:p w:rsidR="006B4FFA" w:rsidRDefault="006B4FFA" w:rsidP="006B4FFA"/>
    <w:p w:rsidR="006B4FFA" w:rsidRPr="006B4FFA" w:rsidRDefault="006B4FFA" w:rsidP="006B4FFA">
      <w:r>
        <w:t>dg</w:t>
      </w:r>
    </w:p>
    <w:p w:rsidR="006B4FFA" w:rsidRDefault="006B4FFA" w:rsidP="006B4FFA">
      <w:pPr>
        <w:pStyle w:val="Heading2"/>
      </w:pPr>
    </w:p>
    <w:p w:rsidR="006B4FFA" w:rsidRPr="006B4FFA" w:rsidRDefault="006B4FFA" w:rsidP="006B4FFA"/>
    <w:p w:rsidR="006B4FFA" w:rsidRDefault="006B4FFA" w:rsidP="006B4FFA">
      <w:pPr>
        <w:pStyle w:val="Heading2"/>
      </w:pPr>
    </w:p>
    <w:p w:rsidR="006B4FFA" w:rsidRPr="006B4FFA" w:rsidRDefault="006B4FFA" w:rsidP="006B4FFA"/>
    <w:p w:rsidR="006B4FFA" w:rsidRPr="006B4FFA" w:rsidRDefault="006B4FFA" w:rsidP="006B4FFA">
      <w:pPr>
        <w:pStyle w:val="Heading2"/>
      </w:pPr>
    </w:p>
    <w:p w:rsidR="006B4FFA" w:rsidRPr="006B4FFA" w:rsidRDefault="006B4FFA" w:rsidP="006B4FFA">
      <w:pPr>
        <w:pStyle w:val="Heading2"/>
      </w:pPr>
    </w:p>
    <w:p w:rsidR="006B4FFA" w:rsidRPr="006B4FFA" w:rsidRDefault="006B4FFA" w:rsidP="006B4FFA">
      <w:pPr>
        <w:pStyle w:val="Heading1"/>
      </w:pPr>
    </w:p>
    <w:p w:rsidR="006B4FFA" w:rsidRPr="006B4FFA" w:rsidRDefault="006B4FFA" w:rsidP="006B4FFA"/>
    <w:p w:rsidR="006B4FFA" w:rsidRPr="006B4FFA" w:rsidRDefault="006B4FFA" w:rsidP="006B4FFA">
      <w:pPr>
        <w:pStyle w:val="Heading2"/>
      </w:pPr>
    </w:p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>
      <w:pPr>
        <w:pStyle w:val="Heading2"/>
      </w:pPr>
    </w:p>
    <w:p w:rsidR="003F74AB" w:rsidRPr="003F74AB" w:rsidRDefault="003F74AB" w:rsidP="003F74AB">
      <w:pPr>
        <w:pStyle w:val="Heading2"/>
      </w:pPr>
    </w:p>
    <w:p w:rsidR="003F74AB" w:rsidRPr="003F74AB" w:rsidRDefault="003F74AB" w:rsidP="003F74AB"/>
    <w:p w:rsidR="003F74AB" w:rsidRPr="003F74AB" w:rsidRDefault="003F74AB" w:rsidP="003F74AB">
      <w:pPr>
        <w:pStyle w:val="Heading3"/>
      </w:pPr>
    </w:p>
    <w:p w:rsidR="003F74AB" w:rsidRPr="003F74AB" w:rsidRDefault="003F74AB" w:rsidP="003F74AB">
      <w:pPr>
        <w:pStyle w:val="Heading3"/>
      </w:pPr>
    </w:p>
    <w:p w:rsidR="003F74AB" w:rsidRPr="003F74AB" w:rsidRDefault="003F74AB" w:rsidP="003F74AB">
      <w:pPr>
        <w:pStyle w:val="Heading3"/>
      </w:pPr>
    </w:p>
    <w:p w:rsidR="003F74AB" w:rsidRPr="003F74AB" w:rsidRDefault="003F74AB" w:rsidP="003F74AB"/>
    <w:p w:rsidR="003F74AB" w:rsidRPr="003F74AB" w:rsidRDefault="003F74AB" w:rsidP="003F74AB">
      <w:pPr>
        <w:pStyle w:val="Heading3"/>
      </w:pPr>
    </w:p>
    <w:p w:rsidR="003F74AB" w:rsidRPr="003F74AB" w:rsidRDefault="003F74AB" w:rsidP="003F74AB"/>
    <w:p w:rsidR="003F74AB" w:rsidRDefault="003F74AB" w:rsidP="003F74AB">
      <w:pPr>
        <w:pStyle w:val="Heading3"/>
      </w:pPr>
    </w:p>
    <w:p w:rsidR="003F74AB" w:rsidRPr="003F74AB" w:rsidRDefault="003F74AB" w:rsidP="003F74AB"/>
    <w:p w:rsidR="003F74AB" w:rsidRPr="003F74AB" w:rsidRDefault="003F74AB" w:rsidP="003F74AB"/>
    <w:p w:rsidR="003F74AB" w:rsidRDefault="003F74AB" w:rsidP="003F74AB"/>
    <w:p w:rsidR="003F74AB" w:rsidRPr="003F74AB" w:rsidRDefault="003F74AB" w:rsidP="003F74AB"/>
    <w:p w:rsidR="003F74AB" w:rsidRPr="003F74AB" w:rsidRDefault="003F74AB" w:rsidP="003F74AB"/>
    <w:p w:rsidR="003F74AB" w:rsidRPr="003F74AB" w:rsidRDefault="003F74AB" w:rsidP="003F74AB"/>
    <w:p w:rsidR="003F74AB" w:rsidRPr="003F74AB" w:rsidRDefault="003F74AB" w:rsidP="003F74AB">
      <w:pPr>
        <w:pStyle w:val="Heading2"/>
      </w:pPr>
    </w:p>
    <w:p w:rsidR="003F74AB" w:rsidRPr="003F74AB" w:rsidRDefault="003F74AB" w:rsidP="003F74AB">
      <w:pPr>
        <w:pStyle w:val="Heading1"/>
      </w:pPr>
    </w:p>
    <w:p w:rsidR="003F74AB" w:rsidRDefault="003F74AB" w:rsidP="003F74AB">
      <w:pPr>
        <w:pStyle w:val="Heading2"/>
      </w:pPr>
    </w:p>
    <w:p w:rsidR="003F74AB" w:rsidRPr="003F74AB" w:rsidRDefault="003F74AB" w:rsidP="003F74AB"/>
    <w:sectPr w:rsidR="003F74AB" w:rsidRPr="003F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">
    <w:nsid w:val="065A6D4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>
    <w:nsid w:val="0756247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3">
    <w:nsid w:val="15657C4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4">
    <w:nsid w:val="17F84BB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5">
    <w:nsid w:val="1B467E7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6">
    <w:nsid w:val="1BD9182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7">
    <w:nsid w:val="1CAC2EA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8">
    <w:nsid w:val="2BA3454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9">
    <w:nsid w:val="433762C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0">
    <w:nsid w:val="46167B5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1">
    <w:nsid w:val="470F4EE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2">
    <w:nsid w:val="484D79F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3">
    <w:nsid w:val="552A6696"/>
    <w:multiLevelType w:val="multilevel"/>
    <w:tmpl w:val="D0DE5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556374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5">
    <w:nsid w:val="58EA5A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6">
    <w:nsid w:val="5914286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7">
    <w:nsid w:val="59B6603A"/>
    <w:multiLevelType w:val="hybridMultilevel"/>
    <w:tmpl w:val="4042AF68"/>
    <w:lvl w:ilvl="0" w:tplc="28022C5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660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9">
    <w:nsid w:val="5CE166E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0">
    <w:nsid w:val="619C5BC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1">
    <w:nsid w:val="6616336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2">
    <w:nsid w:val="6F6D7C3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3">
    <w:nsid w:val="6F7F1B6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4">
    <w:nsid w:val="74122AB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5">
    <w:nsid w:val="74ED6C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6">
    <w:nsid w:val="78B746C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7">
    <w:nsid w:val="7E042E2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1110" w:hanging="39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2160" w:hanging="1440"/>
      </w:pPr>
    </w:lvl>
  </w:abstractNum>
  <w:abstractNum w:abstractNumId="28">
    <w:nsid w:val="7F37325F"/>
    <w:multiLevelType w:val="hybridMultilevel"/>
    <w:tmpl w:val="D188F736"/>
    <w:lvl w:ilvl="0" w:tplc="2FA66A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2"/>
  </w:num>
  <w:num w:numId="5">
    <w:abstractNumId w:val="13"/>
  </w:num>
  <w:num w:numId="6">
    <w:abstractNumId w:val="21"/>
  </w:num>
  <w:num w:numId="7">
    <w:abstractNumId w:val="23"/>
  </w:num>
  <w:num w:numId="8">
    <w:abstractNumId w:val="15"/>
  </w:num>
  <w:num w:numId="9">
    <w:abstractNumId w:val="12"/>
  </w:num>
  <w:num w:numId="10">
    <w:abstractNumId w:val="11"/>
  </w:num>
  <w:num w:numId="11">
    <w:abstractNumId w:val="18"/>
  </w:num>
  <w:num w:numId="12">
    <w:abstractNumId w:val="25"/>
  </w:num>
  <w:num w:numId="13">
    <w:abstractNumId w:val="26"/>
  </w:num>
  <w:num w:numId="14">
    <w:abstractNumId w:val="27"/>
  </w:num>
  <w:num w:numId="15">
    <w:abstractNumId w:val="7"/>
  </w:num>
  <w:num w:numId="16">
    <w:abstractNumId w:val="19"/>
  </w:num>
  <w:num w:numId="17">
    <w:abstractNumId w:val="17"/>
  </w:num>
  <w:num w:numId="18">
    <w:abstractNumId w:val="24"/>
  </w:num>
  <w:num w:numId="19">
    <w:abstractNumId w:val="4"/>
  </w:num>
  <w:num w:numId="20">
    <w:abstractNumId w:val="14"/>
  </w:num>
  <w:num w:numId="21">
    <w:abstractNumId w:val="3"/>
  </w:num>
  <w:num w:numId="22">
    <w:abstractNumId w:val="9"/>
  </w:num>
  <w:num w:numId="23">
    <w:abstractNumId w:val="10"/>
  </w:num>
  <w:num w:numId="24">
    <w:abstractNumId w:val="5"/>
  </w:num>
  <w:num w:numId="25">
    <w:abstractNumId w:val="20"/>
  </w:num>
  <w:num w:numId="26">
    <w:abstractNumId w:val="28"/>
  </w:num>
  <w:num w:numId="27">
    <w:abstractNumId w:val="8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AB"/>
    <w:rsid w:val="000C4A26"/>
    <w:rsid w:val="000F151B"/>
    <w:rsid w:val="003F74AB"/>
    <w:rsid w:val="006B4FFA"/>
    <w:rsid w:val="00D827D9"/>
    <w:rsid w:val="00DB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3F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F15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3F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F15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4</cp:revision>
  <dcterms:created xsi:type="dcterms:W3CDTF">2014-10-21T05:55:00Z</dcterms:created>
  <dcterms:modified xsi:type="dcterms:W3CDTF">2014-10-21T06:18:00Z</dcterms:modified>
</cp:coreProperties>
</file>