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98E" w:rsidRDefault="00AF198E" w:rsidP="00AF198E">
      <w:pPr>
        <w:spacing w:before="120" w:after="120"/>
        <w:rPr>
          <w:rFonts w:ascii="Arial" w:hAnsi="Arial" w:cs="Arial"/>
          <w:b/>
          <w:sz w:val="18"/>
          <w:szCs w:val="20"/>
        </w:rPr>
      </w:pPr>
    </w:p>
    <w:p w:rsidR="00AF198E" w:rsidRPr="00AF198E" w:rsidRDefault="00AF198E" w:rsidP="00AF198E">
      <w:pPr>
        <w:spacing w:before="120" w:after="120"/>
        <w:rPr>
          <w:rFonts w:ascii="Arial" w:hAnsi="Arial" w:cs="Arial"/>
          <w:sz w:val="18"/>
          <w:szCs w:val="18"/>
        </w:rPr>
      </w:pPr>
      <w:r w:rsidRPr="00AF198E">
        <w:rPr>
          <w:rFonts w:ascii="Arial" w:hAnsi="Arial" w:cs="Arial"/>
          <w:b/>
          <w:sz w:val="18"/>
          <w:szCs w:val="20"/>
        </w:rPr>
        <w:t>Instrucciones</w:t>
      </w:r>
      <w:r w:rsidRPr="00AF198E">
        <w:rPr>
          <w:rFonts w:ascii="Arial" w:hAnsi="Arial" w:cs="Arial"/>
          <w:sz w:val="18"/>
          <w:szCs w:val="20"/>
        </w:rPr>
        <w:t xml:space="preserve">: </w:t>
      </w:r>
      <w:r w:rsidRPr="00AF198E">
        <w:rPr>
          <w:rFonts w:ascii="Arial" w:hAnsi="Arial" w:cs="Arial"/>
          <w:sz w:val="18"/>
          <w:szCs w:val="18"/>
        </w:rPr>
        <w:t>Piensa en una hipotética presentación futur</w:t>
      </w:r>
      <w:r>
        <w:rPr>
          <w:rFonts w:ascii="Arial" w:hAnsi="Arial" w:cs="Arial"/>
          <w:sz w:val="18"/>
          <w:szCs w:val="18"/>
        </w:rPr>
        <w:t>a</w:t>
      </w:r>
      <w:r w:rsidRPr="00AF198E">
        <w:rPr>
          <w:rFonts w:ascii="Arial" w:hAnsi="Arial" w:cs="Arial"/>
          <w:sz w:val="18"/>
          <w:szCs w:val="18"/>
        </w:rPr>
        <w:t>, y rellena la siguiente plantilla BBP. Es importante dar algo de información sobre el contenido, propósito</w:t>
      </w:r>
      <w:r>
        <w:rPr>
          <w:rFonts w:ascii="Arial" w:hAnsi="Arial" w:cs="Arial"/>
          <w:sz w:val="18"/>
          <w:szCs w:val="18"/>
        </w:rPr>
        <w:t xml:space="preserve">, </w:t>
      </w:r>
      <w:r w:rsidRPr="00AF198E">
        <w:rPr>
          <w:rFonts w:ascii="Arial" w:hAnsi="Arial" w:cs="Arial"/>
          <w:sz w:val="18"/>
          <w:szCs w:val="18"/>
        </w:rPr>
        <w:t xml:space="preserve">audiencia </w:t>
      </w:r>
      <w:r>
        <w:rPr>
          <w:rFonts w:ascii="Arial" w:hAnsi="Arial" w:cs="Arial"/>
          <w:sz w:val="18"/>
          <w:szCs w:val="18"/>
        </w:rPr>
        <w:t xml:space="preserve">y circunstancias </w:t>
      </w:r>
      <w:r w:rsidRPr="00AF198E">
        <w:rPr>
          <w:rFonts w:ascii="Arial" w:hAnsi="Arial" w:cs="Arial"/>
          <w:sz w:val="18"/>
          <w:szCs w:val="18"/>
        </w:rPr>
        <w:t>para que otra persona que vea esta plantilla pueda valorarla.</w:t>
      </w:r>
    </w:p>
    <w:tbl>
      <w:tblPr>
        <w:tblpPr w:leftFromText="141" w:rightFromText="141" w:vertAnchor="page" w:horzAnchor="margin" w:tblpY="2079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957"/>
        <w:gridCol w:w="3192"/>
        <w:gridCol w:w="4384"/>
      </w:tblGrid>
      <w:tr w:rsidR="00AF198E" w:rsidRPr="001F4E9C" w:rsidTr="00973341">
        <w:tc>
          <w:tcPr>
            <w:tcW w:w="1526" w:type="dxa"/>
            <w:tcBorders>
              <w:bottom w:val="nil"/>
            </w:tcBorders>
          </w:tcPr>
          <w:p w:rsidR="00AF198E" w:rsidRPr="001F4E9C" w:rsidRDefault="00AF198E" w:rsidP="00AF198E">
            <w:pPr>
              <w:spacing w:after="0" w:line="240" w:lineRule="auto"/>
            </w:pPr>
            <w:r w:rsidRPr="001F4E9C">
              <w:rPr>
                <w:b/>
              </w:rPr>
              <w:t>Título</w:t>
            </w:r>
            <w:r>
              <w:rPr>
                <w:b/>
              </w:rPr>
              <w:t>:</w:t>
            </w:r>
          </w:p>
        </w:tc>
        <w:tc>
          <w:tcPr>
            <w:tcW w:w="9242" w:type="dxa"/>
            <w:gridSpan w:val="4"/>
            <w:tcBorders>
              <w:bottom w:val="nil"/>
            </w:tcBorders>
          </w:tcPr>
          <w:p w:rsidR="00AF198E" w:rsidRPr="001F4E9C" w:rsidRDefault="00B85FBF" w:rsidP="00AF198E">
            <w:pPr>
              <w:spacing w:after="0" w:line="240" w:lineRule="auto"/>
            </w:pPr>
            <w:r>
              <w:t xml:space="preserve">La importancia de los primeros auxilios </w:t>
            </w:r>
          </w:p>
        </w:tc>
      </w:tr>
      <w:tr w:rsidR="00AF198E" w:rsidRPr="001F4E9C" w:rsidTr="00AF198E">
        <w:tc>
          <w:tcPr>
            <w:tcW w:w="1526" w:type="dxa"/>
            <w:tcBorders>
              <w:bottom w:val="nil"/>
            </w:tcBorders>
          </w:tcPr>
          <w:p w:rsidR="00AF198E" w:rsidRPr="001F4E9C" w:rsidRDefault="00AF198E" w:rsidP="00AF198E">
            <w:pPr>
              <w:spacing w:after="0" w:line="240" w:lineRule="auto"/>
            </w:pPr>
            <w:r>
              <w:rPr>
                <w:b/>
              </w:rPr>
              <w:t>Información sobre la presentación</w:t>
            </w:r>
          </w:p>
        </w:tc>
        <w:tc>
          <w:tcPr>
            <w:tcW w:w="9242" w:type="dxa"/>
            <w:gridSpan w:val="4"/>
            <w:tcBorders>
              <w:bottom w:val="nil"/>
            </w:tcBorders>
          </w:tcPr>
          <w:p w:rsidR="00AF198E" w:rsidRPr="001F4E9C" w:rsidRDefault="00B85FBF" w:rsidP="00B85FBF">
            <w:pPr>
              <w:spacing w:after="0" w:line="240" w:lineRule="auto"/>
            </w:pPr>
            <w:r>
              <w:rPr>
                <w:color w:val="808080" w:themeColor="background1" w:themeShade="80"/>
                <w:sz w:val="20"/>
              </w:rPr>
              <w:t>Se planea abordar el tema de primeros auxilios como una guía práctica de lo que una persona puede hacer y debe saber en caso de que ocurra una anomalía que atente contra la vida de una persona específicamente dentro del núcleo donde nos desarrollamos llámese trabajo, escuela lugares de esparcimiento.</w:t>
            </w:r>
          </w:p>
        </w:tc>
      </w:tr>
      <w:tr w:rsidR="00AF198E" w:rsidRPr="00C76D88" w:rsidTr="00AF198E">
        <w:tc>
          <w:tcPr>
            <w:tcW w:w="10768" w:type="dxa"/>
            <w:gridSpan w:val="5"/>
            <w:tcBorders>
              <w:top w:val="nil"/>
              <w:bottom w:val="nil"/>
            </w:tcBorders>
            <w:shd w:val="clear" w:color="auto" w:fill="000000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  <w:r w:rsidRPr="001F4E9C">
              <w:rPr>
                <w:b/>
                <w:color w:val="FFFFFF"/>
              </w:rPr>
              <w:t>Acto I:</w:t>
            </w:r>
            <w:r w:rsidRPr="001F4E9C">
              <w:rPr>
                <w:color w:val="FFFFFF"/>
              </w:rPr>
              <w:t xml:space="preserve"> Planteamiento de la historia desde el punto de vista de la audiencia (“</w:t>
            </w:r>
            <w:r w:rsidRPr="001F4E9C">
              <w:rPr>
                <w:i/>
                <w:color w:val="FFFFFF"/>
              </w:rPr>
              <w:t xml:space="preserve">A </w:t>
            </w:r>
            <w:r w:rsidRPr="001F4E9C">
              <w:rPr>
                <w:i/>
                <w:color w:val="FFFFFF"/>
              </w:rPr>
              <w:sym w:font="Wingdings" w:char="F0F0"/>
            </w:r>
            <w:r w:rsidRPr="001F4E9C">
              <w:rPr>
                <w:i/>
                <w:color w:val="FFFFFF"/>
              </w:rPr>
              <w:t xml:space="preserve">  B”</w:t>
            </w:r>
            <w:r w:rsidRPr="001F4E9C">
              <w:rPr>
                <w:color w:val="FFFFFF"/>
              </w:rPr>
              <w:t>) – Apelar a las emociones</w:t>
            </w:r>
          </w:p>
        </w:tc>
      </w:tr>
      <w:tr w:rsidR="00AF198E" w:rsidRPr="001F4E9C" w:rsidTr="00AF198E">
        <w:tc>
          <w:tcPr>
            <w:tcW w:w="2235" w:type="dxa"/>
            <w:gridSpan w:val="2"/>
            <w:tcBorders>
              <w:top w:val="nil"/>
            </w:tcBorders>
          </w:tcPr>
          <w:p w:rsidR="00AF198E" w:rsidRPr="001F4E9C" w:rsidRDefault="00AF198E" w:rsidP="00AF19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>Contexto</w:t>
            </w:r>
            <w:r w:rsidRPr="001F4E9C">
              <w:rPr>
                <w:b/>
                <w:sz w:val="20"/>
                <w:szCs w:val="20"/>
              </w:rPr>
              <w:br/>
              <w:t xml:space="preserve"> </w:t>
            </w:r>
            <w:r w:rsidRPr="001F4E9C">
              <w:rPr>
                <w:i/>
                <w:sz w:val="16"/>
                <w:szCs w:val="20"/>
              </w:rPr>
              <w:t>(¿Dónde estamos?)</w:t>
            </w:r>
          </w:p>
        </w:tc>
        <w:tc>
          <w:tcPr>
            <w:tcW w:w="8533" w:type="dxa"/>
            <w:gridSpan w:val="3"/>
            <w:tcBorders>
              <w:top w:val="nil"/>
            </w:tcBorders>
          </w:tcPr>
          <w:p w:rsidR="00AF198E" w:rsidRPr="001F4E9C" w:rsidRDefault="00B85FBF" w:rsidP="00AF198E">
            <w:pPr>
              <w:spacing w:after="0" w:line="240" w:lineRule="auto"/>
            </w:pPr>
            <w:r>
              <w:t>Abordar el tema de primeros auxilios y su importancia.</w:t>
            </w:r>
          </w:p>
        </w:tc>
      </w:tr>
      <w:tr w:rsidR="00AF198E" w:rsidRPr="00C76D88" w:rsidTr="00AF198E">
        <w:tc>
          <w:tcPr>
            <w:tcW w:w="2235" w:type="dxa"/>
            <w:gridSpan w:val="2"/>
            <w:tcBorders>
              <w:bottom w:val="single" w:sz="4" w:space="0" w:color="000000"/>
            </w:tcBorders>
          </w:tcPr>
          <w:p w:rsidR="00AF198E" w:rsidRPr="001F4E9C" w:rsidRDefault="00AF198E" w:rsidP="00AF19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 xml:space="preserve">Papel de la audiencia </w:t>
            </w:r>
            <w:r w:rsidRPr="001F4E9C">
              <w:rPr>
                <w:i/>
                <w:sz w:val="16"/>
                <w:szCs w:val="20"/>
              </w:rPr>
              <w:t>(¿Qué pintamos en todo esto?)</w:t>
            </w:r>
          </w:p>
        </w:tc>
        <w:tc>
          <w:tcPr>
            <w:tcW w:w="8533" w:type="dxa"/>
            <w:gridSpan w:val="3"/>
            <w:tcBorders>
              <w:bottom w:val="single" w:sz="4" w:space="0" w:color="000000"/>
            </w:tcBorders>
          </w:tcPr>
          <w:p w:rsidR="00AF198E" w:rsidRPr="001F4E9C" w:rsidRDefault="00B85FBF" w:rsidP="00AF198E">
            <w:pPr>
              <w:spacing w:after="0" w:line="240" w:lineRule="auto"/>
            </w:pPr>
            <w:r>
              <w:t>Como expositor de una serie de recomendaciones a tomar en cuenta al momento de la acción.</w:t>
            </w:r>
          </w:p>
        </w:tc>
      </w:tr>
      <w:tr w:rsidR="00AF198E" w:rsidRPr="00C76D88" w:rsidTr="00AF198E">
        <w:tc>
          <w:tcPr>
            <w:tcW w:w="3192" w:type="dxa"/>
            <w:gridSpan w:val="3"/>
            <w:tcBorders>
              <w:top w:val="nil"/>
              <w:left w:val="single" w:sz="4" w:space="0" w:color="000000"/>
              <w:bottom w:val="nil"/>
              <w:right w:val="single" w:sz="12" w:space="0" w:color="FF0000"/>
            </w:tcBorders>
            <w:shd w:val="clear" w:color="auto" w:fill="BFBFBF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>Punto A</w:t>
            </w:r>
            <w:r w:rsidRPr="001F4E9C">
              <w:rPr>
                <w:sz w:val="20"/>
                <w:szCs w:val="20"/>
              </w:rPr>
              <w:t xml:space="preserve"> </w:t>
            </w:r>
            <w:r w:rsidRPr="001F4E9C">
              <w:rPr>
                <w:sz w:val="16"/>
                <w:szCs w:val="20"/>
              </w:rPr>
              <w:t>(¿Cuál es nuestro problema/reto?)</w:t>
            </w:r>
          </w:p>
        </w:tc>
        <w:tc>
          <w:tcPr>
            <w:tcW w:w="3192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auto" w:fill="BFBFBF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>Llamada a la acción</w:t>
            </w:r>
            <w:r w:rsidRPr="001F4E9C">
              <w:rPr>
                <w:b/>
                <w:sz w:val="20"/>
                <w:szCs w:val="20"/>
              </w:rPr>
              <w:br/>
              <w:t xml:space="preserve"> </w:t>
            </w:r>
            <w:r w:rsidRPr="001F4E9C">
              <w:rPr>
                <w:sz w:val="16"/>
                <w:szCs w:val="20"/>
              </w:rPr>
              <w:t xml:space="preserve">(¿Cómo vamos de </w:t>
            </w:r>
            <w:r w:rsidRPr="001F4E9C">
              <w:rPr>
                <w:i/>
                <w:sz w:val="16"/>
                <w:szCs w:val="20"/>
              </w:rPr>
              <w:t>A</w:t>
            </w:r>
            <w:r w:rsidRPr="001F4E9C">
              <w:rPr>
                <w:sz w:val="16"/>
                <w:szCs w:val="20"/>
              </w:rPr>
              <w:t>→</w:t>
            </w:r>
            <w:r w:rsidRPr="001F4E9C">
              <w:rPr>
                <w:i/>
                <w:sz w:val="16"/>
                <w:szCs w:val="20"/>
              </w:rPr>
              <w:t>B?</w:t>
            </w:r>
            <w:r w:rsidRPr="001F4E9C">
              <w:rPr>
                <w:sz w:val="16"/>
                <w:szCs w:val="20"/>
              </w:rPr>
              <w:t xml:space="preserve">) </w:t>
            </w:r>
          </w:p>
        </w:tc>
        <w:tc>
          <w:tcPr>
            <w:tcW w:w="4384" w:type="dxa"/>
            <w:tcBorders>
              <w:top w:val="nil"/>
              <w:left w:val="single" w:sz="12" w:space="0" w:color="FF0000"/>
              <w:bottom w:val="nil"/>
              <w:right w:val="single" w:sz="4" w:space="0" w:color="000000"/>
            </w:tcBorders>
            <w:shd w:val="clear" w:color="auto" w:fill="BFBFBF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>Punto B</w:t>
            </w:r>
            <w:r w:rsidRPr="001F4E9C">
              <w:rPr>
                <w:sz w:val="20"/>
                <w:szCs w:val="20"/>
              </w:rPr>
              <w:t xml:space="preserve"> </w:t>
            </w:r>
            <w:r w:rsidRPr="001F4E9C">
              <w:rPr>
                <w:sz w:val="16"/>
                <w:szCs w:val="20"/>
              </w:rPr>
              <w:t>(¿dónde queremos llegar?)</w:t>
            </w:r>
          </w:p>
        </w:tc>
      </w:tr>
      <w:tr w:rsidR="00AF198E" w:rsidRPr="00C76D88" w:rsidTr="00AF198E">
        <w:trPr>
          <w:trHeight w:val="1313"/>
        </w:trPr>
        <w:tc>
          <w:tcPr>
            <w:tcW w:w="3192" w:type="dxa"/>
            <w:gridSpan w:val="3"/>
            <w:tcBorders>
              <w:top w:val="nil"/>
              <w:left w:val="single" w:sz="4" w:space="0" w:color="000000"/>
              <w:bottom w:val="nil"/>
              <w:right w:val="single" w:sz="12" w:space="0" w:color="FF0000"/>
            </w:tcBorders>
            <w:vAlign w:val="center"/>
          </w:tcPr>
          <w:p w:rsidR="00AF198E" w:rsidRPr="00AF198E" w:rsidRDefault="00B85FBF" w:rsidP="00AF198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La falte de información acerca de los primeros auxilios.</w:t>
            </w:r>
          </w:p>
        </w:tc>
        <w:tc>
          <w:tcPr>
            <w:tcW w:w="3192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B8CCE4"/>
            <w:vAlign w:val="center"/>
          </w:tcPr>
          <w:p w:rsidR="00AF198E" w:rsidRPr="00AF198E" w:rsidRDefault="00B85FBF" w:rsidP="00AF198E">
            <w:pPr>
              <w:spacing w:after="0" w:line="240" w:lineRule="auto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 xml:space="preserve">Mediante una reunión de los interesados en el tema </w:t>
            </w:r>
          </w:p>
        </w:tc>
        <w:tc>
          <w:tcPr>
            <w:tcW w:w="4384" w:type="dxa"/>
            <w:tcBorders>
              <w:top w:val="nil"/>
              <w:left w:val="single" w:sz="12" w:space="0" w:color="FF0000"/>
              <w:bottom w:val="nil"/>
              <w:right w:val="single" w:sz="4" w:space="0" w:color="000000"/>
            </w:tcBorders>
            <w:vAlign w:val="center"/>
          </w:tcPr>
          <w:p w:rsidR="00AF198E" w:rsidRPr="00AF198E" w:rsidRDefault="00B85FBF" w:rsidP="00AF198E">
            <w:pPr>
              <w:spacing w:after="0" w:line="240" w:lineRule="auto"/>
              <w:rPr>
                <w:sz w:val="20"/>
              </w:rPr>
            </w:pPr>
            <w:r w:rsidRPr="00B85FBF">
              <w:rPr>
                <w:sz w:val="20"/>
              </w:rPr>
              <w:t>La concientización de la importancia del conocer primeros auxilios</w:t>
            </w:r>
          </w:p>
        </w:tc>
      </w:tr>
      <w:tr w:rsidR="00AF198E" w:rsidRPr="00C76D88" w:rsidTr="00AF198E">
        <w:tc>
          <w:tcPr>
            <w:tcW w:w="10768" w:type="dxa"/>
            <w:gridSpan w:val="5"/>
            <w:tcBorders>
              <w:top w:val="nil"/>
              <w:bottom w:val="nil"/>
            </w:tcBorders>
            <w:shd w:val="clear" w:color="auto" w:fill="000000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  <w:r w:rsidRPr="001F4E9C">
              <w:rPr>
                <w:b/>
                <w:color w:val="FFFFFF"/>
              </w:rPr>
              <w:t>Acto II</w:t>
            </w:r>
            <w:r w:rsidRPr="001F4E9C">
              <w:rPr>
                <w:color w:val="FFFFFF"/>
              </w:rPr>
              <w:t>: Desarrollo:  Apelar a la razón</w:t>
            </w:r>
          </w:p>
        </w:tc>
      </w:tr>
      <w:tr w:rsidR="00AF198E" w:rsidRPr="001F4E9C" w:rsidTr="00AF198E">
        <w:trPr>
          <w:trHeight w:val="90"/>
        </w:trPr>
        <w:tc>
          <w:tcPr>
            <w:tcW w:w="3192" w:type="dxa"/>
            <w:gridSpan w:val="3"/>
            <w:tcBorders>
              <w:top w:val="nil"/>
              <w:left w:val="single" w:sz="4" w:space="0" w:color="000000"/>
              <w:bottom w:val="single" w:sz="12" w:space="0" w:color="FF0000"/>
              <w:right w:val="single" w:sz="4" w:space="0" w:color="00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</w:rPr>
            </w:pPr>
            <w:r w:rsidRPr="001F4E9C">
              <w:rPr>
                <w:b/>
                <w:sz w:val="20"/>
              </w:rPr>
              <w:t>Puntos Claves</w:t>
            </w:r>
            <w:r w:rsidRPr="001F4E9C">
              <w:rPr>
                <w:sz w:val="20"/>
              </w:rPr>
              <w:t xml:space="preserve"> (</w:t>
            </w:r>
            <w:r w:rsidRPr="001F4E9C">
              <w:rPr>
                <w:i/>
                <w:sz w:val="20"/>
              </w:rPr>
              <w:t>5 minutos</w:t>
            </w:r>
            <w:r w:rsidRPr="001F4E9C">
              <w:rPr>
                <w:sz w:val="20"/>
              </w:rPr>
              <w:t xml:space="preserve">): </w:t>
            </w:r>
          </w:p>
        </w:tc>
        <w:tc>
          <w:tcPr>
            <w:tcW w:w="319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</w:rPr>
            </w:pPr>
            <w:r w:rsidRPr="001F4E9C">
              <w:rPr>
                <w:b/>
                <w:sz w:val="20"/>
              </w:rPr>
              <w:t xml:space="preserve">Explicación </w:t>
            </w:r>
            <w:r w:rsidRPr="001F4E9C">
              <w:rPr>
                <w:sz w:val="20"/>
              </w:rPr>
              <w:t>(</w:t>
            </w:r>
            <w:r w:rsidRPr="001F4E9C">
              <w:rPr>
                <w:i/>
                <w:sz w:val="20"/>
              </w:rPr>
              <w:t>15 minutos</w:t>
            </w:r>
            <w:r w:rsidRPr="001F4E9C">
              <w:rPr>
                <w:sz w:val="20"/>
              </w:rPr>
              <w:t xml:space="preserve">): </w:t>
            </w:r>
          </w:p>
        </w:tc>
        <w:tc>
          <w:tcPr>
            <w:tcW w:w="4384" w:type="dxa"/>
            <w:tcBorders>
              <w:top w:val="nil"/>
            </w:tcBorders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</w:rPr>
            </w:pPr>
            <w:r w:rsidRPr="001F4E9C">
              <w:rPr>
                <w:b/>
                <w:sz w:val="20"/>
              </w:rPr>
              <w:t>Detalles</w:t>
            </w:r>
            <w:r w:rsidRPr="001F4E9C">
              <w:rPr>
                <w:sz w:val="20"/>
              </w:rPr>
              <w:t xml:space="preserve"> (</w:t>
            </w:r>
            <w:r w:rsidRPr="001F4E9C">
              <w:rPr>
                <w:i/>
                <w:sz w:val="20"/>
              </w:rPr>
              <w:t>45 minutos</w:t>
            </w:r>
            <w:r w:rsidRPr="001F4E9C">
              <w:rPr>
                <w:sz w:val="20"/>
              </w:rPr>
              <w:t xml:space="preserve">): 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 w:val="restar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4A0112" w:rsidP="00AF198E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Datos a considerar </w:t>
            </w: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Que es primeros auxilios 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Medidas de prevención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Que hacer en caso de complicación 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 w:val="restar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Default="004A0112" w:rsidP="00AF198E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Cifras de accidentes por falta de información de primeros auxilios </w:t>
            </w:r>
          </w:p>
          <w:p w:rsidR="004A0112" w:rsidRPr="001F4E9C" w:rsidRDefault="004A0112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Evidencia de casos negativos 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4A0112" w:rsidRDefault="004A0112" w:rsidP="00AF198E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A0112">
              <w:rPr>
                <w:b/>
                <w:color w:val="FF0000"/>
                <w:sz w:val="16"/>
                <w:szCs w:val="16"/>
              </w:rPr>
              <w:t xml:space="preserve">Información de los puntos clave así como retroalimentación  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La contraposición de casos positivos 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Nuestro papel en nuestro entorno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 w:val="restar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4A0112" w:rsidP="00AF198E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Ejemplos de cómo abordar los primeros auxilios ( experiencias para llevar a la acción)</w:t>
            </w: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Informar de las opciones para participar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3192" w:type="dxa"/>
            <w:vMerge/>
            <w:tcBorders>
              <w:left w:val="single" w:sz="12" w:space="0" w:color="FF0000"/>
              <w:bottom w:val="single" w:sz="4" w:space="0" w:color="00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Previniendo 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3192" w:type="dxa"/>
            <w:vMerge/>
            <w:tcBorders>
              <w:left w:val="single" w:sz="12" w:space="0" w:color="FF0000"/>
              <w:bottom w:val="single" w:sz="4" w:space="0" w:color="00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4A0112" w:rsidP="00AF198E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Casos de éxito </w:t>
            </w:r>
          </w:p>
        </w:tc>
        <w:tc>
          <w:tcPr>
            <w:tcW w:w="43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43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3192" w:type="dxa"/>
            <w:vMerge/>
            <w:tcBorders>
              <w:left w:val="single" w:sz="12" w:space="0" w:color="FF0000"/>
              <w:bottom w:val="single" w:sz="4" w:space="0" w:color="00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4384" w:type="dxa"/>
            <w:tcBorders>
              <w:bottom w:val="nil"/>
            </w:tcBorders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C76D88" w:rsidTr="00AF198E">
        <w:tc>
          <w:tcPr>
            <w:tcW w:w="10768" w:type="dxa"/>
            <w:gridSpan w:val="5"/>
            <w:tcBorders>
              <w:top w:val="nil"/>
              <w:bottom w:val="nil"/>
            </w:tcBorders>
            <w:shd w:val="clear" w:color="auto" w:fill="000000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  <w:r w:rsidRPr="001F4E9C">
              <w:rPr>
                <w:b/>
                <w:color w:val="FFFFFF"/>
              </w:rPr>
              <w:t>Acto III:</w:t>
            </w:r>
            <w:r w:rsidRPr="001F4E9C">
              <w:rPr>
                <w:color w:val="FFFFFF"/>
              </w:rPr>
              <w:t xml:space="preserve"> Resolución: recapitular, recordar la llamada a la acción</w:t>
            </w:r>
          </w:p>
        </w:tc>
      </w:tr>
      <w:tr w:rsidR="00AF198E" w:rsidRPr="00C76D88" w:rsidTr="00B85FBF">
        <w:trPr>
          <w:trHeight w:val="570"/>
        </w:trPr>
        <w:tc>
          <w:tcPr>
            <w:tcW w:w="10768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F198E" w:rsidRPr="00AF198E" w:rsidRDefault="004A0112" w:rsidP="00AF198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Hacer una conclusión concreta y detallada que deje en claro el propósito de la presentación.</w:t>
            </w:r>
          </w:p>
        </w:tc>
      </w:tr>
    </w:tbl>
    <w:p w:rsidR="00AF198E" w:rsidRDefault="00AF198E" w:rsidP="00AF198E">
      <w:pPr>
        <w:spacing w:before="120" w:after="12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9497"/>
      </w:tblGrid>
      <w:tr w:rsidR="00AF198E" w:rsidRPr="00B85FBF" w:rsidTr="00B85FBF">
        <w:trPr>
          <w:trHeight w:val="384"/>
        </w:trPr>
        <w:tc>
          <w:tcPr>
            <w:tcW w:w="959" w:type="dxa"/>
            <w:vAlign w:val="center"/>
          </w:tcPr>
          <w:p w:rsidR="00AF198E" w:rsidRDefault="00AF198E" w:rsidP="00AF198E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4E9C">
              <w:rPr>
                <w:noProof/>
              </w:rPr>
              <w:drawing>
                <wp:inline distT="0" distB="0" distL="0" distR="0" wp14:anchorId="716C74F4" wp14:editId="68CFB8D0">
                  <wp:extent cx="323850" cy="250129"/>
                  <wp:effectExtent l="0" t="0" r="0" b="0"/>
                  <wp:docPr id="5" name="Imagen 5" descr="BBPlogoBLUE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BPlogoBLUE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00" cy="24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vAlign w:val="center"/>
          </w:tcPr>
          <w:p w:rsidR="00AF198E" w:rsidRPr="00AF198E" w:rsidRDefault="00AF198E" w:rsidP="00AF198E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F198E">
              <w:rPr>
                <w:lang w:val="en-US"/>
              </w:rPr>
              <w:t xml:space="preserve">Beyond Bullet Points Story Template, © 2007 Cliff Atkinson </w:t>
            </w:r>
            <w:hyperlink r:id="rId10" w:history="1">
              <w:r w:rsidRPr="00AF198E">
                <w:rPr>
                  <w:rStyle w:val="Hipervnculo"/>
                  <w:color w:val="4F81BD"/>
                  <w:lang w:val="en-US"/>
                </w:rPr>
                <w:t>www.beyondbulletpoints.com</w:t>
              </w:r>
            </w:hyperlink>
          </w:p>
        </w:tc>
      </w:tr>
    </w:tbl>
    <w:p w:rsidR="00AF198E" w:rsidRPr="00AF198E" w:rsidRDefault="00AF198E" w:rsidP="00AF198E">
      <w:pPr>
        <w:spacing w:before="120" w:after="120"/>
        <w:rPr>
          <w:rFonts w:ascii="Arial" w:hAnsi="Arial" w:cs="Arial"/>
          <w:sz w:val="16"/>
          <w:szCs w:val="16"/>
          <w:lang w:val="en-US"/>
        </w:rPr>
      </w:pPr>
    </w:p>
    <w:sectPr w:rsidR="00AF198E" w:rsidRPr="00AF198E" w:rsidSect="00AF198E">
      <w:headerReference w:type="default" r:id="rId11"/>
      <w:footerReference w:type="default" r:id="rId12"/>
      <w:pgSz w:w="11906" w:h="16838"/>
      <w:pgMar w:top="340" w:right="567" w:bottom="567" w:left="567" w:header="288" w:footer="2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C51" w:rsidRDefault="00162C51" w:rsidP="00CA3BCF">
      <w:pPr>
        <w:spacing w:after="0" w:line="240" w:lineRule="auto"/>
      </w:pPr>
      <w:r>
        <w:separator/>
      </w:r>
    </w:p>
  </w:endnote>
  <w:endnote w:type="continuationSeparator" w:id="0">
    <w:p w:rsidR="00162C51" w:rsidRDefault="00162C51" w:rsidP="00CA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altName w:val="Microsoft YaHei"/>
    <w:charset w:val="86"/>
    <w:family w:val="swiss"/>
    <w:pitch w:val="variable"/>
    <w:sig w:usb0="00000000" w:usb1="28CF3C52" w:usb2="00000016" w:usb3="00000000" w:csb0="0004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0D0" w:rsidRDefault="00CA60D0" w:rsidP="002D6F4E">
    <w:pPr>
      <w:pStyle w:val="Piedepgina"/>
      <w:jc w:val="center"/>
      <w:rPr>
        <w:color w:val="595959" w:themeColor="text1" w:themeTint="A6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C51" w:rsidRDefault="00162C51" w:rsidP="00CA3BCF">
      <w:pPr>
        <w:spacing w:after="0" w:line="240" w:lineRule="auto"/>
      </w:pPr>
      <w:r>
        <w:separator/>
      </w:r>
    </w:p>
  </w:footnote>
  <w:footnote w:type="continuationSeparator" w:id="0">
    <w:p w:rsidR="00162C51" w:rsidRDefault="00162C51" w:rsidP="00CA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CF" w:rsidRDefault="00AF198E">
    <w:pPr>
      <w:pStyle w:val="Encabezado"/>
    </w:pPr>
    <w:r w:rsidRPr="00CA3BCF">
      <w:rPr>
        <w:noProof/>
      </w:rPr>
      <w:drawing>
        <wp:anchor distT="0" distB="0" distL="114300" distR="114300" simplePos="0" relativeHeight="251659264" behindDoc="0" locked="0" layoutInCell="1" allowOverlap="1" wp14:anchorId="5B3ACEA5" wp14:editId="7A167D55">
          <wp:simplePos x="0" y="0"/>
          <wp:positionH relativeFrom="column">
            <wp:posOffset>20320</wp:posOffset>
          </wp:positionH>
          <wp:positionV relativeFrom="paragraph">
            <wp:posOffset>59690</wp:posOffset>
          </wp:positionV>
          <wp:extent cx="424180" cy="424180"/>
          <wp:effectExtent l="0" t="0" r="0" b="0"/>
          <wp:wrapNone/>
          <wp:docPr id="16" name="Picture 18" descr="logo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18" descr="logoweb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424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D32D93" wp14:editId="7F883871">
              <wp:simplePos x="0" y="0"/>
              <wp:positionH relativeFrom="column">
                <wp:posOffset>3092450</wp:posOffset>
              </wp:positionH>
              <wp:positionV relativeFrom="paragraph">
                <wp:posOffset>32992</wp:posOffset>
              </wp:positionV>
              <wp:extent cx="3942715" cy="438785"/>
              <wp:effectExtent l="0" t="0" r="0" b="0"/>
              <wp:wrapNone/>
              <wp:docPr id="6" name="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2715" cy="438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6710" w:rsidRPr="009E6710" w:rsidRDefault="009E6710" w:rsidP="009E6710">
                          <w:pPr>
                            <w:jc w:val="right"/>
                            <w:rPr>
                              <w:rFonts w:ascii="Microsoft YaHei UI" w:eastAsia="Microsoft YaHei UI" w:hAnsi="Microsoft YaHei UI" w:cs="Aharoni"/>
                              <w:b/>
                              <w:color w:val="215868" w:themeColor="accent5" w:themeShade="80"/>
                              <w:sz w:val="40"/>
                            </w:rPr>
                          </w:pPr>
                          <w:r w:rsidRPr="009E6710">
                            <w:rPr>
                              <w:rFonts w:ascii="Microsoft YaHei UI" w:eastAsia="Microsoft YaHei UI" w:hAnsi="Microsoft YaHei UI" w:cs="Aharoni"/>
                              <w:b/>
                              <w:color w:val="215868" w:themeColor="accent5" w:themeShade="80"/>
                              <w:sz w:val="40"/>
                            </w:rPr>
                            <w:t>Presentaciones Eficaces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6 Cuadro de texto" o:spid="_x0000_s1026" type="#_x0000_t202" style="position:absolute;margin-left:243.5pt;margin-top:2.6pt;width:310.45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" filled="f" stroked="f" strokeweight=".5pt">
              <v:textbox>
                <w:txbxContent>
                  <w:p w:rsidR="009E6710" w:rsidRPr="009E6710" w:rsidRDefault="009E6710" w:rsidP="009E6710">
                    <w:pPr>
                      <w:jc w:val="right"/>
                      <w:rPr>
                        <w:rFonts w:ascii="Microsoft YaHei UI" w:eastAsia="Microsoft YaHei UI" w:hAnsi="Microsoft YaHei UI" w:cs="Aharoni"/>
                        <w:b/>
                        <w:color w:val="215868" w:themeColor="accent5" w:themeShade="80"/>
                        <w:sz w:val="40"/>
                      </w:rPr>
                    </w:pPr>
                    <w:r w:rsidRPr="009E6710">
                      <w:rPr>
                        <w:rFonts w:ascii="Microsoft YaHei UI" w:eastAsia="Microsoft YaHei UI" w:hAnsi="Microsoft YaHei UI" w:cs="Aharoni"/>
                        <w:b/>
                        <w:color w:val="215868" w:themeColor="accent5" w:themeShade="80"/>
                        <w:sz w:val="40"/>
                      </w:rPr>
                      <w:t>Presentaciones Eficaces</w:t>
                    </w:r>
                  </w:p>
                </w:txbxContent>
              </v:textbox>
            </v:shape>
          </w:pict>
        </mc:Fallback>
      </mc:AlternateContent>
    </w:r>
    <w:r w:rsidRPr="00CA3BCF">
      <w:rPr>
        <w:noProof/>
      </w:rPr>
      <w:drawing>
        <wp:anchor distT="0" distB="0" distL="114300" distR="114300" simplePos="0" relativeHeight="251660288" behindDoc="0" locked="0" layoutInCell="1" allowOverlap="1" wp14:anchorId="27EA314D" wp14:editId="5E72202D">
          <wp:simplePos x="0" y="0"/>
          <wp:positionH relativeFrom="column">
            <wp:posOffset>501650</wp:posOffset>
          </wp:positionH>
          <wp:positionV relativeFrom="paragraph">
            <wp:posOffset>95834</wp:posOffset>
          </wp:positionV>
          <wp:extent cx="680085" cy="387350"/>
          <wp:effectExtent l="0" t="0" r="5715" b="0"/>
          <wp:wrapNone/>
          <wp:docPr id="15" name="Picture 19" descr="gif logo color vecto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7" name="Picture 19" descr="gif logo color vectorial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38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B4949F1" wp14:editId="25A69C76">
          <wp:simplePos x="0" y="0"/>
          <wp:positionH relativeFrom="column">
            <wp:posOffset>1227455</wp:posOffset>
          </wp:positionH>
          <wp:positionV relativeFrom="paragraph">
            <wp:posOffset>33655</wp:posOffset>
          </wp:positionV>
          <wp:extent cx="1397000" cy="469265"/>
          <wp:effectExtent l="0" t="0" r="0" b="0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riada.png"/>
                  <pic:cNvPicPr/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469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3CD22A7" wp14:editId="6FB71497">
              <wp:simplePos x="0" y="0"/>
              <wp:positionH relativeFrom="column">
                <wp:posOffset>20320</wp:posOffset>
              </wp:positionH>
              <wp:positionV relativeFrom="paragraph">
                <wp:posOffset>70485</wp:posOffset>
              </wp:positionV>
              <wp:extent cx="7183120" cy="424180"/>
              <wp:effectExtent l="0" t="0" r="0" b="0"/>
              <wp:wrapNone/>
              <wp:docPr id="7" name="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3120" cy="4241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7 Rectángulo" o:spid="_x0000_s1026" style="position:absolute;margin-left:1.6pt;margin-top:5.55pt;width:565.6pt;height:33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" fillcolor="#d8d8d8 [2732]" stroked="f" strokeweight="2pt"/>
          </w:pict>
        </mc:Fallback>
      </mc:AlternateContent>
    </w:r>
  </w:p>
  <w:p w:rsidR="00AF198E" w:rsidRDefault="00AF19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ADB"/>
    <w:multiLevelType w:val="hybridMultilevel"/>
    <w:tmpl w:val="CC988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C12EF"/>
    <w:multiLevelType w:val="hybridMultilevel"/>
    <w:tmpl w:val="4D0C3C82"/>
    <w:lvl w:ilvl="0" w:tplc="A0A8C2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976BC0"/>
    <w:multiLevelType w:val="hybridMultilevel"/>
    <w:tmpl w:val="B22A7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803CD"/>
    <w:multiLevelType w:val="multilevel"/>
    <w:tmpl w:val="2F1468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4D920EE"/>
    <w:multiLevelType w:val="hybridMultilevel"/>
    <w:tmpl w:val="486E030A"/>
    <w:lvl w:ilvl="0" w:tplc="34089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F283F"/>
    <w:multiLevelType w:val="hybridMultilevel"/>
    <w:tmpl w:val="695C64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66BA4"/>
    <w:multiLevelType w:val="multilevel"/>
    <w:tmpl w:val="1D1C4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06F1755"/>
    <w:multiLevelType w:val="hybridMultilevel"/>
    <w:tmpl w:val="E7D0ABAC"/>
    <w:lvl w:ilvl="0" w:tplc="089247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D6865"/>
    <w:multiLevelType w:val="hybridMultilevel"/>
    <w:tmpl w:val="EAB817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315FF"/>
    <w:multiLevelType w:val="hybridMultilevel"/>
    <w:tmpl w:val="BAE0ADC8"/>
    <w:lvl w:ilvl="0" w:tplc="DFD235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65EDA"/>
    <w:multiLevelType w:val="hybridMultilevel"/>
    <w:tmpl w:val="4AE6D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82B59"/>
    <w:multiLevelType w:val="hybridMultilevel"/>
    <w:tmpl w:val="971ED350"/>
    <w:lvl w:ilvl="0" w:tplc="16AE7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E5175"/>
    <w:multiLevelType w:val="hybridMultilevel"/>
    <w:tmpl w:val="131EAA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B766C"/>
    <w:multiLevelType w:val="hybridMultilevel"/>
    <w:tmpl w:val="ECF8A02E"/>
    <w:lvl w:ilvl="0" w:tplc="A7EA5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12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28"/>
    <w:rsid w:val="00033660"/>
    <w:rsid w:val="00065D8E"/>
    <w:rsid w:val="000D06E2"/>
    <w:rsid w:val="000D7A79"/>
    <w:rsid w:val="000E483C"/>
    <w:rsid w:val="000F12E4"/>
    <w:rsid w:val="00127A27"/>
    <w:rsid w:val="00131773"/>
    <w:rsid w:val="00140DD3"/>
    <w:rsid w:val="00144CF6"/>
    <w:rsid w:val="00162C51"/>
    <w:rsid w:val="001D48AC"/>
    <w:rsid w:val="001E1D7E"/>
    <w:rsid w:val="001F309D"/>
    <w:rsid w:val="00200DB1"/>
    <w:rsid w:val="00205B47"/>
    <w:rsid w:val="00237E43"/>
    <w:rsid w:val="002602B6"/>
    <w:rsid w:val="0027116B"/>
    <w:rsid w:val="00282919"/>
    <w:rsid w:val="002A11CB"/>
    <w:rsid w:val="002C2B7A"/>
    <w:rsid w:val="002C5722"/>
    <w:rsid w:val="002D2F28"/>
    <w:rsid w:val="002D6F4E"/>
    <w:rsid w:val="002E0298"/>
    <w:rsid w:val="003311A3"/>
    <w:rsid w:val="003323A0"/>
    <w:rsid w:val="0035397C"/>
    <w:rsid w:val="003833DD"/>
    <w:rsid w:val="00390583"/>
    <w:rsid w:val="00392DB5"/>
    <w:rsid w:val="003B2E45"/>
    <w:rsid w:val="003C281F"/>
    <w:rsid w:val="003C4CE9"/>
    <w:rsid w:val="003D1288"/>
    <w:rsid w:val="003D79EA"/>
    <w:rsid w:val="003F5650"/>
    <w:rsid w:val="00434693"/>
    <w:rsid w:val="004412F9"/>
    <w:rsid w:val="004A0112"/>
    <w:rsid w:val="004B40FC"/>
    <w:rsid w:val="004C4DD4"/>
    <w:rsid w:val="004C6B16"/>
    <w:rsid w:val="0051125D"/>
    <w:rsid w:val="0053156A"/>
    <w:rsid w:val="00546BFD"/>
    <w:rsid w:val="005537E4"/>
    <w:rsid w:val="005A1F32"/>
    <w:rsid w:val="005C40A5"/>
    <w:rsid w:val="00601BF0"/>
    <w:rsid w:val="00640442"/>
    <w:rsid w:val="00681465"/>
    <w:rsid w:val="006908BF"/>
    <w:rsid w:val="0069603A"/>
    <w:rsid w:val="006A647E"/>
    <w:rsid w:val="00736224"/>
    <w:rsid w:val="00770F3D"/>
    <w:rsid w:val="00774F63"/>
    <w:rsid w:val="007C03A0"/>
    <w:rsid w:val="007F6C2C"/>
    <w:rsid w:val="007F7891"/>
    <w:rsid w:val="0080398B"/>
    <w:rsid w:val="00821E89"/>
    <w:rsid w:val="00870012"/>
    <w:rsid w:val="0088519B"/>
    <w:rsid w:val="008C309F"/>
    <w:rsid w:val="008C3B9B"/>
    <w:rsid w:val="008D35B1"/>
    <w:rsid w:val="008D5CBA"/>
    <w:rsid w:val="008D696D"/>
    <w:rsid w:val="008D7A27"/>
    <w:rsid w:val="008F4702"/>
    <w:rsid w:val="009458FC"/>
    <w:rsid w:val="009463CE"/>
    <w:rsid w:val="00957037"/>
    <w:rsid w:val="00962E59"/>
    <w:rsid w:val="009834B8"/>
    <w:rsid w:val="00992523"/>
    <w:rsid w:val="009D5EAB"/>
    <w:rsid w:val="009E6710"/>
    <w:rsid w:val="00A11986"/>
    <w:rsid w:val="00A237BB"/>
    <w:rsid w:val="00A9782E"/>
    <w:rsid w:val="00AA4657"/>
    <w:rsid w:val="00AA752C"/>
    <w:rsid w:val="00AC7AB4"/>
    <w:rsid w:val="00AD5D8F"/>
    <w:rsid w:val="00AE3331"/>
    <w:rsid w:val="00AF198E"/>
    <w:rsid w:val="00B15BBD"/>
    <w:rsid w:val="00B57F00"/>
    <w:rsid w:val="00B85FBF"/>
    <w:rsid w:val="00C3693C"/>
    <w:rsid w:val="00C4604C"/>
    <w:rsid w:val="00C61AE7"/>
    <w:rsid w:val="00C66B5D"/>
    <w:rsid w:val="00C76395"/>
    <w:rsid w:val="00C86D2D"/>
    <w:rsid w:val="00C97BBC"/>
    <w:rsid w:val="00CA3BCF"/>
    <w:rsid w:val="00CA60D0"/>
    <w:rsid w:val="00CE3914"/>
    <w:rsid w:val="00D11678"/>
    <w:rsid w:val="00D13006"/>
    <w:rsid w:val="00DC1750"/>
    <w:rsid w:val="00DF771E"/>
    <w:rsid w:val="00E1649D"/>
    <w:rsid w:val="00E411BD"/>
    <w:rsid w:val="00E43AA5"/>
    <w:rsid w:val="00E852D9"/>
    <w:rsid w:val="00EA5016"/>
    <w:rsid w:val="00EB6ED1"/>
    <w:rsid w:val="00ED5EC4"/>
    <w:rsid w:val="00F02AA4"/>
    <w:rsid w:val="00F37D28"/>
    <w:rsid w:val="00F41EF2"/>
    <w:rsid w:val="00F60A21"/>
    <w:rsid w:val="00FA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52C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/>
      <w:bCs/>
      <w:color w:val="244061" w:themeColor="accent1" w:themeShade="80"/>
      <w:sz w:val="32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411BD"/>
    <w:pPr>
      <w:outlineLvl w:val="2"/>
    </w:pPr>
    <w:rPr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39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1167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67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40442"/>
    <w:pPr>
      <w:ind w:left="720"/>
      <w:contextualSpacing/>
    </w:pPr>
  </w:style>
  <w:style w:type="paragraph" w:styleId="Revisin">
    <w:name w:val="Revision"/>
    <w:hidden/>
    <w:uiPriority w:val="99"/>
    <w:semiHidden/>
    <w:rsid w:val="008D696D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96D"/>
    <w:rPr>
      <w:rFonts w:ascii="Tahom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69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9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96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9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96D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06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C61A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3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BCF"/>
  </w:style>
  <w:style w:type="paragraph" w:styleId="Piedepgina">
    <w:name w:val="footer"/>
    <w:basedOn w:val="Normal"/>
    <w:link w:val="PiedepginaCar"/>
    <w:uiPriority w:val="99"/>
    <w:unhideWhenUsed/>
    <w:rsid w:val="00CA3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BCF"/>
  </w:style>
  <w:style w:type="character" w:styleId="Nmerodepgina">
    <w:name w:val="page number"/>
    <w:basedOn w:val="Fuentedeprrafopredeter"/>
    <w:uiPriority w:val="99"/>
    <w:unhideWhenUsed/>
    <w:rsid w:val="009E6710"/>
  </w:style>
  <w:style w:type="character" w:customStyle="1" w:styleId="Ttulo2Car">
    <w:name w:val="Título 2 Car"/>
    <w:basedOn w:val="Fuentedeprrafopredeter"/>
    <w:link w:val="Ttulo2"/>
    <w:uiPriority w:val="9"/>
    <w:rsid w:val="00AA752C"/>
    <w:rPr>
      <w:rFonts w:ascii="Calibri" w:eastAsiaTheme="majorEastAsia" w:hAnsi="Calibri" w:cstheme="majorBidi"/>
      <w:b/>
      <w:bCs/>
      <w:color w:val="244061" w:themeColor="accent1" w:themeShade="80"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53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411BD"/>
    <w:rPr>
      <w:rFonts w:ascii="Calibri" w:eastAsiaTheme="majorEastAsia" w:hAnsi="Calibri" w:cstheme="majorBidi"/>
      <w:b/>
      <w:bCs/>
      <w:color w:val="244061" w:themeColor="accent1" w:themeShade="80"/>
      <w:sz w:val="26"/>
      <w:szCs w:val="26"/>
    </w:rPr>
  </w:style>
  <w:style w:type="paragraph" w:customStyle="1" w:styleId="Enlaceamaterial">
    <w:name w:val="Enlace a material"/>
    <w:aliases w:val="video o actividad"/>
    <w:basedOn w:val="Normal"/>
    <w:link w:val="EnlaceamaterialCar"/>
    <w:qFormat/>
    <w:rsid w:val="008C309F"/>
    <w:pPr>
      <w:spacing w:before="120" w:after="120"/>
    </w:pPr>
    <w:rPr>
      <w:rFonts w:eastAsiaTheme="minorHAnsi"/>
      <w:color w:val="808080" w:themeColor="background1" w:themeShade="80"/>
      <w:sz w:val="16"/>
      <w:lang w:eastAsia="en-US"/>
    </w:rPr>
  </w:style>
  <w:style w:type="character" w:customStyle="1" w:styleId="EnlaceamaterialCar">
    <w:name w:val="Enlace a material Car"/>
    <w:aliases w:val="video o actividad Car"/>
    <w:basedOn w:val="Fuentedeprrafopredeter"/>
    <w:link w:val="Enlaceamaterial"/>
    <w:rsid w:val="008C309F"/>
    <w:rPr>
      <w:rFonts w:eastAsiaTheme="minorHAnsi"/>
      <w:color w:val="808080" w:themeColor="background1" w:themeShade="80"/>
      <w:sz w:val="16"/>
      <w:lang w:eastAsia="en-US"/>
    </w:rPr>
  </w:style>
  <w:style w:type="paragraph" w:customStyle="1" w:styleId="fuenteimagen">
    <w:name w:val="fuenteimagen"/>
    <w:basedOn w:val="Normal"/>
    <w:link w:val="fuenteimagenCar"/>
    <w:qFormat/>
    <w:rsid w:val="008C309F"/>
    <w:pPr>
      <w:spacing w:after="0"/>
    </w:pPr>
    <w:rPr>
      <w:rFonts w:eastAsiaTheme="minorHAnsi"/>
      <w:color w:val="808080" w:themeColor="background1" w:themeShade="80"/>
      <w:sz w:val="16"/>
      <w:lang w:eastAsia="en-US"/>
    </w:rPr>
  </w:style>
  <w:style w:type="character" w:customStyle="1" w:styleId="fuenteimagenCar">
    <w:name w:val="fuenteimagen Car"/>
    <w:basedOn w:val="Fuentedeprrafopredeter"/>
    <w:link w:val="fuenteimagen"/>
    <w:rsid w:val="008C309F"/>
    <w:rPr>
      <w:rFonts w:eastAsiaTheme="minorHAnsi"/>
      <w:color w:val="808080" w:themeColor="background1" w:themeShade="80"/>
      <w:sz w:val="16"/>
      <w:lang w:eastAsia="en-US"/>
    </w:rPr>
  </w:style>
  <w:style w:type="table" w:customStyle="1" w:styleId="Cuadrculadetablaclara1">
    <w:name w:val="Cuadrícula de tabla clara1"/>
    <w:basedOn w:val="Tablanormal"/>
    <w:uiPriority w:val="40"/>
    <w:rsid w:val="00A1198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52C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/>
      <w:bCs/>
      <w:color w:val="244061" w:themeColor="accent1" w:themeShade="80"/>
      <w:sz w:val="32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411BD"/>
    <w:pPr>
      <w:outlineLvl w:val="2"/>
    </w:pPr>
    <w:rPr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39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1167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67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40442"/>
    <w:pPr>
      <w:ind w:left="720"/>
      <w:contextualSpacing/>
    </w:pPr>
  </w:style>
  <w:style w:type="paragraph" w:styleId="Revisin">
    <w:name w:val="Revision"/>
    <w:hidden/>
    <w:uiPriority w:val="99"/>
    <w:semiHidden/>
    <w:rsid w:val="008D696D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96D"/>
    <w:rPr>
      <w:rFonts w:ascii="Tahom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69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9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96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9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96D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06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C61A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3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BCF"/>
  </w:style>
  <w:style w:type="paragraph" w:styleId="Piedepgina">
    <w:name w:val="footer"/>
    <w:basedOn w:val="Normal"/>
    <w:link w:val="PiedepginaCar"/>
    <w:uiPriority w:val="99"/>
    <w:unhideWhenUsed/>
    <w:rsid w:val="00CA3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BCF"/>
  </w:style>
  <w:style w:type="character" w:styleId="Nmerodepgina">
    <w:name w:val="page number"/>
    <w:basedOn w:val="Fuentedeprrafopredeter"/>
    <w:uiPriority w:val="99"/>
    <w:unhideWhenUsed/>
    <w:rsid w:val="009E6710"/>
  </w:style>
  <w:style w:type="character" w:customStyle="1" w:styleId="Ttulo2Car">
    <w:name w:val="Título 2 Car"/>
    <w:basedOn w:val="Fuentedeprrafopredeter"/>
    <w:link w:val="Ttulo2"/>
    <w:uiPriority w:val="9"/>
    <w:rsid w:val="00AA752C"/>
    <w:rPr>
      <w:rFonts w:ascii="Calibri" w:eastAsiaTheme="majorEastAsia" w:hAnsi="Calibri" w:cstheme="majorBidi"/>
      <w:b/>
      <w:bCs/>
      <w:color w:val="244061" w:themeColor="accent1" w:themeShade="80"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53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411BD"/>
    <w:rPr>
      <w:rFonts w:ascii="Calibri" w:eastAsiaTheme="majorEastAsia" w:hAnsi="Calibri" w:cstheme="majorBidi"/>
      <w:b/>
      <w:bCs/>
      <w:color w:val="244061" w:themeColor="accent1" w:themeShade="80"/>
      <w:sz w:val="26"/>
      <w:szCs w:val="26"/>
    </w:rPr>
  </w:style>
  <w:style w:type="paragraph" w:customStyle="1" w:styleId="Enlaceamaterial">
    <w:name w:val="Enlace a material"/>
    <w:aliases w:val="video o actividad"/>
    <w:basedOn w:val="Normal"/>
    <w:link w:val="EnlaceamaterialCar"/>
    <w:qFormat/>
    <w:rsid w:val="008C309F"/>
    <w:pPr>
      <w:spacing w:before="120" w:after="120"/>
    </w:pPr>
    <w:rPr>
      <w:rFonts w:eastAsiaTheme="minorHAnsi"/>
      <w:color w:val="808080" w:themeColor="background1" w:themeShade="80"/>
      <w:sz w:val="16"/>
      <w:lang w:eastAsia="en-US"/>
    </w:rPr>
  </w:style>
  <w:style w:type="character" w:customStyle="1" w:styleId="EnlaceamaterialCar">
    <w:name w:val="Enlace a material Car"/>
    <w:aliases w:val="video o actividad Car"/>
    <w:basedOn w:val="Fuentedeprrafopredeter"/>
    <w:link w:val="Enlaceamaterial"/>
    <w:rsid w:val="008C309F"/>
    <w:rPr>
      <w:rFonts w:eastAsiaTheme="minorHAnsi"/>
      <w:color w:val="808080" w:themeColor="background1" w:themeShade="80"/>
      <w:sz w:val="16"/>
      <w:lang w:eastAsia="en-US"/>
    </w:rPr>
  </w:style>
  <w:style w:type="paragraph" w:customStyle="1" w:styleId="fuenteimagen">
    <w:name w:val="fuenteimagen"/>
    <w:basedOn w:val="Normal"/>
    <w:link w:val="fuenteimagenCar"/>
    <w:qFormat/>
    <w:rsid w:val="008C309F"/>
    <w:pPr>
      <w:spacing w:after="0"/>
    </w:pPr>
    <w:rPr>
      <w:rFonts w:eastAsiaTheme="minorHAnsi"/>
      <w:color w:val="808080" w:themeColor="background1" w:themeShade="80"/>
      <w:sz w:val="16"/>
      <w:lang w:eastAsia="en-US"/>
    </w:rPr>
  </w:style>
  <w:style w:type="character" w:customStyle="1" w:styleId="fuenteimagenCar">
    <w:name w:val="fuenteimagen Car"/>
    <w:basedOn w:val="Fuentedeprrafopredeter"/>
    <w:link w:val="fuenteimagen"/>
    <w:rsid w:val="008C309F"/>
    <w:rPr>
      <w:rFonts w:eastAsiaTheme="minorHAnsi"/>
      <w:color w:val="808080" w:themeColor="background1" w:themeShade="80"/>
      <w:sz w:val="16"/>
      <w:lang w:eastAsia="en-US"/>
    </w:rPr>
  </w:style>
  <w:style w:type="table" w:customStyle="1" w:styleId="Cuadrculadetablaclara1">
    <w:name w:val="Cuadrícula de tabla clara1"/>
    <w:basedOn w:val="Tablanormal"/>
    <w:uiPriority w:val="40"/>
    <w:rsid w:val="00A1198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eyondbulletpoints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09A05-C160-4A18-B9F1-16867094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Material curso MOOC</vt:lpstr>
    </vt:vector>
  </TitlesOfParts>
  <Company>UC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 curso MOOC</dc:title>
  <dc:subject>Cursos MOOC</dc:subject>
  <dc:creator>Adolfo Cobo</dc:creator>
  <cp:keywords>MOOC , Universidad de Cantabria</cp:keywords>
  <cp:lastModifiedBy>OSMARACUMBÉ</cp:lastModifiedBy>
  <cp:revision>2</cp:revision>
  <cp:lastPrinted>2012-07-10T07:41:00Z</cp:lastPrinted>
  <dcterms:created xsi:type="dcterms:W3CDTF">2014-11-30T07:02:00Z</dcterms:created>
  <dcterms:modified xsi:type="dcterms:W3CDTF">2014-11-30T07:02:00Z</dcterms:modified>
</cp:coreProperties>
</file>