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说明文档</w:t>
      </w:r>
    </w:p>
    <w:p>
      <w:pPr>
        <w:jc w:val="both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JPEGImages</w:t>
      </w:r>
      <w:r>
        <w:rPr>
          <w:rFonts w:hint="eastAsia"/>
          <w:sz w:val="28"/>
          <w:szCs w:val="28"/>
          <w:lang w:val="en-US" w:eastAsia="zh-CN"/>
        </w:rPr>
        <w:t>文件夹包含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19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07</w:t>
      </w:r>
      <w:r>
        <w:rPr>
          <w:rFonts w:hint="eastAsia"/>
          <w:sz w:val="28"/>
          <w:szCs w:val="28"/>
          <w:lang w:val="en-US" w:eastAsia="zh-CN"/>
        </w:rPr>
        <w:t>张图片，一共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  <w:lang w:val="en-US" w:eastAsia="zh-CN"/>
        </w:rPr>
        <w:t>类：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cat、train、car、person、bus</w:t>
      </w:r>
      <w:r>
        <w:rPr>
          <w:rFonts w:hint="eastAsia"/>
          <w:sz w:val="28"/>
          <w:szCs w:val="28"/>
          <w:lang w:val="en-US" w:eastAsia="zh-CN"/>
        </w:rPr>
        <w:t>。每张图片包含其中的一类或几类不等。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Annotations.txt</w:t>
      </w:r>
      <w:r>
        <w:rPr>
          <w:rFonts w:hint="eastAsia"/>
          <w:sz w:val="28"/>
          <w:szCs w:val="28"/>
          <w:lang w:val="en-US" w:eastAsia="zh-CN"/>
        </w:rPr>
        <w:t>为每张图片的信息。以第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  <w:lang w:val="en-US" w:eastAsia="zh-CN"/>
        </w:rPr>
        <w:t>张图片为例，包含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  <w:lang w:val="en-US" w:eastAsia="zh-CN"/>
        </w:rPr>
        <w:t>个物体，每个类别后面的四个数字代表该物体的框定坐标 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x</w:t>
      </w:r>
      <w:r>
        <w:rPr>
          <w:rFonts w:hint="eastAsia"/>
          <w:sz w:val="28"/>
          <w:szCs w:val="28"/>
          <w:lang w:val="en-US" w:eastAsia="zh-CN"/>
        </w:rPr>
        <w:t>左上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; y</w:t>
      </w:r>
      <w:r>
        <w:rPr>
          <w:rFonts w:hint="eastAsia"/>
          <w:sz w:val="28"/>
          <w:szCs w:val="28"/>
          <w:lang w:val="en-US" w:eastAsia="zh-CN"/>
        </w:rPr>
        <w:t>左上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; x</w:t>
      </w:r>
      <w:r>
        <w:rPr>
          <w:rFonts w:hint="eastAsia"/>
          <w:sz w:val="28"/>
          <w:szCs w:val="28"/>
          <w:lang w:val="en-US" w:eastAsia="zh-CN"/>
        </w:rPr>
        <w:t>右下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; y</w:t>
      </w:r>
      <w:r>
        <w:rPr>
          <w:rFonts w:hint="eastAsia"/>
          <w:sz w:val="28"/>
          <w:szCs w:val="28"/>
          <w:lang w:val="en-US" w:eastAsia="zh-CN"/>
        </w:rPr>
        <w:t>右下)。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590675" cy="1400175"/>
            <wp:effectExtent l="0" t="0" r="9525" b="9525"/>
            <wp:docPr id="2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jan Pro">
    <w:altName w:val="PMingLiU-ExtB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757C"/>
    <w:multiLevelType w:val="singleLevel"/>
    <w:tmpl w:val="592F75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162B"/>
    <w:rsid w:val="13141CF5"/>
    <w:rsid w:val="13F30643"/>
    <w:rsid w:val="15096CAB"/>
    <w:rsid w:val="17FF5419"/>
    <w:rsid w:val="1FFE00C7"/>
    <w:rsid w:val="200005ED"/>
    <w:rsid w:val="21734D9E"/>
    <w:rsid w:val="2A1D0E0B"/>
    <w:rsid w:val="2DF64024"/>
    <w:rsid w:val="36997F95"/>
    <w:rsid w:val="3D2C16DE"/>
    <w:rsid w:val="3FC02972"/>
    <w:rsid w:val="492F79C9"/>
    <w:rsid w:val="4A604E86"/>
    <w:rsid w:val="515D37A9"/>
    <w:rsid w:val="58C1518A"/>
    <w:rsid w:val="5A841F67"/>
    <w:rsid w:val="5E316948"/>
    <w:rsid w:val="6D484F4A"/>
    <w:rsid w:val="756D651F"/>
    <w:rsid w:val="7856751E"/>
    <w:rsid w:val="79DC59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2017-06-27T02:12:09Z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