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2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br/>
        <w:t>BERNIER Alexandre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br/>
      </w:r>
    </w:p>
    <w:p w:rsidR="002448EE" w:rsidRDefault="002448EE" w:rsidP="002448EE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22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t> </w:t>
      </w:r>
    </w:p>
    <w:p w:rsidR="002448EE" w:rsidRDefault="002448EE" w:rsidP="002448EE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Jean-Thomas Baillargeon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Université Laval 2018</w:t>
      </w:r>
    </w:p>
    <w:p w:rsidR="002448EE" w:rsidRDefault="002448EE" w:rsidP="002448EE">
      <w:pPr>
        <w:rPr>
          <w:rFonts w:cstheme="minorHAnsi"/>
        </w:rPr>
      </w:pPr>
      <w:r>
        <w:rPr>
          <w:rFonts w:cstheme="minorHAnsi"/>
        </w:rPr>
        <w:br w:type="page"/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La description du problème et des données</w:t>
      </w:r>
    </w:p>
    <w:p w:rsidR="002448EE" w:rsidRDefault="002448EE" w:rsidP="002448EE">
      <w:pPr>
        <w:pStyle w:val="NormalWeb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Pour ce travail, nous avons choisi de développer le projet d’inventaire de savons. Notre mandat fut de créer une application ainsi qu’une base de donnée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permettant de présenter l'état de l’inventaire d’une compagnie vendant des savons. Ce document permet de présenter des aspects techniques de ce travail.</w:t>
      </w:r>
    </w:p>
    <w:p w:rsidR="004E6D2D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Lorsque nous avons reçu les données, nous avons remarqué que l’on peut créer </w:t>
      </w:r>
      <w:r w:rsidR="00EA5925">
        <w:rPr>
          <w:rFonts w:asciiTheme="minorHAnsi" w:hAnsiTheme="minorHAnsi" w:cstheme="minorHAnsi"/>
          <w:sz w:val="22"/>
          <w:szCs w:val="28"/>
        </w:rPr>
        <w:t>trois collections</w:t>
      </w:r>
      <w:r>
        <w:rPr>
          <w:rFonts w:asciiTheme="minorHAnsi" w:hAnsiTheme="minorHAnsi" w:cstheme="minorHAnsi"/>
          <w:sz w:val="22"/>
          <w:szCs w:val="28"/>
        </w:rPr>
        <w:t xml:space="preserve"> avec celles-ci. Nous avons donc distribué les données selon leurs collections respectives en les comparant grâce à des schémas de données. De plus, nous avons format</w:t>
      </w:r>
      <w:r w:rsidR="00EA5925">
        <w:rPr>
          <w:rFonts w:asciiTheme="minorHAnsi" w:hAnsiTheme="minorHAnsi" w:cstheme="minorHAnsi"/>
          <w:sz w:val="22"/>
          <w:szCs w:val="28"/>
        </w:rPr>
        <w:t>é</w:t>
      </w:r>
      <w:r>
        <w:rPr>
          <w:rFonts w:asciiTheme="minorHAnsi" w:hAnsiTheme="minorHAnsi" w:cstheme="minorHAnsi"/>
          <w:sz w:val="22"/>
          <w:szCs w:val="28"/>
        </w:rPr>
        <w:t xml:space="preserve"> les données afin qu’elles respectent leurs types de donnée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respective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(ex</w:t>
      </w:r>
      <w:r w:rsidR="004506AA">
        <w:rPr>
          <w:rFonts w:asciiTheme="minorHAnsi" w:hAnsiTheme="minorHAnsi" w:cstheme="minorHAnsi"/>
          <w:sz w:val="22"/>
          <w:szCs w:val="28"/>
        </w:rPr>
        <w:t>.</w:t>
      </w:r>
      <w:r>
        <w:rPr>
          <w:rFonts w:asciiTheme="minorHAnsi" w:hAnsiTheme="minorHAnsi" w:cstheme="minorHAnsi"/>
          <w:sz w:val="22"/>
          <w:szCs w:val="28"/>
        </w:rPr>
        <w:t xml:space="preserve"> les totaux en </w:t>
      </w:r>
      <w:proofErr w:type="spellStart"/>
      <w:r>
        <w:rPr>
          <w:rFonts w:asciiTheme="minorHAnsi" w:hAnsiTheme="minorHAnsi" w:cstheme="minorHAnsi"/>
          <w:sz w:val="22"/>
          <w:szCs w:val="28"/>
        </w:rPr>
        <w:t>float</w:t>
      </w:r>
      <w:proofErr w:type="spellEnd"/>
      <w:r>
        <w:rPr>
          <w:rFonts w:asciiTheme="minorHAnsi" w:hAnsiTheme="minorHAnsi" w:cstheme="minorHAnsi"/>
          <w:sz w:val="22"/>
          <w:szCs w:val="28"/>
        </w:rPr>
        <w:t>).</w:t>
      </w:r>
      <w:r w:rsidR="001A03FA">
        <w:rPr>
          <w:rFonts w:asciiTheme="minorHAnsi" w:hAnsiTheme="minorHAnsi" w:cstheme="minorHAnsi"/>
          <w:sz w:val="22"/>
          <w:szCs w:val="28"/>
        </w:rPr>
        <w:t xml:space="preserve"> </w:t>
      </w:r>
      <w:r w:rsidR="006C4101">
        <w:rPr>
          <w:rFonts w:asciiTheme="minorHAnsi" w:hAnsiTheme="minorHAnsi" w:cstheme="minorHAnsi"/>
          <w:sz w:val="22"/>
          <w:szCs w:val="28"/>
        </w:rPr>
        <w:t xml:space="preserve">Ces changements sont </w:t>
      </w:r>
      <w:r w:rsidR="00322C54">
        <w:rPr>
          <w:rFonts w:asciiTheme="minorHAnsi" w:hAnsiTheme="minorHAnsi" w:cstheme="minorHAnsi"/>
          <w:sz w:val="22"/>
          <w:szCs w:val="28"/>
        </w:rPr>
        <w:t>effectués</w:t>
      </w:r>
      <w:r w:rsidR="006C4101">
        <w:rPr>
          <w:rFonts w:asciiTheme="minorHAnsi" w:hAnsiTheme="minorHAnsi" w:cstheme="minorHAnsi"/>
          <w:sz w:val="22"/>
          <w:szCs w:val="28"/>
        </w:rPr>
        <w:t xml:space="preserve"> dans le fichier utilities.py. </w:t>
      </w:r>
    </w:p>
    <w:p w:rsidR="004E6D2D" w:rsidRDefault="004E6D2D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493B20" w:rsidRDefault="004E6D2D" w:rsidP="00493B2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Nous avons ensuite créé une API permettant de retourner une interface </w:t>
      </w:r>
      <w:r w:rsidR="00EA5925">
        <w:rPr>
          <w:rFonts w:asciiTheme="minorHAnsi" w:hAnsiTheme="minorHAnsi" w:cstheme="minorHAnsi"/>
          <w:sz w:val="22"/>
          <w:szCs w:val="28"/>
        </w:rPr>
        <w:t>HTML</w:t>
      </w:r>
      <w:r>
        <w:rPr>
          <w:rFonts w:asciiTheme="minorHAnsi" w:hAnsiTheme="minorHAnsi" w:cstheme="minorHAnsi"/>
          <w:sz w:val="22"/>
          <w:szCs w:val="28"/>
        </w:rPr>
        <w:t xml:space="preserve"> à l’utilisateur afin d’utiliser les différentes requêtes créées. Une section expliquant les différentes routes et ce qu’elles utilisent se retrouvent plus loin dans le rapport.</w:t>
      </w:r>
      <w:r w:rsidR="00493B20">
        <w:rPr>
          <w:rFonts w:asciiTheme="minorHAnsi" w:hAnsiTheme="minorHAnsi" w:cstheme="minorHAnsi"/>
          <w:sz w:val="22"/>
          <w:szCs w:val="28"/>
        </w:rPr>
        <w:t xml:space="preserve"> Toutes les routes créées sont dans le fichier app.py.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4E6D2D" w:rsidRDefault="004E6D2D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</w:p>
    <w:p w:rsidR="002448EE" w:rsidRPr="00000968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proofErr w:type="spellStart"/>
      <w:proofErr w:type="gramStart"/>
      <w:r w:rsidRPr="00000968">
        <w:rPr>
          <w:rFonts w:asciiTheme="minorHAnsi" w:hAnsiTheme="minorHAnsi" w:cstheme="minorHAnsi"/>
          <w:bCs/>
          <w:color w:val="000000"/>
          <w:sz w:val="22"/>
          <w:lang w:val="en-CA"/>
        </w:rPr>
        <w:t>docker</w:t>
      </w:r>
      <w:proofErr w:type="spellEnd"/>
      <w:proofErr w:type="gramEnd"/>
      <w:r w:rsidRPr="00000968"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pull grizzlys54/glo4035a18-projet2018-eq2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lang w:val="en-CA"/>
        </w:rPr>
        <w:t>docker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run --name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lang w:val="en-CA"/>
        </w:rPr>
        <w:t>testtp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-p 80:80 grizzlys54/glo4035a18-projet2018-eq2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>Note : Ce travail a été développé et testé pour une utilisation sur Google Chrome. Pour le bon fonctionnement de cette application, les « cookie</w:t>
      </w:r>
      <w:r w:rsidR="00EA5925">
        <w:rPr>
          <w:rFonts w:asciiTheme="minorHAnsi" w:hAnsiTheme="minorHAnsi" w:cstheme="minorHAnsi"/>
          <w:bCs/>
          <w:color w:val="000000"/>
          <w:sz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 » doivent être activé</w:t>
      </w:r>
      <w:r w:rsidR="00EA5925">
        <w:rPr>
          <w:rFonts w:asciiTheme="minorHAnsi" w:hAnsiTheme="minorHAnsi" w:cstheme="minorHAnsi"/>
          <w:bCs/>
          <w:color w:val="000000"/>
          <w:sz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 et aucun bloqueur de publicité ne doit fonctionner lors de l’utilisation de l’application.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2448EE" w:rsidRDefault="002448EE" w:rsidP="002448E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: contien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les achats </w:t>
      </w:r>
    </w:p>
    <w:p w:rsidR="002448EE" w:rsidRDefault="002448EE" w:rsidP="002448E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: contien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les densités des items</w:t>
      </w:r>
    </w:p>
    <w:p w:rsidR="002448EE" w:rsidRDefault="002448EE" w:rsidP="002448E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: contien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les </w:t>
      </w:r>
      <w:r>
        <w:rPr>
          <w:rFonts w:asciiTheme="minorHAnsi" w:hAnsiTheme="minorHAnsi" w:cstheme="minorHAnsi"/>
          <w:sz w:val="22"/>
          <w:szCs w:val="22"/>
        </w:rPr>
        <w:t>utilisations de matière première</w:t>
      </w:r>
      <w:r>
        <w:rPr>
          <w:rFonts w:ascii="Ubuntu" w:hAnsi="Ubuntu" w:cs="Ubuntu"/>
          <w:sz w:val="27"/>
          <w:szCs w:val="27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2448EE" w:rsidRDefault="002448EE" w:rsidP="002448E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00968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Requêtes</w:t>
      </w:r>
    </w:p>
    <w:p w:rsidR="001A03FA" w:rsidRDefault="001A03FA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Pour chaque aspect de ce travail, nous avons préféré être large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avec le rendu des requêtes </w:t>
      </w:r>
      <w:proofErr w:type="spellStart"/>
      <w:r>
        <w:rPr>
          <w:rFonts w:asciiTheme="minorHAnsi" w:hAnsiTheme="minorHAnsi" w:cstheme="minorHAnsi"/>
          <w:sz w:val="22"/>
          <w:szCs w:val="28"/>
        </w:rPr>
        <w:t>MongoDb</w:t>
      </w:r>
      <w:proofErr w:type="spellEnd"/>
      <w:r>
        <w:rPr>
          <w:rFonts w:asciiTheme="minorHAnsi" w:hAnsiTheme="minorHAnsi" w:cstheme="minorHAnsi"/>
          <w:sz w:val="22"/>
          <w:szCs w:val="28"/>
        </w:rPr>
        <w:t xml:space="preserve"> afin d’exploiter la puissance du langage JavaScript et ainsi spécifier les requêtes avec celui-ci. Cela fait aussi en sorte que beaucoup de requêtes sont réutilisable</w:t>
      </w:r>
      <w:r w:rsidR="004506AA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. </w:t>
      </w:r>
      <w:r w:rsidR="00EC0C3F">
        <w:rPr>
          <w:rFonts w:asciiTheme="minorHAnsi" w:hAnsiTheme="minorHAnsi" w:cstheme="minorHAnsi"/>
          <w:sz w:val="22"/>
          <w:szCs w:val="28"/>
        </w:rPr>
        <w:t xml:space="preserve">Toutes ces requêtes sont </w:t>
      </w:r>
      <w:r w:rsidR="000F4C93">
        <w:rPr>
          <w:rFonts w:asciiTheme="minorHAnsi" w:hAnsiTheme="minorHAnsi" w:cstheme="minorHAnsi"/>
          <w:sz w:val="22"/>
          <w:szCs w:val="28"/>
        </w:rPr>
        <w:t>effectuées</w:t>
      </w:r>
      <w:r w:rsidR="00EC0C3F">
        <w:rPr>
          <w:rFonts w:asciiTheme="minorHAnsi" w:hAnsiTheme="minorHAnsi" w:cstheme="minorHAnsi"/>
          <w:sz w:val="22"/>
          <w:szCs w:val="28"/>
        </w:rPr>
        <w:t xml:space="preserve"> à travers les routes de l’API dans ap</w:t>
      </w:r>
      <w:r w:rsidR="006C43FB">
        <w:rPr>
          <w:rFonts w:asciiTheme="minorHAnsi" w:hAnsiTheme="minorHAnsi" w:cstheme="minorHAnsi"/>
          <w:sz w:val="22"/>
          <w:szCs w:val="28"/>
        </w:rPr>
        <w:t>p</w:t>
      </w:r>
      <w:r w:rsidR="00EC0C3F">
        <w:rPr>
          <w:rFonts w:asciiTheme="minorHAnsi" w:hAnsiTheme="minorHAnsi" w:cstheme="minorHAnsi"/>
          <w:sz w:val="22"/>
          <w:szCs w:val="28"/>
        </w:rPr>
        <w:t>.py.</w:t>
      </w:r>
    </w:p>
    <w:p w:rsidR="001A03FA" w:rsidRPr="001A03FA" w:rsidRDefault="001A03FA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faite</w:t>
      </w:r>
      <w:r w:rsidR="004506AA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traduites en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</w:t>
      </w:r>
      <w:r w:rsidR="004506AA">
        <w:rPr>
          <w:rFonts w:asciiTheme="minorHAnsi" w:hAnsiTheme="minorHAnsi" w:cstheme="minorHAnsi"/>
          <w:bCs/>
          <w:color w:val="000000"/>
          <w:sz w:val="22"/>
          <w:szCs w:val="22"/>
        </w:rPr>
        <w:t>ven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t contenir des erreurs de traductions.</w:t>
      </w: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EC0C3F" w:rsidRPr="00EC0C3F" w:rsidRDefault="002448EE" w:rsidP="00EC0C3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  <w:bCs/>
          <w:color w:val="000000"/>
        </w:rPr>
        <w:t>Purchases</w:t>
      </w:r>
      <w:proofErr w:type="spellEnd"/>
      <w:r>
        <w:rPr>
          <w:rFonts w:cstheme="minorHAnsi"/>
          <w:bCs/>
          <w:color w:val="000000"/>
        </w:rPr>
        <w:t> .insert</w:t>
      </w:r>
      <w:proofErr w:type="gramEnd"/>
      <w:r>
        <w:rPr>
          <w:rFonts w:cstheme="minorHAnsi"/>
          <w:bCs/>
          <w:color w:val="000000"/>
        </w:rPr>
        <w:t>(</w:t>
      </w:r>
      <w:r>
        <w:rPr>
          <w:rFonts w:cstheme="minorHAnsi"/>
        </w:rPr>
        <w:t>{"date": date d’achat,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utilisée, “unit": unité utilisé, "total": total de l’</w:t>
      </w:r>
      <w:proofErr w:type="spellStart"/>
      <w:r>
        <w:rPr>
          <w:rFonts w:cstheme="minorHAnsi"/>
        </w:rPr>
        <w:t>acaht</w:t>
      </w:r>
      <w:proofErr w:type="spellEnd"/>
      <w:r>
        <w:rPr>
          <w:rFonts w:cstheme="minorHAnsi"/>
        </w:rPr>
        <w:t>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  <w:r>
        <w:rPr>
          <w:rFonts w:cstheme="minorHAnsi"/>
          <w:bCs/>
          <w:color w:val="000000"/>
        </w:rPr>
        <w:t>)</w:t>
      </w: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>
        <w:rPr>
          <w:rFonts w:asciiTheme="minorHAnsi" w:hAnsiTheme="minorHAnsi" w:cstheme="minorHAnsi"/>
          <w:sz w:val="22"/>
          <w:szCs w:val="22"/>
          <w:lang w:val="en-CA"/>
        </w:rPr>
        <w:t xml:space="preserve">{"item": item, "ml": millilitre, "g": </w:t>
      </w:r>
      <w:proofErr w:type="spellStart"/>
      <w:r>
        <w:rPr>
          <w:rFonts w:asciiTheme="minorHAnsi" w:hAnsiTheme="minorHAnsi" w:cstheme="minorHAnsi"/>
          <w:sz w:val="22"/>
          <w:szCs w:val="22"/>
          <w:lang w:val="en-CA"/>
        </w:rPr>
        <w:t>gramme</w:t>
      </w:r>
      <w:proofErr w:type="spellEnd"/>
      <w:r>
        <w:rPr>
          <w:rFonts w:asciiTheme="minorHAnsi" w:hAnsiTheme="minorHAnsi" w:cstheme="minorHAnsi"/>
          <w:sz w:val="22"/>
          <w:szCs w:val="22"/>
          <w:lang w:val="en-CA"/>
        </w:rPr>
        <w:t>}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Labors.insert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({"date": date, "item": item,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": quantité, “unit": unité, “type": type de matière,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": identifiant du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»})</w:t>
      </w:r>
    </w:p>
    <w:p w:rsidR="002448EE" w:rsidRDefault="002448EE" w:rsidP="002448E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Cs/>
          <w:color w:val="000000"/>
        </w:rPr>
        <w:t>Purchases.update</w:t>
      </w:r>
      <w:proofErr w:type="spellEnd"/>
      <w:r>
        <w:rPr>
          <w:rFonts w:cstheme="minorHAnsi"/>
          <w:bCs/>
          <w:color w:val="000000"/>
        </w:rPr>
        <w:t xml:space="preserve">({"_id": </w:t>
      </w:r>
      <w:proofErr w:type="spellStart"/>
      <w:r>
        <w:rPr>
          <w:rFonts w:cstheme="minorHAnsi"/>
          <w:bCs/>
          <w:color w:val="000000"/>
        </w:rPr>
        <w:t>ObjectId</w:t>
      </w:r>
      <w:proofErr w:type="spellEnd"/>
      <w:r>
        <w:rPr>
          <w:rFonts w:cstheme="minorHAnsi"/>
          <w:bCs/>
          <w:color w:val="000000"/>
        </w:rPr>
        <w:t>(id)</w:t>
      </w:r>
      <w:proofErr w:type="gramStart"/>
      <w:r>
        <w:rPr>
          <w:rFonts w:cstheme="minorHAnsi"/>
          <w:bCs/>
          <w:color w:val="000000"/>
        </w:rPr>
        <w:t>} ,</w:t>
      </w:r>
      <w:proofErr w:type="gramEnd"/>
      <w:r>
        <w:rPr>
          <w:rFonts w:cstheme="minorHAnsi"/>
          <w:bCs/>
          <w:color w:val="000000"/>
        </w:rPr>
        <w:t xml:space="preserve"> </w:t>
      </w:r>
      <w:r>
        <w:rPr>
          <w:rFonts w:cstheme="minorHAnsi"/>
        </w:rPr>
        <w:t>{"date":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utilisée, “unit": unité, "total": total,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  <w:r>
        <w:rPr>
          <w:rFonts w:cstheme="minorHAnsi"/>
          <w:bCs/>
          <w:color w:val="000000"/>
        </w:rPr>
        <w:t>)</w:t>
      </w: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({"_id":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(id)},</w:t>
      </w:r>
      <w:r>
        <w:rPr>
          <w:rFonts w:asciiTheme="minorHAnsi" w:hAnsiTheme="minorHAnsi" w:cstheme="minorHAnsi"/>
          <w:sz w:val="22"/>
          <w:szCs w:val="22"/>
          <w:lang w:val="en-CA"/>
        </w:rPr>
        <w:t xml:space="preserve">{"item": item, "ml": </w:t>
      </w:r>
      <w:proofErr w:type="spellStart"/>
      <w:r>
        <w:rPr>
          <w:rFonts w:asciiTheme="minorHAnsi" w:hAnsiTheme="minorHAnsi" w:cstheme="minorHAnsi"/>
          <w:sz w:val="22"/>
          <w:szCs w:val="22"/>
          <w:lang w:val="en-CA"/>
        </w:rPr>
        <w:t>millilitrer</w:t>
      </w:r>
      <w:proofErr w:type="spellEnd"/>
      <w:r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>
        <w:rPr>
          <w:rFonts w:asciiTheme="minorHAnsi" w:hAnsiTheme="minorHAnsi" w:cstheme="minorHAnsi"/>
          <w:sz w:val="22"/>
          <w:szCs w:val="22"/>
          <w:lang w:val="en-CA"/>
        </w:rPr>
        <w:t>gramme</w:t>
      </w:r>
      <w:proofErr w:type="spellEnd"/>
      <w:r>
        <w:rPr>
          <w:rFonts w:asciiTheme="minorHAnsi" w:hAnsiTheme="minorHAnsi" w:cstheme="minorHAnsi"/>
          <w:sz w:val="22"/>
          <w:szCs w:val="22"/>
          <w:lang w:val="en-CA"/>
        </w:rPr>
        <w:t>}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Labors.</w:t>
      </w:r>
      <w:r>
        <w:rPr>
          <w:rFonts w:cstheme="minorHAnsi"/>
          <w:bCs/>
          <w:color w:val="000000"/>
        </w:rPr>
        <w:t>update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({"_id":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ObjectId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(id)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},{</w:t>
      </w:r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quantité utilisé, “unit":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unite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utilisé, “type": type de matière,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identifant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du «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»})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Purchases.find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({"$and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":[</w:t>
      </w:r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{"date": date voulue}, {"item" : {"$regex": “/type de matière voulue /”}}]})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EC0C3F" w:rsidRPr="00EC0C3F" w:rsidRDefault="002448EE" w:rsidP="00EC0C3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Labors.find</w:t>
      </w:r>
      <w:proofErr w:type="spellEnd"/>
      <w:r w:rsid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{"$and": [{"date": {"$</w:t>
      </w:r>
      <w:proofErr w:type="spellStart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lte</w:t>
      </w:r>
      <w:proofErr w:type="spellEnd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":</w:t>
      </w:r>
      <w:proofErr w:type="spellStart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["date"]}}, {"type" : "usage"}]}</w:t>
      </w:r>
      <w:r w:rsid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EC0C3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Purchases.find</w:t>
      </w:r>
      <w:proofErr w:type="spellEnd"/>
      <w:r w:rsidR="00EC0C3F">
        <w:rPr>
          <w:lang w:val="en-CA"/>
        </w:rPr>
        <w:t>(</w:t>
      </w:r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{"date":  {"$</w:t>
      </w:r>
      <w:proofErr w:type="spellStart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lte</w:t>
      </w:r>
      <w:proofErr w:type="spellEnd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["date"]}}</w:t>
      </w:r>
      <w:r w:rsid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2448EE" w:rsidRDefault="002448EE" w:rsidP="002448E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lang w:val="en-CA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A03FA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2448EE" w:rsidRDefault="002448EE" w:rsidP="002448E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:rsidR="002448EE" w:rsidRDefault="002448EE" w:rsidP="002448E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Date : Le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 recherches de coûts totaux,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 coût d’acquisition 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et de coût moyen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se font par la date. Il est donc utile de mettre un index pour ce champ.</w:t>
      </w:r>
    </w:p>
    <w:p w:rsidR="002448EE" w:rsidRDefault="002448EE" w:rsidP="002448E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: </w:t>
      </w:r>
    </w:p>
    <w:p w:rsidR="002448EE" w:rsidRPr="00A424B4" w:rsidRDefault="002448EE" w:rsidP="00A424B4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Date :</w:t>
      </w:r>
      <w:r w:rsidR="00A424B4" w:rsidRPr="00A424B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>es recherches de coûts totaux,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coût d’acquisition 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et de coût moyen 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>se font par la date. Il est donc utile de mettre un index pour ce champ.</w:t>
      </w:r>
    </w:p>
    <w:p w:rsidR="002448EE" w:rsidRDefault="002448EE" w:rsidP="002448E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Density 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</w:p>
    <w:p w:rsidR="002448EE" w:rsidRDefault="002448EE" w:rsidP="002448E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Item : nous l’avons mis unique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afin qu’il n’y ait qu’une densité par item.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Nous le vérifions aussi lors de l’ajout par 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JavaScript.</w:t>
      </w:r>
    </w:p>
    <w:p w:rsidR="002448EE" w:rsidRDefault="002448EE" w:rsidP="002448E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 pour la suppression de toutes les données : admin123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EA5925" w:rsidRDefault="00EA5925">
      <w:pPr>
        <w:spacing w:line="259" w:lineRule="auto"/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fr-CA"/>
        </w:rPr>
      </w:pPr>
      <w:r>
        <w:rPr>
          <w:rFonts w:cstheme="minorHAnsi"/>
          <w:b/>
          <w:bCs/>
          <w:color w:val="000000"/>
          <w:sz w:val="28"/>
          <w:szCs w:val="28"/>
          <w:highlight w:val="yellow"/>
        </w:rPr>
        <w:br w:type="page"/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00968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API</w:t>
      </w:r>
    </w:p>
    <w:p w:rsidR="006C4101" w:rsidRDefault="006C4101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Toutes </w:t>
      </w:r>
      <w:r w:rsidR="000F4C93">
        <w:rPr>
          <w:rFonts w:asciiTheme="minorHAnsi" w:hAnsiTheme="minorHAnsi" w:cstheme="minorHAnsi"/>
          <w:sz w:val="22"/>
          <w:szCs w:val="28"/>
        </w:rPr>
        <w:t>les routes créées</w:t>
      </w:r>
      <w:r>
        <w:rPr>
          <w:rFonts w:asciiTheme="minorHAnsi" w:hAnsiTheme="minorHAnsi" w:cstheme="minorHAnsi"/>
          <w:sz w:val="22"/>
          <w:szCs w:val="28"/>
        </w:rPr>
        <w:t xml:space="preserve"> sont dans le fichier app.py.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</w:t>
      </w:r>
      <w:r w:rsidR="006C41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7,8,9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selon les données établies. Retourne une erreur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</w:t>
      </w:r>
      <w:r w:rsidR="006C41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4,5,6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</w:t>
      </w:r>
      <w:r w:rsidR="006C41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2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  <w:lang w:eastAsia="fr-CA"/>
        </w:rPr>
      </w:pPr>
      <w:r>
        <w:rPr>
          <w:rFonts w:cstheme="minorHAnsi"/>
          <w:color w:val="000000"/>
        </w:rPr>
        <w:t xml:space="preserve">Route : </w:t>
      </w:r>
      <w:proofErr w:type="spellStart"/>
      <w:r>
        <w:rPr>
          <w:rFonts w:cstheme="minorHAnsi"/>
          <w:color w:val="000000"/>
        </w:rPr>
        <w:t>request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Get</w:t>
      </w:r>
      <w:proofErr w:type="spellEnd"/>
      <w:r>
        <w:rPr>
          <w:rFonts w:cstheme="minorHAnsi"/>
          <w:color w:val="000000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3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6C4101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</w:t>
      </w:r>
      <w:r w:rsidR="002448EE">
        <w:rPr>
          <w:rFonts w:asciiTheme="minorHAnsi" w:hAnsiTheme="minorHAnsi" w:cstheme="minorHAnsi"/>
          <w:color w:val="000000" w:themeColor="text1"/>
          <w:sz w:val="22"/>
          <w:szCs w:val="22"/>
        </w:rPr>
        <w:t>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ajouter un item dans une collection.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utilisé, “unit": unité, "total": total,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7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Envoi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density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{"item": item, "ml": millilitre utilisé, "g": gramme utilisé}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8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Envoi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 xml:space="preserve">": </w:t>
      </w:r>
      <w:proofErr w:type="spellStart"/>
      <w:r>
        <w:rPr>
          <w:rFonts w:cstheme="minorHAnsi"/>
        </w:rPr>
        <w:t>quantitié</w:t>
      </w:r>
      <w:proofErr w:type="spellEnd"/>
      <w:r>
        <w:rPr>
          <w:rFonts w:cstheme="minorHAnsi"/>
        </w:rPr>
        <w:t xml:space="preserve">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“unit": unité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“type": type de matière, "</w:t>
      </w:r>
      <w:proofErr w:type="spellStart"/>
      <w:r>
        <w:rPr>
          <w:rFonts w:cstheme="minorHAnsi"/>
        </w:rPr>
        <w:t>jobId</w:t>
      </w:r>
      <w:proofErr w:type="spellEnd"/>
      <w:r>
        <w:rPr>
          <w:rFonts w:cstheme="minorHAnsi"/>
        </w:rPr>
        <w:t>": identifiant du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labor</w:t>
      </w:r>
      <w:proofErr w:type="spellEnd"/>
      <w:proofErr w:type="gramEnd"/>
      <w:r>
        <w:rPr>
          <w:rFonts w:cstheme="minorHAnsi"/>
        </w:rPr>
        <w:t>»}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9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Envoi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 : </w:t>
      </w:r>
      <w:r>
        <w:rPr>
          <w:rFonts w:cstheme="minorHAnsi"/>
        </w:rPr>
        <w:t>{“id”: id, 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utilisé, “unit": unité utilisé, "total": total de l’achat,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 de l’achat,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10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{“</w:t>
      </w:r>
      <w:proofErr w:type="spellStart"/>
      <w:r>
        <w:rPr>
          <w:rFonts w:cstheme="minorHAnsi"/>
        </w:rPr>
        <w:t>id”:id</w:t>
      </w:r>
      <w:proofErr w:type="spellEnd"/>
      <w:r>
        <w:rPr>
          <w:rFonts w:cstheme="minorHAnsi"/>
        </w:rPr>
        <w:t>, "item": item, "ml": millilitre utilisé, "g": gramme utilisé}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11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densitiesDb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sur les savons.</w:t>
      </w:r>
    </w:p>
    <w:p w:rsidR="002448EE" w:rsidRDefault="002448EE" w:rsidP="002448E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{“id”: id, 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“unit": unité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“type": type de matière, "</w:t>
      </w:r>
      <w:proofErr w:type="spellStart"/>
      <w:r>
        <w:rPr>
          <w:rFonts w:cstheme="minorHAnsi"/>
        </w:rPr>
        <w:t>jobId</w:t>
      </w:r>
      <w:proofErr w:type="spellEnd"/>
      <w:r>
        <w:rPr>
          <w:rFonts w:cstheme="minorHAnsi"/>
        </w:rPr>
        <w:t xml:space="preserve">": </w:t>
      </w:r>
      <w:proofErr w:type="spellStart"/>
      <w:r>
        <w:rPr>
          <w:rFonts w:cstheme="minorHAnsi"/>
        </w:rPr>
        <w:t>identidant</w:t>
      </w:r>
      <w:proofErr w:type="spellEnd"/>
      <w:r>
        <w:rPr>
          <w:rFonts w:cstheme="minorHAnsi"/>
        </w:rPr>
        <w:t xml:space="preserve"> du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labor</w:t>
      </w:r>
      <w:proofErr w:type="spellEnd"/>
      <w:proofErr w:type="gramEnd"/>
      <w:r>
        <w:rPr>
          <w:rFonts w:cstheme="minorHAnsi"/>
        </w:rPr>
        <w:t>»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12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d’affichage pour le coût total à une date précise pour une catégorie de matériel.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</w:t>
      </w:r>
      <w:proofErr w:type="spellStart"/>
      <w:r>
        <w:rPr>
          <w:rFonts w:cstheme="minorHAnsi"/>
        </w:rPr>
        <w:t>date</w:t>
      </w:r>
      <w:proofErr w:type="gramStart"/>
      <w:r>
        <w:rPr>
          <w:rFonts w:cstheme="minorHAnsi"/>
        </w:rPr>
        <w:t>":date</w:t>
      </w:r>
      <w:proofErr w:type="spellEnd"/>
      <w:proofErr w:type="gramEnd"/>
      <w:r>
        <w:rPr>
          <w:rFonts w:cstheme="minorHAnsi"/>
        </w:rPr>
        <w:t>, "type": type de matière}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13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Retourne le coût total à une date précise pour une catégorie de matériel.</w:t>
      </w:r>
    </w:p>
    <w:p w:rsidR="002448EE" w:rsidRDefault="002448EE" w:rsidP="002448EE">
      <w:pPr>
        <w:pStyle w:val="ListParagraph"/>
        <w:ind w:left="1440"/>
        <w:rPr>
          <w:rFonts w:cstheme="minorHAnsi"/>
          <w:color w:val="000000" w:themeColor="text1"/>
        </w:rPr>
      </w:pPr>
    </w:p>
    <w:p w:rsidR="002448EE" w:rsidRPr="00000968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00968"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 w:rsidRPr="00000968"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 w:rsidRPr="0000096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00968"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 w:rsidRPr="00000968"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Pr="00000968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 w:rsidRPr="00000968"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000968"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 w:rsidRPr="00000968"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 w:rsidRPr="00000968"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 w:rsidRPr="00000968">
        <w:rPr>
          <w:rFonts w:asciiTheme="minorHAnsi" w:hAnsiTheme="minorHAnsi" w:cstheme="minorHAnsi"/>
          <w:color w:val="1155CC"/>
          <w:sz w:val="22"/>
          <w:szCs w:val="22"/>
        </w:rPr>
        <w:t>averageCost</w:t>
      </w:r>
      <w:proofErr w:type="spellEnd"/>
      <w:r w:rsidRPr="00000968"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Pr="00000968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0968"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Pr="00000968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0968"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 w:rsidRPr="00000968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Pr="00000968"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Pr="00000968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0968"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d’affichage pour le coût moyen à une date précise pour une catégorie de matériel</w:t>
      </w:r>
    </w:p>
    <w:p w:rsidR="002448EE" w:rsidRDefault="002448EE" w:rsidP="000009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2448EE" w:rsidRDefault="002448EE" w:rsidP="002448E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d’affichage pour les quantités restante d’un item à une date précise pour une catégorie de matériel.</w:t>
      </w:r>
    </w:p>
    <w:p w:rsidR="002448EE" w:rsidRDefault="002448EE" w:rsidP="002448E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</w:t>
      </w:r>
      <w:proofErr w:type="spellStart"/>
      <w:r>
        <w:rPr>
          <w:rFonts w:cstheme="minorHAnsi"/>
        </w:rPr>
        <w:t>date</w:t>
      </w:r>
      <w:proofErr w:type="gramStart"/>
      <w:r>
        <w:rPr>
          <w:rFonts w:cstheme="minorHAnsi"/>
        </w:rPr>
        <w:t>":date</w:t>
      </w:r>
      <w:proofErr w:type="spellEnd"/>
      <w:proofErr w:type="gramEnd"/>
      <w:r>
        <w:rPr>
          <w:rFonts w:cstheme="minorHAnsi"/>
        </w:rPr>
        <w:t>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14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Retourne les</w:t>
      </w:r>
      <w:proofErr w:type="gramStart"/>
      <w:r>
        <w:rPr>
          <w:rFonts w:cstheme="minorHAnsi"/>
          <w:color w:val="000000" w:themeColor="text1"/>
        </w:rPr>
        <w:t xml:space="preserve"> «</w:t>
      </w:r>
      <w:proofErr w:type="spellStart"/>
      <w:r>
        <w:rPr>
          <w:rFonts w:cstheme="minorHAnsi"/>
          <w:color w:val="000000" w:themeColor="text1"/>
        </w:rPr>
        <w:t>labors</w:t>
      </w:r>
      <w:proofErr w:type="spellEnd"/>
      <w:proofErr w:type="gramEnd"/>
      <w:r>
        <w:rPr>
          <w:rFonts w:cstheme="minorHAnsi"/>
          <w:color w:val="000000" w:themeColor="text1"/>
        </w:rPr>
        <w:t>» de type «usage» à la date demandé</w:t>
      </w: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</w:t>
      </w:r>
      <w:proofErr w:type="spellStart"/>
      <w:r>
        <w:rPr>
          <w:rFonts w:cstheme="minorHAnsi"/>
        </w:rPr>
        <w:t>date</w:t>
      </w:r>
      <w:proofErr w:type="gramStart"/>
      <w:r>
        <w:rPr>
          <w:rFonts w:cstheme="minorHAnsi"/>
        </w:rPr>
        <w:t>":date</w:t>
      </w:r>
      <w:proofErr w:type="spellEnd"/>
      <w:proofErr w:type="gramEnd"/>
      <w:r>
        <w:rPr>
          <w:rFonts w:cstheme="minorHAnsi"/>
        </w:rPr>
        <w:t>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15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Retourne les achats de la date demandé</w:t>
      </w:r>
      <w:r w:rsidR="00EA5925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>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2448EE" w:rsidRDefault="002448EE" w:rsidP="008667B1">
      <w:pPr>
        <w:spacing w:line="259" w:lineRule="auto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Interfaces</w:t>
      </w:r>
    </w:p>
    <w:p w:rsidR="00493B20" w:rsidRPr="00157CA9" w:rsidRDefault="00493B20" w:rsidP="002448EE">
      <w:pPr>
        <w:rPr>
          <w:rFonts w:cstheme="minorHAnsi"/>
          <w:color w:val="000000" w:themeColor="text1"/>
        </w:rPr>
      </w:pPr>
      <w:r w:rsidRPr="00157CA9">
        <w:rPr>
          <w:rFonts w:cstheme="minorHAnsi"/>
          <w:color w:val="000000" w:themeColor="text1"/>
        </w:rPr>
        <w:t xml:space="preserve">Chaque </w:t>
      </w:r>
      <w:r w:rsidR="00157CA9" w:rsidRPr="00157CA9">
        <w:rPr>
          <w:rFonts w:cstheme="minorHAnsi"/>
          <w:color w:val="000000" w:themeColor="text1"/>
        </w:rPr>
        <w:t>interface</w:t>
      </w:r>
      <w:r w:rsidRPr="00157CA9">
        <w:rPr>
          <w:rFonts w:cstheme="minorHAnsi"/>
          <w:color w:val="000000" w:themeColor="text1"/>
        </w:rPr>
        <w:t xml:space="preserve"> de l’application fut créée en </w:t>
      </w:r>
      <w:r w:rsidR="00157CA9" w:rsidRPr="00157CA9">
        <w:rPr>
          <w:rFonts w:cstheme="minorHAnsi"/>
          <w:color w:val="000000" w:themeColor="text1"/>
        </w:rPr>
        <w:t>HTML5 et JavaScript selon la norme ES6.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Accueil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2780030"/>
            <wp:effectExtent l="19050" t="19050" r="1905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rPr>
          <w:rFonts w:cstheme="minorHAnsi"/>
        </w:rPr>
      </w:pPr>
    </w:p>
    <w:p w:rsidR="000F4C93" w:rsidRDefault="002448EE" w:rsidP="002448EE">
      <w:pPr>
        <w:rPr>
          <w:rFonts w:cstheme="minorHAnsi"/>
        </w:rPr>
      </w:pPr>
      <w:r>
        <w:rPr>
          <w:rFonts w:cstheme="minorHAnsi"/>
        </w:rPr>
        <w:t>L’accueil de l’application. Permet</w:t>
      </w:r>
      <w:r w:rsidR="00EA5925">
        <w:rPr>
          <w:rFonts w:cstheme="minorHAnsi"/>
        </w:rPr>
        <w:t>s</w:t>
      </w:r>
      <w:r>
        <w:rPr>
          <w:rFonts w:cstheme="minorHAnsi"/>
        </w:rPr>
        <w:t xml:space="preserve"> de naviguer vers les autres pages.</w:t>
      </w:r>
    </w:p>
    <w:p w:rsidR="002448EE" w:rsidRPr="00493B20" w:rsidRDefault="002448EE" w:rsidP="00493B20">
      <w:pPr>
        <w:spacing w:line="259" w:lineRule="auto"/>
        <w:rPr>
          <w:rFonts w:cstheme="minorHAnsi"/>
        </w:rPr>
      </w:pPr>
      <w:r>
        <w:rPr>
          <w:rFonts w:cstheme="minorHAnsi"/>
          <w:b/>
          <w:sz w:val="24"/>
          <w:szCs w:val="24"/>
        </w:rPr>
        <w:lastRenderedPageBreak/>
        <w:t>Listes des transactions (Inventory)</w:t>
      </w:r>
    </w:p>
    <w:p w:rsidR="002448EE" w:rsidRDefault="002448EE" w:rsidP="002448E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64175" cy="2691765"/>
            <wp:effectExtent l="19050" t="19050" r="2222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6917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91E52" w:rsidRDefault="002448EE" w:rsidP="002448EE">
      <w:pPr>
        <w:rPr>
          <w:rFonts w:cstheme="minorHAnsi"/>
        </w:rPr>
      </w:pPr>
      <w:r>
        <w:rPr>
          <w:rFonts w:cstheme="minorHAnsi"/>
        </w:rPr>
        <w:t>Permet</w:t>
      </w:r>
      <w:r w:rsidR="00EA5925">
        <w:rPr>
          <w:rFonts w:cstheme="minorHAnsi"/>
        </w:rPr>
        <w:t>s</w:t>
      </w:r>
      <w:r>
        <w:rPr>
          <w:rFonts w:cstheme="minorHAnsi"/>
        </w:rPr>
        <w:t xml:space="preserve"> de lister les données de toutes les collections.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 item», l’utilisateur sera transféré vers la page d’ajout d’un item.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Clear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database</w:t>
      </w:r>
      <w:proofErr w:type="spellEnd"/>
      <w:r>
        <w:rPr>
          <w:rFonts w:cstheme="minorHAnsi"/>
        </w:rPr>
        <w:t>», l’utilisateur sera invité à entrer un mot de passe permettant de supprimer les données de toutes les collections.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Modify</w:t>
      </w:r>
      <w:proofErr w:type="spellEnd"/>
      <w:proofErr w:type="gramEnd"/>
      <w:r>
        <w:rPr>
          <w:rFonts w:cstheme="minorHAnsi"/>
        </w:rPr>
        <w:t>», l’utilisateur sera transféré vers la page de modification de l’item associé au bouton.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Remove</w:t>
      </w:r>
      <w:proofErr w:type="spellEnd"/>
      <w:proofErr w:type="gramEnd"/>
      <w:r>
        <w:rPr>
          <w:rFonts w:cstheme="minorHAnsi"/>
        </w:rPr>
        <w:t>», l’utilisateur peut supprimer l’item voulu après confirmation.</w:t>
      </w:r>
      <w:r w:rsidR="00530F8F">
        <w:rPr>
          <w:rFonts w:cstheme="minorHAnsi"/>
        </w:rPr>
        <w:t xml:space="preserve"> Les</w:t>
      </w:r>
      <w:proofErr w:type="gramStart"/>
      <w:r w:rsidR="00530F8F">
        <w:rPr>
          <w:rFonts w:cstheme="minorHAnsi"/>
        </w:rPr>
        <w:t xml:space="preserve"> «</w:t>
      </w:r>
      <w:proofErr w:type="spellStart"/>
      <w:r w:rsidR="00530F8F">
        <w:rPr>
          <w:rFonts w:cstheme="minorHAnsi"/>
        </w:rPr>
        <w:t>purchases</w:t>
      </w:r>
      <w:proofErr w:type="spellEnd"/>
      <w:proofErr w:type="gramEnd"/>
      <w:r w:rsidR="00530F8F">
        <w:rPr>
          <w:rFonts w:cstheme="minorHAnsi"/>
        </w:rPr>
        <w:t>» et les «</w:t>
      </w:r>
      <w:proofErr w:type="spellStart"/>
      <w:r w:rsidR="00530F8F">
        <w:rPr>
          <w:rFonts w:cstheme="minorHAnsi"/>
        </w:rPr>
        <w:t>labors</w:t>
      </w:r>
      <w:proofErr w:type="spellEnd"/>
      <w:r w:rsidR="00530F8F">
        <w:rPr>
          <w:rFonts w:cstheme="minorHAnsi"/>
        </w:rPr>
        <w:t>» sont classés par date d’</w:t>
      </w:r>
      <w:r w:rsidR="00491E52">
        <w:rPr>
          <w:rFonts w:cstheme="minorHAnsi"/>
        </w:rPr>
        <w:t xml:space="preserve">ajout et </w:t>
      </w:r>
      <w:r w:rsidR="00530F8F">
        <w:rPr>
          <w:rFonts w:cstheme="minorHAnsi"/>
        </w:rPr>
        <w:t>les «</w:t>
      </w:r>
      <w:proofErr w:type="spellStart"/>
      <w:r w:rsidR="00530F8F">
        <w:rPr>
          <w:rFonts w:cstheme="minorHAnsi"/>
        </w:rPr>
        <w:t>densities</w:t>
      </w:r>
      <w:proofErr w:type="spellEnd"/>
      <w:r w:rsidR="00530F8F">
        <w:rPr>
          <w:rFonts w:cstheme="minorHAnsi"/>
        </w:rPr>
        <w:t>» par nom d’</w:t>
      </w:r>
      <w:r w:rsidR="00491E52">
        <w:rPr>
          <w:rFonts w:cstheme="minorHAnsi"/>
        </w:rPr>
        <w:t xml:space="preserve">items. </w:t>
      </w:r>
    </w:p>
    <w:p w:rsidR="002448EE" w:rsidRDefault="002448EE" w:rsidP="002448EE">
      <w:pPr>
        <w:rPr>
          <w:rFonts w:eastAsia="Times New Roman" w:cstheme="minorHAnsi"/>
          <w:sz w:val="28"/>
          <w:szCs w:val="24"/>
          <w:lang w:eastAsia="fr-CA"/>
        </w:rPr>
      </w:pPr>
      <w:r>
        <w:rPr>
          <w:rFonts w:cstheme="minorHAnsi"/>
          <w:b/>
          <w:sz w:val="24"/>
        </w:rPr>
        <w:t>Modification d’un item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17335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Cette interface permet de modifier un item dans la collection choisi</w:t>
      </w:r>
      <w:r w:rsidR="00EA5925">
        <w:rPr>
          <w:rFonts w:asciiTheme="minorHAnsi" w:hAnsiTheme="minorHAnsi" w:cstheme="minorHAnsi"/>
          <w:sz w:val="22"/>
        </w:rPr>
        <w:t>e</w:t>
      </w:r>
      <w:r>
        <w:rPr>
          <w:rFonts w:asciiTheme="minorHAnsi" w:hAnsiTheme="minorHAnsi" w:cstheme="minorHAnsi"/>
          <w:sz w:val="22"/>
        </w:rPr>
        <w:t xml:space="preserve"> dans l’interface de la liste des transactions. Les données de l’item seront automatiquement affichées. Après avoir modifié les données, l’utilisateur clique alors sur le bouton</w:t>
      </w:r>
      <w:proofErr w:type="gramStart"/>
      <w:r>
        <w:rPr>
          <w:rFonts w:asciiTheme="minorHAnsi" w:hAnsiTheme="minorHAnsi" w:cstheme="minorHAnsi"/>
          <w:sz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>
        <w:rPr>
          <w:rFonts w:asciiTheme="minorHAnsi" w:hAnsiTheme="minorHAnsi" w:cstheme="minorHAnsi"/>
          <w:sz w:val="22"/>
        </w:rPr>
        <w:t>» et les données s’envoi</w:t>
      </w:r>
      <w:r w:rsidR="00EA5925">
        <w:rPr>
          <w:rFonts w:asciiTheme="minorHAnsi" w:hAnsiTheme="minorHAnsi" w:cstheme="minorHAnsi"/>
          <w:sz w:val="22"/>
        </w:rPr>
        <w:t>en</w:t>
      </w:r>
      <w:r>
        <w:rPr>
          <w:rFonts w:asciiTheme="minorHAnsi" w:hAnsiTheme="minorHAnsi" w:cstheme="minorHAnsi"/>
          <w:sz w:val="22"/>
        </w:rPr>
        <w:t>t au serveur. Une alerte informera ensuite à l’utilisateur si la modification a bien été fait</w:t>
      </w:r>
      <w:r w:rsidR="00EA5925">
        <w:rPr>
          <w:rFonts w:asciiTheme="minorHAnsi" w:hAnsiTheme="minorHAnsi" w:cstheme="minorHAnsi"/>
          <w:sz w:val="22"/>
        </w:rPr>
        <w:t>e</w:t>
      </w:r>
      <w:r>
        <w:rPr>
          <w:rFonts w:asciiTheme="minorHAnsi" w:hAnsiTheme="minorHAnsi" w:cstheme="minorHAnsi"/>
          <w:sz w:val="22"/>
        </w:rPr>
        <w:t>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0F4C93" w:rsidRDefault="000F4C93">
      <w:pPr>
        <w:spacing w:line="259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2448EE" w:rsidRDefault="002448EE" w:rsidP="002448EE">
      <w:pPr>
        <w:rPr>
          <w:rFonts w:eastAsia="Times New Roman" w:cstheme="minorHAnsi"/>
          <w:b/>
          <w:sz w:val="28"/>
          <w:szCs w:val="24"/>
          <w:lang w:eastAsia="fr-CA"/>
        </w:rPr>
      </w:pPr>
      <w:r>
        <w:rPr>
          <w:rFonts w:cstheme="minorHAnsi"/>
          <w:b/>
          <w:sz w:val="24"/>
        </w:rPr>
        <w:lastRenderedPageBreak/>
        <w:t>Ajout d’un item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202628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62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Cette interface permet d’ajouter un item dans n’importe l</w:t>
      </w:r>
      <w:r w:rsidR="00EA5925">
        <w:rPr>
          <w:rFonts w:asciiTheme="minorHAnsi" w:hAnsiTheme="minorHAnsi" w:cstheme="minorHAnsi"/>
          <w:sz w:val="22"/>
        </w:rPr>
        <w:t>aquelle</w:t>
      </w:r>
      <w:r>
        <w:rPr>
          <w:rFonts w:asciiTheme="minorHAnsi" w:hAnsiTheme="minorHAnsi" w:cstheme="minorHAnsi"/>
          <w:sz w:val="22"/>
        </w:rPr>
        <w:t xml:space="preserve"> des collections</w:t>
      </w:r>
      <w:r w:rsidR="00084F57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084F57">
        <w:rPr>
          <w:rFonts w:asciiTheme="minorHAnsi" w:hAnsiTheme="minorHAnsi" w:cstheme="minorHAnsi"/>
          <w:sz w:val="22"/>
        </w:rPr>
        <w:t>purchase</w:t>
      </w:r>
      <w:proofErr w:type="spellEnd"/>
      <w:r w:rsidR="00084F57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084F57">
        <w:rPr>
          <w:rFonts w:asciiTheme="minorHAnsi" w:hAnsiTheme="minorHAnsi" w:cstheme="minorHAnsi"/>
          <w:sz w:val="22"/>
        </w:rPr>
        <w:t>labor</w:t>
      </w:r>
      <w:proofErr w:type="spellEnd"/>
      <w:r w:rsidR="00084F57">
        <w:rPr>
          <w:rFonts w:asciiTheme="minorHAnsi" w:hAnsiTheme="minorHAnsi" w:cstheme="minorHAnsi"/>
          <w:sz w:val="22"/>
        </w:rPr>
        <w:t xml:space="preserve"> ou </w:t>
      </w:r>
      <w:proofErr w:type="spellStart"/>
      <w:r w:rsidR="00084F57">
        <w:rPr>
          <w:rFonts w:asciiTheme="minorHAnsi" w:hAnsiTheme="minorHAnsi" w:cstheme="minorHAnsi"/>
          <w:sz w:val="22"/>
        </w:rPr>
        <w:t>density</w:t>
      </w:r>
      <w:proofErr w:type="spellEnd"/>
      <w:r w:rsidR="00084F57">
        <w:rPr>
          <w:rFonts w:asciiTheme="minorHAnsi" w:hAnsiTheme="minorHAnsi" w:cstheme="minorHAnsi"/>
          <w:sz w:val="22"/>
        </w:rPr>
        <w:t>)</w:t>
      </w:r>
      <w:r>
        <w:rPr>
          <w:rFonts w:asciiTheme="minorHAnsi" w:hAnsiTheme="minorHAnsi" w:cstheme="minorHAnsi"/>
          <w:sz w:val="22"/>
        </w:rPr>
        <w:t xml:space="preserve">. </w:t>
      </w:r>
      <w:r w:rsidR="00EA5925">
        <w:rPr>
          <w:rFonts w:asciiTheme="minorHAnsi" w:hAnsiTheme="minorHAnsi" w:cstheme="minorHAnsi"/>
          <w:sz w:val="22"/>
        </w:rPr>
        <w:t>Il faut s</w:t>
      </w:r>
      <w:r>
        <w:rPr>
          <w:rFonts w:asciiTheme="minorHAnsi" w:hAnsiTheme="minorHAnsi" w:cstheme="minorHAnsi"/>
          <w:sz w:val="22"/>
        </w:rPr>
        <w:t>implement choisir le type d’item voulu et les informations vont s’ajuster selon le type. Lorsque l’utilisateur clique sur le bouton</w:t>
      </w:r>
      <w:proofErr w:type="gramStart"/>
      <w:r>
        <w:rPr>
          <w:rFonts w:asciiTheme="minorHAnsi" w:hAnsiTheme="minorHAnsi" w:cstheme="minorHAnsi"/>
          <w:sz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purchase</w:t>
      </w:r>
      <w:proofErr w:type="spellEnd"/>
      <w:r>
        <w:rPr>
          <w:rFonts w:asciiTheme="minorHAnsi" w:hAnsiTheme="minorHAnsi" w:cstheme="minorHAnsi"/>
          <w:sz w:val="22"/>
        </w:rPr>
        <w:t>», les données s’envoi</w:t>
      </w:r>
      <w:r w:rsidR="00EA5925">
        <w:rPr>
          <w:rFonts w:asciiTheme="minorHAnsi" w:hAnsiTheme="minorHAnsi" w:cstheme="minorHAnsi"/>
          <w:sz w:val="22"/>
        </w:rPr>
        <w:t>en</w:t>
      </w:r>
      <w:r>
        <w:rPr>
          <w:rFonts w:asciiTheme="minorHAnsi" w:hAnsiTheme="minorHAnsi" w:cstheme="minorHAnsi"/>
          <w:sz w:val="22"/>
        </w:rPr>
        <w:t>t au serveur. Une alerte informera ensuite à l’utilisateur si l’ajout a bien été fait.</w:t>
      </w:r>
    </w:p>
    <w:p w:rsidR="002448EE" w:rsidRPr="000F4C93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6C4101" w:rsidRPr="000F4C93" w:rsidRDefault="002448EE" w:rsidP="000F4C93">
      <w:pPr>
        <w:rPr>
          <w:rFonts w:eastAsia="Times New Roman" w:cstheme="minorHAnsi"/>
          <w:b/>
          <w:sz w:val="28"/>
          <w:szCs w:val="24"/>
          <w:lang w:eastAsia="fr-CA"/>
        </w:rPr>
      </w:pPr>
      <w:r w:rsidRPr="000F4C93">
        <w:rPr>
          <w:rFonts w:cstheme="minorHAnsi"/>
          <w:b/>
          <w:sz w:val="24"/>
        </w:rPr>
        <w:t>Coût total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478780" cy="18364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36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Cette interface permet d’afficher le coût total selon une date précise pour une catégorie de matériel. L’utilisateur doit entrer les informations voulue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et cliquer sur le bouton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total». Un tableau s’affichera avec les coûts totaux. S’il n’y a pas de totaux pour cette date ou catégorie, une mention l’affichera.</w:t>
      </w:r>
      <w:r w:rsidR="006C41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F4C93" w:rsidRDefault="000F4C93">
      <w:pPr>
        <w:spacing w:line="259" w:lineRule="auto"/>
        <w:rPr>
          <w:rFonts w:eastAsia="Times New Roman" w:cstheme="minorHAnsi"/>
          <w:b/>
          <w:sz w:val="24"/>
          <w:szCs w:val="24"/>
          <w:highlight w:val="yellow"/>
          <w:lang w:eastAsia="fr-CA"/>
        </w:rPr>
      </w:pPr>
      <w:r>
        <w:rPr>
          <w:rFonts w:cstheme="minorHAnsi"/>
          <w:b/>
          <w:highlight w:val="yellow"/>
        </w:rPr>
        <w:br w:type="page"/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8667B1">
        <w:rPr>
          <w:rFonts w:asciiTheme="minorHAnsi" w:hAnsiTheme="minorHAnsi" w:cstheme="minorHAnsi"/>
          <w:b/>
        </w:rPr>
        <w:lastRenderedPageBreak/>
        <w:t>Coût moyen d’acquisition</w:t>
      </w:r>
    </w:p>
    <w:p w:rsidR="008667B1" w:rsidRDefault="008667B1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667B1" w:rsidRDefault="008667B1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>
            <wp:extent cx="5445457" cy="2867458"/>
            <wp:effectExtent l="19050" t="19050" r="22225" b="28575"/>
            <wp:docPr id="3" name="Picture 3" descr="https://scontent.fymq2-1.fna.fbcdn.net/v/t1.15752-9/47357531_1300178540120041_3224323792687857664_n.png?_nc_cat=110&amp;_nc_ht=scontent.fymq2-1.fna&amp;oh=228c9553da0ca93cf2e693ecd402f102&amp;oe=5C69B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mq2-1.fna.fbcdn.net/v/t1.15752-9/47357531_1300178540120041_3224323792687857664_n.png?_nc_cat=110&amp;_nc_ht=scontent.fymq2-1.fna&amp;oh=228c9553da0ca93cf2e693ecd402f102&amp;oe=5C69B89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23" b="19275"/>
                    <a:stretch/>
                  </pic:blipFill>
                  <pic:spPr bwMode="auto">
                    <a:xfrm>
                      <a:off x="0" y="0"/>
                      <a:ext cx="5457700" cy="2873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7B1" w:rsidRPr="008667B1" w:rsidRDefault="008667B1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8667B1" w:rsidRDefault="008667B1" w:rsidP="008667B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Cette interface permet d’afficher </w:t>
      </w:r>
      <w:r>
        <w:rPr>
          <w:rFonts w:asciiTheme="minorHAnsi" w:hAnsiTheme="minorHAnsi" w:cstheme="minorHAnsi"/>
          <w:sz w:val="22"/>
          <w:szCs w:val="22"/>
        </w:rPr>
        <w:t xml:space="preserve">le coût d’acquisition des </w:t>
      </w:r>
      <w:r>
        <w:rPr>
          <w:rFonts w:asciiTheme="minorHAnsi" w:hAnsiTheme="minorHAnsi" w:cstheme="minorHAnsi"/>
          <w:sz w:val="22"/>
          <w:szCs w:val="22"/>
        </w:rPr>
        <w:t>items selon une date précise pour une catégorie de matériel</w:t>
      </w:r>
      <w:r w:rsidR="007C7F4A">
        <w:rPr>
          <w:rFonts w:asciiTheme="minorHAnsi" w:hAnsiTheme="minorHAnsi" w:cstheme="minorHAnsi"/>
          <w:sz w:val="22"/>
          <w:szCs w:val="22"/>
        </w:rPr>
        <w:t xml:space="preserve"> et d’unité</w:t>
      </w:r>
      <w:r>
        <w:rPr>
          <w:rFonts w:asciiTheme="minorHAnsi" w:hAnsiTheme="minorHAnsi" w:cstheme="minorHAnsi"/>
          <w:sz w:val="22"/>
          <w:szCs w:val="22"/>
        </w:rPr>
        <w:t>. L’utilisateur doit entrer les informations voulues et cliquer sur le bouton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average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»</w:t>
      </w:r>
      <w:r>
        <w:rPr>
          <w:rFonts w:asciiTheme="minorHAnsi" w:hAnsiTheme="minorHAnsi" w:cstheme="minorHAnsi"/>
          <w:sz w:val="22"/>
          <w:szCs w:val="22"/>
        </w:rPr>
        <w:t>.</w:t>
      </w:r>
      <w:r w:rsidR="007C7F4A">
        <w:rPr>
          <w:rFonts w:asciiTheme="minorHAnsi" w:hAnsiTheme="minorHAnsi" w:cstheme="minorHAnsi"/>
          <w:sz w:val="22"/>
          <w:szCs w:val="22"/>
        </w:rPr>
        <w:t xml:space="preserve"> Un tableau s’affichera avec les coûts moyens selon différentes unités de mesure. Si un item n’est pas lié à une unité de mesure, le coût moyen associé à cette mesure ne s’affichera pas dans le tableau.</w:t>
      </w:r>
      <w:r w:rsidR="006D304A">
        <w:rPr>
          <w:rFonts w:asciiTheme="minorHAnsi" w:hAnsiTheme="minorHAnsi" w:cstheme="minorHAnsi"/>
          <w:sz w:val="22"/>
          <w:szCs w:val="22"/>
        </w:rPr>
        <w:t xml:space="preserve"> </w:t>
      </w:r>
      <w:r w:rsidR="006D304A">
        <w:rPr>
          <w:rFonts w:asciiTheme="minorHAnsi" w:hAnsiTheme="minorHAnsi" w:cstheme="minorHAnsi"/>
          <w:sz w:val="22"/>
          <w:szCs w:val="22"/>
        </w:rPr>
        <w:t>S’il n’y a pas de densité pour une catégorie trouvée, le facteur sera alors de 1 g/ml par défaut</w:t>
      </w:r>
      <w:r w:rsidR="00CE65B5">
        <w:rPr>
          <w:rFonts w:asciiTheme="minorHAnsi" w:hAnsiTheme="minorHAnsi" w:cstheme="minorHAnsi"/>
          <w:sz w:val="22"/>
          <w:szCs w:val="22"/>
        </w:rPr>
        <w:t>.</w:t>
      </w:r>
    </w:p>
    <w:p w:rsidR="008667B1" w:rsidRDefault="008667B1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Quantité restante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478780" cy="1579880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7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Cette interface permet d’afficher la quantité restante d’item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selon une date précise pour une catégorie de matériel. L’utilisateur doit entrer les informations voulue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e</w:t>
      </w:r>
      <w:r w:rsidR="008667B1">
        <w:rPr>
          <w:rFonts w:asciiTheme="minorHAnsi" w:hAnsiTheme="minorHAnsi" w:cstheme="minorHAnsi"/>
          <w:sz w:val="22"/>
          <w:szCs w:val="22"/>
        </w:rPr>
        <w:t>t cliquer sur le bouton</w:t>
      </w:r>
      <w:proofErr w:type="gramStart"/>
      <w:r w:rsidR="008667B1"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 w:rsidR="008667B1"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 w:rsidR="008667B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667B1">
        <w:rPr>
          <w:rFonts w:asciiTheme="minorHAnsi" w:hAnsiTheme="minorHAnsi" w:cstheme="minorHAnsi"/>
          <w:sz w:val="22"/>
          <w:szCs w:val="22"/>
        </w:rPr>
        <w:t>le</w:t>
      </w:r>
      <w:r>
        <w:rPr>
          <w:rFonts w:asciiTheme="minorHAnsi" w:hAnsiTheme="minorHAnsi" w:cstheme="minorHAnsi"/>
          <w:sz w:val="22"/>
          <w:szCs w:val="22"/>
        </w:rPr>
        <w:t>f</w:t>
      </w:r>
      <w:r w:rsidR="008667B1">
        <w:rPr>
          <w:rFonts w:asciiTheme="minorHAnsi" w:hAnsiTheme="minorHAnsi" w:cstheme="minorHAnsi"/>
          <w:sz w:val="22"/>
          <w:szCs w:val="22"/>
        </w:rPr>
        <w:t>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quantity</w:t>
      </w:r>
      <w:proofErr w:type="spellEnd"/>
      <w:r>
        <w:rPr>
          <w:rFonts w:asciiTheme="minorHAnsi" w:hAnsiTheme="minorHAnsi" w:cstheme="minorHAnsi"/>
          <w:sz w:val="22"/>
          <w:szCs w:val="22"/>
        </w:rPr>
        <w:t>». Un tableau s’affichera avec les quantités restantes en millilitres et en gramme selon le facteur g/ml trouvé dans la base de donnée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S’il n’y a pas de densité pour une catégorie trouvée, le facteur sera alors de 1 g/ml</w:t>
      </w:r>
      <w:r w:rsidR="006D304A">
        <w:rPr>
          <w:rFonts w:asciiTheme="minorHAnsi" w:hAnsiTheme="minorHAnsi" w:cstheme="minorHAnsi"/>
          <w:sz w:val="22"/>
          <w:szCs w:val="22"/>
        </w:rPr>
        <w:t xml:space="preserve"> par défaut</w:t>
      </w:r>
      <w:r>
        <w:rPr>
          <w:rFonts w:asciiTheme="minorHAnsi" w:hAnsiTheme="minorHAnsi" w:cstheme="minorHAnsi"/>
          <w:sz w:val="22"/>
          <w:szCs w:val="22"/>
        </w:rPr>
        <w:t>. S’il n’y a pas de quantité restante lors de cette date, le tableau sera vide.</w:t>
      </w:r>
    </w:p>
    <w:p w:rsidR="000A5BE2" w:rsidRPr="002448EE" w:rsidRDefault="000A5BE2" w:rsidP="002448EE">
      <w:bookmarkStart w:id="0" w:name="_GoBack"/>
      <w:bookmarkEnd w:id="0"/>
    </w:p>
    <w:sectPr w:rsidR="000A5BE2" w:rsidRPr="002448EE" w:rsidSect="008B40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7F" w:rsidRDefault="0057347F" w:rsidP="008B40D7">
      <w:pPr>
        <w:spacing w:after="0" w:line="240" w:lineRule="auto"/>
      </w:pPr>
      <w:r>
        <w:separator/>
      </w:r>
    </w:p>
  </w:endnote>
  <w:endnote w:type="continuationSeparator" w:id="0">
    <w:p w:rsidR="0057347F" w:rsidRDefault="0057347F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25" w:rsidRDefault="00EA5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CE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25" w:rsidRDefault="00EA5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7F" w:rsidRDefault="0057347F" w:rsidP="008B40D7">
      <w:pPr>
        <w:spacing w:after="0" w:line="240" w:lineRule="auto"/>
      </w:pPr>
      <w:r>
        <w:separator/>
      </w:r>
    </w:p>
  </w:footnote>
  <w:footnote w:type="continuationSeparator" w:id="0">
    <w:p w:rsidR="0057347F" w:rsidRDefault="0057347F" w:rsidP="008B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25" w:rsidRDefault="00EA5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25" w:rsidRDefault="00EA5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925" w:rsidRDefault="00EA5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E2F"/>
    <w:multiLevelType w:val="hybridMultilevel"/>
    <w:tmpl w:val="7D082E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7092"/>
    <w:multiLevelType w:val="hybridMultilevel"/>
    <w:tmpl w:val="BCF0E2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C7BB3"/>
    <w:multiLevelType w:val="hybridMultilevel"/>
    <w:tmpl w:val="C96A8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000968"/>
    <w:rsid w:val="00003BE7"/>
    <w:rsid w:val="00021376"/>
    <w:rsid w:val="00036098"/>
    <w:rsid w:val="00041CE2"/>
    <w:rsid w:val="0006054D"/>
    <w:rsid w:val="000801D8"/>
    <w:rsid w:val="00084F57"/>
    <w:rsid w:val="00092D9C"/>
    <w:rsid w:val="000A5BE2"/>
    <w:rsid w:val="000B6E63"/>
    <w:rsid w:val="000E4687"/>
    <w:rsid w:val="000E4C5C"/>
    <w:rsid w:val="000F4C93"/>
    <w:rsid w:val="00106F01"/>
    <w:rsid w:val="0011063E"/>
    <w:rsid w:val="00130C6E"/>
    <w:rsid w:val="00153544"/>
    <w:rsid w:val="001576EB"/>
    <w:rsid w:val="00157CA9"/>
    <w:rsid w:val="001649A5"/>
    <w:rsid w:val="0018277C"/>
    <w:rsid w:val="00192983"/>
    <w:rsid w:val="001A03FA"/>
    <w:rsid w:val="001C78C0"/>
    <w:rsid w:val="001E363D"/>
    <w:rsid w:val="001E3D41"/>
    <w:rsid w:val="001E40FC"/>
    <w:rsid w:val="001E55A3"/>
    <w:rsid w:val="001E5E4C"/>
    <w:rsid w:val="001F2399"/>
    <w:rsid w:val="002253D7"/>
    <w:rsid w:val="002448EE"/>
    <w:rsid w:val="00252993"/>
    <w:rsid w:val="0025736D"/>
    <w:rsid w:val="00260326"/>
    <w:rsid w:val="00287215"/>
    <w:rsid w:val="002954A3"/>
    <w:rsid w:val="002A709C"/>
    <w:rsid w:val="002C0E41"/>
    <w:rsid w:val="002F6421"/>
    <w:rsid w:val="0031349E"/>
    <w:rsid w:val="00322C54"/>
    <w:rsid w:val="003274AF"/>
    <w:rsid w:val="00330A2E"/>
    <w:rsid w:val="003352FE"/>
    <w:rsid w:val="00342715"/>
    <w:rsid w:val="00353871"/>
    <w:rsid w:val="0037358A"/>
    <w:rsid w:val="0038333E"/>
    <w:rsid w:val="00383BB6"/>
    <w:rsid w:val="003C0247"/>
    <w:rsid w:val="003D5766"/>
    <w:rsid w:val="003E3C2B"/>
    <w:rsid w:val="003F6BFE"/>
    <w:rsid w:val="0040116F"/>
    <w:rsid w:val="00427C7B"/>
    <w:rsid w:val="00432DA1"/>
    <w:rsid w:val="004455AC"/>
    <w:rsid w:val="004506AA"/>
    <w:rsid w:val="00454B54"/>
    <w:rsid w:val="004554B4"/>
    <w:rsid w:val="004701FE"/>
    <w:rsid w:val="0048244E"/>
    <w:rsid w:val="00491E52"/>
    <w:rsid w:val="00493B20"/>
    <w:rsid w:val="004A155F"/>
    <w:rsid w:val="004C0363"/>
    <w:rsid w:val="004C5610"/>
    <w:rsid w:val="004D0C7F"/>
    <w:rsid w:val="004D5A02"/>
    <w:rsid w:val="004E6D2D"/>
    <w:rsid w:val="00504DFD"/>
    <w:rsid w:val="00525B9B"/>
    <w:rsid w:val="00530F8F"/>
    <w:rsid w:val="00556184"/>
    <w:rsid w:val="00560118"/>
    <w:rsid w:val="0057347F"/>
    <w:rsid w:val="00573F2B"/>
    <w:rsid w:val="00576969"/>
    <w:rsid w:val="005860F3"/>
    <w:rsid w:val="00597F3F"/>
    <w:rsid w:val="005D06C0"/>
    <w:rsid w:val="005F40A5"/>
    <w:rsid w:val="00615155"/>
    <w:rsid w:val="00622089"/>
    <w:rsid w:val="00625557"/>
    <w:rsid w:val="006319D9"/>
    <w:rsid w:val="0064162B"/>
    <w:rsid w:val="006618CD"/>
    <w:rsid w:val="00662441"/>
    <w:rsid w:val="00667F48"/>
    <w:rsid w:val="00686258"/>
    <w:rsid w:val="006973A9"/>
    <w:rsid w:val="006A465A"/>
    <w:rsid w:val="006C296A"/>
    <w:rsid w:val="006C4101"/>
    <w:rsid w:val="006C43FB"/>
    <w:rsid w:val="006D304A"/>
    <w:rsid w:val="006E28F6"/>
    <w:rsid w:val="006E73C4"/>
    <w:rsid w:val="00707387"/>
    <w:rsid w:val="0071247B"/>
    <w:rsid w:val="007513A4"/>
    <w:rsid w:val="007879FE"/>
    <w:rsid w:val="007905F3"/>
    <w:rsid w:val="007A4228"/>
    <w:rsid w:val="007C7F4A"/>
    <w:rsid w:val="007D3C63"/>
    <w:rsid w:val="007D7B88"/>
    <w:rsid w:val="007E62BB"/>
    <w:rsid w:val="007E7073"/>
    <w:rsid w:val="007E7A73"/>
    <w:rsid w:val="008325A1"/>
    <w:rsid w:val="00846922"/>
    <w:rsid w:val="00864966"/>
    <w:rsid w:val="008667B1"/>
    <w:rsid w:val="008812A8"/>
    <w:rsid w:val="00892A83"/>
    <w:rsid w:val="008956F0"/>
    <w:rsid w:val="008B40D7"/>
    <w:rsid w:val="008B69E9"/>
    <w:rsid w:val="008C2EBB"/>
    <w:rsid w:val="009030AF"/>
    <w:rsid w:val="009105D8"/>
    <w:rsid w:val="00921A28"/>
    <w:rsid w:val="0092390D"/>
    <w:rsid w:val="00955687"/>
    <w:rsid w:val="009B3296"/>
    <w:rsid w:val="009C1ADB"/>
    <w:rsid w:val="009E19D4"/>
    <w:rsid w:val="00A051D4"/>
    <w:rsid w:val="00A16F96"/>
    <w:rsid w:val="00A2149D"/>
    <w:rsid w:val="00A424B4"/>
    <w:rsid w:val="00A455AB"/>
    <w:rsid w:val="00A55A34"/>
    <w:rsid w:val="00A64E4A"/>
    <w:rsid w:val="00A71E2A"/>
    <w:rsid w:val="00AB7681"/>
    <w:rsid w:val="00AF3D1F"/>
    <w:rsid w:val="00B1079F"/>
    <w:rsid w:val="00B136B4"/>
    <w:rsid w:val="00B201A7"/>
    <w:rsid w:val="00B2260E"/>
    <w:rsid w:val="00B24799"/>
    <w:rsid w:val="00B273DE"/>
    <w:rsid w:val="00B40505"/>
    <w:rsid w:val="00B8438B"/>
    <w:rsid w:val="00B85BE2"/>
    <w:rsid w:val="00B97501"/>
    <w:rsid w:val="00BA3976"/>
    <w:rsid w:val="00BB734D"/>
    <w:rsid w:val="00BC493E"/>
    <w:rsid w:val="00BC5B26"/>
    <w:rsid w:val="00BD4D6D"/>
    <w:rsid w:val="00BD71CC"/>
    <w:rsid w:val="00BF1C29"/>
    <w:rsid w:val="00C0021E"/>
    <w:rsid w:val="00C046DA"/>
    <w:rsid w:val="00C7262F"/>
    <w:rsid w:val="00C85F25"/>
    <w:rsid w:val="00CA0097"/>
    <w:rsid w:val="00CA2FF9"/>
    <w:rsid w:val="00CC29DD"/>
    <w:rsid w:val="00CD4E56"/>
    <w:rsid w:val="00CD6496"/>
    <w:rsid w:val="00CE65B5"/>
    <w:rsid w:val="00CE7613"/>
    <w:rsid w:val="00D01677"/>
    <w:rsid w:val="00D16BC2"/>
    <w:rsid w:val="00D43236"/>
    <w:rsid w:val="00D47AB0"/>
    <w:rsid w:val="00D721EE"/>
    <w:rsid w:val="00D728D6"/>
    <w:rsid w:val="00DA04C8"/>
    <w:rsid w:val="00DC66F8"/>
    <w:rsid w:val="00DD177C"/>
    <w:rsid w:val="00DF1322"/>
    <w:rsid w:val="00DF4C3A"/>
    <w:rsid w:val="00E00122"/>
    <w:rsid w:val="00E02709"/>
    <w:rsid w:val="00E41E73"/>
    <w:rsid w:val="00E513DF"/>
    <w:rsid w:val="00E8100C"/>
    <w:rsid w:val="00E86C51"/>
    <w:rsid w:val="00EA5925"/>
    <w:rsid w:val="00EB30DC"/>
    <w:rsid w:val="00EC0C3F"/>
    <w:rsid w:val="00F23594"/>
    <w:rsid w:val="00F374F5"/>
    <w:rsid w:val="00F6113D"/>
    <w:rsid w:val="00F62A3B"/>
    <w:rsid w:val="00F917D6"/>
    <w:rsid w:val="00FA5D41"/>
    <w:rsid w:val="00FB2EBA"/>
    <w:rsid w:val="00FC726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FC39"/>
  <w15:chartTrackingRefBased/>
  <w15:docId w15:val="{29E3F087-56A3-48EE-BE3D-BB9FA904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8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1920</Words>
  <Characters>10564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Louis Gaudreau</cp:lastModifiedBy>
  <cp:revision>49</cp:revision>
  <cp:lastPrinted>2018-12-04T06:00:00Z</cp:lastPrinted>
  <dcterms:created xsi:type="dcterms:W3CDTF">2018-10-23T04:05:00Z</dcterms:created>
  <dcterms:modified xsi:type="dcterms:W3CDTF">2018-12-04T06:03:00Z</dcterms:modified>
</cp:coreProperties>
</file>