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E60EB" w14:textId="77777777" w:rsidR="0073382E" w:rsidRPr="00D67C5B" w:rsidRDefault="00801DA6" w:rsidP="009C6872">
      <w:pPr>
        <w:pStyle w:val="Ttulo1"/>
        <w:rPr>
          <w:color w:val="FFFFFF" w:themeColor="background1"/>
        </w:rPr>
      </w:pPr>
      <w:bookmarkStart w:id="0" w:name="_Toc242003880"/>
      <w:r>
        <w:rPr>
          <w:noProof/>
        </w:rPr>
        <w:drawing>
          <wp:anchor distT="0" distB="0" distL="114300" distR="114300" simplePos="0" relativeHeight="251658240" behindDoc="0" locked="0" layoutInCell="1" allowOverlap="1" wp14:anchorId="37D41721" wp14:editId="28384C4E">
            <wp:simplePos x="0" y="0"/>
            <wp:positionH relativeFrom="margin">
              <wp:posOffset>110952</wp:posOffset>
            </wp:positionH>
            <wp:positionV relativeFrom="paragraph">
              <wp:posOffset>140450</wp:posOffset>
            </wp:positionV>
            <wp:extent cx="5667331" cy="7424940"/>
            <wp:effectExtent l="0" t="0" r="0" b="5080"/>
            <wp:wrapNone/>
            <wp:docPr id="1801834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3421" name="Imagen 180183421"/>
                    <pic:cNvPicPr/>
                  </pic:nvPicPr>
                  <pic:blipFill>
                    <a:blip r:embed="rId8">
                      <a:extLst>
                        <a:ext uri="{28A0092B-C50C-407E-A947-70E740481C1C}">
                          <a14:useLocalDpi xmlns:a14="http://schemas.microsoft.com/office/drawing/2010/main" val="0"/>
                        </a:ext>
                      </a:extLst>
                    </a:blip>
                    <a:stretch>
                      <a:fillRect/>
                    </a:stretch>
                  </pic:blipFill>
                  <pic:spPr>
                    <a:xfrm>
                      <a:off x="0" y="0"/>
                      <a:ext cx="5671862" cy="7430877"/>
                    </a:xfrm>
                    <a:prstGeom prst="rect">
                      <a:avLst/>
                    </a:prstGeom>
                  </pic:spPr>
                </pic:pic>
              </a:graphicData>
            </a:graphic>
            <wp14:sizeRelH relativeFrom="margin">
              <wp14:pctWidth>0</wp14:pctWidth>
            </wp14:sizeRelH>
            <wp14:sizeRelV relativeFrom="margin">
              <wp14:pctHeight>0</wp14:pctHeight>
            </wp14:sizeRelV>
          </wp:anchor>
        </w:drawing>
      </w:r>
      <w:r w:rsidR="00B9145D">
        <w:t>1.Presentación GlobalTrans Lines</w:t>
      </w:r>
      <w:bookmarkEnd w:id="0"/>
    </w:p>
    <w:p w14:paraId="5C291267" w14:textId="77777777" w:rsidR="00774308" w:rsidRDefault="00774308"/>
    <w:p w14:paraId="2EB3DD00" w14:textId="77777777" w:rsidR="006A3DE1" w:rsidRDefault="006A3DE1"/>
    <w:p w14:paraId="45320BD6" w14:textId="77777777" w:rsidR="006A3DE1" w:rsidRDefault="006A3DE1"/>
    <w:p w14:paraId="2BFCEB7B" w14:textId="77777777" w:rsidR="006A3DE1" w:rsidRDefault="006A3DE1"/>
    <w:p w14:paraId="20E2A640" w14:textId="77777777" w:rsidR="006A3DE1" w:rsidRDefault="006A3DE1"/>
    <w:p w14:paraId="3210B38D" w14:textId="77777777" w:rsidR="006A3DE1" w:rsidRDefault="006A3DE1"/>
    <w:p w14:paraId="45C4FAF2" w14:textId="77777777" w:rsidR="006A3DE1" w:rsidRDefault="006A3DE1"/>
    <w:p w14:paraId="30DBDDC6" w14:textId="77777777" w:rsidR="009C6872" w:rsidRDefault="009C6872">
      <w:r>
        <w:br w:type="page"/>
      </w:r>
    </w:p>
    <w:p w14:paraId="7DD7AFD2" w14:textId="77777777" w:rsidR="0003227B" w:rsidRDefault="0003227B" w:rsidP="0003227B">
      <w:pPr>
        <w:rPr>
          <w:rFonts w:ascii="Calibri" w:eastAsia="Calibri" w:hAnsi="Calibri" w:cs="Calibri"/>
          <w:b/>
          <w:color w:val="1F497D"/>
          <w:sz w:val="32"/>
          <w:szCs w:val="32"/>
        </w:rPr>
      </w:pPr>
      <w:r>
        <w:lastRenderedPageBreak/>
        <w:t>Tabla de contenido</w:t>
      </w:r>
    </w:p>
    <w:sdt>
      <w:sdtPr>
        <w:rPr>
          <w:rFonts w:asciiTheme="minorHAnsi" w:eastAsiaTheme="minorHAnsi" w:hAnsiTheme="minorHAnsi" w:cstheme="minorBidi"/>
          <w:color w:val="auto"/>
          <w:kern w:val="2"/>
          <w:sz w:val="24"/>
          <w:szCs w:val="24"/>
          <w:lang w:val="es-ES" w:eastAsia="en-US"/>
          <w14:ligatures w14:val="standardContextual"/>
        </w:rPr>
        <w:id w:val="1137298841"/>
        <w:docPartObj>
          <w:docPartGallery w:val="Table of Contents"/>
          <w:docPartUnique/>
        </w:docPartObj>
      </w:sdtPr>
      <w:sdtEndPr>
        <w:rPr>
          <w:b/>
          <w:bCs/>
        </w:rPr>
      </w:sdtEndPr>
      <w:sdtContent>
        <w:p w14:paraId="568102A6" w14:textId="77777777" w:rsidR="000C3D8F" w:rsidRDefault="000C3D8F" w:rsidP="009C6872">
          <w:pPr>
            <w:pStyle w:val="TtuloTDC"/>
          </w:pPr>
          <w:r>
            <w:rPr>
              <w:lang w:val="es-ES"/>
            </w:rPr>
            <w:t>Contenido</w:t>
          </w:r>
        </w:p>
        <w:p w14:paraId="1793A4D5" w14:textId="53B8B9E7" w:rsidR="00587D7A" w:rsidRDefault="000C3D8F">
          <w:pPr>
            <w:pStyle w:val="TDC1"/>
            <w:tabs>
              <w:tab w:val="right" w:leader="dot" w:pos="9344"/>
            </w:tabs>
            <w:rPr>
              <w:rFonts w:eastAsiaTheme="minorEastAsia"/>
              <w:noProof/>
              <w:lang w:eastAsia="es-AR"/>
            </w:rPr>
          </w:pPr>
          <w:r>
            <w:fldChar w:fldCharType="begin"/>
          </w:r>
          <w:r>
            <w:instrText xml:space="preserve"> TOC \o "1-3" \h \z \u </w:instrText>
          </w:r>
          <w:r>
            <w:fldChar w:fldCharType="separate"/>
          </w:r>
          <w:hyperlink w:anchor="_Toc242003880" w:history="1">
            <w:r w:rsidR="00587D7A" w:rsidRPr="00EC4D7F">
              <w:rPr>
                <w:rStyle w:val="Hipervnculo"/>
                <w:noProof/>
              </w:rPr>
              <w:t>1.Presentación GlobalTrans Lines</w:t>
            </w:r>
            <w:r w:rsidR="00587D7A">
              <w:rPr>
                <w:noProof/>
                <w:webHidden/>
              </w:rPr>
              <w:tab/>
            </w:r>
            <w:r w:rsidR="00587D7A">
              <w:rPr>
                <w:noProof/>
                <w:webHidden/>
              </w:rPr>
              <w:fldChar w:fldCharType="begin"/>
            </w:r>
            <w:r w:rsidR="00587D7A">
              <w:rPr>
                <w:noProof/>
                <w:webHidden/>
              </w:rPr>
              <w:instrText xml:space="preserve"> PAGEREF _Toc242003880 \h </w:instrText>
            </w:r>
            <w:r w:rsidR="00587D7A">
              <w:rPr>
                <w:noProof/>
                <w:webHidden/>
              </w:rPr>
            </w:r>
            <w:r w:rsidR="00587D7A">
              <w:rPr>
                <w:noProof/>
                <w:webHidden/>
              </w:rPr>
              <w:fldChar w:fldCharType="separate"/>
            </w:r>
            <w:r w:rsidR="00587D7A">
              <w:rPr>
                <w:noProof/>
                <w:webHidden/>
              </w:rPr>
              <w:t>1</w:t>
            </w:r>
            <w:r w:rsidR="00587D7A">
              <w:rPr>
                <w:noProof/>
                <w:webHidden/>
              </w:rPr>
              <w:fldChar w:fldCharType="end"/>
            </w:r>
          </w:hyperlink>
        </w:p>
        <w:p w14:paraId="162743F1" w14:textId="2EA152C2" w:rsidR="00587D7A" w:rsidRDefault="00587D7A">
          <w:pPr>
            <w:pStyle w:val="TDC1"/>
            <w:tabs>
              <w:tab w:val="right" w:leader="dot" w:pos="9344"/>
            </w:tabs>
            <w:rPr>
              <w:rFonts w:eastAsiaTheme="minorEastAsia"/>
              <w:noProof/>
              <w:lang w:eastAsia="es-AR"/>
            </w:rPr>
          </w:pPr>
          <w:hyperlink w:anchor="_Toc242003881" w:history="1">
            <w:r w:rsidRPr="00EC4D7F">
              <w:rPr>
                <w:rStyle w:val="Hipervnculo"/>
                <w:noProof/>
              </w:rPr>
              <w:t>2. Historial de Revisión</w:t>
            </w:r>
            <w:r>
              <w:rPr>
                <w:noProof/>
                <w:webHidden/>
              </w:rPr>
              <w:tab/>
            </w:r>
            <w:r>
              <w:rPr>
                <w:noProof/>
                <w:webHidden/>
              </w:rPr>
              <w:fldChar w:fldCharType="begin"/>
            </w:r>
            <w:r>
              <w:rPr>
                <w:noProof/>
                <w:webHidden/>
              </w:rPr>
              <w:instrText xml:space="preserve"> PAGEREF _Toc242003881 \h </w:instrText>
            </w:r>
            <w:r>
              <w:rPr>
                <w:noProof/>
                <w:webHidden/>
              </w:rPr>
            </w:r>
            <w:r>
              <w:rPr>
                <w:noProof/>
                <w:webHidden/>
              </w:rPr>
              <w:fldChar w:fldCharType="separate"/>
            </w:r>
            <w:r>
              <w:rPr>
                <w:noProof/>
                <w:webHidden/>
              </w:rPr>
              <w:t>5</w:t>
            </w:r>
            <w:r>
              <w:rPr>
                <w:noProof/>
                <w:webHidden/>
              </w:rPr>
              <w:fldChar w:fldCharType="end"/>
            </w:r>
          </w:hyperlink>
        </w:p>
        <w:p w14:paraId="7B662FBE" w14:textId="1273026F" w:rsidR="00587D7A" w:rsidRDefault="00587D7A">
          <w:pPr>
            <w:pStyle w:val="TDC1"/>
            <w:tabs>
              <w:tab w:val="right" w:leader="dot" w:pos="9344"/>
            </w:tabs>
            <w:rPr>
              <w:rFonts w:eastAsiaTheme="minorEastAsia"/>
              <w:noProof/>
              <w:lang w:eastAsia="es-AR"/>
            </w:rPr>
          </w:pPr>
          <w:hyperlink w:anchor="_Toc242003882" w:history="1">
            <w:r w:rsidRPr="00EC4D7F">
              <w:rPr>
                <w:rStyle w:val="Hipervnculo"/>
                <w:noProof/>
              </w:rPr>
              <w:t>3. Objetivo del Sistema</w:t>
            </w:r>
            <w:r>
              <w:rPr>
                <w:noProof/>
                <w:webHidden/>
              </w:rPr>
              <w:tab/>
            </w:r>
            <w:r>
              <w:rPr>
                <w:noProof/>
                <w:webHidden/>
              </w:rPr>
              <w:fldChar w:fldCharType="begin"/>
            </w:r>
            <w:r>
              <w:rPr>
                <w:noProof/>
                <w:webHidden/>
              </w:rPr>
              <w:instrText xml:space="preserve"> PAGEREF _Toc242003882 \h </w:instrText>
            </w:r>
            <w:r>
              <w:rPr>
                <w:noProof/>
                <w:webHidden/>
              </w:rPr>
            </w:r>
            <w:r>
              <w:rPr>
                <w:noProof/>
                <w:webHidden/>
              </w:rPr>
              <w:fldChar w:fldCharType="separate"/>
            </w:r>
            <w:r>
              <w:rPr>
                <w:noProof/>
                <w:webHidden/>
              </w:rPr>
              <w:t>7</w:t>
            </w:r>
            <w:r>
              <w:rPr>
                <w:noProof/>
                <w:webHidden/>
              </w:rPr>
              <w:fldChar w:fldCharType="end"/>
            </w:r>
          </w:hyperlink>
        </w:p>
        <w:p w14:paraId="1A4278E6" w14:textId="33F868F9" w:rsidR="00587D7A" w:rsidRDefault="00587D7A">
          <w:pPr>
            <w:pStyle w:val="TDC1"/>
            <w:tabs>
              <w:tab w:val="right" w:leader="dot" w:pos="9344"/>
            </w:tabs>
            <w:rPr>
              <w:rFonts w:eastAsiaTheme="minorEastAsia"/>
              <w:noProof/>
              <w:lang w:eastAsia="es-AR"/>
            </w:rPr>
          </w:pPr>
          <w:hyperlink w:anchor="_Toc242003883" w:history="1">
            <w:r w:rsidRPr="00EC4D7F">
              <w:rPr>
                <w:rStyle w:val="Hipervnculo"/>
                <w:noProof/>
              </w:rPr>
              <w:t>4. Descripción Global del Producto</w:t>
            </w:r>
            <w:r>
              <w:rPr>
                <w:noProof/>
                <w:webHidden/>
              </w:rPr>
              <w:tab/>
            </w:r>
            <w:r>
              <w:rPr>
                <w:noProof/>
                <w:webHidden/>
              </w:rPr>
              <w:fldChar w:fldCharType="begin"/>
            </w:r>
            <w:r>
              <w:rPr>
                <w:noProof/>
                <w:webHidden/>
              </w:rPr>
              <w:instrText xml:space="preserve"> PAGEREF _Toc242003883 \h </w:instrText>
            </w:r>
            <w:r>
              <w:rPr>
                <w:noProof/>
                <w:webHidden/>
              </w:rPr>
            </w:r>
            <w:r>
              <w:rPr>
                <w:noProof/>
                <w:webHidden/>
              </w:rPr>
              <w:fldChar w:fldCharType="separate"/>
            </w:r>
            <w:r>
              <w:rPr>
                <w:noProof/>
                <w:webHidden/>
              </w:rPr>
              <w:t>7</w:t>
            </w:r>
            <w:r>
              <w:rPr>
                <w:noProof/>
                <w:webHidden/>
              </w:rPr>
              <w:fldChar w:fldCharType="end"/>
            </w:r>
          </w:hyperlink>
        </w:p>
        <w:p w14:paraId="0324C030" w14:textId="34F2923D" w:rsidR="00587D7A" w:rsidRDefault="00587D7A">
          <w:pPr>
            <w:pStyle w:val="TDC1"/>
            <w:tabs>
              <w:tab w:val="right" w:leader="dot" w:pos="9344"/>
            </w:tabs>
            <w:rPr>
              <w:rFonts w:eastAsiaTheme="minorEastAsia"/>
              <w:noProof/>
              <w:lang w:eastAsia="es-AR"/>
            </w:rPr>
          </w:pPr>
          <w:hyperlink w:anchor="_Toc242003884" w:history="1">
            <w:r w:rsidRPr="00EC4D7F">
              <w:rPr>
                <w:rStyle w:val="Hipervnculo"/>
                <w:noProof/>
              </w:rPr>
              <w:t>5. Propósito</w:t>
            </w:r>
            <w:r>
              <w:rPr>
                <w:noProof/>
                <w:webHidden/>
              </w:rPr>
              <w:tab/>
            </w:r>
            <w:r>
              <w:rPr>
                <w:noProof/>
                <w:webHidden/>
              </w:rPr>
              <w:fldChar w:fldCharType="begin"/>
            </w:r>
            <w:r>
              <w:rPr>
                <w:noProof/>
                <w:webHidden/>
              </w:rPr>
              <w:instrText xml:space="preserve"> PAGEREF _Toc242003884 \h </w:instrText>
            </w:r>
            <w:r>
              <w:rPr>
                <w:noProof/>
                <w:webHidden/>
              </w:rPr>
            </w:r>
            <w:r>
              <w:rPr>
                <w:noProof/>
                <w:webHidden/>
              </w:rPr>
              <w:fldChar w:fldCharType="separate"/>
            </w:r>
            <w:r>
              <w:rPr>
                <w:noProof/>
                <w:webHidden/>
              </w:rPr>
              <w:t>8</w:t>
            </w:r>
            <w:r>
              <w:rPr>
                <w:noProof/>
                <w:webHidden/>
              </w:rPr>
              <w:fldChar w:fldCharType="end"/>
            </w:r>
          </w:hyperlink>
        </w:p>
        <w:p w14:paraId="33EDA07E" w14:textId="4808E732" w:rsidR="00587D7A" w:rsidRDefault="00587D7A">
          <w:pPr>
            <w:pStyle w:val="TDC1"/>
            <w:tabs>
              <w:tab w:val="right" w:leader="dot" w:pos="9344"/>
            </w:tabs>
            <w:rPr>
              <w:rFonts w:eastAsiaTheme="minorEastAsia"/>
              <w:noProof/>
              <w:lang w:eastAsia="es-AR"/>
            </w:rPr>
          </w:pPr>
          <w:hyperlink w:anchor="_Toc242003885" w:history="1">
            <w:r w:rsidRPr="00EC4D7F">
              <w:rPr>
                <w:rStyle w:val="Hipervnculo"/>
                <w:noProof/>
              </w:rPr>
              <w:t>6. Objetivo General</w:t>
            </w:r>
            <w:r>
              <w:rPr>
                <w:noProof/>
                <w:webHidden/>
              </w:rPr>
              <w:tab/>
            </w:r>
            <w:r>
              <w:rPr>
                <w:noProof/>
                <w:webHidden/>
              </w:rPr>
              <w:fldChar w:fldCharType="begin"/>
            </w:r>
            <w:r>
              <w:rPr>
                <w:noProof/>
                <w:webHidden/>
              </w:rPr>
              <w:instrText xml:space="preserve"> PAGEREF _Toc242003885 \h </w:instrText>
            </w:r>
            <w:r>
              <w:rPr>
                <w:noProof/>
                <w:webHidden/>
              </w:rPr>
            </w:r>
            <w:r>
              <w:rPr>
                <w:noProof/>
                <w:webHidden/>
              </w:rPr>
              <w:fldChar w:fldCharType="separate"/>
            </w:r>
            <w:r>
              <w:rPr>
                <w:noProof/>
                <w:webHidden/>
              </w:rPr>
              <w:t>8</w:t>
            </w:r>
            <w:r>
              <w:rPr>
                <w:noProof/>
                <w:webHidden/>
              </w:rPr>
              <w:fldChar w:fldCharType="end"/>
            </w:r>
          </w:hyperlink>
        </w:p>
        <w:p w14:paraId="3E32DE50" w14:textId="6FE41C39" w:rsidR="00587D7A" w:rsidRDefault="00587D7A">
          <w:pPr>
            <w:pStyle w:val="TDC1"/>
            <w:tabs>
              <w:tab w:val="right" w:leader="dot" w:pos="9344"/>
            </w:tabs>
            <w:rPr>
              <w:rFonts w:eastAsiaTheme="minorEastAsia"/>
              <w:noProof/>
              <w:lang w:eastAsia="es-AR"/>
            </w:rPr>
          </w:pPr>
          <w:hyperlink w:anchor="_Toc242003886" w:history="1">
            <w:r w:rsidRPr="00EC4D7F">
              <w:rPr>
                <w:rStyle w:val="Hipervnculo"/>
                <w:noProof/>
              </w:rPr>
              <w:t>7. Objetivos Específicos</w:t>
            </w:r>
            <w:r>
              <w:rPr>
                <w:noProof/>
                <w:webHidden/>
              </w:rPr>
              <w:tab/>
            </w:r>
            <w:r>
              <w:rPr>
                <w:noProof/>
                <w:webHidden/>
              </w:rPr>
              <w:fldChar w:fldCharType="begin"/>
            </w:r>
            <w:r>
              <w:rPr>
                <w:noProof/>
                <w:webHidden/>
              </w:rPr>
              <w:instrText xml:space="preserve"> PAGEREF _Toc242003886 \h </w:instrText>
            </w:r>
            <w:r>
              <w:rPr>
                <w:noProof/>
                <w:webHidden/>
              </w:rPr>
            </w:r>
            <w:r>
              <w:rPr>
                <w:noProof/>
                <w:webHidden/>
              </w:rPr>
              <w:fldChar w:fldCharType="separate"/>
            </w:r>
            <w:r>
              <w:rPr>
                <w:noProof/>
                <w:webHidden/>
              </w:rPr>
              <w:t>8</w:t>
            </w:r>
            <w:r>
              <w:rPr>
                <w:noProof/>
                <w:webHidden/>
              </w:rPr>
              <w:fldChar w:fldCharType="end"/>
            </w:r>
          </w:hyperlink>
        </w:p>
        <w:p w14:paraId="40877A0E" w14:textId="4AF45E03" w:rsidR="00587D7A" w:rsidRDefault="00587D7A">
          <w:pPr>
            <w:pStyle w:val="TDC1"/>
            <w:tabs>
              <w:tab w:val="right" w:leader="dot" w:pos="9344"/>
            </w:tabs>
            <w:rPr>
              <w:rFonts w:eastAsiaTheme="minorEastAsia"/>
              <w:noProof/>
              <w:lang w:eastAsia="es-AR"/>
            </w:rPr>
          </w:pPr>
          <w:hyperlink w:anchor="_Toc242003887" w:history="1">
            <w:r w:rsidRPr="00EC4D7F">
              <w:rPr>
                <w:rStyle w:val="Hipervnculo"/>
                <w:noProof/>
              </w:rPr>
              <w:t>8. Alcance del Sistema</w:t>
            </w:r>
            <w:r>
              <w:rPr>
                <w:noProof/>
                <w:webHidden/>
              </w:rPr>
              <w:tab/>
            </w:r>
            <w:r>
              <w:rPr>
                <w:noProof/>
                <w:webHidden/>
              </w:rPr>
              <w:fldChar w:fldCharType="begin"/>
            </w:r>
            <w:r>
              <w:rPr>
                <w:noProof/>
                <w:webHidden/>
              </w:rPr>
              <w:instrText xml:space="preserve"> PAGEREF _Toc242003887 \h </w:instrText>
            </w:r>
            <w:r>
              <w:rPr>
                <w:noProof/>
                <w:webHidden/>
              </w:rPr>
            </w:r>
            <w:r>
              <w:rPr>
                <w:noProof/>
                <w:webHidden/>
              </w:rPr>
              <w:fldChar w:fldCharType="separate"/>
            </w:r>
            <w:r>
              <w:rPr>
                <w:noProof/>
                <w:webHidden/>
              </w:rPr>
              <w:t>9</w:t>
            </w:r>
            <w:r>
              <w:rPr>
                <w:noProof/>
                <w:webHidden/>
              </w:rPr>
              <w:fldChar w:fldCharType="end"/>
            </w:r>
          </w:hyperlink>
        </w:p>
        <w:p w14:paraId="28624082" w14:textId="4E967A5D" w:rsidR="00587D7A" w:rsidRDefault="00587D7A">
          <w:pPr>
            <w:pStyle w:val="TDC1"/>
            <w:tabs>
              <w:tab w:val="right" w:leader="dot" w:pos="9344"/>
            </w:tabs>
            <w:rPr>
              <w:rFonts w:eastAsiaTheme="minorEastAsia"/>
              <w:noProof/>
              <w:lang w:eastAsia="es-AR"/>
            </w:rPr>
          </w:pPr>
          <w:hyperlink w:anchor="_Toc242003888" w:history="1">
            <w:r w:rsidRPr="00EC4D7F">
              <w:rPr>
                <w:rStyle w:val="Hipervnculo"/>
                <w:noProof/>
              </w:rPr>
              <w:t>9. Gestión 1: Toma de Cargas y Generación de reserva.</w:t>
            </w:r>
            <w:r>
              <w:rPr>
                <w:noProof/>
                <w:webHidden/>
              </w:rPr>
              <w:tab/>
            </w:r>
            <w:r>
              <w:rPr>
                <w:noProof/>
                <w:webHidden/>
              </w:rPr>
              <w:fldChar w:fldCharType="begin"/>
            </w:r>
            <w:r>
              <w:rPr>
                <w:noProof/>
                <w:webHidden/>
              </w:rPr>
              <w:instrText xml:space="preserve"> PAGEREF _Toc242003888 \h </w:instrText>
            </w:r>
            <w:r>
              <w:rPr>
                <w:noProof/>
                <w:webHidden/>
              </w:rPr>
            </w:r>
            <w:r>
              <w:rPr>
                <w:noProof/>
                <w:webHidden/>
              </w:rPr>
              <w:fldChar w:fldCharType="separate"/>
            </w:r>
            <w:r>
              <w:rPr>
                <w:noProof/>
                <w:webHidden/>
              </w:rPr>
              <w:t>9</w:t>
            </w:r>
            <w:r>
              <w:rPr>
                <w:noProof/>
                <w:webHidden/>
              </w:rPr>
              <w:fldChar w:fldCharType="end"/>
            </w:r>
          </w:hyperlink>
        </w:p>
        <w:p w14:paraId="5C517166" w14:textId="4126ECB3" w:rsidR="00587D7A" w:rsidRDefault="00587D7A">
          <w:pPr>
            <w:pStyle w:val="TDC2"/>
            <w:tabs>
              <w:tab w:val="right" w:leader="dot" w:pos="9344"/>
            </w:tabs>
            <w:rPr>
              <w:rFonts w:eastAsiaTheme="minorEastAsia"/>
              <w:noProof/>
              <w:lang w:eastAsia="es-AR"/>
            </w:rPr>
          </w:pPr>
          <w:hyperlink w:anchor="_Toc242003889" w:history="1">
            <w:r w:rsidRPr="00EC4D7F">
              <w:rPr>
                <w:rStyle w:val="Hipervnculo"/>
                <w:noProof/>
              </w:rPr>
              <w:t>Diagrama de actividad de la gestión Toma de Cargas y Generación de reserva:</w:t>
            </w:r>
            <w:r>
              <w:rPr>
                <w:noProof/>
                <w:webHidden/>
              </w:rPr>
              <w:tab/>
            </w:r>
            <w:r>
              <w:rPr>
                <w:noProof/>
                <w:webHidden/>
              </w:rPr>
              <w:fldChar w:fldCharType="begin"/>
            </w:r>
            <w:r>
              <w:rPr>
                <w:noProof/>
                <w:webHidden/>
              </w:rPr>
              <w:instrText xml:space="preserve"> PAGEREF _Toc242003889 \h </w:instrText>
            </w:r>
            <w:r>
              <w:rPr>
                <w:noProof/>
                <w:webHidden/>
              </w:rPr>
            </w:r>
            <w:r>
              <w:rPr>
                <w:noProof/>
                <w:webHidden/>
              </w:rPr>
              <w:fldChar w:fldCharType="separate"/>
            </w:r>
            <w:r>
              <w:rPr>
                <w:noProof/>
                <w:webHidden/>
              </w:rPr>
              <w:t>11</w:t>
            </w:r>
            <w:r>
              <w:rPr>
                <w:noProof/>
                <w:webHidden/>
              </w:rPr>
              <w:fldChar w:fldCharType="end"/>
            </w:r>
          </w:hyperlink>
        </w:p>
        <w:p w14:paraId="3B783C68" w14:textId="5588CBB2" w:rsidR="00587D7A" w:rsidRDefault="00587D7A">
          <w:pPr>
            <w:pStyle w:val="TDC2"/>
            <w:tabs>
              <w:tab w:val="right" w:leader="dot" w:pos="9344"/>
            </w:tabs>
            <w:rPr>
              <w:rFonts w:eastAsiaTheme="minorEastAsia"/>
              <w:noProof/>
              <w:lang w:eastAsia="es-AR"/>
            </w:rPr>
          </w:pPr>
          <w:hyperlink w:anchor="_Toc242003890" w:history="1">
            <w:r w:rsidRPr="00EC4D7F">
              <w:rPr>
                <w:rStyle w:val="Hipervnculo"/>
                <w:noProof/>
              </w:rPr>
              <w:t>Diagrama IPO de la Gestión 1</w:t>
            </w:r>
            <w:r>
              <w:rPr>
                <w:noProof/>
                <w:webHidden/>
              </w:rPr>
              <w:tab/>
            </w:r>
            <w:r>
              <w:rPr>
                <w:noProof/>
                <w:webHidden/>
              </w:rPr>
              <w:fldChar w:fldCharType="begin"/>
            </w:r>
            <w:r>
              <w:rPr>
                <w:noProof/>
                <w:webHidden/>
              </w:rPr>
              <w:instrText xml:space="preserve"> PAGEREF _Toc242003890 \h </w:instrText>
            </w:r>
            <w:r>
              <w:rPr>
                <w:noProof/>
                <w:webHidden/>
              </w:rPr>
            </w:r>
            <w:r>
              <w:rPr>
                <w:noProof/>
                <w:webHidden/>
              </w:rPr>
              <w:fldChar w:fldCharType="separate"/>
            </w:r>
            <w:r>
              <w:rPr>
                <w:noProof/>
                <w:webHidden/>
              </w:rPr>
              <w:t>12</w:t>
            </w:r>
            <w:r>
              <w:rPr>
                <w:noProof/>
                <w:webHidden/>
              </w:rPr>
              <w:fldChar w:fldCharType="end"/>
            </w:r>
          </w:hyperlink>
        </w:p>
        <w:p w14:paraId="0EB24045" w14:textId="74A2D522" w:rsidR="00587D7A" w:rsidRDefault="00587D7A">
          <w:pPr>
            <w:pStyle w:val="TDC2"/>
            <w:tabs>
              <w:tab w:val="right" w:leader="dot" w:pos="9344"/>
            </w:tabs>
            <w:rPr>
              <w:rFonts w:eastAsiaTheme="minorEastAsia"/>
              <w:noProof/>
              <w:lang w:eastAsia="es-AR"/>
            </w:rPr>
          </w:pPr>
          <w:hyperlink w:anchor="_Toc242003891" w:history="1">
            <w:r w:rsidRPr="00EC4D7F">
              <w:rPr>
                <w:rStyle w:val="Hipervnculo"/>
                <w:noProof/>
              </w:rPr>
              <w:t>Módulos asociados:</w:t>
            </w:r>
            <w:r>
              <w:rPr>
                <w:noProof/>
                <w:webHidden/>
              </w:rPr>
              <w:tab/>
            </w:r>
            <w:r>
              <w:rPr>
                <w:noProof/>
                <w:webHidden/>
              </w:rPr>
              <w:fldChar w:fldCharType="begin"/>
            </w:r>
            <w:r>
              <w:rPr>
                <w:noProof/>
                <w:webHidden/>
              </w:rPr>
              <w:instrText xml:space="preserve"> PAGEREF _Toc242003891 \h </w:instrText>
            </w:r>
            <w:r>
              <w:rPr>
                <w:noProof/>
                <w:webHidden/>
              </w:rPr>
            </w:r>
            <w:r>
              <w:rPr>
                <w:noProof/>
                <w:webHidden/>
              </w:rPr>
              <w:fldChar w:fldCharType="separate"/>
            </w:r>
            <w:r>
              <w:rPr>
                <w:noProof/>
                <w:webHidden/>
              </w:rPr>
              <w:t>12</w:t>
            </w:r>
            <w:r>
              <w:rPr>
                <w:noProof/>
                <w:webHidden/>
              </w:rPr>
              <w:fldChar w:fldCharType="end"/>
            </w:r>
          </w:hyperlink>
        </w:p>
        <w:p w14:paraId="67584C6A" w14:textId="5300B521" w:rsidR="00587D7A" w:rsidRDefault="00587D7A">
          <w:pPr>
            <w:pStyle w:val="TDC2"/>
            <w:tabs>
              <w:tab w:val="right" w:leader="dot" w:pos="9344"/>
            </w:tabs>
            <w:rPr>
              <w:rFonts w:eastAsiaTheme="minorEastAsia"/>
              <w:noProof/>
              <w:lang w:eastAsia="es-AR"/>
            </w:rPr>
          </w:pPr>
          <w:hyperlink w:anchor="_Toc242003892" w:history="1">
            <w:r w:rsidRPr="00EC4D7F">
              <w:rPr>
                <w:rStyle w:val="Hipervnculo"/>
                <w:noProof/>
              </w:rPr>
              <w:t>Diagrama de Casos de Uso Gestión 1</w:t>
            </w:r>
            <w:r>
              <w:rPr>
                <w:noProof/>
                <w:webHidden/>
              </w:rPr>
              <w:tab/>
            </w:r>
            <w:r>
              <w:rPr>
                <w:noProof/>
                <w:webHidden/>
              </w:rPr>
              <w:fldChar w:fldCharType="begin"/>
            </w:r>
            <w:r>
              <w:rPr>
                <w:noProof/>
                <w:webHidden/>
              </w:rPr>
              <w:instrText xml:space="preserve"> PAGEREF _Toc242003892 \h </w:instrText>
            </w:r>
            <w:r>
              <w:rPr>
                <w:noProof/>
                <w:webHidden/>
              </w:rPr>
            </w:r>
            <w:r>
              <w:rPr>
                <w:noProof/>
                <w:webHidden/>
              </w:rPr>
              <w:fldChar w:fldCharType="separate"/>
            </w:r>
            <w:r>
              <w:rPr>
                <w:noProof/>
                <w:webHidden/>
              </w:rPr>
              <w:t>14</w:t>
            </w:r>
            <w:r>
              <w:rPr>
                <w:noProof/>
                <w:webHidden/>
              </w:rPr>
              <w:fldChar w:fldCharType="end"/>
            </w:r>
          </w:hyperlink>
        </w:p>
        <w:p w14:paraId="417864EF" w14:textId="533BF86F" w:rsidR="00587D7A" w:rsidRDefault="00587D7A">
          <w:pPr>
            <w:pStyle w:val="TDC2"/>
            <w:tabs>
              <w:tab w:val="right" w:leader="dot" w:pos="9344"/>
            </w:tabs>
            <w:rPr>
              <w:rFonts w:eastAsiaTheme="minorEastAsia"/>
              <w:noProof/>
              <w:lang w:eastAsia="es-AR"/>
            </w:rPr>
          </w:pPr>
          <w:hyperlink w:anchor="_Toc242003893" w:history="1">
            <w:r w:rsidRPr="00EC4D7F">
              <w:rPr>
                <w:rStyle w:val="Hipervnculo"/>
                <w:noProof/>
              </w:rPr>
              <w:t>Especificaciones CU-030</w:t>
            </w:r>
            <w:r>
              <w:rPr>
                <w:noProof/>
                <w:webHidden/>
              </w:rPr>
              <w:tab/>
            </w:r>
            <w:r>
              <w:rPr>
                <w:noProof/>
                <w:webHidden/>
              </w:rPr>
              <w:fldChar w:fldCharType="begin"/>
            </w:r>
            <w:r>
              <w:rPr>
                <w:noProof/>
                <w:webHidden/>
              </w:rPr>
              <w:instrText xml:space="preserve"> PAGEREF _Toc242003893 \h </w:instrText>
            </w:r>
            <w:r>
              <w:rPr>
                <w:noProof/>
                <w:webHidden/>
              </w:rPr>
            </w:r>
            <w:r>
              <w:rPr>
                <w:noProof/>
                <w:webHidden/>
              </w:rPr>
              <w:fldChar w:fldCharType="separate"/>
            </w:r>
            <w:r>
              <w:rPr>
                <w:noProof/>
                <w:webHidden/>
              </w:rPr>
              <w:t>15</w:t>
            </w:r>
            <w:r>
              <w:rPr>
                <w:noProof/>
                <w:webHidden/>
              </w:rPr>
              <w:fldChar w:fldCharType="end"/>
            </w:r>
          </w:hyperlink>
        </w:p>
        <w:p w14:paraId="42C50A47" w14:textId="7E6A34E6" w:rsidR="00587D7A" w:rsidRDefault="00587D7A">
          <w:pPr>
            <w:pStyle w:val="TDC2"/>
            <w:tabs>
              <w:tab w:val="right" w:leader="dot" w:pos="9344"/>
            </w:tabs>
            <w:rPr>
              <w:rFonts w:eastAsiaTheme="minorEastAsia"/>
              <w:noProof/>
              <w:lang w:eastAsia="es-AR"/>
            </w:rPr>
          </w:pPr>
          <w:hyperlink w:anchor="_Toc242003894" w:history="1">
            <w:r w:rsidRPr="00EC4D7F">
              <w:rPr>
                <w:rStyle w:val="Hipervnculo"/>
                <w:noProof/>
              </w:rPr>
              <w:t>Diagrama de Secuencia CU-030</w:t>
            </w:r>
            <w:r>
              <w:rPr>
                <w:noProof/>
                <w:webHidden/>
              </w:rPr>
              <w:tab/>
            </w:r>
            <w:r>
              <w:rPr>
                <w:noProof/>
                <w:webHidden/>
              </w:rPr>
              <w:fldChar w:fldCharType="begin"/>
            </w:r>
            <w:r>
              <w:rPr>
                <w:noProof/>
                <w:webHidden/>
              </w:rPr>
              <w:instrText xml:space="preserve"> PAGEREF _Toc242003894 \h </w:instrText>
            </w:r>
            <w:r>
              <w:rPr>
                <w:noProof/>
                <w:webHidden/>
              </w:rPr>
            </w:r>
            <w:r>
              <w:rPr>
                <w:noProof/>
                <w:webHidden/>
              </w:rPr>
              <w:fldChar w:fldCharType="separate"/>
            </w:r>
            <w:r>
              <w:rPr>
                <w:noProof/>
                <w:webHidden/>
              </w:rPr>
              <w:t>16</w:t>
            </w:r>
            <w:r>
              <w:rPr>
                <w:noProof/>
                <w:webHidden/>
              </w:rPr>
              <w:fldChar w:fldCharType="end"/>
            </w:r>
          </w:hyperlink>
        </w:p>
        <w:p w14:paraId="1C281D63" w14:textId="7CD6136D" w:rsidR="00587D7A" w:rsidRDefault="00587D7A">
          <w:pPr>
            <w:pStyle w:val="TDC2"/>
            <w:tabs>
              <w:tab w:val="right" w:leader="dot" w:pos="9344"/>
            </w:tabs>
            <w:rPr>
              <w:rFonts w:eastAsiaTheme="minorEastAsia"/>
              <w:noProof/>
              <w:lang w:eastAsia="es-AR"/>
            </w:rPr>
          </w:pPr>
          <w:hyperlink w:anchor="_Toc242003895" w:history="1">
            <w:r w:rsidRPr="00EC4D7F">
              <w:rPr>
                <w:rStyle w:val="Hipervnculo"/>
                <w:noProof/>
              </w:rPr>
              <w:t>Especificaciones CU-050</w:t>
            </w:r>
            <w:r>
              <w:rPr>
                <w:noProof/>
                <w:webHidden/>
              </w:rPr>
              <w:tab/>
            </w:r>
            <w:r>
              <w:rPr>
                <w:noProof/>
                <w:webHidden/>
              </w:rPr>
              <w:fldChar w:fldCharType="begin"/>
            </w:r>
            <w:r>
              <w:rPr>
                <w:noProof/>
                <w:webHidden/>
              </w:rPr>
              <w:instrText xml:space="preserve"> PAGEREF _Toc242003895 \h </w:instrText>
            </w:r>
            <w:r>
              <w:rPr>
                <w:noProof/>
                <w:webHidden/>
              </w:rPr>
            </w:r>
            <w:r>
              <w:rPr>
                <w:noProof/>
                <w:webHidden/>
              </w:rPr>
              <w:fldChar w:fldCharType="separate"/>
            </w:r>
            <w:r>
              <w:rPr>
                <w:noProof/>
                <w:webHidden/>
              </w:rPr>
              <w:t>16</w:t>
            </w:r>
            <w:r>
              <w:rPr>
                <w:noProof/>
                <w:webHidden/>
              </w:rPr>
              <w:fldChar w:fldCharType="end"/>
            </w:r>
          </w:hyperlink>
        </w:p>
        <w:p w14:paraId="49FC1F67" w14:textId="09711A1F" w:rsidR="00587D7A" w:rsidRDefault="00587D7A">
          <w:pPr>
            <w:pStyle w:val="TDC2"/>
            <w:tabs>
              <w:tab w:val="right" w:leader="dot" w:pos="9344"/>
            </w:tabs>
            <w:rPr>
              <w:rFonts w:eastAsiaTheme="minorEastAsia"/>
              <w:noProof/>
              <w:lang w:eastAsia="es-AR"/>
            </w:rPr>
          </w:pPr>
          <w:hyperlink w:anchor="_Toc242003896" w:history="1">
            <w:r w:rsidRPr="00EC4D7F">
              <w:rPr>
                <w:rStyle w:val="Hipervnculo"/>
                <w:noProof/>
              </w:rPr>
              <w:t>Diagrama de Secuencia CU-050</w:t>
            </w:r>
            <w:r>
              <w:rPr>
                <w:noProof/>
                <w:webHidden/>
              </w:rPr>
              <w:tab/>
            </w:r>
            <w:r>
              <w:rPr>
                <w:noProof/>
                <w:webHidden/>
              </w:rPr>
              <w:fldChar w:fldCharType="begin"/>
            </w:r>
            <w:r>
              <w:rPr>
                <w:noProof/>
                <w:webHidden/>
              </w:rPr>
              <w:instrText xml:space="preserve"> PAGEREF _Toc242003896 \h </w:instrText>
            </w:r>
            <w:r>
              <w:rPr>
                <w:noProof/>
                <w:webHidden/>
              </w:rPr>
            </w:r>
            <w:r>
              <w:rPr>
                <w:noProof/>
                <w:webHidden/>
              </w:rPr>
              <w:fldChar w:fldCharType="separate"/>
            </w:r>
            <w:r>
              <w:rPr>
                <w:noProof/>
                <w:webHidden/>
              </w:rPr>
              <w:t>18</w:t>
            </w:r>
            <w:r>
              <w:rPr>
                <w:noProof/>
                <w:webHidden/>
              </w:rPr>
              <w:fldChar w:fldCharType="end"/>
            </w:r>
          </w:hyperlink>
        </w:p>
        <w:p w14:paraId="684D9459" w14:textId="54239F38" w:rsidR="00587D7A" w:rsidRDefault="00587D7A">
          <w:pPr>
            <w:pStyle w:val="TDC1"/>
            <w:tabs>
              <w:tab w:val="right" w:leader="dot" w:pos="9344"/>
            </w:tabs>
            <w:rPr>
              <w:rFonts w:eastAsiaTheme="minorEastAsia"/>
              <w:noProof/>
              <w:lang w:eastAsia="es-AR"/>
            </w:rPr>
          </w:pPr>
          <w:hyperlink w:anchor="_Toc242003897" w:history="1">
            <w:r w:rsidRPr="00EC4D7F">
              <w:rPr>
                <w:rStyle w:val="Hipervnculo"/>
                <w:noProof/>
              </w:rPr>
              <w:t>10. Gestión 2: Asignación de Transporte</w:t>
            </w:r>
            <w:r>
              <w:rPr>
                <w:noProof/>
                <w:webHidden/>
              </w:rPr>
              <w:tab/>
            </w:r>
            <w:r>
              <w:rPr>
                <w:noProof/>
                <w:webHidden/>
              </w:rPr>
              <w:fldChar w:fldCharType="begin"/>
            </w:r>
            <w:r>
              <w:rPr>
                <w:noProof/>
                <w:webHidden/>
              </w:rPr>
              <w:instrText xml:space="preserve"> PAGEREF _Toc242003897 \h </w:instrText>
            </w:r>
            <w:r>
              <w:rPr>
                <w:noProof/>
                <w:webHidden/>
              </w:rPr>
            </w:r>
            <w:r>
              <w:rPr>
                <w:noProof/>
                <w:webHidden/>
              </w:rPr>
              <w:fldChar w:fldCharType="separate"/>
            </w:r>
            <w:r>
              <w:rPr>
                <w:noProof/>
                <w:webHidden/>
              </w:rPr>
              <w:t>19</w:t>
            </w:r>
            <w:r>
              <w:rPr>
                <w:noProof/>
                <w:webHidden/>
              </w:rPr>
              <w:fldChar w:fldCharType="end"/>
            </w:r>
          </w:hyperlink>
        </w:p>
        <w:p w14:paraId="034103AF" w14:textId="16D01472" w:rsidR="00587D7A" w:rsidRDefault="00587D7A">
          <w:pPr>
            <w:pStyle w:val="TDC2"/>
            <w:tabs>
              <w:tab w:val="right" w:leader="dot" w:pos="9344"/>
            </w:tabs>
            <w:rPr>
              <w:rFonts w:eastAsiaTheme="minorEastAsia"/>
              <w:noProof/>
              <w:lang w:eastAsia="es-AR"/>
            </w:rPr>
          </w:pPr>
          <w:hyperlink w:anchor="_Toc242003898" w:history="1">
            <w:r w:rsidRPr="00EC4D7F">
              <w:rPr>
                <w:rStyle w:val="Hipervnculo"/>
                <w:noProof/>
              </w:rPr>
              <w:t>Diagrama de Actividad de la Gestión 2 Asignación y Optimización de Transporte</w:t>
            </w:r>
            <w:r>
              <w:rPr>
                <w:noProof/>
                <w:webHidden/>
              </w:rPr>
              <w:tab/>
            </w:r>
            <w:r>
              <w:rPr>
                <w:noProof/>
                <w:webHidden/>
              </w:rPr>
              <w:fldChar w:fldCharType="begin"/>
            </w:r>
            <w:r>
              <w:rPr>
                <w:noProof/>
                <w:webHidden/>
              </w:rPr>
              <w:instrText xml:space="preserve"> PAGEREF _Toc242003898 \h </w:instrText>
            </w:r>
            <w:r>
              <w:rPr>
                <w:noProof/>
                <w:webHidden/>
              </w:rPr>
            </w:r>
            <w:r>
              <w:rPr>
                <w:noProof/>
                <w:webHidden/>
              </w:rPr>
              <w:fldChar w:fldCharType="separate"/>
            </w:r>
            <w:r>
              <w:rPr>
                <w:noProof/>
                <w:webHidden/>
              </w:rPr>
              <w:t>20</w:t>
            </w:r>
            <w:r>
              <w:rPr>
                <w:noProof/>
                <w:webHidden/>
              </w:rPr>
              <w:fldChar w:fldCharType="end"/>
            </w:r>
          </w:hyperlink>
        </w:p>
        <w:p w14:paraId="703712E2" w14:textId="5832B1B3" w:rsidR="00587D7A" w:rsidRDefault="00587D7A">
          <w:pPr>
            <w:pStyle w:val="TDC2"/>
            <w:tabs>
              <w:tab w:val="right" w:leader="dot" w:pos="9344"/>
            </w:tabs>
            <w:rPr>
              <w:rFonts w:eastAsiaTheme="minorEastAsia"/>
              <w:noProof/>
              <w:lang w:eastAsia="es-AR"/>
            </w:rPr>
          </w:pPr>
          <w:hyperlink w:anchor="_Toc242003899" w:history="1">
            <w:r w:rsidRPr="00EC4D7F">
              <w:rPr>
                <w:rStyle w:val="Hipervnculo"/>
                <w:noProof/>
              </w:rPr>
              <w:t>Diagrama IPO de la Gestión 2</w:t>
            </w:r>
            <w:r>
              <w:rPr>
                <w:noProof/>
                <w:webHidden/>
              </w:rPr>
              <w:tab/>
            </w:r>
            <w:r>
              <w:rPr>
                <w:noProof/>
                <w:webHidden/>
              </w:rPr>
              <w:fldChar w:fldCharType="begin"/>
            </w:r>
            <w:r>
              <w:rPr>
                <w:noProof/>
                <w:webHidden/>
              </w:rPr>
              <w:instrText xml:space="preserve"> PAGEREF _Toc242003899 \h </w:instrText>
            </w:r>
            <w:r>
              <w:rPr>
                <w:noProof/>
                <w:webHidden/>
              </w:rPr>
            </w:r>
            <w:r>
              <w:rPr>
                <w:noProof/>
                <w:webHidden/>
              </w:rPr>
              <w:fldChar w:fldCharType="separate"/>
            </w:r>
            <w:r>
              <w:rPr>
                <w:noProof/>
                <w:webHidden/>
              </w:rPr>
              <w:t>21</w:t>
            </w:r>
            <w:r>
              <w:rPr>
                <w:noProof/>
                <w:webHidden/>
              </w:rPr>
              <w:fldChar w:fldCharType="end"/>
            </w:r>
          </w:hyperlink>
        </w:p>
        <w:p w14:paraId="0BDC5ECB" w14:textId="1BFA98E3" w:rsidR="00587D7A" w:rsidRDefault="00587D7A">
          <w:pPr>
            <w:pStyle w:val="TDC2"/>
            <w:tabs>
              <w:tab w:val="right" w:leader="dot" w:pos="9344"/>
            </w:tabs>
            <w:rPr>
              <w:rFonts w:eastAsiaTheme="minorEastAsia"/>
              <w:noProof/>
              <w:lang w:eastAsia="es-AR"/>
            </w:rPr>
          </w:pPr>
          <w:hyperlink w:anchor="_Toc242003900" w:history="1">
            <w:r w:rsidRPr="00EC4D7F">
              <w:rPr>
                <w:rStyle w:val="Hipervnculo"/>
                <w:noProof/>
              </w:rPr>
              <w:t>Módulos asociados (implementados en la versión actual):</w:t>
            </w:r>
            <w:r>
              <w:rPr>
                <w:noProof/>
                <w:webHidden/>
              </w:rPr>
              <w:tab/>
            </w:r>
            <w:r>
              <w:rPr>
                <w:noProof/>
                <w:webHidden/>
              </w:rPr>
              <w:fldChar w:fldCharType="begin"/>
            </w:r>
            <w:r>
              <w:rPr>
                <w:noProof/>
                <w:webHidden/>
              </w:rPr>
              <w:instrText xml:space="preserve"> PAGEREF _Toc242003900 \h </w:instrText>
            </w:r>
            <w:r>
              <w:rPr>
                <w:noProof/>
                <w:webHidden/>
              </w:rPr>
            </w:r>
            <w:r>
              <w:rPr>
                <w:noProof/>
                <w:webHidden/>
              </w:rPr>
              <w:fldChar w:fldCharType="separate"/>
            </w:r>
            <w:r>
              <w:rPr>
                <w:noProof/>
                <w:webHidden/>
              </w:rPr>
              <w:t>21</w:t>
            </w:r>
            <w:r>
              <w:rPr>
                <w:noProof/>
                <w:webHidden/>
              </w:rPr>
              <w:fldChar w:fldCharType="end"/>
            </w:r>
          </w:hyperlink>
        </w:p>
        <w:p w14:paraId="202D5183" w14:textId="4CD6BC04" w:rsidR="00587D7A" w:rsidRDefault="00587D7A">
          <w:pPr>
            <w:pStyle w:val="TDC2"/>
            <w:tabs>
              <w:tab w:val="right" w:leader="dot" w:pos="9344"/>
            </w:tabs>
            <w:rPr>
              <w:rFonts w:eastAsiaTheme="minorEastAsia"/>
              <w:noProof/>
              <w:lang w:eastAsia="es-AR"/>
            </w:rPr>
          </w:pPr>
          <w:hyperlink w:anchor="_Toc242003901" w:history="1">
            <w:r w:rsidRPr="00EC4D7F">
              <w:rPr>
                <w:rStyle w:val="Hipervnculo"/>
                <w:noProof/>
              </w:rPr>
              <w:t>Módulos proyectados (evolución futura del sistema):</w:t>
            </w:r>
            <w:r>
              <w:rPr>
                <w:noProof/>
                <w:webHidden/>
              </w:rPr>
              <w:tab/>
            </w:r>
            <w:r>
              <w:rPr>
                <w:noProof/>
                <w:webHidden/>
              </w:rPr>
              <w:fldChar w:fldCharType="begin"/>
            </w:r>
            <w:r>
              <w:rPr>
                <w:noProof/>
                <w:webHidden/>
              </w:rPr>
              <w:instrText xml:space="preserve"> PAGEREF _Toc242003901 \h </w:instrText>
            </w:r>
            <w:r>
              <w:rPr>
                <w:noProof/>
                <w:webHidden/>
              </w:rPr>
            </w:r>
            <w:r>
              <w:rPr>
                <w:noProof/>
                <w:webHidden/>
              </w:rPr>
              <w:fldChar w:fldCharType="separate"/>
            </w:r>
            <w:r>
              <w:rPr>
                <w:noProof/>
                <w:webHidden/>
              </w:rPr>
              <w:t>21</w:t>
            </w:r>
            <w:r>
              <w:rPr>
                <w:noProof/>
                <w:webHidden/>
              </w:rPr>
              <w:fldChar w:fldCharType="end"/>
            </w:r>
          </w:hyperlink>
        </w:p>
        <w:p w14:paraId="059CD82C" w14:textId="0E80FCC9" w:rsidR="00587D7A" w:rsidRDefault="00587D7A">
          <w:pPr>
            <w:pStyle w:val="TDC2"/>
            <w:tabs>
              <w:tab w:val="right" w:leader="dot" w:pos="9344"/>
            </w:tabs>
            <w:rPr>
              <w:rFonts w:eastAsiaTheme="minorEastAsia"/>
              <w:noProof/>
              <w:lang w:eastAsia="es-AR"/>
            </w:rPr>
          </w:pPr>
          <w:hyperlink w:anchor="_Toc242003902" w:history="1">
            <w:r w:rsidRPr="00EC4D7F">
              <w:rPr>
                <w:rStyle w:val="Hipervnculo"/>
                <w:noProof/>
              </w:rPr>
              <w:t>Diagrama de Casos de Uso Gestión 2</w:t>
            </w:r>
            <w:r>
              <w:rPr>
                <w:noProof/>
                <w:webHidden/>
              </w:rPr>
              <w:tab/>
            </w:r>
            <w:r>
              <w:rPr>
                <w:noProof/>
                <w:webHidden/>
              </w:rPr>
              <w:fldChar w:fldCharType="begin"/>
            </w:r>
            <w:r>
              <w:rPr>
                <w:noProof/>
                <w:webHidden/>
              </w:rPr>
              <w:instrText xml:space="preserve"> PAGEREF _Toc242003902 \h </w:instrText>
            </w:r>
            <w:r>
              <w:rPr>
                <w:noProof/>
                <w:webHidden/>
              </w:rPr>
            </w:r>
            <w:r>
              <w:rPr>
                <w:noProof/>
                <w:webHidden/>
              </w:rPr>
              <w:fldChar w:fldCharType="separate"/>
            </w:r>
            <w:r>
              <w:rPr>
                <w:noProof/>
                <w:webHidden/>
              </w:rPr>
              <w:t>22</w:t>
            </w:r>
            <w:r>
              <w:rPr>
                <w:noProof/>
                <w:webHidden/>
              </w:rPr>
              <w:fldChar w:fldCharType="end"/>
            </w:r>
          </w:hyperlink>
        </w:p>
        <w:p w14:paraId="6D1DD1B2" w14:textId="763D3F08" w:rsidR="00587D7A" w:rsidRDefault="00587D7A">
          <w:pPr>
            <w:pStyle w:val="TDC2"/>
            <w:tabs>
              <w:tab w:val="right" w:leader="dot" w:pos="9344"/>
            </w:tabs>
            <w:rPr>
              <w:rFonts w:eastAsiaTheme="minorEastAsia"/>
              <w:noProof/>
              <w:lang w:eastAsia="es-AR"/>
            </w:rPr>
          </w:pPr>
          <w:hyperlink w:anchor="_Toc242003903" w:history="1">
            <w:r w:rsidRPr="00EC4D7F">
              <w:rPr>
                <w:rStyle w:val="Hipervnculo"/>
                <w:noProof/>
              </w:rPr>
              <w:t>Especificaciones CU-060</w:t>
            </w:r>
            <w:r>
              <w:rPr>
                <w:noProof/>
                <w:webHidden/>
              </w:rPr>
              <w:tab/>
            </w:r>
            <w:r>
              <w:rPr>
                <w:noProof/>
                <w:webHidden/>
              </w:rPr>
              <w:fldChar w:fldCharType="begin"/>
            </w:r>
            <w:r>
              <w:rPr>
                <w:noProof/>
                <w:webHidden/>
              </w:rPr>
              <w:instrText xml:space="preserve"> PAGEREF _Toc242003903 \h </w:instrText>
            </w:r>
            <w:r>
              <w:rPr>
                <w:noProof/>
                <w:webHidden/>
              </w:rPr>
            </w:r>
            <w:r>
              <w:rPr>
                <w:noProof/>
                <w:webHidden/>
              </w:rPr>
              <w:fldChar w:fldCharType="separate"/>
            </w:r>
            <w:r>
              <w:rPr>
                <w:noProof/>
                <w:webHidden/>
              </w:rPr>
              <w:t>23</w:t>
            </w:r>
            <w:r>
              <w:rPr>
                <w:noProof/>
                <w:webHidden/>
              </w:rPr>
              <w:fldChar w:fldCharType="end"/>
            </w:r>
          </w:hyperlink>
        </w:p>
        <w:p w14:paraId="2C027EF8" w14:textId="159F2D60" w:rsidR="00587D7A" w:rsidRDefault="00587D7A">
          <w:pPr>
            <w:pStyle w:val="TDC2"/>
            <w:tabs>
              <w:tab w:val="right" w:leader="dot" w:pos="9344"/>
            </w:tabs>
            <w:rPr>
              <w:rFonts w:eastAsiaTheme="minorEastAsia"/>
              <w:noProof/>
              <w:lang w:eastAsia="es-AR"/>
            </w:rPr>
          </w:pPr>
          <w:hyperlink w:anchor="_Toc242003904" w:history="1">
            <w:r w:rsidRPr="00EC4D7F">
              <w:rPr>
                <w:rStyle w:val="Hipervnculo"/>
                <w:noProof/>
              </w:rPr>
              <w:t>Diagrama de Secuencia CU-060</w:t>
            </w:r>
            <w:r>
              <w:rPr>
                <w:noProof/>
                <w:webHidden/>
              </w:rPr>
              <w:tab/>
            </w:r>
            <w:r>
              <w:rPr>
                <w:noProof/>
                <w:webHidden/>
              </w:rPr>
              <w:fldChar w:fldCharType="begin"/>
            </w:r>
            <w:r>
              <w:rPr>
                <w:noProof/>
                <w:webHidden/>
              </w:rPr>
              <w:instrText xml:space="preserve"> PAGEREF _Toc242003904 \h </w:instrText>
            </w:r>
            <w:r>
              <w:rPr>
                <w:noProof/>
                <w:webHidden/>
              </w:rPr>
            </w:r>
            <w:r>
              <w:rPr>
                <w:noProof/>
                <w:webHidden/>
              </w:rPr>
              <w:fldChar w:fldCharType="separate"/>
            </w:r>
            <w:r>
              <w:rPr>
                <w:noProof/>
                <w:webHidden/>
              </w:rPr>
              <w:t>24</w:t>
            </w:r>
            <w:r>
              <w:rPr>
                <w:noProof/>
                <w:webHidden/>
              </w:rPr>
              <w:fldChar w:fldCharType="end"/>
            </w:r>
          </w:hyperlink>
        </w:p>
        <w:p w14:paraId="76CDB9BF" w14:textId="0BECAFE9" w:rsidR="00587D7A" w:rsidRDefault="00587D7A">
          <w:pPr>
            <w:pStyle w:val="TDC2"/>
            <w:tabs>
              <w:tab w:val="right" w:leader="dot" w:pos="9344"/>
            </w:tabs>
            <w:rPr>
              <w:rFonts w:eastAsiaTheme="minorEastAsia"/>
              <w:noProof/>
              <w:lang w:eastAsia="es-AR"/>
            </w:rPr>
          </w:pPr>
          <w:hyperlink w:anchor="_Toc242003905" w:history="1">
            <w:r w:rsidRPr="00EC4D7F">
              <w:rPr>
                <w:rStyle w:val="Hipervnculo"/>
                <w:noProof/>
              </w:rPr>
              <w:t>Especificaciones CU-070</w:t>
            </w:r>
            <w:r>
              <w:rPr>
                <w:noProof/>
                <w:webHidden/>
              </w:rPr>
              <w:tab/>
            </w:r>
            <w:r>
              <w:rPr>
                <w:noProof/>
                <w:webHidden/>
              </w:rPr>
              <w:fldChar w:fldCharType="begin"/>
            </w:r>
            <w:r>
              <w:rPr>
                <w:noProof/>
                <w:webHidden/>
              </w:rPr>
              <w:instrText xml:space="preserve"> PAGEREF _Toc242003905 \h </w:instrText>
            </w:r>
            <w:r>
              <w:rPr>
                <w:noProof/>
                <w:webHidden/>
              </w:rPr>
            </w:r>
            <w:r>
              <w:rPr>
                <w:noProof/>
                <w:webHidden/>
              </w:rPr>
              <w:fldChar w:fldCharType="separate"/>
            </w:r>
            <w:r>
              <w:rPr>
                <w:noProof/>
                <w:webHidden/>
              </w:rPr>
              <w:t>25</w:t>
            </w:r>
            <w:r>
              <w:rPr>
                <w:noProof/>
                <w:webHidden/>
              </w:rPr>
              <w:fldChar w:fldCharType="end"/>
            </w:r>
          </w:hyperlink>
        </w:p>
        <w:p w14:paraId="4D5BC36E" w14:textId="3AA603BB" w:rsidR="00587D7A" w:rsidRDefault="00587D7A">
          <w:pPr>
            <w:pStyle w:val="TDC2"/>
            <w:tabs>
              <w:tab w:val="right" w:leader="dot" w:pos="9344"/>
            </w:tabs>
            <w:rPr>
              <w:rFonts w:eastAsiaTheme="minorEastAsia"/>
              <w:noProof/>
              <w:lang w:eastAsia="es-AR"/>
            </w:rPr>
          </w:pPr>
          <w:hyperlink w:anchor="_Toc242003906" w:history="1">
            <w:r w:rsidRPr="00EC4D7F">
              <w:rPr>
                <w:rStyle w:val="Hipervnculo"/>
                <w:noProof/>
              </w:rPr>
              <w:t>Diagrama de Secuencia CU-070</w:t>
            </w:r>
            <w:r>
              <w:rPr>
                <w:noProof/>
                <w:webHidden/>
              </w:rPr>
              <w:tab/>
            </w:r>
            <w:r>
              <w:rPr>
                <w:noProof/>
                <w:webHidden/>
              </w:rPr>
              <w:fldChar w:fldCharType="begin"/>
            </w:r>
            <w:r>
              <w:rPr>
                <w:noProof/>
                <w:webHidden/>
              </w:rPr>
              <w:instrText xml:space="preserve"> PAGEREF _Toc242003906 \h </w:instrText>
            </w:r>
            <w:r>
              <w:rPr>
                <w:noProof/>
                <w:webHidden/>
              </w:rPr>
            </w:r>
            <w:r>
              <w:rPr>
                <w:noProof/>
                <w:webHidden/>
              </w:rPr>
              <w:fldChar w:fldCharType="separate"/>
            </w:r>
            <w:r>
              <w:rPr>
                <w:noProof/>
                <w:webHidden/>
              </w:rPr>
              <w:t>26</w:t>
            </w:r>
            <w:r>
              <w:rPr>
                <w:noProof/>
                <w:webHidden/>
              </w:rPr>
              <w:fldChar w:fldCharType="end"/>
            </w:r>
          </w:hyperlink>
        </w:p>
        <w:p w14:paraId="5465344B" w14:textId="650E6BB1" w:rsidR="00587D7A" w:rsidRDefault="00587D7A">
          <w:pPr>
            <w:pStyle w:val="TDC2"/>
            <w:tabs>
              <w:tab w:val="right" w:leader="dot" w:pos="9344"/>
            </w:tabs>
            <w:rPr>
              <w:rFonts w:eastAsiaTheme="minorEastAsia"/>
              <w:noProof/>
              <w:lang w:eastAsia="es-AR"/>
            </w:rPr>
          </w:pPr>
          <w:hyperlink w:anchor="_Toc242003907" w:history="1">
            <w:r w:rsidRPr="00EC4D7F">
              <w:rPr>
                <w:rStyle w:val="Hipervnculo"/>
                <w:noProof/>
              </w:rPr>
              <w:t>Especificaciones CU-080</w:t>
            </w:r>
            <w:r>
              <w:rPr>
                <w:noProof/>
                <w:webHidden/>
              </w:rPr>
              <w:tab/>
            </w:r>
            <w:r>
              <w:rPr>
                <w:noProof/>
                <w:webHidden/>
              </w:rPr>
              <w:fldChar w:fldCharType="begin"/>
            </w:r>
            <w:r>
              <w:rPr>
                <w:noProof/>
                <w:webHidden/>
              </w:rPr>
              <w:instrText xml:space="preserve"> PAGEREF _Toc242003907 \h </w:instrText>
            </w:r>
            <w:r>
              <w:rPr>
                <w:noProof/>
                <w:webHidden/>
              </w:rPr>
            </w:r>
            <w:r>
              <w:rPr>
                <w:noProof/>
                <w:webHidden/>
              </w:rPr>
              <w:fldChar w:fldCharType="separate"/>
            </w:r>
            <w:r>
              <w:rPr>
                <w:noProof/>
                <w:webHidden/>
              </w:rPr>
              <w:t>27</w:t>
            </w:r>
            <w:r>
              <w:rPr>
                <w:noProof/>
                <w:webHidden/>
              </w:rPr>
              <w:fldChar w:fldCharType="end"/>
            </w:r>
          </w:hyperlink>
        </w:p>
        <w:p w14:paraId="4993F936" w14:textId="27664669" w:rsidR="00587D7A" w:rsidRDefault="00587D7A">
          <w:pPr>
            <w:pStyle w:val="TDC2"/>
            <w:tabs>
              <w:tab w:val="right" w:leader="dot" w:pos="9344"/>
            </w:tabs>
            <w:rPr>
              <w:rFonts w:eastAsiaTheme="minorEastAsia"/>
              <w:noProof/>
              <w:lang w:eastAsia="es-AR"/>
            </w:rPr>
          </w:pPr>
          <w:hyperlink w:anchor="_Toc242003908" w:history="1">
            <w:r w:rsidRPr="00EC4D7F">
              <w:rPr>
                <w:rStyle w:val="Hipervnculo"/>
                <w:noProof/>
              </w:rPr>
              <w:t>Diagrama de Secuencia CU-080</w:t>
            </w:r>
            <w:r>
              <w:rPr>
                <w:noProof/>
                <w:webHidden/>
              </w:rPr>
              <w:tab/>
            </w:r>
            <w:r>
              <w:rPr>
                <w:noProof/>
                <w:webHidden/>
              </w:rPr>
              <w:fldChar w:fldCharType="begin"/>
            </w:r>
            <w:r>
              <w:rPr>
                <w:noProof/>
                <w:webHidden/>
              </w:rPr>
              <w:instrText xml:space="preserve"> PAGEREF _Toc242003908 \h </w:instrText>
            </w:r>
            <w:r>
              <w:rPr>
                <w:noProof/>
                <w:webHidden/>
              </w:rPr>
            </w:r>
            <w:r>
              <w:rPr>
                <w:noProof/>
                <w:webHidden/>
              </w:rPr>
              <w:fldChar w:fldCharType="separate"/>
            </w:r>
            <w:r>
              <w:rPr>
                <w:noProof/>
                <w:webHidden/>
              </w:rPr>
              <w:t>28</w:t>
            </w:r>
            <w:r>
              <w:rPr>
                <w:noProof/>
                <w:webHidden/>
              </w:rPr>
              <w:fldChar w:fldCharType="end"/>
            </w:r>
          </w:hyperlink>
        </w:p>
        <w:p w14:paraId="4CCC6FE6" w14:textId="59E7D7AC" w:rsidR="00587D7A" w:rsidRDefault="00587D7A">
          <w:pPr>
            <w:pStyle w:val="TDC2"/>
            <w:tabs>
              <w:tab w:val="right" w:leader="dot" w:pos="9344"/>
            </w:tabs>
            <w:rPr>
              <w:rFonts w:eastAsiaTheme="minorEastAsia"/>
              <w:noProof/>
              <w:lang w:eastAsia="es-AR"/>
            </w:rPr>
          </w:pPr>
          <w:hyperlink w:anchor="_Toc242003909" w:history="1">
            <w:r w:rsidRPr="00EC4D7F">
              <w:rPr>
                <w:rStyle w:val="Hipervnculo"/>
                <w:noProof/>
              </w:rPr>
              <w:t>Especificaciones CU-090</w:t>
            </w:r>
            <w:r>
              <w:rPr>
                <w:noProof/>
                <w:webHidden/>
              </w:rPr>
              <w:tab/>
            </w:r>
            <w:r>
              <w:rPr>
                <w:noProof/>
                <w:webHidden/>
              </w:rPr>
              <w:fldChar w:fldCharType="begin"/>
            </w:r>
            <w:r>
              <w:rPr>
                <w:noProof/>
                <w:webHidden/>
              </w:rPr>
              <w:instrText xml:space="preserve"> PAGEREF _Toc242003909 \h </w:instrText>
            </w:r>
            <w:r>
              <w:rPr>
                <w:noProof/>
                <w:webHidden/>
              </w:rPr>
            </w:r>
            <w:r>
              <w:rPr>
                <w:noProof/>
                <w:webHidden/>
              </w:rPr>
              <w:fldChar w:fldCharType="separate"/>
            </w:r>
            <w:r>
              <w:rPr>
                <w:noProof/>
                <w:webHidden/>
              </w:rPr>
              <w:t>29</w:t>
            </w:r>
            <w:r>
              <w:rPr>
                <w:noProof/>
                <w:webHidden/>
              </w:rPr>
              <w:fldChar w:fldCharType="end"/>
            </w:r>
          </w:hyperlink>
        </w:p>
        <w:p w14:paraId="59ED97E1" w14:textId="5E1CEB64" w:rsidR="00587D7A" w:rsidRDefault="00587D7A">
          <w:pPr>
            <w:pStyle w:val="TDC2"/>
            <w:tabs>
              <w:tab w:val="right" w:leader="dot" w:pos="9344"/>
            </w:tabs>
            <w:rPr>
              <w:rFonts w:eastAsiaTheme="minorEastAsia"/>
              <w:noProof/>
              <w:lang w:eastAsia="es-AR"/>
            </w:rPr>
          </w:pPr>
          <w:hyperlink w:anchor="_Toc242003910" w:history="1">
            <w:r w:rsidRPr="00EC4D7F">
              <w:rPr>
                <w:rStyle w:val="Hipervnculo"/>
                <w:noProof/>
              </w:rPr>
              <w:t>Diagrama de Secuencia CU-090</w:t>
            </w:r>
            <w:r>
              <w:rPr>
                <w:noProof/>
                <w:webHidden/>
              </w:rPr>
              <w:tab/>
            </w:r>
            <w:r>
              <w:rPr>
                <w:noProof/>
                <w:webHidden/>
              </w:rPr>
              <w:fldChar w:fldCharType="begin"/>
            </w:r>
            <w:r>
              <w:rPr>
                <w:noProof/>
                <w:webHidden/>
              </w:rPr>
              <w:instrText xml:space="preserve"> PAGEREF _Toc242003910 \h </w:instrText>
            </w:r>
            <w:r>
              <w:rPr>
                <w:noProof/>
                <w:webHidden/>
              </w:rPr>
            </w:r>
            <w:r>
              <w:rPr>
                <w:noProof/>
                <w:webHidden/>
              </w:rPr>
              <w:fldChar w:fldCharType="separate"/>
            </w:r>
            <w:r>
              <w:rPr>
                <w:noProof/>
                <w:webHidden/>
              </w:rPr>
              <w:t>30</w:t>
            </w:r>
            <w:r>
              <w:rPr>
                <w:noProof/>
                <w:webHidden/>
              </w:rPr>
              <w:fldChar w:fldCharType="end"/>
            </w:r>
          </w:hyperlink>
        </w:p>
        <w:p w14:paraId="0AE87DF7" w14:textId="2BE4E4BD" w:rsidR="00587D7A" w:rsidRDefault="00587D7A">
          <w:pPr>
            <w:pStyle w:val="TDC1"/>
            <w:tabs>
              <w:tab w:val="right" w:leader="dot" w:pos="9344"/>
            </w:tabs>
            <w:rPr>
              <w:rFonts w:eastAsiaTheme="minorEastAsia"/>
              <w:noProof/>
              <w:lang w:eastAsia="es-AR"/>
            </w:rPr>
          </w:pPr>
          <w:hyperlink w:anchor="_Toc242003911" w:history="1">
            <w:r w:rsidRPr="00EC4D7F">
              <w:rPr>
                <w:rStyle w:val="Hipervnculo"/>
                <w:noProof/>
              </w:rPr>
              <w:t>11. Gestión 3: Facturación y Cobros</w:t>
            </w:r>
            <w:r>
              <w:rPr>
                <w:noProof/>
                <w:webHidden/>
              </w:rPr>
              <w:tab/>
            </w:r>
            <w:r>
              <w:rPr>
                <w:noProof/>
                <w:webHidden/>
              </w:rPr>
              <w:fldChar w:fldCharType="begin"/>
            </w:r>
            <w:r>
              <w:rPr>
                <w:noProof/>
                <w:webHidden/>
              </w:rPr>
              <w:instrText xml:space="preserve"> PAGEREF _Toc242003911 \h </w:instrText>
            </w:r>
            <w:r>
              <w:rPr>
                <w:noProof/>
                <w:webHidden/>
              </w:rPr>
            </w:r>
            <w:r>
              <w:rPr>
                <w:noProof/>
                <w:webHidden/>
              </w:rPr>
              <w:fldChar w:fldCharType="separate"/>
            </w:r>
            <w:r>
              <w:rPr>
                <w:noProof/>
                <w:webHidden/>
              </w:rPr>
              <w:t>31</w:t>
            </w:r>
            <w:r>
              <w:rPr>
                <w:noProof/>
                <w:webHidden/>
              </w:rPr>
              <w:fldChar w:fldCharType="end"/>
            </w:r>
          </w:hyperlink>
        </w:p>
        <w:p w14:paraId="14351D70" w14:textId="23604EEB" w:rsidR="00587D7A" w:rsidRDefault="00587D7A">
          <w:pPr>
            <w:pStyle w:val="TDC2"/>
            <w:tabs>
              <w:tab w:val="right" w:leader="dot" w:pos="9344"/>
            </w:tabs>
            <w:rPr>
              <w:rFonts w:eastAsiaTheme="minorEastAsia"/>
              <w:noProof/>
              <w:lang w:eastAsia="es-AR"/>
            </w:rPr>
          </w:pPr>
          <w:hyperlink w:anchor="_Toc242003912" w:history="1">
            <w:r w:rsidRPr="00EC4D7F">
              <w:rPr>
                <w:rStyle w:val="Hipervnculo"/>
                <w:noProof/>
              </w:rPr>
              <w:t>Diagrama de Actividad de la Gestión 3: Facturación y Cobros</w:t>
            </w:r>
            <w:r>
              <w:rPr>
                <w:noProof/>
                <w:webHidden/>
              </w:rPr>
              <w:tab/>
            </w:r>
            <w:r>
              <w:rPr>
                <w:noProof/>
                <w:webHidden/>
              </w:rPr>
              <w:fldChar w:fldCharType="begin"/>
            </w:r>
            <w:r>
              <w:rPr>
                <w:noProof/>
                <w:webHidden/>
              </w:rPr>
              <w:instrText xml:space="preserve"> PAGEREF _Toc242003912 \h </w:instrText>
            </w:r>
            <w:r>
              <w:rPr>
                <w:noProof/>
                <w:webHidden/>
              </w:rPr>
            </w:r>
            <w:r>
              <w:rPr>
                <w:noProof/>
                <w:webHidden/>
              </w:rPr>
              <w:fldChar w:fldCharType="separate"/>
            </w:r>
            <w:r>
              <w:rPr>
                <w:noProof/>
                <w:webHidden/>
              </w:rPr>
              <w:t>32</w:t>
            </w:r>
            <w:r>
              <w:rPr>
                <w:noProof/>
                <w:webHidden/>
              </w:rPr>
              <w:fldChar w:fldCharType="end"/>
            </w:r>
          </w:hyperlink>
        </w:p>
        <w:p w14:paraId="54B707B6" w14:textId="2BDD86FC" w:rsidR="00587D7A" w:rsidRDefault="00587D7A">
          <w:pPr>
            <w:pStyle w:val="TDC2"/>
            <w:tabs>
              <w:tab w:val="right" w:leader="dot" w:pos="9344"/>
            </w:tabs>
            <w:rPr>
              <w:rFonts w:eastAsiaTheme="minorEastAsia"/>
              <w:noProof/>
              <w:lang w:eastAsia="es-AR"/>
            </w:rPr>
          </w:pPr>
          <w:hyperlink w:anchor="_Toc242003913" w:history="1">
            <w:r w:rsidRPr="00EC4D7F">
              <w:rPr>
                <w:rStyle w:val="Hipervnculo"/>
                <w:noProof/>
              </w:rPr>
              <w:t>Diagrama IPO de la Gestión 3</w:t>
            </w:r>
            <w:r>
              <w:rPr>
                <w:noProof/>
                <w:webHidden/>
              </w:rPr>
              <w:tab/>
            </w:r>
            <w:r>
              <w:rPr>
                <w:noProof/>
                <w:webHidden/>
              </w:rPr>
              <w:fldChar w:fldCharType="begin"/>
            </w:r>
            <w:r>
              <w:rPr>
                <w:noProof/>
                <w:webHidden/>
              </w:rPr>
              <w:instrText xml:space="preserve"> PAGEREF _Toc242003913 \h </w:instrText>
            </w:r>
            <w:r>
              <w:rPr>
                <w:noProof/>
                <w:webHidden/>
              </w:rPr>
            </w:r>
            <w:r>
              <w:rPr>
                <w:noProof/>
                <w:webHidden/>
              </w:rPr>
              <w:fldChar w:fldCharType="separate"/>
            </w:r>
            <w:r>
              <w:rPr>
                <w:noProof/>
                <w:webHidden/>
              </w:rPr>
              <w:t>33</w:t>
            </w:r>
            <w:r>
              <w:rPr>
                <w:noProof/>
                <w:webHidden/>
              </w:rPr>
              <w:fldChar w:fldCharType="end"/>
            </w:r>
          </w:hyperlink>
        </w:p>
        <w:p w14:paraId="0CAFA989" w14:textId="7738A02B" w:rsidR="00587D7A" w:rsidRDefault="00587D7A">
          <w:pPr>
            <w:pStyle w:val="TDC2"/>
            <w:tabs>
              <w:tab w:val="right" w:leader="dot" w:pos="9344"/>
            </w:tabs>
            <w:rPr>
              <w:rFonts w:eastAsiaTheme="minorEastAsia"/>
              <w:noProof/>
              <w:lang w:eastAsia="es-AR"/>
            </w:rPr>
          </w:pPr>
          <w:hyperlink w:anchor="_Toc242003914" w:history="1">
            <w:r w:rsidRPr="00EC4D7F">
              <w:rPr>
                <w:rStyle w:val="Hipervnculo"/>
                <w:noProof/>
              </w:rPr>
              <w:t>Módulos asociados:</w:t>
            </w:r>
            <w:r>
              <w:rPr>
                <w:noProof/>
                <w:webHidden/>
              </w:rPr>
              <w:tab/>
            </w:r>
            <w:r>
              <w:rPr>
                <w:noProof/>
                <w:webHidden/>
              </w:rPr>
              <w:fldChar w:fldCharType="begin"/>
            </w:r>
            <w:r>
              <w:rPr>
                <w:noProof/>
                <w:webHidden/>
              </w:rPr>
              <w:instrText xml:space="preserve"> PAGEREF _Toc242003914 \h </w:instrText>
            </w:r>
            <w:r>
              <w:rPr>
                <w:noProof/>
                <w:webHidden/>
              </w:rPr>
            </w:r>
            <w:r>
              <w:rPr>
                <w:noProof/>
                <w:webHidden/>
              </w:rPr>
              <w:fldChar w:fldCharType="separate"/>
            </w:r>
            <w:r>
              <w:rPr>
                <w:noProof/>
                <w:webHidden/>
              </w:rPr>
              <w:t>33</w:t>
            </w:r>
            <w:r>
              <w:rPr>
                <w:noProof/>
                <w:webHidden/>
              </w:rPr>
              <w:fldChar w:fldCharType="end"/>
            </w:r>
          </w:hyperlink>
        </w:p>
        <w:p w14:paraId="4A07AD22" w14:textId="1B64B6C0" w:rsidR="00587D7A" w:rsidRDefault="00587D7A">
          <w:pPr>
            <w:pStyle w:val="TDC2"/>
            <w:tabs>
              <w:tab w:val="right" w:leader="dot" w:pos="9344"/>
            </w:tabs>
            <w:rPr>
              <w:rFonts w:eastAsiaTheme="minorEastAsia"/>
              <w:noProof/>
              <w:lang w:eastAsia="es-AR"/>
            </w:rPr>
          </w:pPr>
          <w:hyperlink w:anchor="_Toc242003915" w:history="1">
            <w:r w:rsidRPr="00EC4D7F">
              <w:rPr>
                <w:rStyle w:val="Hipervnculo"/>
                <w:noProof/>
              </w:rPr>
              <w:t>Diagrama de Casos de Uso Gestión 3</w:t>
            </w:r>
            <w:r>
              <w:rPr>
                <w:noProof/>
                <w:webHidden/>
              </w:rPr>
              <w:tab/>
            </w:r>
            <w:r>
              <w:rPr>
                <w:noProof/>
                <w:webHidden/>
              </w:rPr>
              <w:fldChar w:fldCharType="begin"/>
            </w:r>
            <w:r>
              <w:rPr>
                <w:noProof/>
                <w:webHidden/>
              </w:rPr>
              <w:instrText xml:space="preserve"> PAGEREF _Toc242003915 \h </w:instrText>
            </w:r>
            <w:r>
              <w:rPr>
                <w:noProof/>
                <w:webHidden/>
              </w:rPr>
            </w:r>
            <w:r>
              <w:rPr>
                <w:noProof/>
                <w:webHidden/>
              </w:rPr>
              <w:fldChar w:fldCharType="separate"/>
            </w:r>
            <w:r>
              <w:rPr>
                <w:noProof/>
                <w:webHidden/>
              </w:rPr>
              <w:t>33</w:t>
            </w:r>
            <w:r>
              <w:rPr>
                <w:noProof/>
                <w:webHidden/>
              </w:rPr>
              <w:fldChar w:fldCharType="end"/>
            </w:r>
          </w:hyperlink>
        </w:p>
        <w:p w14:paraId="2389CC51" w14:textId="48D7EEDF" w:rsidR="00587D7A" w:rsidRDefault="00587D7A">
          <w:pPr>
            <w:pStyle w:val="TDC2"/>
            <w:tabs>
              <w:tab w:val="right" w:leader="dot" w:pos="9344"/>
            </w:tabs>
            <w:rPr>
              <w:rFonts w:eastAsiaTheme="minorEastAsia"/>
              <w:noProof/>
              <w:lang w:eastAsia="es-AR"/>
            </w:rPr>
          </w:pPr>
          <w:hyperlink w:anchor="_Toc242003916" w:history="1">
            <w:r w:rsidRPr="00EC4D7F">
              <w:rPr>
                <w:rStyle w:val="Hipervnculo"/>
                <w:noProof/>
              </w:rPr>
              <w:t>Especificaciones CU-100</w:t>
            </w:r>
            <w:r>
              <w:rPr>
                <w:noProof/>
                <w:webHidden/>
              </w:rPr>
              <w:tab/>
            </w:r>
            <w:r>
              <w:rPr>
                <w:noProof/>
                <w:webHidden/>
              </w:rPr>
              <w:fldChar w:fldCharType="begin"/>
            </w:r>
            <w:r>
              <w:rPr>
                <w:noProof/>
                <w:webHidden/>
              </w:rPr>
              <w:instrText xml:space="preserve"> PAGEREF _Toc242003916 \h </w:instrText>
            </w:r>
            <w:r>
              <w:rPr>
                <w:noProof/>
                <w:webHidden/>
              </w:rPr>
            </w:r>
            <w:r>
              <w:rPr>
                <w:noProof/>
                <w:webHidden/>
              </w:rPr>
              <w:fldChar w:fldCharType="separate"/>
            </w:r>
            <w:r>
              <w:rPr>
                <w:noProof/>
                <w:webHidden/>
              </w:rPr>
              <w:t>34</w:t>
            </w:r>
            <w:r>
              <w:rPr>
                <w:noProof/>
                <w:webHidden/>
              </w:rPr>
              <w:fldChar w:fldCharType="end"/>
            </w:r>
          </w:hyperlink>
        </w:p>
        <w:p w14:paraId="78700688" w14:textId="053A9E0F" w:rsidR="00587D7A" w:rsidRDefault="00587D7A">
          <w:pPr>
            <w:pStyle w:val="TDC2"/>
            <w:tabs>
              <w:tab w:val="right" w:leader="dot" w:pos="9344"/>
            </w:tabs>
            <w:rPr>
              <w:rFonts w:eastAsiaTheme="minorEastAsia"/>
              <w:noProof/>
              <w:lang w:eastAsia="es-AR"/>
            </w:rPr>
          </w:pPr>
          <w:hyperlink w:anchor="_Toc242003917" w:history="1">
            <w:r w:rsidRPr="00EC4D7F">
              <w:rPr>
                <w:rStyle w:val="Hipervnculo"/>
                <w:noProof/>
              </w:rPr>
              <w:t>Diagrama de Secuencia CU-100</w:t>
            </w:r>
            <w:r>
              <w:rPr>
                <w:noProof/>
                <w:webHidden/>
              </w:rPr>
              <w:tab/>
            </w:r>
            <w:r>
              <w:rPr>
                <w:noProof/>
                <w:webHidden/>
              </w:rPr>
              <w:fldChar w:fldCharType="begin"/>
            </w:r>
            <w:r>
              <w:rPr>
                <w:noProof/>
                <w:webHidden/>
              </w:rPr>
              <w:instrText xml:space="preserve"> PAGEREF _Toc242003917 \h </w:instrText>
            </w:r>
            <w:r>
              <w:rPr>
                <w:noProof/>
                <w:webHidden/>
              </w:rPr>
            </w:r>
            <w:r>
              <w:rPr>
                <w:noProof/>
                <w:webHidden/>
              </w:rPr>
              <w:fldChar w:fldCharType="separate"/>
            </w:r>
            <w:r>
              <w:rPr>
                <w:noProof/>
                <w:webHidden/>
              </w:rPr>
              <w:t>35</w:t>
            </w:r>
            <w:r>
              <w:rPr>
                <w:noProof/>
                <w:webHidden/>
              </w:rPr>
              <w:fldChar w:fldCharType="end"/>
            </w:r>
          </w:hyperlink>
        </w:p>
        <w:p w14:paraId="7CB777B4" w14:textId="6A4A985F" w:rsidR="00587D7A" w:rsidRDefault="00587D7A">
          <w:pPr>
            <w:pStyle w:val="TDC2"/>
            <w:tabs>
              <w:tab w:val="right" w:leader="dot" w:pos="9344"/>
            </w:tabs>
            <w:rPr>
              <w:rFonts w:eastAsiaTheme="minorEastAsia"/>
              <w:noProof/>
              <w:lang w:eastAsia="es-AR"/>
            </w:rPr>
          </w:pPr>
          <w:hyperlink w:anchor="_Toc242003918" w:history="1">
            <w:r w:rsidRPr="00EC4D7F">
              <w:rPr>
                <w:rStyle w:val="Hipervnculo"/>
                <w:noProof/>
              </w:rPr>
              <w:t>Especificaciones CU-110</w:t>
            </w:r>
            <w:r>
              <w:rPr>
                <w:noProof/>
                <w:webHidden/>
              </w:rPr>
              <w:tab/>
            </w:r>
            <w:r>
              <w:rPr>
                <w:noProof/>
                <w:webHidden/>
              </w:rPr>
              <w:fldChar w:fldCharType="begin"/>
            </w:r>
            <w:r>
              <w:rPr>
                <w:noProof/>
                <w:webHidden/>
              </w:rPr>
              <w:instrText xml:space="preserve"> PAGEREF _Toc242003918 \h </w:instrText>
            </w:r>
            <w:r>
              <w:rPr>
                <w:noProof/>
                <w:webHidden/>
              </w:rPr>
            </w:r>
            <w:r>
              <w:rPr>
                <w:noProof/>
                <w:webHidden/>
              </w:rPr>
              <w:fldChar w:fldCharType="separate"/>
            </w:r>
            <w:r>
              <w:rPr>
                <w:noProof/>
                <w:webHidden/>
              </w:rPr>
              <w:t>36</w:t>
            </w:r>
            <w:r>
              <w:rPr>
                <w:noProof/>
                <w:webHidden/>
              </w:rPr>
              <w:fldChar w:fldCharType="end"/>
            </w:r>
          </w:hyperlink>
        </w:p>
        <w:p w14:paraId="25782E9A" w14:textId="6C936F9A" w:rsidR="00587D7A" w:rsidRDefault="00587D7A">
          <w:pPr>
            <w:pStyle w:val="TDC2"/>
            <w:tabs>
              <w:tab w:val="right" w:leader="dot" w:pos="9344"/>
            </w:tabs>
            <w:rPr>
              <w:rFonts w:eastAsiaTheme="minorEastAsia"/>
              <w:noProof/>
              <w:lang w:eastAsia="es-AR"/>
            </w:rPr>
          </w:pPr>
          <w:hyperlink w:anchor="_Toc242003919" w:history="1">
            <w:r w:rsidRPr="00EC4D7F">
              <w:rPr>
                <w:rStyle w:val="Hipervnculo"/>
                <w:noProof/>
              </w:rPr>
              <w:t>Diagrama de Secuencia CU-110</w:t>
            </w:r>
            <w:r>
              <w:rPr>
                <w:noProof/>
                <w:webHidden/>
              </w:rPr>
              <w:tab/>
            </w:r>
            <w:r>
              <w:rPr>
                <w:noProof/>
                <w:webHidden/>
              </w:rPr>
              <w:fldChar w:fldCharType="begin"/>
            </w:r>
            <w:r>
              <w:rPr>
                <w:noProof/>
                <w:webHidden/>
              </w:rPr>
              <w:instrText xml:space="preserve"> PAGEREF _Toc242003919 \h </w:instrText>
            </w:r>
            <w:r>
              <w:rPr>
                <w:noProof/>
                <w:webHidden/>
              </w:rPr>
            </w:r>
            <w:r>
              <w:rPr>
                <w:noProof/>
                <w:webHidden/>
              </w:rPr>
              <w:fldChar w:fldCharType="separate"/>
            </w:r>
            <w:r>
              <w:rPr>
                <w:noProof/>
                <w:webHidden/>
              </w:rPr>
              <w:t>37</w:t>
            </w:r>
            <w:r>
              <w:rPr>
                <w:noProof/>
                <w:webHidden/>
              </w:rPr>
              <w:fldChar w:fldCharType="end"/>
            </w:r>
          </w:hyperlink>
        </w:p>
        <w:p w14:paraId="0EA08751" w14:textId="3706E62A" w:rsidR="00587D7A" w:rsidRDefault="00587D7A">
          <w:pPr>
            <w:pStyle w:val="TDC1"/>
            <w:tabs>
              <w:tab w:val="right" w:leader="dot" w:pos="9344"/>
            </w:tabs>
            <w:rPr>
              <w:rFonts w:eastAsiaTheme="minorEastAsia"/>
              <w:noProof/>
              <w:lang w:eastAsia="es-AR"/>
            </w:rPr>
          </w:pPr>
          <w:hyperlink w:anchor="_Toc242003920" w:history="1">
            <w:r w:rsidRPr="00EC4D7F">
              <w:rPr>
                <w:rStyle w:val="Hipervnculo"/>
                <w:noProof/>
              </w:rPr>
              <w:t>12. Gestión 4: Gestión de Servicios Subcontratados</w:t>
            </w:r>
            <w:r>
              <w:rPr>
                <w:noProof/>
                <w:webHidden/>
              </w:rPr>
              <w:tab/>
            </w:r>
            <w:r>
              <w:rPr>
                <w:noProof/>
                <w:webHidden/>
              </w:rPr>
              <w:fldChar w:fldCharType="begin"/>
            </w:r>
            <w:r>
              <w:rPr>
                <w:noProof/>
                <w:webHidden/>
              </w:rPr>
              <w:instrText xml:space="preserve"> PAGEREF _Toc242003920 \h </w:instrText>
            </w:r>
            <w:r>
              <w:rPr>
                <w:noProof/>
                <w:webHidden/>
              </w:rPr>
            </w:r>
            <w:r>
              <w:rPr>
                <w:noProof/>
                <w:webHidden/>
              </w:rPr>
              <w:fldChar w:fldCharType="separate"/>
            </w:r>
            <w:r>
              <w:rPr>
                <w:noProof/>
                <w:webHidden/>
              </w:rPr>
              <w:t>38</w:t>
            </w:r>
            <w:r>
              <w:rPr>
                <w:noProof/>
                <w:webHidden/>
              </w:rPr>
              <w:fldChar w:fldCharType="end"/>
            </w:r>
          </w:hyperlink>
        </w:p>
        <w:p w14:paraId="3F73D8D6" w14:textId="2B1281EA" w:rsidR="00587D7A" w:rsidRDefault="00587D7A">
          <w:pPr>
            <w:pStyle w:val="TDC2"/>
            <w:tabs>
              <w:tab w:val="right" w:leader="dot" w:pos="9344"/>
            </w:tabs>
            <w:rPr>
              <w:rFonts w:eastAsiaTheme="minorEastAsia"/>
              <w:noProof/>
              <w:lang w:eastAsia="es-AR"/>
            </w:rPr>
          </w:pPr>
          <w:hyperlink w:anchor="_Toc242003921" w:history="1">
            <w:r w:rsidRPr="00EC4D7F">
              <w:rPr>
                <w:rStyle w:val="Hipervnculo"/>
                <w:noProof/>
              </w:rPr>
              <w:t>Diagrama de Actividad de la Gestión 4: Servicios Subcontratados</w:t>
            </w:r>
            <w:r>
              <w:rPr>
                <w:noProof/>
                <w:webHidden/>
              </w:rPr>
              <w:tab/>
            </w:r>
            <w:r>
              <w:rPr>
                <w:noProof/>
                <w:webHidden/>
              </w:rPr>
              <w:fldChar w:fldCharType="begin"/>
            </w:r>
            <w:r>
              <w:rPr>
                <w:noProof/>
                <w:webHidden/>
              </w:rPr>
              <w:instrText xml:space="preserve"> PAGEREF _Toc242003921 \h </w:instrText>
            </w:r>
            <w:r>
              <w:rPr>
                <w:noProof/>
                <w:webHidden/>
              </w:rPr>
            </w:r>
            <w:r>
              <w:rPr>
                <w:noProof/>
                <w:webHidden/>
              </w:rPr>
              <w:fldChar w:fldCharType="separate"/>
            </w:r>
            <w:r>
              <w:rPr>
                <w:noProof/>
                <w:webHidden/>
              </w:rPr>
              <w:t>39</w:t>
            </w:r>
            <w:r>
              <w:rPr>
                <w:noProof/>
                <w:webHidden/>
              </w:rPr>
              <w:fldChar w:fldCharType="end"/>
            </w:r>
          </w:hyperlink>
        </w:p>
        <w:p w14:paraId="5A525C3D" w14:textId="522120FC" w:rsidR="00587D7A" w:rsidRDefault="00587D7A">
          <w:pPr>
            <w:pStyle w:val="TDC2"/>
            <w:tabs>
              <w:tab w:val="right" w:leader="dot" w:pos="9344"/>
            </w:tabs>
            <w:rPr>
              <w:rFonts w:eastAsiaTheme="minorEastAsia"/>
              <w:noProof/>
              <w:lang w:eastAsia="es-AR"/>
            </w:rPr>
          </w:pPr>
          <w:hyperlink w:anchor="_Toc242003922" w:history="1">
            <w:r w:rsidRPr="00EC4D7F">
              <w:rPr>
                <w:rStyle w:val="Hipervnculo"/>
                <w:noProof/>
              </w:rPr>
              <w:t>Diagrama IPO de la Gestión 4</w:t>
            </w:r>
            <w:r>
              <w:rPr>
                <w:noProof/>
                <w:webHidden/>
              </w:rPr>
              <w:tab/>
            </w:r>
            <w:r>
              <w:rPr>
                <w:noProof/>
                <w:webHidden/>
              </w:rPr>
              <w:fldChar w:fldCharType="begin"/>
            </w:r>
            <w:r>
              <w:rPr>
                <w:noProof/>
                <w:webHidden/>
              </w:rPr>
              <w:instrText xml:space="preserve"> PAGEREF _Toc242003922 \h </w:instrText>
            </w:r>
            <w:r>
              <w:rPr>
                <w:noProof/>
                <w:webHidden/>
              </w:rPr>
            </w:r>
            <w:r>
              <w:rPr>
                <w:noProof/>
                <w:webHidden/>
              </w:rPr>
              <w:fldChar w:fldCharType="separate"/>
            </w:r>
            <w:r>
              <w:rPr>
                <w:noProof/>
                <w:webHidden/>
              </w:rPr>
              <w:t>40</w:t>
            </w:r>
            <w:r>
              <w:rPr>
                <w:noProof/>
                <w:webHidden/>
              </w:rPr>
              <w:fldChar w:fldCharType="end"/>
            </w:r>
          </w:hyperlink>
        </w:p>
        <w:p w14:paraId="24A9697A" w14:textId="53A4F949" w:rsidR="00587D7A" w:rsidRDefault="00587D7A">
          <w:pPr>
            <w:pStyle w:val="TDC2"/>
            <w:tabs>
              <w:tab w:val="right" w:leader="dot" w:pos="9344"/>
            </w:tabs>
            <w:rPr>
              <w:rFonts w:eastAsiaTheme="minorEastAsia"/>
              <w:noProof/>
              <w:lang w:eastAsia="es-AR"/>
            </w:rPr>
          </w:pPr>
          <w:hyperlink w:anchor="_Toc242003923" w:history="1">
            <w:r w:rsidRPr="00EC4D7F">
              <w:rPr>
                <w:rStyle w:val="Hipervnculo"/>
                <w:noProof/>
              </w:rPr>
              <w:t>Módulos asociados:</w:t>
            </w:r>
            <w:r>
              <w:rPr>
                <w:noProof/>
                <w:webHidden/>
              </w:rPr>
              <w:tab/>
            </w:r>
            <w:r>
              <w:rPr>
                <w:noProof/>
                <w:webHidden/>
              </w:rPr>
              <w:fldChar w:fldCharType="begin"/>
            </w:r>
            <w:r>
              <w:rPr>
                <w:noProof/>
                <w:webHidden/>
              </w:rPr>
              <w:instrText xml:space="preserve"> PAGEREF _Toc242003923 \h </w:instrText>
            </w:r>
            <w:r>
              <w:rPr>
                <w:noProof/>
                <w:webHidden/>
              </w:rPr>
            </w:r>
            <w:r>
              <w:rPr>
                <w:noProof/>
                <w:webHidden/>
              </w:rPr>
              <w:fldChar w:fldCharType="separate"/>
            </w:r>
            <w:r>
              <w:rPr>
                <w:noProof/>
                <w:webHidden/>
              </w:rPr>
              <w:t>40</w:t>
            </w:r>
            <w:r>
              <w:rPr>
                <w:noProof/>
                <w:webHidden/>
              </w:rPr>
              <w:fldChar w:fldCharType="end"/>
            </w:r>
          </w:hyperlink>
        </w:p>
        <w:p w14:paraId="12403495" w14:textId="3BF4A8A0" w:rsidR="00587D7A" w:rsidRDefault="00587D7A">
          <w:pPr>
            <w:pStyle w:val="TDC2"/>
            <w:tabs>
              <w:tab w:val="right" w:leader="dot" w:pos="9344"/>
            </w:tabs>
            <w:rPr>
              <w:rFonts w:eastAsiaTheme="minorEastAsia"/>
              <w:noProof/>
              <w:lang w:eastAsia="es-AR"/>
            </w:rPr>
          </w:pPr>
          <w:hyperlink w:anchor="_Toc242003924" w:history="1">
            <w:r w:rsidRPr="00EC4D7F">
              <w:rPr>
                <w:rStyle w:val="Hipervnculo"/>
                <w:noProof/>
              </w:rPr>
              <w:t>Diagrama de Casos de Uso Gestión 4</w:t>
            </w:r>
            <w:r>
              <w:rPr>
                <w:noProof/>
                <w:webHidden/>
              </w:rPr>
              <w:tab/>
            </w:r>
            <w:r>
              <w:rPr>
                <w:noProof/>
                <w:webHidden/>
              </w:rPr>
              <w:fldChar w:fldCharType="begin"/>
            </w:r>
            <w:r>
              <w:rPr>
                <w:noProof/>
                <w:webHidden/>
              </w:rPr>
              <w:instrText xml:space="preserve"> PAGEREF _Toc242003924 \h </w:instrText>
            </w:r>
            <w:r>
              <w:rPr>
                <w:noProof/>
                <w:webHidden/>
              </w:rPr>
            </w:r>
            <w:r>
              <w:rPr>
                <w:noProof/>
                <w:webHidden/>
              </w:rPr>
              <w:fldChar w:fldCharType="separate"/>
            </w:r>
            <w:r>
              <w:rPr>
                <w:noProof/>
                <w:webHidden/>
              </w:rPr>
              <w:t>41</w:t>
            </w:r>
            <w:r>
              <w:rPr>
                <w:noProof/>
                <w:webHidden/>
              </w:rPr>
              <w:fldChar w:fldCharType="end"/>
            </w:r>
          </w:hyperlink>
        </w:p>
        <w:p w14:paraId="442DE1A4" w14:textId="7AEA5A0E" w:rsidR="00587D7A" w:rsidRDefault="00587D7A">
          <w:pPr>
            <w:pStyle w:val="TDC2"/>
            <w:tabs>
              <w:tab w:val="right" w:leader="dot" w:pos="9344"/>
            </w:tabs>
            <w:rPr>
              <w:rFonts w:eastAsiaTheme="minorEastAsia"/>
              <w:noProof/>
              <w:lang w:eastAsia="es-AR"/>
            </w:rPr>
          </w:pPr>
          <w:hyperlink w:anchor="_Toc242003925" w:history="1">
            <w:r w:rsidRPr="00EC4D7F">
              <w:rPr>
                <w:rStyle w:val="Hipervnculo"/>
                <w:noProof/>
              </w:rPr>
              <w:t>Especificaciones CU-130</w:t>
            </w:r>
            <w:r>
              <w:rPr>
                <w:noProof/>
                <w:webHidden/>
              </w:rPr>
              <w:tab/>
            </w:r>
            <w:r>
              <w:rPr>
                <w:noProof/>
                <w:webHidden/>
              </w:rPr>
              <w:fldChar w:fldCharType="begin"/>
            </w:r>
            <w:r>
              <w:rPr>
                <w:noProof/>
                <w:webHidden/>
              </w:rPr>
              <w:instrText xml:space="preserve"> PAGEREF _Toc242003925 \h </w:instrText>
            </w:r>
            <w:r>
              <w:rPr>
                <w:noProof/>
                <w:webHidden/>
              </w:rPr>
            </w:r>
            <w:r>
              <w:rPr>
                <w:noProof/>
                <w:webHidden/>
              </w:rPr>
              <w:fldChar w:fldCharType="separate"/>
            </w:r>
            <w:r>
              <w:rPr>
                <w:noProof/>
                <w:webHidden/>
              </w:rPr>
              <w:t>42</w:t>
            </w:r>
            <w:r>
              <w:rPr>
                <w:noProof/>
                <w:webHidden/>
              </w:rPr>
              <w:fldChar w:fldCharType="end"/>
            </w:r>
          </w:hyperlink>
        </w:p>
        <w:p w14:paraId="2F361C2F" w14:textId="56418FB8" w:rsidR="00587D7A" w:rsidRDefault="00587D7A">
          <w:pPr>
            <w:pStyle w:val="TDC2"/>
            <w:tabs>
              <w:tab w:val="right" w:leader="dot" w:pos="9344"/>
            </w:tabs>
            <w:rPr>
              <w:rFonts w:eastAsiaTheme="minorEastAsia"/>
              <w:noProof/>
              <w:lang w:eastAsia="es-AR"/>
            </w:rPr>
          </w:pPr>
          <w:hyperlink w:anchor="_Toc242003926" w:history="1">
            <w:r w:rsidRPr="00EC4D7F">
              <w:rPr>
                <w:rStyle w:val="Hipervnculo"/>
                <w:noProof/>
              </w:rPr>
              <w:t>Diagrama de Secuencia CU-130</w:t>
            </w:r>
            <w:r>
              <w:rPr>
                <w:noProof/>
                <w:webHidden/>
              </w:rPr>
              <w:tab/>
            </w:r>
            <w:r>
              <w:rPr>
                <w:noProof/>
                <w:webHidden/>
              </w:rPr>
              <w:fldChar w:fldCharType="begin"/>
            </w:r>
            <w:r>
              <w:rPr>
                <w:noProof/>
                <w:webHidden/>
              </w:rPr>
              <w:instrText xml:space="preserve"> PAGEREF _Toc242003926 \h </w:instrText>
            </w:r>
            <w:r>
              <w:rPr>
                <w:noProof/>
                <w:webHidden/>
              </w:rPr>
            </w:r>
            <w:r>
              <w:rPr>
                <w:noProof/>
                <w:webHidden/>
              </w:rPr>
              <w:fldChar w:fldCharType="separate"/>
            </w:r>
            <w:r>
              <w:rPr>
                <w:noProof/>
                <w:webHidden/>
              </w:rPr>
              <w:t>43</w:t>
            </w:r>
            <w:r>
              <w:rPr>
                <w:noProof/>
                <w:webHidden/>
              </w:rPr>
              <w:fldChar w:fldCharType="end"/>
            </w:r>
          </w:hyperlink>
        </w:p>
        <w:p w14:paraId="49E3F51D" w14:textId="4C9F4F14" w:rsidR="00587D7A" w:rsidRDefault="00587D7A">
          <w:pPr>
            <w:pStyle w:val="TDC2"/>
            <w:tabs>
              <w:tab w:val="right" w:leader="dot" w:pos="9344"/>
            </w:tabs>
            <w:rPr>
              <w:rFonts w:eastAsiaTheme="minorEastAsia"/>
              <w:noProof/>
              <w:lang w:eastAsia="es-AR"/>
            </w:rPr>
          </w:pPr>
          <w:hyperlink w:anchor="_Toc242003927" w:history="1">
            <w:r w:rsidRPr="00EC4D7F">
              <w:rPr>
                <w:rStyle w:val="Hipervnculo"/>
                <w:noProof/>
              </w:rPr>
              <w:t>Especificaciones CU-140</w:t>
            </w:r>
            <w:r>
              <w:rPr>
                <w:noProof/>
                <w:webHidden/>
              </w:rPr>
              <w:tab/>
            </w:r>
            <w:r>
              <w:rPr>
                <w:noProof/>
                <w:webHidden/>
              </w:rPr>
              <w:fldChar w:fldCharType="begin"/>
            </w:r>
            <w:r>
              <w:rPr>
                <w:noProof/>
                <w:webHidden/>
              </w:rPr>
              <w:instrText xml:space="preserve"> PAGEREF _Toc242003927 \h </w:instrText>
            </w:r>
            <w:r>
              <w:rPr>
                <w:noProof/>
                <w:webHidden/>
              </w:rPr>
            </w:r>
            <w:r>
              <w:rPr>
                <w:noProof/>
                <w:webHidden/>
              </w:rPr>
              <w:fldChar w:fldCharType="separate"/>
            </w:r>
            <w:r>
              <w:rPr>
                <w:noProof/>
                <w:webHidden/>
              </w:rPr>
              <w:t>44</w:t>
            </w:r>
            <w:r>
              <w:rPr>
                <w:noProof/>
                <w:webHidden/>
              </w:rPr>
              <w:fldChar w:fldCharType="end"/>
            </w:r>
          </w:hyperlink>
        </w:p>
        <w:p w14:paraId="493F42A9" w14:textId="020352E4" w:rsidR="00587D7A" w:rsidRDefault="00587D7A">
          <w:pPr>
            <w:pStyle w:val="TDC2"/>
            <w:tabs>
              <w:tab w:val="right" w:leader="dot" w:pos="9344"/>
            </w:tabs>
            <w:rPr>
              <w:rFonts w:eastAsiaTheme="minorEastAsia"/>
              <w:noProof/>
              <w:lang w:eastAsia="es-AR"/>
            </w:rPr>
          </w:pPr>
          <w:hyperlink w:anchor="_Toc242003928" w:history="1">
            <w:r w:rsidRPr="00EC4D7F">
              <w:rPr>
                <w:rStyle w:val="Hipervnculo"/>
                <w:noProof/>
              </w:rPr>
              <w:t>Diagrama de Secuencia CU-140</w:t>
            </w:r>
            <w:r>
              <w:rPr>
                <w:noProof/>
                <w:webHidden/>
              </w:rPr>
              <w:tab/>
            </w:r>
            <w:r>
              <w:rPr>
                <w:noProof/>
                <w:webHidden/>
              </w:rPr>
              <w:fldChar w:fldCharType="begin"/>
            </w:r>
            <w:r>
              <w:rPr>
                <w:noProof/>
                <w:webHidden/>
              </w:rPr>
              <w:instrText xml:space="preserve"> PAGEREF _Toc242003928 \h </w:instrText>
            </w:r>
            <w:r>
              <w:rPr>
                <w:noProof/>
                <w:webHidden/>
              </w:rPr>
            </w:r>
            <w:r>
              <w:rPr>
                <w:noProof/>
                <w:webHidden/>
              </w:rPr>
              <w:fldChar w:fldCharType="separate"/>
            </w:r>
            <w:r>
              <w:rPr>
                <w:noProof/>
                <w:webHidden/>
              </w:rPr>
              <w:t>45</w:t>
            </w:r>
            <w:r>
              <w:rPr>
                <w:noProof/>
                <w:webHidden/>
              </w:rPr>
              <w:fldChar w:fldCharType="end"/>
            </w:r>
          </w:hyperlink>
        </w:p>
        <w:p w14:paraId="1AED212B" w14:textId="23670A79" w:rsidR="00587D7A" w:rsidRDefault="00587D7A">
          <w:pPr>
            <w:pStyle w:val="TDC2"/>
            <w:tabs>
              <w:tab w:val="right" w:leader="dot" w:pos="9344"/>
            </w:tabs>
            <w:rPr>
              <w:rFonts w:eastAsiaTheme="minorEastAsia"/>
              <w:noProof/>
              <w:lang w:eastAsia="es-AR"/>
            </w:rPr>
          </w:pPr>
          <w:hyperlink w:anchor="_Toc242003929" w:history="1">
            <w:r w:rsidRPr="00EC4D7F">
              <w:rPr>
                <w:rStyle w:val="Hipervnculo"/>
                <w:noProof/>
              </w:rPr>
              <w:t>Especificaciones CU-150</w:t>
            </w:r>
            <w:r>
              <w:rPr>
                <w:noProof/>
                <w:webHidden/>
              </w:rPr>
              <w:tab/>
            </w:r>
            <w:r>
              <w:rPr>
                <w:noProof/>
                <w:webHidden/>
              </w:rPr>
              <w:fldChar w:fldCharType="begin"/>
            </w:r>
            <w:r>
              <w:rPr>
                <w:noProof/>
                <w:webHidden/>
              </w:rPr>
              <w:instrText xml:space="preserve"> PAGEREF _Toc242003929 \h </w:instrText>
            </w:r>
            <w:r>
              <w:rPr>
                <w:noProof/>
                <w:webHidden/>
              </w:rPr>
            </w:r>
            <w:r>
              <w:rPr>
                <w:noProof/>
                <w:webHidden/>
              </w:rPr>
              <w:fldChar w:fldCharType="separate"/>
            </w:r>
            <w:r>
              <w:rPr>
                <w:noProof/>
                <w:webHidden/>
              </w:rPr>
              <w:t>46</w:t>
            </w:r>
            <w:r>
              <w:rPr>
                <w:noProof/>
                <w:webHidden/>
              </w:rPr>
              <w:fldChar w:fldCharType="end"/>
            </w:r>
          </w:hyperlink>
        </w:p>
        <w:p w14:paraId="161E24F2" w14:textId="60624A86" w:rsidR="00587D7A" w:rsidRDefault="00587D7A">
          <w:pPr>
            <w:pStyle w:val="TDC2"/>
            <w:tabs>
              <w:tab w:val="right" w:leader="dot" w:pos="9344"/>
            </w:tabs>
            <w:rPr>
              <w:rFonts w:eastAsiaTheme="minorEastAsia"/>
              <w:noProof/>
              <w:lang w:eastAsia="es-AR"/>
            </w:rPr>
          </w:pPr>
          <w:hyperlink w:anchor="_Toc242003930" w:history="1">
            <w:r w:rsidRPr="00EC4D7F">
              <w:rPr>
                <w:rStyle w:val="Hipervnculo"/>
                <w:noProof/>
              </w:rPr>
              <w:t>Diagrama de Secuencia CU-150</w:t>
            </w:r>
            <w:r>
              <w:rPr>
                <w:noProof/>
                <w:webHidden/>
              </w:rPr>
              <w:tab/>
            </w:r>
            <w:r>
              <w:rPr>
                <w:noProof/>
                <w:webHidden/>
              </w:rPr>
              <w:fldChar w:fldCharType="begin"/>
            </w:r>
            <w:r>
              <w:rPr>
                <w:noProof/>
                <w:webHidden/>
              </w:rPr>
              <w:instrText xml:space="preserve"> PAGEREF _Toc242003930 \h </w:instrText>
            </w:r>
            <w:r>
              <w:rPr>
                <w:noProof/>
                <w:webHidden/>
              </w:rPr>
            </w:r>
            <w:r>
              <w:rPr>
                <w:noProof/>
                <w:webHidden/>
              </w:rPr>
              <w:fldChar w:fldCharType="separate"/>
            </w:r>
            <w:r>
              <w:rPr>
                <w:noProof/>
                <w:webHidden/>
              </w:rPr>
              <w:t>47</w:t>
            </w:r>
            <w:r>
              <w:rPr>
                <w:noProof/>
                <w:webHidden/>
              </w:rPr>
              <w:fldChar w:fldCharType="end"/>
            </w:r>
          </w:hyperlink>
        </w:p>
        <w:p w14:paraId="1D7C25D8" w14:textId="5138A1F3" w:rsidR="00587D7A" w:rsidRDefault="00587D7A">
          <w:pPr>
            <w:pStyle w:val="TDC1"/>
            <w:tabs>
              <w:tab w:val="right" w:leader="dot" w:pos="9344"/>
            </w:tabs>
            <w:rPr>
              <w:rFonts w:eastAsiaTheme="minorEastAsia"/>
              <w:noProof/>
              <w:lang w:eastAsia="es-AR"/>
            </w:rPr>
          </w:pPr>
          <w:hyperlink w:anchor="_Toc242003931" w:history="1">
            <w:r w:rsidRPr="00EC4D7F">
              <w:rPr>
                <w:rStyle w:val="Hipervnculo"/>
                <w:noProof/>
              </w:rPr>
              <w:t>13. Organigrama de la empresa</w:t>
            </w:r>
            <w:r>
              <w:rPr>
                <w:noProof/>
                <w:webHidden/>
              </w:rPr>
              <w:tab/>
            </w:r>
            <w:r>
              <w:rPr>
                <w:noProof/>
                <w:webHidden/>
              </w:rPr>
              <w:fldChar w:fldCharType="begin"/>
            </w:r>
            <w:r>
              <w:rPr>
                <w:noProof/>
                <w:webHidden/>
              </w:rPr>
              <w:instrText xml:space="preserve"> PAGEREF _Toc242003931 \h </w:instrText>
            </w:r>
            <w:r>
              <w:rPr>
                <w:noProof/>
                <w:webHidden/>
              </w:rPr>
            </w:r>
            <w:r>
              <w:rPr>
                <w:noProof/>
                <w:webHidden/>
              </w:rPr>
              <w:fldChar w:fldCharType="separate"/>
            </w:r>
            <w:r>
              <w:rPr>
                <w:noProof/>
                <w:webHidden/>
              </w:rPr>
              <w:t>49</w:t>
            </w:r>
            <w:r>
              <w:rPr>
                <w:noProof/>
                <w:webHidden/>
              </w:rPr>
              <w:fldChar w:fldCharType="end"/>
            </w:r>
          </w:hyperlink>
        </w:p>
        <w:p w14:paraId="3EC47F59" w14:textId="7DECBE61" w:rsidR="00587D7A" w:rsidRDefault="00587D7A">
          <w:pPr>
            <w:pStyle w:val="TDC1"/>
            <w:tabs>
              <w:tab w:val="right" w:leader="dot" w:pos="9344"/>
            </w:tabs>
            <w:rPr>
              <w:rFonts w:eastAsiaTheme="minorEastAsia"/>
              <w:noProof/>
              <w:lang w:eastAsia="es-AR"/>
            </w:rPr>
          </w:pPr>
          <w:hyperlink w:anchor="_Toc242003932" w:history="1">
            <w:r w:rsidRPr="00EC4D7F">
              <w:rPr>
                <w:rStyle w:val="Hipervnculo"/>
                <w:noProof/>
              </w:rPr>
              <w:t>14. Personas involucradas con el sistema</w:t>
            </w:r>
            <w:r>
              <w:rPr>
                <w:noProof/>
                <w:webHidden/>
              </w:rPr>
              <w:tab/>
            </w:r>
            <w:r>
              <w:rPr>
                <w:noProof/>
                <w:webHidden/>
              </w:rPr>
              <w:fldChar w:fldCharType="begin"/>
            </w:r>
            <w:r>
              <w:rPr>
                <w:noProof/>
                <w:webHidden/>
              </w:rPr>
              <w:instrText xml:space="preserve"> PAGEREF _Toc242003932 \h </w:instrText>
            </w:r>
            <w:r>
              <w:rPr>
                <w:noProof/>
                <w:webHidden/>
              </w:rPr>
            </w:r>
            <w:r>
              <w:rPr>
                <w:noProof/>
                <w:webHidden/>
              </w:rPr>
              <w:fldChar w:fldCharType="separate"/>
            </w:r>
            <w:r>
              <w:rPr>
                <w:noProof/>
                <w:webHidden/>
              </w:rPr>
              <w:t>50</w:t>
            </w:r>
            <w:r>
              <w:rPr>
                <w:noProof/>
                <w:webHidden/>
              </w:rPr>
              <w:fldChar w:fldCharType="end"/>
            </w:r>
          </w:hyperlink>
        </w:p>
        <w:p w14:paraId="135655CC" w14:textId="7356B6E6" w:rsidR="00587D7A" w:rsidRDefault="00587D7A">
          <w:pPr>
            <w:pStyle w:val="TDC1"/>
            <w:tabs>
              <w:tab w:val="right" w:leader="dot" w:pos="9344"/>
            </w:tabs>
            <w:rPr>
              <w:rFonts w:eastAsiaTheme="minorEastAsia"/>
              <w:noProof/>
              <w:lang w:eastAsia="es-AR"/>
            </w:rPr>
          </w:pPr>
          <w:hyperlink w:anchor="_Toc242003933" w:history="1">
            <w:r w:rsidRPr="00EC4D7F">
              <w:rPr>
                <w:rStyle w:val="Hipervnculo"/>
                <w:noProof/>
              </w:rPr>
              <w:t>15. Diagrama de Clases</w:t>
            </w:r>
            <w:r>
              <w:rPr>
                <w:noProof/>
                <w:webHidden/>
              </w:rPr>
              <w:tab/>
            </w:r>
            <w:r>
              <w:rPr>
                <w:noProof/>
                <w:webHidden/>
              </w:rPr>
              <w:fldChar w:fldCharType="begin"/>
            </w:r>
            <w:r>
              <w:rPr>
                <w:noProof/>
                <w:webHidden/>
              </w:rPr>
              <w:instrText xml:space="preserve"> PAGEREF _Toc242003933 \h </w:instrText>
            </w:r>
            <w:r>
              <w:rPr>
                <w:noProof/>
                <w:webHidden/>
              </w:rPr>
            </w:r>
            <w:r>
              <w:rPr>
                <w:noProof/>
                <w:webHidden/>
              </w:rPr>
              <w:fldChar w:fldCharType="separate"/>
            </w:r>
            <w:r>
              <w:rPr>
                <w:noProof/>
                <w:webHidden/>
              </w:rPr>
              <w:t>52</w:t>
            </w:r>
            <w:r>
              <w:rPr>
                <w:noProof/>
                <w:webHidden/>
              </w:rPr>
              <w:fldChar w:fldCharType="end"/>
            </w:r>
          </w:hyperlink>
        </w:p>
        <w:p w14:paraId="72262C21" w14:textId="631515C6" w:rsidR="00587D7A" w:rsidRDefault="00587D7A">
          <w:pPr>
            <w:pStyle w:val="TDC1"/>
            <w:tabs>
              <w:tab w:val="right" w:leader="dot" w:pos="9344"/>
            </w:tabs>
            <w:rPr>
              <w:rFonts w:eastAsiaTheme="minorEastAsia"/>
              <w:noProof/>
              <w:lang w:eastAsia="es-AR"/>
            </w:rPr>
          </w:pPr>
          <w:hyperlink w:anchor="_Toc242003934" w:history="1">
            <w:r w:rsidRPr="00EC4D7F">
              <w:rPr>
                <w:rStyle w:val="Hipervnculo"/>
                <w:noProof/>
              </w:rPr>
              <w:t>16. Diagrama de Clases BLL</w:t>
            </w:r>
            <w:r>
              <w:rPr>
                <w:noProof/>
                <w:webHidden/>
              </w:rPr>
              <w:tab/>
            </w:r>
            <w:r>
              <w:rPr>
                <w:noProof/>
                <w:webHidden/>
              </w:rPr>
              <w:fldChar w:fldCharType="begin"/>
            </w:r>
            <w:r>
              <w:rPr>
                <w:noProof/>
                <w:webHidden/>
              </w:rPr>
              <w:instrText xml:space="preserve"> PAGEREF _Toc242003934 \h </w:instrText>
            </w:r>
            <w:r>
              <w:rPr>
                <w:noProof/>
                <w:webHidden/>
              </w:rPr>
            </w:r>
            <w:r>
              <w:rPr>
                <w:noProof/>
                <w:webHidden/>
              </w:rPr>
              <w:fldChar w:fldCharType="separate"/>
            </w:r>
            <w:r>
              <w:rPr>
                <w:noProof/>
                <w:webHidden/>
              </w:rPr>
              <w:t>53</w:t>
            </w:r>
            <w:r>
              <w:rPr>
                <w:noProof/>
                <w:webHidden/>
              </w:rPr>
              <w:fldChar w:fldCharType="end"/>
            </w:r>
          </w:hyperlink>
        </w:p>
        <w:p w14:paraId="3D77D098" w14:textId="55B30853" w:rsidR="00587D7A" w:rsidRDefault="00587D7A">
          <w:pPr>
            <w:pStyle w:val="TDC1"/>
            <w:tabs>
              <w:tab w:val="right" w:leader="dot" w:pos="9344"/>
            </w:tabs>
            <w:rPr>
              <w:rFonts w:eastAsiaTheme="minorEastAsia"/>
              <w:noProof/>
              <w:lang w:eastAsia="es-AR"/>
            </w:rPr>
          </w:pPr>
          <w:hyperlink w:anchor="_Toc242003935" w:history="1">
            <w:r w:rsidRPr="00EC4D7F">
              <w:rPr>
                <w:rStyle w:val="Hipervnculo"/>
                <w:noProof/>
              </w:rPr>
              <w:t>17. Diagrama Entidad - relación</w:t>
            </w:r>
            <w:r>
              <w:rPr>
                <w:noProof/>
                <w:webHidden/>
              </w:rPr>
              <w:tab/>
            </w:r>
            <w:r>
              <w:rPr>
                <w:noProof/>
                <w:webHidden/>
              </w:rPr>
              <w:fldChar w:fldCharType="begin"/>
            </w:r>
            <w:r>
              <w:rPr>
                <w:noProof/>
                <w:webHidden/>
              </w:rPr>
              <w:instrText xml:space="preserve"> PAGEREF _Toc242003935 \h </w:instrText>
            </w:r>
            <w:r>
              <w:rPr>
                <w:noProof/>
                <w:webHidden/>
              </w:rPr>
            </w:r>
            <w:r>
              <w:rPr>
                <w:noProof/>
                <w:webHidden/>
              </w:rPr>
              <w:fldChar w:fldCharType="separate"/>
            </w:r>
            <w:r>
              <w:rPr>
                <w:noProof/>
                <w:webHidden/>
              </w:rPr>
              <w:t>54</w:t>
            </w:r>
            <w:r>
              <w:rPr>
                <w:noProof/>
                <w:webHidden/>
              </w:rPr>
              <w:fldChar w:fldCharType="end"/>
            </w:r>
          </w:hyperlink>
        </w:p>
        <w:p w14:paraId="388A328F" w14:textId="24F374F4" w:rsidR="00587D7A" w:rsidRDefault="00587D7A">
          <w:pPr>
            <w:pStyle w:val="TDC1"/>
            <w:tabs>
              <w:tab w:val="right" w:leader="dot" w:pos="9344"/>
            </w:tabs>
            <w:rPr>
              <w:rFonts w:eastAsiaTheme="minorEastAsia"/>
              <w:noProof/>
              <w:lang w:eastAsia="es-AR"/>
            </w:rPr>
          </w:pPr>
          <w:hyperlink w:anchor="_Toc242003936" w:history="1">
            <w:r w:rsidRPr="00EC4D7F">
              <w:rPr>
                <w:rStyle w:val="Hipervnculo"/>
                <w:noProof/>
              </w:rPr>
              <w:t>18. Anexos</w:t>
            </w:r>
            <w:r>
              <w:rPr>
                <w:noProof/>
                <w:webHidden/>
              </w:rPr>
              <w:tab/>
            </w:r>
            <w:r>
              <w:rPr>
                <w:noProof/>
                <w:webHidden/>
              </w:rPr>
              <w:fldChar w:fldCharType="begin"/>
            </w:r>
            <w:r>
              <w:rPr>
                <w:noProof/>
                <w:webHidden/>
              </w:rPr>
              <w:instrText xml:space="preserve"> PAGEREF _Toc242003936 \h </w:instrText>
            </w:r>
            <w:r>
              <w:rPr>
                <w:noProof/>
                <w:webHidden/>
              </w:rPr>
            </w:r>
            <w:r>
              <w:rPr>
                <w:noProof/>
                <w:webHidden/>
              </w:rPr>
              <w:fldChar w:fldCharType="separate"/>
            </w:r>
            <w:r>
              <w:rPr>
                <w:noProof/>
                <w:webHidden/>
              </w:rPr>
              <w:t>55</w:t>
            </w:r>
            <w:r>
              <w:rPr>
                <w:noProof/>
                <w:webHidden/>
              </w:rPr>
              <w:fldChar w:fldCharType="end"/>
            </w:r>
          </w:hyperlink>
        </w:p>
        <w:p w14:paraId="28C25B89" w14:textId="1A209E52" w:rsidR="00587D7A" w:rsidRDefault="00587D7A">
          <w:pPr>
            <w:pStyle w:val="TDC2"/>
            <w:tabs>
              <w:tab w:val="right" w:leader="dot" w:pos="9344"/>
            </w:tabs>
            <w:rPr>
              <w:rFonts w:eastAsiaTheme="minorEastAsia"/>
              <w:noProof/>
              <w:lang w:eastAsia="es-AR"/>
            </w:rPr>
          </w:pPr>
          <w:hyperlink w:anchor="_Toc242003937" w:history="1">
            <w:r w:rsidRPr="00EC4D7F">
              <w:rPr>
                <w:rStyle w:val="Hipervnculo"/>
                <w:noProof/>
              </w:rPr>
              <w:t>18.1 Motivación para la selección del dominio</w:t>
            </w:r>
            <w:r>
              <w:rPr>
                <w:noProof/>
                <w:webHidden/>
              </w:rPr>
              <w:tab/>
            </w:r>
            <w:r>
              <w:rPr>
                <w:noProof/>
                <w:webHidden/>
              </w:rPr>
              <w:fldChar w:fldCharType="begin"/>
            </w:r>
            <w:r>
              <w:rPr>
                <w:noProof/>
                <w:webHidden/>
              </w:rPr>
              <w:instrText xml:space="preserve"> PAGEREF _Toc242003937 \h </w:instrText>
            </w:r>
            <w:r>
              <w:rPr>
                <w:noProof/>
                <w:webHidden/>
              </w:rPr>
            </w:r>
            <w:r>
              <w:rPr>
                <w:noProof/>
                <w:webHidden/>
              </w:rPr>
              <w:fldChar w:fldCharType="separate"/>
            </w:r>
            <w:r>
              <w:rPr>
                <w:noProof/>
                <w:webHidden/>
              </w:rPr>
              <w:t>55</w:t>
            </w:r>
            <w:r>
              <w:rPr>
                <w:noProof/>
                <w:webHidden/>
              </w:rPr>
              <w:fldChar w:fldCharType="end"/>
            </w:r>
          </w:hyperlink>
        </w:p>
        <w:p w14:paraId="433E6A77" w14:textId="24064D5A" w:rsidR="00587D7A" w:rsidRDefault="00587D7A">
          <w:pPr>
            <w:pStyle w:val="TDC2"/>
            <w:tabs>
              <w:tab w:val="right" w:leader="dot" w:pos="9344"/>
            </w:tabs>
            <w:rPr>
              <w:rFonts w:eastAsiaTheme="minorEastAsia"/>
              <w:noProof/>
              <w:lang w:eastAsia="es-AR"/>
            </w:rPr>
          </w:pPr>
          <w:hyperlink w:anchor="_Toc242003938" w:history="1">
            <w:r w:rsidRPr="00EC4D7F">
              <w:rPr>
                <w:rStyle w:val="Hipervnculo"/>
                <w:noProof/>
              </w:rPr>
              <w:t>18.2 Técnicas de elicitación aplicadas</w:t>
            </w:r>
            <w:r>
              <w:rPr>
                <w:noProof/>
                <w:webHidden/>
              </w:rPr>
              <w:tab/>
            </w:r>
            <w:r>
              <w:rPr>
                <w:noProof/>
                <w:webHidden/>
              </w:rPr>
              <w:fldChar w:fldCharType="begin"/>
            </w:r>
            <w:r>
              <w:rPr>
                <w:noProof/>
                <w:webHidden/>
              </w:rPr>
              <w:instrText xml:space="preserve"> PAGEREF _Toc242003938 \h </w:instrText>
            </w:r>
            <w:r>
              <w:rPr>
                <w:noProof/>
                <w:webHidden/>
              </w:rPr>
            </w:r>
            <w:r>
              <w:rPr>
                <w:noProof/>
                <w:webHidden/>
              </w:rPr>
              <w:fldChar w:fldCharType="separate"/>
            </w:r>
            <w:r>
              <w:rPr>
                <w:noProof/>
                <w:webHidden/>
              </w:rPr>
              <w:t>55</w:t>
            </w:r>
            <w:r>
              <w:rPr>
                <w:noProof/>
                <w:webHidden/>
              </w:rPr>
              <w:fldChar w:fldCharType="end"/>
            </w:r>
          </w:hyperlink>
        </w:p>
        <w:p w14:paraId="4C872CF3" w14:textId="39824EA8" w:rsidR="00587D7A" w:rsidRDefault="00587D7A">
          <w:pPr>
            <w:pStyle w:val="TDC2"/>
            <w:tabs>
              <w:tab w:val="right" w:leader="dot" w:pos="9344"/>
            </w:tabs>
            <w:rPr>
              <w:rFonts w:eastAsiaTheme="minorEastAsia"/>
              <w:noProof/>
              <w:lang w:eastAsia="es-AR"/>
            </w:rPr>
          </w:pPr>
          <w:hyperlink w:anchor="_Toc242003939" w:history="1">
            <w:r w:rsidRPr="00EC4D7F">
              <w:rPr>
                <w:rStyle w:val="Hipervnculo"/>
                <w:noProof/>
              </w:rPr>
              <w:t>18.3 Técnicas evaluadas y descartadas</w:t>
            </w:r>
            <w:r>
              <w:rPr>
                <w:noProof/>
                <w:webHidden/>
              </w:rPr>
              <w:tab/>
            </w:r>
            <w:r>
              <w:rPr>
                <w:noProof/>
                <w:webHidden/>
              </w:rPr>
              <w:fldChar w:fldCharType="begin"/>
            </w:r>
            <w:r>
              <w:rPr>
                <w:noProof/>
                <w:webHidden/>
              </w:rPr>
              <w:instrText xml:space="preserve"> PAGEREF _Toc242003939 \h </w:instrText>
            </w:r>
            <w:r>
              <w:rPr>
                <w:noProof/>
                <w:webHidden/>
              </w:rPr>
            </w:r>
            <w:r>
              <w:rPr>
                <w:noProof/>
                <w:webHidden/>
              </w:rPr>
              <w:fldChar w:fldCharType="separate"/>
            </w:r>
            <w:r>
              <w:rPr>
                <w:noProof/>
                <w:webHidden/>
              </w:rPr>
              <w:t>56</w:t>
            </w:r>
            <w:r>
              <w:rPr>
                <w:noProof/>
                <w:webHidden/>
              </w:rPr>
              <w:fldChar w:fldCharType="end"/>
            </w:r>
          </w:hyperlink>
        </w:p>
        <w:p w14:paraId="78D43852" w14:textId="29B66976" w:rsidR="00587D7A" w:rsidRDefault="00587D7A">
          <w:pPr>
            <w:pStyle w:val="TDC2"/>
            <w:tabs>
              <w:tab w:val="right" w:leader="dot" w:pos="9344"/>
            </w:tabs>
            <w:rPr>
              <w:rFonts w:eastAsiaTheme="minorEastAsia"/>
              <w:noProof/>
              <w:lang w:eastAsia="es-AR"/>
            </w:rPr>
          </w:pPr>
          <w:hyperlink w:anchor="_Toc242003940" w:history="1">
            <w:r w:rsidRPr="00EC4D7F">
              <w:rPr>
                <w:rStyle w:val="Hipervnculo"/>
                <w:noProof/>
              </w:rPr>
              <w:t>18.4 Herramientas utilizadas en la etapa de elicitación de requerimientos:</w:t>
            </w:r>
            <w:r>
              <w:rPr>
                <w:noProof/>
                <w:webHidden/>
              </w:rPr>
              <w:tab/>
            </w:r>
            <w:r>
              <w:rPr>
                <w:noProof/>
                <w:webHidden/>
              </w:rPr>
              <w:fldChar w:fldCharType="begin"/>
            </w:r>
            <w:r>
              <w:rPr>
                <w:noProof/>
                <w:webHidden/>
              </w:rPr>
              <w:instrText xml:space="preserve"> PAGEREF _Toc242003940 \h </w:instrText>
            </w:r>
            <w:r>
              <w:rPr>
                <w:noProof/>
                <w:webHidden/>
              </w:rPr>
            </w:r>
            <w:r>
              <w:rPr>
                <w:noProof/>
                <w:webHidden/>
              </w:rPr>
              <w:fldChar w:fldCharType="separate"/>
            </w:r>
            <w:r>
              <w:rPr>
                <w:noProof/>
                <w:webHidden/>
              </w:rPr>
              <w:t>56</w:t>
            </w:r>
            <w:r>
              <w:rPr>
                <w:noProof/>
                <w:webHidden/>
              </w:rPr>
              <w:fldChar w:fldCharType="end"/>
            </w:r>
          </w:hyperlink>
        </w:p>
        <w:p w14:paraId="00819E06" w14:textId="3E1062BD" w:rsidR="00587D7A" w:rsidRDefault="00587D7A">
          <w:pPr>
            <w:pStyle w:val="TDC2"/>
            <w:tabs>
              <w:tab w:val="right" w:leader="dot" w:pos="9344"/>
            </w:tabs>
            <w:rPr>
              <w:rFonts w:eastAsiaTheme="minorEastAsia"/>
              <w:noProof/>
              <w:lang w:eastAsia="es-AR"/>
            </w:rPr>
          </w:pPr>
          <w:hyperlink w:anchor="_Toc242003941" w:history="1">
            <w:r w:rsidRPr="00EC4D7F">
              <w:rPr>
                <w:rStyle w:val="Hipervnculo"/>
                <w:noProof/>
              </w:rPr>
              <w:t>18.5 Fuentes de información complementarias</w:t>
            </w:r>
            <w:r>
              <w:rPr>
                <w:noProof/>
                <w:webHidden/>
              </w:rPr>
              <w:tab/>
            </w:r>
            <w:r>
              <w:rPr>
                <w:noProof/>
                <w:webHidden/>
              </w:rPr>
              <w:fldChar w:fldCharType="begin"/>
            </w:r>
            <w:r>
              <w:rPr>
                <w:noProof/>
                <w:webHidden/>
              </w:rPr>
              <w:instrText xml:space="preserve"> PAGEREF _Toc242003941 \h </w:instrText>
            </w:r>
            <w:r>
              <w:rPr>
                <w:noProof/>
                <w:webHidden/>
              </w:rPr>
            </w:r>
            <w:r>
              <w:rPr>
                <w:noProof/>
                <w:webHidden/>
              </w:rPr>
              <w:fldChar w:fldCharType="separate"/>
            </w:r>
            <w:r>
              <w:rPr>
                <w:noProof/>
                <w:webHidden/>
              </w:rPr>
              <w:t>57</w:t>
            </w:r>
            <w:r>
              <w:rPr>
                <w:noProof/>
                <w:webHidden/>
              </w:rPr>
              <w:fldChar w:fldCharType="end"/>
            </w:r>
          </w:hyperlink>
        </w:p>
        <w:p w14:paraId="079805F4" w14:textId="07E22205" w:rsidR="00587D7A" w:rsidRDefault="00587D7A">
          <w:pPr>
            <w:pStyle w:val="TDC2"/>
            <w:tabs>
              <w:tab w:val="right" w:leader="dot" w:pos="9344"/>
            </w:tabs>
            <w:rPr>
              <w:rFonts w:eastAsiaTheme="minorEastAsia"/>
              <w:noProof/>
              <w:lang w:eastAsia="es-AR"/>
            </w:rPr>
          </w:pPr>
          <w:hyperlink w:anchor="_Toc242003942" w:history="1">
            <w:r w:rsidRPr="00EC4D7F">
              <w:rPr>
                <w:rStyle w:val="Hipervnculo"/>
                <w:noProof/>
              </w:rPr>
              <w:t>18.6 Documentación de muestra</w:t>
            </w:r>
            <w:r>
              <w:rPr>
                <w:noProof/>
                <w:webHidden/>
              </w:rPr>
              <w:tab/>
            </w:r>
            <w:r>
              <w:rPr>
                <w:noProof/>
                <w:webHidden/>
              </w:rPr>
              <w:fldChar w:fldCharType="begin"/>
            </w:r>
            <w:r>
              <w:rPr>
                <w:noProof/>
                <w:webHidden/>
              </w:rPr>
              <w:instrText xml:space="preserve"> PAGEREF _Toc242003942 \h </w:instrText>
            </w:r>
            <w:r>
              <w:rPr>
                <w:noProof/>
                <w:webHidden/>
              </w:rPr>
            </w:r>
            <w:r>
              <w:rPr>
                <w:noProof/>
                <w:webHidden/>
              </w:rPr>
              <w:fldChar w:fldCharType="separate"/>
            </w:r>
            <w:r>
              <w:rPr>
                <w:noProof/>
                <w:webHidden/>
              </w:rPr>
              <w:t>57</w:t>
            </w:r>
            <w:r>
              <w:rPr>
                <w:noProof/>
                <w:webHidden/>
              </w:rPr>
              <w:fldChar w:fldCharType="end"/>
            </w:r>
          </w:hyperlink>
        </w:p>
        <w:p w14:paraId="325ECDD3" w14:textId="6E2916D7" w:rsidR="000C3D8F" w:rsidRDefault="000C3D8F">
          <w:r>
            <w:rPr>
              <w:b/>
              <w:bCs/>
              <w:lang w:val="es-ES"/>
            </w:rPr>
            <w:fldChar w:fldCharType="end"/>
          </w:r>
        </w:p>
      </w:sdtContent>
    </w:sdt>
    <w:p w14:paraId="7A0AEABF" w14:textId="77777777" w:rsidR="029F1305" w:rsidRDefault="029F1305" w:rsidP="029F1305">
      <w:pPr>
        <w:pStyle w:val="TDC1"/>
        <w:tabs>
          <w:tab w:val="right" w:leader="dot" w:pos="9330"/>
        </w:tabs>
        <w:rPr>
          <w:rStyle w:val="Hipervnculo"/>
        </w:rPr>
      </w:pPr>
    </w:p>
    <w:p w14:paraId="0FDC8C16" w14:textId="77777777" w:rsidR="00B9145D" w:rsidRDefault="00B9145D" w:rsidP="00B9145D"/>
    <w:p w14:paraId="1AF6F4A5" w14:textId="77777777" w:rsidR="00B9145D" w:rsidRDefault="00B9145D" w:rsidP="00B9145D"/>
    <w:p w14:paraId="0F1430D1" w14:textId="77777777" w:rsidR="009C6872" w:rsidRDefault="009C6872">
      <w:r>
        <w:br w:type="page"/>
      </w:r>
    </w:p>
    <w:p w14:paraId="14A1715C" w14:textId="77777777" w:rsidR="0003227B" w:rsidRPr="00EF66F3" w:rsidRDefault="49466620" w:rsidP="009C6872">
      <w:pPr>
        <w:pStyle w:val="Ttulo1"/>
        <w:rPr>
          <w:sz w:val="32"/>
          <w:szCs w:val="32"/>
        </w:rPr>
      </w:pPr>
      <w:bookmarkStart w:id="1" w:name="_Toc242003881"/>
      <w:r>
        <w:lastRenderedPageBreak/>
        <w:t>2. Historial de Revisión</w:t>
      </w:r>
      <w:bookmarkEnd w:id="1"/>
    </w:p>
    <w:tbl>
      <w:tblPr>
        <w:tblW w:w="9062" w:type="dxa"/>
        <w:tblCellMar>
          <w:left w:w="70" w:type="dxa"/>
          <w:right w:w="70" w:type="dxa"/>
        </w:tblCellMar>
        <w:tblLook w:val="04A0" w:firstRow="1" w:lastRow="0" w:firstColumn="1" w:lastColumn="0" w:noHBand="0" w:noVBand="1"/>
      </w:tblPr>
      <w:tblGrid>
        <w:gridCol w:w="1240"/>
        <w:gridCol w:w="1240"/>
        <w:gridCol w:w="2480"/>
        <w:gridCol w:w="4102"/>
      </w:tblGrid>
      <w:tr w:rsidR="006A3DE1" w:rsidRPr="001B3FF6" w14:paraId="367D2C6A" w14:textId="77777777" w:rsidTr="00FF51DB">
        <w:trPr>
          <w:trHeight w:val="300"/>
        </w:trPr>
        <w:tc>
          <w:tcPr>
            <w:tcW w:w="1240" w:type="dxa"/>
            <w:tcBorders>
              <w:top w:val="single" w:sz="8" w:space="0" w:color="auto"/>
              <w:left w:val="single" w:sz="8" w:space="0" w:color="auto"/>
              <w:bottom w:val="single" w:sz="8" w:space="0" w:color="auto"/>
              <w:right w:val="single" w:sz="8" w:space="0" w:color="000000"/>
            </w:tcBorders>
            <w:shd w:val="clear" w:color="000000" w:fill="D6DCE4"/>
            <w:vAlign w:val="center"/>
            <w:hideMark/>
          </w:tcPr>
          <w:p w14:paraId="10868914" w14:textId="77777777" w:rsidR="006A3DE1" w:rsidRPr="001B3FF6" w:rsidRDefault="006A3DE1" w:rsidP="00FF51DB">
            <w:pPr>
              <w:spacing w:after="0" w:line="240" w:lineRule="auto"/>
              <w:jc w:val="center"/>
              <w:rPr>
                <w:rFonts w:ascii="Verdana" w:eastAsia="Times New Roman" w:hAnsi="Verdana" w:cs="Calibri"/>
                <w:b/>
                <w:bCs/>
                <w:color w:val="203764"/>
                <w:kern w:val="0"/>
                <w:sz w:val="18"/>
                <w:szCs w:val="18"/>
                <w:lang w:eastAsia="es-AR"/>
                <w14:ligatures w14:val="none"/>
              </w:rPr>
            </w:pPr>
            <w:r>
              <w:rPr>
                <w:rFonts w:ascii="Verdana" w:hAnsi="Verdana"/>
                <w:b/>
                <w:color w:val="203764"/>
                <w:sz w:val="18"/>
              </w:rPr>
              <w:t>Versión</w:t>
            </w:r>
          </w:p>
        </w:tc>
        <w:tc>
          <w:tcPr>
            <w:tcW w:w="1240" w:type="dxa"/>
            <w:tcBorders>
              <w:top w:val="single" w:sz="8" w:space="0" w:color="auto"/>
              <w:left w:val="nil"/>
              <w:bottom w:val="single" w:sz="8" w:space="0" w:color="auto"/>
              <w:right w:val="single" w:sz="8" w:space="0" w:color="000000"/>
            </w:tcBorders>
            <w:shd w:val="clear" w:color="000000" w:fill="D6DCE4"/>
            <w:vAlign w:val="center"/>
            <w:hideMark/>
          </w:tcPr>
          <w:p w14:paraId="14456FA7" w14:textId="77777777" w:rsidR="006A3DE1" w:rsidRPr="001B3FF6" w:rsidRDefault="006A3DE1" w:rsidP="00FF51DB">
            <w:pPr>
              <w:spacing w:after="0" w:line="240" w:lineRule="auto"/>
              <w:jc w:val="center"/>
              <w:rPr>
                <w:rFonts w:ascii="Verdana" w:eastAsia="Times New Roman" w:hAnsi="Verdana" w:cs="Calibri"/>
                <w:b/>
                <w:bCs/>
                <w:color w:val="203764"/>
                <w:kern w:val="0"/>
                <w:sz w:val="18"/>
                <w:szCs w:val="18"/>
                <w:lang w:eastAsia="es-AR"/>
                <w14:ligatures w14:val="none"/>
              </w:rPr>
            </w:pPr>
            <w:r>
              <w:rPr>
                <w:rFonts w:ascii="Verdana" w:hAnsi="Verdana"/>
                <w:b/>
                <w:color w:val="203764"/>
                <w:sz w:val="18"/>
              </w:rPr>
              <w:t>Fecha</w:t>
            </w:r>
          </w:p>
        </w:tc>
        <w:tc>
          <w:tcPr>
            <w:tcW w:w="2480" w:type="dxa"/>
            <w:tcBorders>
              <w:top w:val="single" w:sz="8" w:space="0" w:color="auto"/>
              <w:left w:val="nil"/>
              <w:bottom w:val="single" w:sz="8" w:space="0" w:color="auto"/>
              <w:right w:val="single" w:sz="8" w:space="0" w:color="000000"/>
            </w:tcBorders>
            <w:shd w:val="clear" w:color="000000" w:fill="D6DCE4"/>
            <w:vAlign w:val="center"/>
            <w:hideMark/>
          </w:tcPr>
          <w:p w14:paraId="46D913AA" w14:textId="77777777" w:rsidR="006A3DE1" w:rsidRPr="001B3FF6" w:rsidRDefault="006A3DE1" w:rsidP="00FF51DB">
            <w:pPr>
              <w:spacing w:after="0" w:line="240" w:lineRule="auto"/>
              <w:jc w:val="center"/>
              <w:rPr>
                <w:rFonts w:ascii="Verdana" w:eastAsia="Times New Roman" w:hAnsi="Verdana" w:cs="Calibri"/>
                <w:b/>
                <w:bCs/>
                <w:color w:val="203764"/>
                <w:kern w:val="0"/>
                <w:sz w:val="18"/>
                <w:szCs w:val="18"/>
                <w:lang w:eastAsia="es-AR"/>
                <w14:ligatures w14:val="none"/>
              </w:rPr>
            </w:pPr>
            <w:r>
              <w:rPr>
                <w:rFonts w:ascii="Verdana" w:hAnsi="Verdana"/>
                <w:b/>
                <w:color w:val="203764"/>
                <w:sz w:val="18"/>
              </w:rPr>
              <w:t>Autor</w:t>
            </w:r>
          </w:p>
        </w:tc>
        <w:tc>
          <w:tcPr>
            <w:tcW w:w="4102" w:type="dxa"/>
            <w:tcBorders>
              <w:top w:val="single" w:sz="8" w:space="0" w:color="auto"/>
              <w:left w:val="nil"/>
              <w:bottom w:val="single" w:sz="8" w:space="0" w:color="auto"/>
              <w:right w:val="single" w:sz="8" w:space="0" w:color="auto"/>
            </w:tcBorders>
            <w:shd w:val="clear" w:color="000000" w:fill="D6DCE4"/>
            <w:vAlign w:val="center"/>
            <w:hideMark/>
          </w:tcPr>
          <w:p w14:paraId="10D42ADD" w14:textId="77777777" w:rsidR="006A3DE1" w:rsidRPr="001B3FF6" w:rsidRDefault="006A3DE1" w:rsidP="00FF51DB">
            <w:pPr>
              <w:spacing w:after="0" w:line="240" w:lineRule="auto"/>
              <w:rPr>
                <w:rFonts w:ascii="Verdana" w:eastAsia="Times New Roman" w:hAnsi="Verdana" w:cs="Calibri"/>
                <w:b/>
                <w:bCs/>
                <w:color w:val="203764"/>
                <w:kern w:val="0"/>
                <w:sz w:val="18"/>
                <w:szCs w:val="18"/>
                <w:lang w:eastAsia="es-AR"/>
                <w14:ligatures w14:val="none"/>
              </w:rPr>
            </w:pPr>
            <w:r>
              <w:rPr>
                <w:rFonts w:ascii="Verdana" w:hAnsi="Verdana"/>
                <w:b/>
                <w:color w:val="203764"/>
                <w:sz w:val="18"/>
              </w:rPr>
              <w:t>Descripción del Cambio</w:t>
            </w:r>
          </w:p>
        </w:tc>
      </w:tr>
      <w:tr w:rsidR="006A3DE1" w:rsidRPr="001B3FF6" w14:paraId="032D4489" w14:textId="77777777" w:rsidTr="00FF51DB">
        <w:trPr>
          <w:trHeight w:val="501"/>
        </w:trPr>
        <w:tc>
          <w:tcPr>
            <w:tcW w:w="1240" w:type="dxa"/>
            <w:tcBorders>
              <w:top w:val="nil"/>
              <w:left w:val="dashed" w:sz="4" w:space="0" w:color="auto"/>
              <w:bottom w:val="dashed" w:sz="4" w:space="0" w:color="auto"/>
              <w:right w:val="dashed" w:sz="4" w:space="0" w:color="auto"/>
            </w:tcBorders>
            <w:vAlign w:val="center"/>
            <w:hideMark/>
          </w:tcPr>
          <w:p w14:paraId="7B1DA6F6" w14:textId="77777777" w:rsidR="006A3DE1" w:rsidRPr="001B3FF6" w:rsidRDefault="006A3DE1" w:rsidP="00FF51DB">
            <w:pPr>
              <w:spacing w:after="0" w:line="240" w:lineRule="auto"/>
              <w:jc w:val="center"/>
              <w:rPr>
                <w:rFonts w:ascii="Calibri" w:eastAsia="Times New Roman" w:hAnsi="Calibri" w:cs="Calibri"/>
                <w:color w:val="203764"/>
                <w:kern w:val="0"/>
                <w:sz w:val="22"/>
                <w:szCs w:val="22"/>
                <w:lang w:eastAsia="es-AR"/>
                <w14:ligatures w14:val="none"/>
              </w:rPr>
            </w:pPr>
            <w:r>
              <w:rPr>
                <w:rFonts w:ascii="Calibri" w:hAnsi="Calibri"/>
                <w:color w:val="203764"/>
                <w:sz w:val="22"/>
              </w:rPr>
              <w:t>1.0</w:t>
            </w:r>
          </w:p>
        </w:tc>
        <w:tc>
          <w:tcPr>
            <w:tcW w:w="1240" w:type="dxa"/>
            <w:tcBorders>
              <w:top w:val="nil"/>
              <w:left w:val="nil"/>
              <w:bottom w:val="dashed" w:sz="4" w:space="0" w:color="auto"/>
              <w:right w:val="dashed" w:sz="4" w:space="0" w:color="auto"/>
            </w:tcBorders>
            <w:vAlign w:val="center"/>
            <w:hideMark/>
          </w:tcPr>
          <w:p w14:paraId="3B9B1E02" w14:textId="77777777" w:rsidR="006A3DE1" w:rsidRPr="001B3FF6" w:rsidRDefault="006A3DE1" w:rsidP="00FF51DB">
            <w:pPr>
              <w:spacing w:after="0" w:line="240" w:lineRule="auto"/>
              <w:jc w:val="right"/>
              <w:rPr>
                <w:rFonts w:ascii="Calibri" w:eastAsia="Times New Roman" w:hAnsi="Calibri" w:cs="Calibri"/>
                <w:color w:val="203764"/>
                <w:kern w:val="0"/>
                <w:sz w:val="22"/>
                <w:szCs w:val="22"/>
                <w:lang w:eastAsia="es-AR"/>
                <w14:ligatures w14:val="none"/>
              </w:rPr>
            </w:pPr>
            <w:r>
              <w:rPr>
                <w:rFonts w:ascii="Calibri" w:hAnsi="Calibri"/>
                <w:color w:val="203764"/>
                <w:sz w:val="22"/>
              </w:rPr>
              <w:t>13/8/2025</w:t>
            </w:r>
          </w:p>
        </w:tc>
        <w:tc>
          <w:tcPr>
            <w:tcW w:w="2480" w:type="dxa"/>
            <w:tcBorders>
              <w:top w:val="nil"/>
              <w:left w:val="nil"/>
              <w:bottom w:val="dashed" w:sz="4" w:space="0" w:color="auto"/>
              <w:right w:val="dashed" w:sz="4" w:space="0" w:color="auto"/>
            </w:tcBorders>
            <w:vAlign w:val="center"/>
            <w:hideMark/>
          </w:tcPr>
          <w:p w14:paraId="48DB0945"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Rolando, Betiana A.</w:t>
            </w:r>
          </w:p>
        </w:tc>
        <w:tc>
          <w:tcPr>
            <w:tcW w:w="4102" w:type="dxa"/>
            <w:tcBorders>
              <w:top w:val="nil"/>
              <w:left w:val="nil"/>
              <w:bottom w:val="dashed" w:sz="4" w:space="0" w:color="auto"/>
              <w:right w:val="dashed" w:sz="4" w:space="0" w:color="auto"/>
            </w:tcBorders>
            <w:vAlign w:val="center"/>
            <w:hideMark/>
          </w:tcPr>
          <w:p w14:paraId="15FF6E0A"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Versión inicial del documento y definición preliminar del sistema GlobalTrans Lines.</w:t>
            </w:r>
          </w:p>
        </w:tc>
      </w:tr>
      <w:tr w:rsidR="006A3DE1" w:rsidRPr="001B3FF6" w14:paraId="4608381E" w14:textId="77777777" w:rsidTr="00FF51DB">
        <w:trPr>
          <w:trHeight w:val="756"/>
        </w:trPr>
        <w:tc>
          <w:tcPr>
            <w:tcW w:w="1240" w:type="dxa"/>
            <w:tcBorders>
              <w:top w:val="nil"/>
              <w:left w:val="dashed" w:sz="4" w:space="0" w:color="auto"/>
              <w:bottom w:val="dashed" w:sz="4" w:space="0" w:color="auto"/>
              <w:right w:val="dashed" w:sz="4" w:space="0" w:color="auto"/>
            </w:tcBorders>
            <w:vAlign w:val="center"/>
            <w:hideMark/>
          </w:tcPr>
          <w:p w14:paraId="7AAAF982" w14:textId="77777777" w:rsidR="006A3DE1" w:rsidRPr="001B3FF6" w:rsidRDefault="006A3DE1" w:rsidP="00FF51DB">
            <w:pPr>
              <w:spacing w:after="0" w:line="240" w:lineRule="auto"/>
              <w:jc w:val="center"/>
              <w:rPr>
                <w:rFonts w:ascii="Calibri" w:eastAsia="Times New Roman" w:hAnsi="Calibri" w:cs="Calibri"/>
                <w:color w:val="203764"/>
                <w:kern w:val="0"/>
                <w:sz w:val="22"/>
                <w:szCs w:val="22"/>
                <w:lang w:eastAsia="es-AR"/>
                <w14:ligatures w14:val="none"/>
              </w:rPr>
            </w:pPr>
            <w:r>
              <w:rPr>
                <w:rFonts w:ascii="Calibri" w:hAnsi="Calibri"/>
                <w:color w:val="203764"/>
                <w:sz w:val="22"/>
              </w:rPr>
              <w:t>1.5</w:t>
            </w:r>
          </w:p>
        </w:tc>
        <w:tc>
          <w:tcPr>
            <w:tcW w:w="1240" w:type="dxa"/>
            <w:tcBorders>
              <w:top w:val="nil"/>
              <w:left w:val="nil"/>
              <w:bottom w:val="dashed" w:sz="4" w:space="0" w:color="auto"/>
              <w:right w:val="dashed" w:sz="4" w:space="0" w:color="auto"/>
            </w:tcBorders>
            <w:vAlign w:val="center"/>
            <w:hideMark/>
          </w:tcPr>
          <w:p w14:paraId="0C32E3D9" w14:textId="77777777" w:rsidR="006A3DE1" w:rsidRPr="001B3FF6" w:rsidRDefault="006A3DE1" w:rsidP="00FF51DB">
            <w:pPr>
              <w:spacing w:after="0" w:line="240" w:lineRule="auto"/>
              <w:jc w:val="right"/>
              <w:rPr>
                <w:rFonts w:ascii="Calibri" w:eastAsia="Times New Roman" w:hAnsi="Calibri" w:cs="Calibri"/>
                <w:color w:val="203764"/>
                <w:kern w:val="0"/>
                <w:sz w:val="22"/>
                <w:szCs w:val="22"/>
                <w:lang w:eastAsia="es-AR"/>
                <w14:ligatures w14:val="none"/>
              </w:rPr>
            </w:pPr>
            <w:r>
              <w:rPr>
                <w:rFonts w:ascii="Calibri" w:hAnsi="Calibri"/>
                <w:color w:val="203764"/>
                <w:sz w:val="22"/>
              </w:rPr>
              <w:t>18/8/2025</w:t>
            </w:r>
          </w:p>
        </w:tc>
        <w:tc>
          <w:tcPr>
            <w:tcW w:w="2480" w:type="dxa"/>
            <w:tcBorders>
              <w:top w:val="nil"/>
              <w:left w:val="nil"/>
              <w:bottom w:val="dashed" w:sz="4" w:space="0" w:color="auto"/>
              <w:right w:val="dashed" w:sz="4" w:space="0" w:color="auto"/>
            </w:tcBorders>
            <w:vAlign w:val="center"/>
            <w:hideMark/>
          </w:tcPr>
          <w:p w14:paraId="175BAA5E"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Rolando, Betiana A.</w:t>
            </w:r>
          </w:p>
        </w:tc>
        <w:tc>
          <w:tcPr>
            <w:tcW w:w="4102" w:type="dxa"/>
            <w:tcBorders>
              <w:top w:val="nil"/>
              <w:left w:val="nil"/>
              <w:bottom w:val="dashed" w:sz="4" w:space="0" w:color="auto"/>
              <w:right w:val="dashed" w:sz="4" w:space="0" w:color="auto"/>
            </w:tcBorders>
            <w:vAlign w:val="center"/>
            <w:hideMark/>
          </w:tcPr>
          <w:p w14:paraId="32A383E8"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Definición del dominio naviero, alcance general, actores principales y primeras gestiones del circuito operativo.</w:t>
            </w:r>
          </w:p>
        </w:tc>
      </w:tr>
      <w:tr w:rsidR="006A3DE1" w:rsidRPr="001B3FF6" w14:paraId="04045AF7" w14:textId="77777777" w:rsidTr="00FF51DB">
        <w:trPr>
          <w:trHeight w:val="648"/>
        </w:trPr>
        <w:tc>
          <w:tcPr>
            <w:tcW w:w="1240" w:type="dxa"/>
            <w:tcBorders>
              <w:top w:val="nil"/>
              <w:left w:val="dashed" w:sz="4" w:space="0" w:color="auto"/>
              <w:bottom w:val="dashed" w:sz="4" w:space="0" w:color="auto"/>
              <w:right w:val="dashed" w:sz="4" w:space="0" w:color="auto"/>
            </w:tcBorders>
            <w:vAlign w:val="center"/>
            <w:hideMark/>
          </w:tcPr>
          <w:p w14:paraId="445DB2C3" w14:textId="77777777" w:rsidR="006A3DE1" w:rsidRPr="001B3FF6" w:rsidRDefault="006A3DE1" w:rsidP="00FF51DB">
            <w:pPr>
              <w:spacing w:after="0" w:line="240" w:lineRule="auto"/>
              <w:jc w:val="center"/>
              <w:rPr>
                <w:rFonts w:ascii="Calibri" w:eastAsia="Times New Roman" w:hAnsi="Calibri" w:cs="Calibri"/>
                <w:color w:val="203764"/>
                <w:kern w:val="0"/>
                <w:sz w:val="22"/>
                <w:szCs w:val="22"/>
                <w:lang w:eastAsia="es-AR"/>
                <w14:ligatures w14:val="none"/>
              </w:rPr>
            </w:pPr>
            <w:r>
              <w:rPr>
                <w:rFonts w:ascii="Calibri" w:hAnsi="Calibri"/>
                <w:color w:val="203764"/>
                <w:sz w:val="22"/>
              </w:rPr>
              <w:t>2.0</w:t>
            </w:r>
          </w:p>
        </w:tc>
        <w:tc>
          <w:tcPr>
            <w:tcW w:w="1240" w:type="dxa"/>
            <w:tcBorders>
              <w:top w:val="nil"/>
              <w:left w:val="nil"/>
              <w:bottom w:val="dashed" w:sz="4" w:space="0" w:color="auto"/>
              <w:right w:val="dashed" w:sz="4" w:space="0" w:color="auto"/>
            </w:tcBorders>
            <w:vAlign w:val="center"/>
            <w:hideMark/>
          </w:tcPr>
          <w:p w14:paraId="599FB0D7" w14:textId="77777777" w:rsidR="006A3DE1" w:rsidRPr="001B3FF6" w:rsidRDefault="006A3DE1" w:rsidP="00FF51DB">
            <w:pPr>
              <w:spacing w:after="0" w:line="240" w:lineRule="auto"/>
              <w:jc w:val="right"/>
              <w:rPr>
                <w:rFonts w:ascii="Calibri" w:eastAsia="Times New Roman" w:hAnsi="Calibri" w:cs="Calibri"/>
                <w:color w:val="203764"/>
                <w:kern w:val="0"/>
                <w:sz w:val="22"/>
                <w:szCs w:val="22"/>
                <w:lang w:eastAsia="es-AR"/>
                <w14:ligatures w14:val="none"/>
              </w:rPr>
            </w:pPr>
            <w:r>
              <w:rPr>
                <w:rFonts w:ascii="Calibri" w:hAnsi="Calibri"/>
                <w:color w:val="203764"/>
                <w:sz w:val="22"/>
              </w:rPr>
              <w:t>24/8/2025</w:t>
            </w:r>
          </w:p>
        </w:tc>
        <w:tc>
          <w:tcPr>
            <w:tcW w:w="2480" w:type="dxa"/>
            <w:tcBorders>
              <w:top w:val="nil"/>
              <w:left w:val="nil"/>
              <w:bottom w:val="dashed" w:sz="4" w:space="0" w:color="auto"/>
              <w:right w:val="dashed" w:sz="4" w:space="0" w:color="auto"/>
            </w:tcBorders>
            <w:vAlign w:val="center"/>
            <w:hideMark/>
          </w:tcPr>
          <w:p w14:paraId="5E500551"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Rolando, Betiana A.</w:t>
            </w:r>
          </w:p>
        </w:tc>
        <w:tc>
          <w:tcPr>
            <w:tcW w:w="4102" w:type="dxa"/>
            <w:tcBorders>
              <w:top w:val="nil"/>
              <w:left w:val="nil"/>
              <w:bottom w:val="dashed" w:sz="4" w:space="0" w:color="auto"/>
              <w:right w:val="dashed" w:sz="4" w:space="0" w:color="auto"/>
            </w:tcBorders>
            <w:vAlign w:val="center"/>
            <w:hideMark/>
          </w:tcPr>
          <w:p w14:paraId="3EE8CCC4"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Inclusión de la Gestión 4: Servicios Subcontratados, proveedores, servicios asociados al booking y control de costos.</w:t>
            </w:r>
          </w:p>
        </w:tc>
      </w:tr>
      <w:tr w:rsidR="006A3DE1" w:rsidRPr="001B3FF6" w14:paraId="33DB69F3" w14:textId="77777777" w:rsidTr="00FF51DB">
        <w:trPr>
          <w:trHeight w:val="840"/>
        </w:trPr>
        <w:tc>
          <w:tcPr>
            <w:tcW w:w="1240" w:type="dxa"/>
            <w:tcBorders>
              <w:top w:val="nil"/>
              <w:left w:val="dashed" w:sz="4" w:space="0" w:color="auto"/>
              <w:bottom w:val="dashed" w:sz="4" w:space="0" w:color="auto"/>
              <w:right w:val="dashed" w:sz="4" w:space="0" w:color="auto"/>
            </w:tcBorders>
            <w:vAlign w:val="center"/>
            <w:hideMark/>
          </w:tcPr>
          <w:p w14:paraId="36226E74" w14:textId="77777777" w:rsidR="006A3DE1" w:rsidRPr="001B3FF6" w:rsidRDefault="006A3DE1" w:rsidP="00FF51DB">
            <w:pPr>
              <w:spacing w:after="0" w:line="240" w:lineRule="auto"/>
              <w:jc w:val="center"/>
              <w:rPr>
                <w:rFonts w:ascii="Calibri" w:eastAsia="Times New Roman" w:hAnsi="Calibri" w:cs="Calibri"/>
                <w:color w:val="203764"/>
                <w:kern w:val="0"/>
                <w:sz w:val="22"/>
                <w:szCs w:val="22"/>
                <w:lang w:eastAsia="es-AR"/>
                <w14:ligatures w14:val="none"/>
              </w:rPr>
            </w:pPr>
            <w:r>
              <w:rPr>
                <w:rFonts w:ascii="Calibri" w:hAnsi="Calibri"/>
                <w:color w:val="203764"/>
                <w:sz w:val="22"/>
              </w:rPr>
              <w:t>2.1</w:t>
            </w:r>
          </w:p>
        </w:tc>
        <w:tc>
          <w:tcPr>
            <w:tcW w:w="1240" w:type="dxa"/>
            <w:tcBorders>
              <w:top w:val="nil"/>
              <w:left w:val="nil"/>
              <w:bottom w:val="dashed" w:sz="4" w:space="0" w:color="auto"/>
              <w:right w:val="dashed" w:sz="4" w:space="0" w:color="auto"/>
            </w:tcBorders>
            <w:vAlign w:val="center"/>
            <w:hideMark/>
          </w:tcPr>
          <w:p w14:paraId="61F41EDF" w14:textId="77777777" w:rsidR="006A3DE1" w:rsidRPr="001B3FF6" w:rsidRDefault="006A3DE1" w:rsidP="00FF51DB">
            <w:pPr>
              <w:spacing w:after="0" w:line="240" w:lineRule="auto"/>
              <w:jc w:val="right"/>
              <w:rPr>
                <w:rFonts w:ascii="Calibri" w:eastAsia="Times New Roman" w:hAnsi="Calibri" w:cs="Calibri"/>
                <w:color w:val="203764"/>
                <w:kern w:val="0"/>
                <w:sz w:val="22"/>
                <w:szCs w:val="22"/>
                <w:lang w:eastAsia="es-AR"/>
                <w14:ligatures w14:val="none"/>
              </w:rPr>
            </w:pPr>
            <w:r>
              <w:rPr>
                <w:rFonts w:ascii="Calibri" w:hAnsi="Calibri"/>
                <w:color w:val="203764"/>
                <w:sz w:val="22"/>
              </w:rPr>
              <w:t>13/9/2025</w:t>
            </w:r>
          </w:p>
        </w:tc>
        <w:tc>
          <w:tcPr>
            <w:tcW w:w="2480" w:type="dxa"/>
            <w:tcBorders>
              <w:top w:val="nil"/>
              <w:left w:val="nil"/>
              <w:bottom w:val="dashed" w:sz="4" w:space="0" w:color="auto"/>
              <w:right w:val="dashed" w:sz="4" w:space="0" w:color="auto"/>
            </w:tcBorders>
            <w:vAlign w:val="center"/>
            <w:hideMark/>
          </w:tcPr>
          <w:p w14:paraId="6D513CD5"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Rolando, Betiana A.</w:t>
            </w:r>
          </w:p>
        </w:tc>
        <w:tc>
          <w:tcPr>
            <w:tcW w:w="4102" w:type="dxa"/>
            <w:tcBorders>
              <w:top w:val="nil"/>
              <w:left w:val="nil"/>
              <w:bottom w:val="dashed" w:sz="4" w:space="0" w:color="auto"/>
              <w:right w:val="dashed" w:sz="4" w:space="0" w:color="auto"/>
            </w:tcBorders>
            <w:vAlign w:val="center"/>
            <w:hideMark/>
          </w:tcPr>
          <w:p w14:paraId="60979FD4"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Incorporación de casos de uso con actores, precondiciones, secuencias normales, postcondiciones y excepciones.</w:t>
            </w:r>
          </w:p>
        </w:tc>
      </w:tr>
      <w:tr w:rsidR="006A3DE1" w:rsidRPr="001B3FF6" w14:paraId="24509AA6" w14:textId="77777777" w:rsidTr="00FF51DB">
        <w:trPr>
          <w:trHeight w:val="792"/>
        </w:trPr>
        <w:tc>
          <w:tcPr>
            <w:tcW w:w="1240" w:type="dxa"/>
            <w:tcBorders>
              <w:top w:val="nil"/>
              <w:left w:val="dashed" w:sz="4" w:space="0" w:color="auto"/>
              <w:bottom w:val="dashed" w:sz="4" w:space="0" w:color="auto"/>
              <w:right w:val="dashed" w:sz="4" w:space="0" w:color="auto"/>
            </w:tcBorders>
            <w:vAlign w:val="center"/>
            <w:hideMark/>
          </w:tcPr>
          <w:p w14:paraId="037C5244" w14:textId="77777777" w:rsidR="006A3DE1" w:rsidRPr="001B3FF6" w:rsidRDefault="006A3DE1" w:rsidP="00FF51DB">
            <w:pPr>
              <w:spacing w:after="0" w:line="240" w:lineRule="auto"/>
              <w:jc w:val="center"/>
              <w:rPr>
                <w:rFonts w:ascii="Calibri" w:eastAsia="Times New Roman" w:hAnsi="Calibri" w:cs="Calibri"/>
                <w:color w:val="203764"/>
                <w:kern w:val="0"/>
                <w:sz w:val="22"/>
                <w:szCs w:val="22"/>
                <w:lang w:eastAsia="es-AR"/>
                <w14:ligatures w14:val="none"/>
              </w:rPr>
            </w:pPr>
            <w:r>
              <w:rPr>
                <w:rFonts w:ascii="Calibri" w:hAnsi="Calibri"/>
                <w:color w:val="203764"/>
                <w:sz w:val="22"/>
              </w:rPr>
              <w:t>2.2</w:t>
            </w:r>
          </w:p>
        </w:tc>
        <w:tc>
          <w:tcPr>
            <w:tcW w:w="1240" w:type="dxa"/>
            <w:tcBorders>
              <w:top w:val="nil"/>
              <w:left w:val="nil"/>
              <w:bottom w:val="dashed" w:sz="4" w:space="0" w:color="auto"/>
              <w:right w:val="dashed" w:sz="4" w:space="0" w:color="auto"/>
            </w:tcBorders>
            <w:vAlign w:val="center"/>
            <w:hideMark/>
          </w:tcPr>
          <w:p w14:paraId="536CBD04" w14:textId="77777777" w:rsidR="006A3DE1" w:rsidRPr="001B3FF6" w:rsidRDefault="006A3DE1" w:rsidP="00FF51DB">
            <w:pPr>
              <w:spacing w:after="0" w:line="240" w:lineRule="auto"/>
              <w:jc w:val="right"/>
              <w:rPr>
                <w:rFonts w:ascii="Calibri" w:eastAsia="Times New Roman" w:hAnsi="Calibri" w:cs="Calibri"/>
                <w:color w:val="203764"/>
                <w:kern w:val="0"/>
                <w:sz w:val="22"/>
                <w:szCs w:val="22"/>
                <w:lang w:eastAsia="es-AR"/>
                <w14:ligatures w14:val="none"/>
              </w:rPr>
            </w:pPr>
            <w:r>
              <w:rPr>
                <w:rFonts w:ascii="Calibri" w:hAnsi="Calibri"/>
                <w:color w:val="203764"/>
                <w:sz w:val="22"/>
              </w:rPr>
              <w:t>17/9/2025</w:t>
            </w:r>
          </w:p>
        </w:tc>
        <w:tc>
          <w:tcPr>
            <w:tcW w:w="2480" w:type="dxa"/>
            <w:tcBorders>
              <w:top w:val="nil"/>
              <w:left w:val="nil"/>
              <w:bottom w:val="dashed" w:sz="4" w:space="0" w:color="auto"/>
              <w:right w:val="dashed" w:sz="4" w:space="0" w:color="auto"/>
            </w:tcBorders>
            <w:vAlign w:val="center"/>
            <w:hideMark/>
          </w:tcPr>
          <w:p w14:paraId="0D9C12C8"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Rolando, Betiana A.</w:t>
            </w:r>
          </w:p>
        </w:tc>
        <w:tc>
          <w:tcPr>
            <w:tcW w:w="4102" w:type="dxa"/>
            <w:tcBorders>
              <w:top w:val="nil"/>
              <w:left w:val="nil"/>
              <w:bottom w:val="dashed" w:sz="4" w:space="0" w:color="auto"/>
              <w:right w:val="dashed" w:sz="4" w:space="0" w:color="auto"/>
            </w:tcBorders>
            <w:vAlign w:val="center"/>
            <w:hideMark/>
          </w:tcPr>
          <w:p w14:paraId="37892B58"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Ampliación de la Gestión 4 con cierre del circuito de Compras: OC, recepción del servicio y pago a proveedor.</w:t>
            </w:r>
          </w:p>
        </w:tc>
      </w:tr>
      <w:tr w:rsidR="006A3DE1" w:rsidRPr="001B3FF6" w14:paraId="1035BB46" w14:textId="77777777" w:rsidTr="00FF51DB">
        <w:trPr>
          <w:trHeight w:val="864"/>
        </w:trPr>
        <w:tc>
          <w:tcPr>
            <w:tcW w:w="1240" w:type="dxa"/>
            <w:tcBorders>
              <w:top w:val="nil"/>
              <w:left w:val="dashed" w:sz="4" w:space="0" w:color="auto"/>
              <w:bottom w:val="dashed" w:sz="4" w:space="0" w:color="auto"/>
              <w:right w:val="dashed" w:sz="4" w:space="0" w:color="auto"/>
            </w:tcBorders>
            <w:vAlign w:val="center"/>
            <w:hideMark/>
          </w:tcPr>
          <w:p w14:paraId="43499750" w14:textId="77777777" w:rsidR="006A3DE1" w:rsidRPr="001B3FF6" w:rsidRDefault="006A3DE1" w:rsidP="00FF51DB">
            <w:pPr>
              <w:spacing w:after="0" w:line="240" w:lineRule="auto"/>
              <w:jc w:val="center"/>
              <w:rPr>
                <w:rFonts w:ascii="Calibri" w:eastAsia="Times New Roman" w:hAnsi="Calibri" w:cs="Calibri"/>
                <w:color w:val="203764"/>
                <w:kern w:val="0"/>
                <w:sz w:val="22"/>
                <w:szCs w:val="22"/>
                <w:lang w:eastAsia="es-AR"/>
                <w14:ligatures w14:val="none"/>
              </w:rPr>
            </w:pPr>
            <w:r>
              <w:rPr>
                <w:rFonts w:ascii="Calibri" w:hAnsi="Calibri"/>
                <w:color w:val="203764"/>
                <w:sz w:val="22"/>
              </w:rPr>
              <w:t>2.3</w:t>
            </w:r>
          </w:p>
        </w:tc>
        <w:tc>
          <w:tcPr>
            <w:tcW w:w="1240" w:type="dxa"/>
            <w:tcBorders>
              <w:top w:val="nil"/>
              <w:left w:val="nil"/>
              <w:bottom w:val="dashed" w:sz="4" w:space="0" w:color="auto"/>
              <w:right w:val="dashed" w:sz="4" w:space="0" w:color="auto"/>
            </w:tcBorders>
            <w:vAlign w:val="center"/>
            <w:hideMark/>
          </w:tcPr>
          <w:p w14:paraId="793EBD10" w14:textId="77777777" w:rsidR="006A3DE1" w:rsidRPr="001B3FF6" w:rsidRDefault="006A3DE1" w:rsidP="00FF51DB">
            <w:pPr>
              <w:spacing w:after="0" w:line="240" w:lineRule="auto"/>
              <w:jc w:val="right"/>
              <w:rPr>
                <w:rFonts w:ascii="Calibri" w:eastAsia="Times New Roman" w:hAnsi="Calibri" w:cs="Calibri"/>
                <w:color w:val="203764"/>
                <w:kern w:val="0"/>
                <w:sz w:val="22"/>
                <w:szCs w:val="22"/>
                <w:lang w:eastAsia="es-AR"/>
                <w14:ligatures w14:val="none"/>
              </w:rPr>
            </w:pPr>
            <w:r>
              <w:rPr>
                <w:rFonts w:ascii="Calibri" w:hAnsi="Calibri"/>
                <w:color w:val="203764"/>
                <w:sz w:val="22"/>
              </w:rPr>
              <w:t>19/9/2025</w:t>
            </w:r>
          </w:p>
        </w:tc>
        <w:tc>
          <w:tcPr>
            <w:tcW w:w="2480" w:type="dxa"/>
            <w:tcBorders>
              <w:top w:val="nil"/>
              <w:left w:val="nil"/>
              <w:bottom w:val="dashed" w:sz="4" w:space="0" w:color="auto"/>
              <w:right w:val="dashed" w:sz="4" w:space="0" w:color="auto"/>
            </w:tcBorders>
            <w:vAlign w:val="center"/>
            <w:hideMark/>
          </w:tcPr>
          <w:p w14:paraId="76E80951"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Rolando, Betiana A.</w:t>
            </w:r>
          </w:p>
        </w:tc>
        <w:tc>
          <w:tcPr>
            <w:tcW w:w="4102" w:type="dxa"/>
            <w:tcBorders>
              <w:top w:val="nil"/>
              <w:left w:val="nil"/>
              <w:bottom w:val="dashed" w:sz="4" w:space="0" w:color="auto"/>
              <w:right w:val="dashed" w:sz="4" w:space="0" w:color="auto"/>
            </w:tcBorders>
            <w:vAlign w:val="center"/>
            <w:hideMark/>
          </w:tcPr>
          <w:p w14:paraId="3EBA6807"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Incorporación de diagramas de actividad por gestión y ajuste de especificaciones de casos de uso.</w:t>
            </w:r>
          </w:p>
        </w:tc>
      </w:tr>
      <w:tr w:rsidR="006A3DE1" w:rsidRPr="001B3FF6" w14:paraId="46B5BB88" w14:textId="77777777" w:rsidTr="00FF51DB">
        <w:trPr>
          <w:trHeight w:val="864"/>
        </w:trPr>
        <w:tc>
          <w:tcPr>
            <w:tcW w:w="1240" w:type="dxa"/>
            <w:tcBorders>
              <w:top w:val="nil"/>
              <w:left w:val="dashed" w:sz="4" w:space="0" w:color="auto"/>
              <w:bottom w:val="dashed" w:sz="4" w:space="0" w:color="auto"/>
              <w:right w:val="dashed" w:sz="4" w:space="0" w:color="auto"/>
            </w:tcBorders>
            <w:vAlign w:val="center"/>
            <w:hideMark/>
          </w:tcPr>
          <w:p w14:paraId="785E2107" w14:textId="77777777" w:rsidR="006A3DE1" w:rsidRPr="001B3FF6" w:rsidRDefault="006A3DE1" w:rsidP="00FF51DB">
            <w:pPr>
              <w:spacing w:after="0" w:line="240" w:lineRule="auto"/>
              <w:jc w:val="center"/>
              <w:rPr>
                <w:rFonts w:ascii="Calibri" w:eastAsia="Times New Roman" w:hAnsi="Calibri" w:cs="Calibri"/>
                <w:color w:val="203764"/>
                <w:kern w:val="0"/>
                <w:sz w:val="22"/>
                <w:szCs w:val="22"/>
                <w:lang w:eastAsia="es-AR"/>
                <w14:ligatures w14:val="none"/>
              </w:rPr>
            </w:pPr>
            <w:r>
              <w:rPr>
                <w:rFonts w:ascii="Calibri" w:hAnsi="Calibri"/>
                <w:color w:val="203764"/>
                <w:sz w:val="22"/>
              </w:rPr>
              <w:t>2.4</w:t>
            </w:r>
          </w:p>
        </w:tc>
        <w:tc>
          <w:tcPr>
            <w:tcW w:w="1240" w:type="dxa"/>
            <w:tcBorders>
              <w:top w:val="nil"/>
              <w:left w:val="nil"/>
              <w:bottom w:val="dashed" w:sz="4" w:space="0" w:color="auto"/>
              <w:right w:val="dashed" w:sz="4" w:space="0" w:color="auto"/>
            </w:tcBorders>
            <w:vAlign w:val="center"/>
            <w:hideMark/>
          </w:tcPr>
          <w:p w14:paraId="4E25F703" w14:textId="77777777" w:rsidR="006A3DE1" w:rsidRPr="001B3FF6" w:rsidRDefault="006A3DE1" w:rsidP="00FF51DB">
            <w:pPr>
              <w:spacing w:after="0" w:line="240" w:lineRule="auto"/>
              <w:jc w:val="right"/>
              <w:rPr>
                <w:rFonts w:ascii="Calibri" w:eastAsia="Times New Roman" w:hAnsi="Calibri" w:cs="Calibri"/>
                <w:color w:val="203764"/>
                <w:kern w:val="0"/>
                <w:sz w:val="22"/>
                <w:szCs w:val="22"/>
                <w:lang w:eastAsia="es-AR"/>
                <w14:ligatures w14:val="none"/>
              </w:rPr>
            </w:pPr>
            <w:r>
              <w:rPr>
                <w:rFonts w:ascii="Calibri" w:hAnsi="Calibri"/>
                <w:color w:val="203764"/>
                <w:sz w:val="22"/>
              </w:rPr>
              <w:t>20/9/2025</w:t>
            </w:r>
          </w:p>
        </w:tc>
        <w:tc>
          <w:tcPr>
            <w:tcW w:w="2480" w:type="dxa"/>
            <w:tcBorders>
              <w:top w:val="nil"/>
              <w:left w:val="nil"/>
              <w:bottom w:val="dashed" w:sz="4" w:space="0" w:color="auto"/>
              <w:right w:val="dashed" w:sz="4" w:space="0" w:color="auto"/>
            </w:tcBorders>
            <w:vAlign w:val="center"/>
            <w:hideMark/>
          </w:tcPr>
          <w:p w14:paraId="21821678"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Rolando, Betiana A.</w:t>
            </w:r>
          </w:p>
        </w:tc>
        <w:tc>
          <w:tcPr>
            <w:tcW w:w="4102" w:type="dxa"/>
            <w:tcBorders>
              <w:top w:val="nil"/>
              <w:left w:val="nil"/>
              <w:bottom w:val="dashed" w:sz="4" w:space="0" w:color="auto"/>
              <w:right w:val="dashed" w:sz="4" w:space="0" w:color="auto"/>
            </w:tcBorders>
            <w:vAlign w:val="center"/>
            <w:hideMark/>
          </w:tcPr>
          <w:p w14:paraId="16A4AE0C"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Incorporación de diagramas de clases y diagramas de secuencia para los casos de uso CU-030 a CU-150.</w:t>
            </w:r>
          </w:p>
        </w:tc>
      </w:tr>
      <w:tr w:rsidR="006A3DE1" w:rsidRPr="001B3FF6" w14:paraId="30EE5103" w14:textId="77777777" w:rsidTr="00FF51DB">
        <w:trPr>
          <w:trHeight w:val="864"/>
        </w:trPr>
        <w:tc>
          <w:tcPr>
            <w:tcW w:w="1240" w:type="dxa"/>
            <w:tcBorders>
              <w:top w:val="nil"/>
              <w:left w:val="dashed" w:sz="4" w:space="0" w:color="auto"/>
              <w:bottom w:val="dashed" w:sz="4" w:space="0" w:color="auto"/>
              <w:right w:val="dashed" w:sz="4" w:space="0" w:color="auto"/>
            </w:tcBorders>
            <w:vAlign w:val="center"/>
            <w:hideMark/>
          </w:tcPr>
          <w:p w14:paraId="44E81A96" w14:textId="77777777" w:rsidR="006A3DE1" w:rsidRPr="001B3FF6" w:rsidRDefault="006A3DE1" w:rsidP="00FF51DB">
            <w:pPr>
              <w:spacing w:after="0" w:line="240" w:lineRule="auto"/>
              <w:jc w:val="center"/>
              <w:rPr>
                <w:rFonts w:ascii="Calibri" w:eastAsia="Times New Roman" w:hAnsi="Calibri" w:cs="Calibri"/>
                <w:color w:val="203764"/>
                <w:kern w:val="0"/>
                <w:sz w:val="22"/>
                <w:szCs w:val="22"/>
                <w:lang w:eastAsia="es-AR"/>
                <w14:ligatures w14:val="none"/>
              </w:rPr>
            </w:pPr>
            <w:r>
              <w:rPr>
                <w:rFonts w:ascii="Calibri" w:hAnsi="Calibri"/>
                <w:color w:val="203764"/>
                <w:sz w:val="22"/>
              </w:rPr>
              <w:t>2.5</w:t>
            </w:r>
          </w:p>
        </w:tc>
        <w:tc>
          <w:tcPr>
            <w:tcW w:w="1240" w:type="dxa"/>
            <w:tcBorders>
              <w:top w:val="nil"/>
              <w:left w:val="nil"/>
              <w:bottom w:val="dashed" w:sz="4" w:space="0" w:color="auto"/>
              <w:right w:val="dashed" w:sz="4" w:space="0" w:color="auto"/>
            </w:tcBorders>
            <w:vAlign w:val="center"/>
            <w:hideMark/>
          </w:tcPr>
          <w:p w14:paraId="1750BF97" w14:textId="77777777" w:rsidR="006A3DE1" w:rsidRPr="001B3FF6" w:rsidRDefault="006A3DE1" w:rsidP="00FF51DB">
            <w:pPr>
              <w:spacing w:after="0" w:line="240" w:lineRule="auto"/>
              <w:jc w:val="right"/>
              <w:rPr>
                <w:rFonts w:ascii="Calibri" w:eastAsia="Times New Roman" w:hAnsi="Calibri" w:cs="Calibri"/>
                <w:color w:val="203764"/>
                <w:kern w:val="0"/>
                <w:sz w:val="22"/>
                <w:szCs w:val="22"/>
                <w:lang w:eastAsia="es-AR"/>
                <w14:ligatures w14:val="none"/>
              </w:rPr>
            </w:pPr>
            <w:r>
              <w:rPr>
                <w:rFonts w:ascii="Calibri" w:hAnsi="Calibri"/>
                <w:color w:val="203764"/>
                <w:sz w:val="22"/>
              </w:rPr>
              <w:t>25/9/2025</w:t>
            </w:r>
          </w:p>
        </w:tc>
        <w:tc>
          <w:tcPr>
            <w:tcW w:w="2480" w:type="dxa"/>
            <w:tcBorders>
              <w:top w:val="nil"/>
              <w:left w:val="nil"/>
              <w:bottom w:val="dashed" w:sz="4" w:space="0" w:color="auto"/>
              <w:right w:val="dashed" w:sz="4" w:space="0" w:color="auto"/>
            </w:tcBorders>
            <w:vAlign w:val="center"/>
            <w:hideMark/>
          </w:tcPr>
          <w:p w14:paraId="0FD2C831"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Rolando, Betiana A.</w:t>
            </w:r>
          </w:p>
        </w:tc>
        <w:tc>
          <w:tcPr>
            <w:tcW w:w="4102" w:type="dxa"/>
            <w:tcBorders>
              <w:top w:val="nil"/>
              <w:left w:val="nil"/>
              <w:bottom w:val="dashed" w:sz="4" w:space="0" w:color="auto"/>
              <w:right w:val="dashed" w:sz="4" w:space="0" w:color="auto"/>
            </w:tcBorders>
            <w:vAlign w:val="center"/>
            <w:hideMark/>
          </w:tcPr>
          <w:p w14:paraId="2456CC74"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Actualización del DER e incorporación de anexos de elicitación, investigación documental y documentación de muestra.</w:t>
            </w:r>
          </w:p>
        </w:tc>
      </w:tr>
      <w:tr w:rsidR="006A3DE1" w:rsidRPr="001B3FF6" w14:paraId="6D136E13" w14:textId="77777777" w:rsidTr="00FF51DB">
        <w:trPr>
          <w:trHeight w:val="864"/>
        </w:trPr>
        <w:tc>
          <w:tcPr>
            <w:tcW w:w="1240" w:type="dxa"/>
            <w:tcBorders>
              <w:top w:val="nil"/>
              <w:left w:val="dashed" w:sz="4" w:space="0" w:color="auto"/>
              <w:bottom w:val="dashed" w:sz="4" w:space="0" w:color="auto"/>
              <w:right w:val="dashed" w:sz="4" w:space="0" w:color="auto"/>
            </w:tcBorders>
            <w:vAlign w:val="center"/>
            <w:hideMark/>
          </w:tcPr>
          <w:p w14:paraId="41A6B5E2" w14:textId="77777777" w:rsidR="006A3DE1" w:rsidRPr="001B3FF6" w:rsidRDefault="006A3DE1" w:rsidP="00FF51DB">
            <w:pPr>
              <w:spacing w:after="0" w:line="240" w:lineRule="auto"/>
              <w:jc w:val="center"/>
              <w:rPr>
                <w:rFonts w:ascii="Calibri" w:eastAsia="Times New Roman" w:hAnsi="Calibri" w:cs="Calibri"/>
                <w:color w:val="203764"/>
                <w:kern w:val="0"/>
                <w:sz w:val="22"/>
                <w:szCs w:val="22"/>
                <w:lang w:eastAsia="es-AR"/>
                <w14:ligatures w14:val="none"/>
              </w:rPr>
            </w:pPr>
            <w:r>
              <w:rPr>
                <w:rFonts w:ascii="Calibri" w:hAnsi="Calibri"/>
                <w:color w:val="203764"/>
                <w:sz w:val="22"/>
              </w:rPr>
              <w:t>3.0</w:t>
            </w:r>
          </w:p>
        </w:tc>
        <w:tc>
          <w:tcPr>
            <w:tcW w:w="1240" w:type="dxa"/>
            <w:tcBorders>
              <w:top w:val="nil"/>
              <w:left w:val="nil"/>
              <w:bottom w:val="dashed" w:sz="4" w:space="0" w:color="auto"/>
              <w:right w:val="dashed" w:sz="4" w:space="0" w:color="auto"/>
            </w:tcBorders>
            <w:vAlign w:val="center"/>
            <w:hideMark/>
          </w:tcPr>
          <w:p w14:paraId="339C781E" w14:textId="77777777" w:rsidR="006A3DE1" w:rsidRPr="001B3FF6" w:rsidRDefault="006A3DE1" w:rsidP="00FF51DB">
            <w:pPr>
              <w:spacing w:after="0" w:line="240" w:lineRule="auto"/>
              <w:jc w:val="right"/>
              <w:rPr>
                <w:rFonts w:ascii="Calibri" w:eastAsia="Times New Roman" w:hAnsi="Calibri" w:cs="Calibri"/>
                <w:color w:val="203764"/>
                <w:kern w:val="0"/>
                <w:sz w:val="22"/>
                <w:szCs w:val="22"/>
                <w:lang w:eastAsia="es-AR"/>
                <w14:ligatures w14:val="none"/>
              </w:rPr>
            </w:pPr>
            <w:r>
              <w:rPr>
                <w:rFonts w:ascii="Calibri" w:hAnsi="Calibri"/>
                <w:color w:val="203764"/>
                <w:sz w:val="22"/>
              </w:rPr>
              <w:t>14/5/2026</w:t>
            </w:r>
          </w:p>
        </w:tc>
        <w:tc>
          <w:tcPr>
            <w:tcW w:w="2480" w:type="dxa"/>
            <w:tcBorders>
              <w:top w:val="nil"/>
              <w:left w:val="nil"/>
              <w:bottom w:val="dashed" w:sz="4" w:space="0" w:color="auto"/>
              <w:right w:val="dashed" w:sz="4" w:space="0" w:color="auto"/>
            </w:tcBorders>
            <w:vAlign w:val="center"/>
            <w:hideMark/>
          </w:tcPr>
          <w:p w14:paraId="14B8E8A6"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Rolando, Betiana A.</w:t>
            </w:r>
          </w:p>
        </w:tc>
        <w:tc>
          <w:tcPr>
            <w:tcW w:w="4102" w:type="dxa"/>
            <w:tcBorders>
              <w:top w:val="nil"/>
              <w:left w:val="nil"/>
              <w:bottom w:val="dashed" w:sz="4" w:space="0" w:color="auto"/>
              <w:right w:val="dashed" w:sz="4" w:space="0" w:color="auto"/>
            </w:tcBorders>
            <w:vAlign w:val="center"/>
            <w:hideMark/>
          </w:tcPr>
          <w:p w14:paraId="14C1E24D"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Alineación del diseño técnico con arquitectura por capas, persistencia XML, seguridad, bitácora y componentes transversales.</w:t>
            </w:r>
          </w:p>
        </w:tc>
      </w:tr>
      <w:tr w:rsidR="006A3DE1" w:rsidRPr="001B3FF6" w14:paraId="18494C4B" w14:textId="77777777" w:rsidTr="00FF51DB">
        <w:trPr>
          <w:trHeight w:val="864"/>
        </w:trPr>
        <w:tc>
          <w:tcPr>
            <w:tcW w:w="1240" w:type="dxa"/>
            <w:tcBorders>
              <w:top w:val="nil"/>
              <w:left w:val="dashed" w:sz="4" w:space="0" w:color="auto"/>
              <w:bottom w:val="dashed" w:sz="4" w:space="0" w:color="auto"/>
              <w:right w:val="dashed" w:sz="4" w:space="0" w:color="auto"/>
            </w:tcBorders>
            <w:vAlign w:val="center"/>
            <w:hideMark/>
          </w:tcPr>
          <w:p w14:paraId="1D72C165" w14:textId="77777777" w:rsidR="006A3DE1" w:rsidRPr="001B3FF6" w:rsidRDefault="006A3DE1" w:rsidP="00FF51DB">
            <w:pPr>
              <w:spacing w:after="0" w:line="240" w:lineRule="auto"/>
              <w:jc w:val="center"/>
              <w:rPr>
                <w:rFonts w:ascii="Calibri" w:eastAsia="Times New Roman" w:hAnsi="Calibri" w:cs="Calibri"/>
                <w:color w:val="203764"/>
                <w:kern w:val="0"/>
                <w:sz w:val="22"/>
                <w:szCs w:val="22"/>
                <w:lang w:eastAsia="es-AR"/>
                <w14:ligatures w14:val="none"/>
              </w:rPr>
            </w:pPr>
            <w:r>
              <w:rPr>
                <w:rFonts w:ascii="Calibri" w:hAnsi="Calibri"/>
                <w:color w:val="203764"/>
                <w:sz w:val="22"/>
              </w:rPr>
              <w:t>3.1</w:t>
            </w:r>
          </w:p>
        </w:tc>
        <w:tc>
          <w:tcPr>
            <w:tcW w:w="1240" w:type="dxa"/>
            <w:tcBorders>
              <w:top w:val="nil"/>
              <w:left w:val="nil"/>
              <w:bottom w:val="dashed" w:sz="4" w:space="0" w:color="auto"/>
              <w:right w:val="dashed" w:sz="4" w:space="0" w:color="auto"/>
            </w:tcBorders>
            <w:vAlign w:val="center"/>
            <w:hideMark/>
          </w:tcPr>
          <w:p w14:paraId="56720825" w14:textId="77777777" w:rsidR="006A3DE1" w:rsidRPr="001B3FF6" w:rsidRDefault="006A3DE1" w:rsidP="00FF51DB">
            <w:pPr>
              <w:spacing w:after="0" w:line="240" w:lineRule="auto"/>
              <w:jc w:val="right"/>
              <w:rPr>
                <w:rFonts w:ascii="Calibri" w:eastAsia="Times New Roman" w:hAnsi="Calibri" w:cs="Calibri"/>
                <w:color w:val="203764"/>
                <w:kern w:val="0"/>
                <w:sz w:val="22"/>
                <w:szCs w:val="22"/>
                <w:lang w:eastAsia="es-AR"/>
                <w14:ligatures w14:val="none"/>
              </w:rPr>
            </w:pPr>
            <w:r>
              <w:rPr>
                <w:rFonts w:ascii="Calibri" w:hAnsi="Calibri"/>
                <w:color w:val="203764"/>
                <w:sz w:val="22"/>
              </w:rPr>
              <w:t>31/5/2026</w:t>
            </w:r>
          </w:p>
        </w:tc>
        <w:tc>
          <w:tcPr>
            <w:tcW w:w="2480" w:type="dxa"/>
            <w:tcBorders>
              <w:top w:val="nil"/>
              <w:left w:val="nil"/>
              <w:bottom w:val="dashed" w:sz="4" w:space="0" w:color="auto"/>
              <w:right w:val="dashed" w:sz="4" w:space="0" w:color="auto"/>
            </w:tcBorders>
            <w:vAlign w:val="center"/>
            <w:hideMark/>
          </w:tcPr>
          <w:p w14:paraId="6FAF6614"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Rolando, Betiana A.</w:t>
            </w:r>
          </w:p>
        </w:tc>
        <w:tc>
          <w:tcPr>
            <w:tcW w:w="4102" w:type="dxa"/>
            <w:tcBorders>
              <w:top w:val="nil"/>
              <w:left w:val="nil"/>
              <w:bottom w:val="dashed" w:sz="4" w:space="0" w:color="auto"/>
              <w:right w:val="dashed" w:sz="4" w:space="0" w:color="auto"/>
            </w:tcBorders>
            <w:vAlign w:val="center"/>
            <w:hideMark/>
          </w:tcPr>
          <w:p w14:paraId="36EC0A06"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Ajuste de Gestión 1: cotización, estados, roles comerciales, validaciones de carga y aceptación del cliente.</w:t>
            </w:r>
          </w:p>
        </w:tc>
      </w:tr>
      <w:tr w:rsidR="006A3DE1" w:rsidRPr="001B3FF6" w14:paraId="1DD594D8" w14:textId="77777777" w:rsidTr="00FF51DB">
        <w:trPr>
          <w:trHeight w:val="864"/>
        </w:trPr>
        <w:tc>
          <w:tcPr>
            <w:tcW w:w="1240" w:type="dxa"/>
            <w:tcBorders>
              <w:top w:val="nil"/>
              <w:left w:val="dashed" w:sz="4" w:space="0" w:color="auto"/>
              <w:bottom w:val="dashed" w:sz="4" w:space="0" w:color="auto"/>
              <w:right w:val="dashed" w:sz="4" w:space="0" w:color="auto"/>
            </w:tcBorders>
            <w:vAlign w:val="center"/>
            <w:hideMark/>
          </w:tcPr>
          <w:p w14:paraId="4F0090FE" w14:textId="77777777" w:rsidR="006A3DE1" w:rsidRPr="001B3FF6" w:rsidRDefault="006A3DE1" w:rsidP="00FF51DB">
            <w:pPr>
              <w:spacing w:after="0" w:line="240" w:lineRule="auto"/>
              <w:jc w:val="center"/>
              <w:rPr>
                <w:rFonts w:ascii="Calibri" w:eastAsia="Times New Roman" w:hAnsi="Calibri" w:cs="Calibri"/>
                <w:color w:val="203764"/>
                <w:kern w:val="0"/>
                <w:sz w:val="22"/>
                <w:szCs w:val="22"/>
                <w:lang w:eastAsia="es-AR"/>
                <w14:ligatures w14:val="none"/>
              </w:rPr>
            </w:pPr>
            <w:r>
              <w:rPr>
                <w:rFonts w:ascii="Calibri" w:hAnsi="Calibri"/>
                <w:color w:val="203764"/>
                <w:sz w:val="22"/>
              </w:rPr>
              <w:t>3.2</w:t>
            </w:r>
          </w:p>
        </w:tc>
        <w:tc>
          <w:tcPr>
            <w:tcW w:w="1240" w:type="dxa"/>
            <w:tcBorders>
              <w:top w:val="nil"/>
              <w:left w:val="nil"/>
              <w:bottom w:val="dashed" w:sz="4" w:space="0" w:color="auto"/>
              <w:right w:val="dashed" w:sz="4" w:space="0" w:color="auto"/>
            </w:tcBorders>
            <w:vAlign w:val="center"/>
            <w:hideMark/>
          </w:tcPr>
          <w:p w14:paraId="63C73F81" w14:textId="77777777" w:rsidR="006A3DE1" w:rsidRPr="001B3FF6" w:rsidRDefault="006A3DE1" w:rsidP="00FF51DB">
            <w:pPr>
              <w:spacing w:after="0" w:line="240" w:lineRule="auto"/>
              <w:jc w:val="right"/>
              <w:rPr>
                <w:rFonts w:ascii="Calibri" w:eastAsia="Times New Roman" w:hAnsi="Calibri" w:cs="Calibri"/>
                <w:color w:val="203764"/>
                <w:kern w:val="0"/>
                <w:sz w:val="22"/>
                <w:szCs w:val="22"/>
                <w:lang w:eastAsia="es-AR"/>
                <w14:ligatures w14:val="none"/>
              </w:rPr>
            </w:pPr>
            <w:r>
              <w:rPr>
                <w:rFonts w:ascii="Calibri" w:hAnsi="Calibri"/>
                <w:color w:val="203764"/>
                <w:sz w:val="22"/>
              </w:rPr>
              <w:t>4/6/2026</w:t>
            </w:r>
          </w:p>
        </w:tc>
        <w:tc>
          <w:tcPr>
            <w:tcW w:w="2480" w:type="dxa"/>
            <w:tcBorders>
              <w:top w:val="nil"/>
              <w:left w:val="nil"/>
              <w:bottom w:val="dashed" w:sz="4" w:space="0" w:color="auto"/>
              <w:right w:val="dashed" w:sz="4" w:space="0" w:color="auto"/>
            </w:tcBorders>
            <w:vAlign w:val="center"/>
            <w:hideMark/>
          </w:tcPr>
          <w:p w14:paraId="6DDC32E5"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Rolando, Betiana A.</w:t>
            </w:r>
          </w:p>
        </w:tc>
        <w:tc>
          <w:tcPr>
            <w:tcW w:w="4102" w:type="dxa"/>
            <w:tcBorders>
              <w:top w:val="nil"/>
              <w:left w:val="nil"/>
              <w:bottom w:val="dashed" w:sz="4" w:space="0" w:color="auto"/>
              <w:right w:val="dashed" w:sz="4" w:space="0" w:color="auto"/>
            </w:tcBorders>
            <w:vAlign w:val="center"/>
            <w:hideMark/>
          </w:tcPr>
          <w:p w14:paraId="33995EC6"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Ajuste del circuito Booking: número único, vínculo con cotización, cargas, servicios y tipo de contenedor.</w:t>
            </w:r>
          </w:p>
        </w:tc>
      </w:tr>
      <w:tr w:rsidR="006A3DE1" w:rsidRPr="001B3FF6" w14:paraId="20FAAD04" w14:textId="77777777" w:rsidTr="00FF51DB">
        <w:trPr>
          <w:trHeight w:val="864"/>
        </w:trPr>
        <w:tc>
          <w:tcPr>
            <w:tcW w:w="1240" w:type="dxa"/>
            <w:tcBorders>
              <w:top w:val="nil"/>
              <w:left w:val="dashed" w:sz="4" w:space="0" w:color="auto"/>
              <w:bottom w:val="dashed" w:sz="4" w:space="0" w:color="auto"/>
              <w:right w:val="dashed" w:sz="4" w:space="0" w:color="auto"/>
            </w:tcBorders>
            <w:vAlign w:val="center"/>
            <w:hideMark/>
          </w:tcPr>
          <w:p w14:paraId="25BBDDD0" w14:textId="77777777" w:rsidR="006A3DE1" w:rsidRPr="001B3FF6" w:rsidRDefault="006A3DE1" w:rsidP="00FF51DB">
            <w:pPr>
              <w:spacing w:after="0" w:line="240" w:lineRule="auto"/>
              <w:jc w:val="center"/>
              <w:rPr>
                <w:rFonts w:ascii="Calibri" w:eastAsia="Times New Roman" w:hAnsi="Calibri" w:cs="Calibri"/>
                <w:color w:val="203764"/>
                <w:kern w:val="0"/>
                <w:sz w:val="22"/>
                <w:szCs w:val="22"/>
                <w:lang w:eastAsia="es-AR"/>
                <w14:ligatures w14:val="none"/>
              </w:rPr>
            </w:pPr>
            <w:r>
              <w:rPr>
                <w:rFonts w:ascii="Calibri" w:hAnsi="Calibri"/>
                <w:color w:val="203764"/>
                <w:sz w:val="22"/>
              </w:rPr>
              <w:t>3.3</w:t>
            </w:r>
          </w:p>
        </w:tc>
        <w:tc>
          <w:tcPr>
            <w:tcW w:w="1240" w:type="dxa"/>
            <w:tcBorders>
              <w:top w:val="nil"/>
              <w:left w:val="nil"/>
              <w:bottom w:val="dashed" w:sz="4" w:space="0" w:color="auto"/>
              <w:right w:val="dashed" w:sz="4" w:space="0" w:color="auto"/>
            </w:tcBorders>
            <w:vAlign w:val="center"/>
            <w:hideMark/>
          </w:tcPr>
          <w:p w14:paraId="33394902" w14:textId="77777777" w:rsidR="006A3DE1" w:rsidRPr="001B3FF6" w:rsidRDefault="006A3DE1" w:rsidP="00FF51DB">
            <w:pPr>
              <w:spacing w:after="0" w:line="240" w:lineRule="auto"/>
              <w:jc w:val="right"/>
              <w:rPr>
                <w:rFonts w:ascii="Calibri" w:eastAsia="Times New Roman" w:hAnsi="Calibri" w:cs="Calibri"/>
                <w:color w:val="203764"/>
                <w:kern w:val="0"/>
                <w:sz w:val="22"/>
                <w:szCs w:val="22"/>
                <w:lang w:eastAsia="es-AR"/>
                <w14:ligatures w14:val="none"/>
              </w:rPr>
            </w:pPr>
            <w:r>
              <w:rPr>
                <w:rFonts w:ascii="Calibri" w:hAnsi="Calibri"/>
                <w:color w:val="203764"/>
                <w:sz w:val="22"/>
              </w:rPr>
              <w:t>8/6/2026</w:t>
            </w:r>
          </w:p>
        </w:tc>
        <w:tc>
          <w:tcPr>
            <w:tcW w:w="2480" w:type="dxa"/>
            <w:tcBorders>
              <w:top w:val="nil"/>
              <w:left w:val="nil"/>
              <w:bottom w:val="dashed" w:sz="4" w:space="0" w:color="auto"/>
              <w:right w:val="dashed" w:sz="4" w:space="0" w:color="auto"/>
            </w:tcBorders>
            <w:vAlign w:val="center"/>
            <w:hideMark/>
          </w:tcPr>
          <w:p w14:paraId="37B2A067"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Rolando, Betiana A.</w:t>
            </w:r>
          </w:p>
        </w:tc>
        <w:tc>
          <w:tcPr>
            <w:tcW w:w="4102" w:type="dxa"/>
            <w:tcBorders>
              <w:top w:val="nil"/>
              <w:left w:val="nil"/>
              <w:bottom w:val="dashed" w:sz="4" w:space="0" w:color="auto"/>
              <w:right w:val="dashed" w:sz="4" w:space="0" w:color="auto"/>
            </w:tcBorders>
            <w:vAlign w:val="center"/>
            <w:hideMark/>
          </w:tcPr>
          <w:p w14:paraId="5AC05E9E"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Revisión de Gestión 2 separando creación de booking y asignación real de buque/contenedor, con validaciones básicas.</w:t>
            </w:r>
          </w:p>
        </w:tc>
      </w:tr>
      <w:tr w:rsidR="006A3DE1" w:rsidRPr="001B3FF6" w14:paraId="5FED39B4" w14:textId="77777777" w:rsidTr="00FF51DB">
        <w:trPr>
          <w:trHeight w:val="864"/>
        </w:trPr>
        <w:tc>
          <w:tcPr>
            <w:tcW w:w="1240" w:type="dxa"/>
            <w:tcBorders>
              <w:top w:val="nil"/>
              <w:left w:val="dashed" w:sz="4" w:space="0" w:color="auto"/>
              <w:bottom w:val="dashed" w:sz="4" w:space="0" w:color="auto"/>
              <w:right w:val="dashed" w:sz="4" w:space="0" w:color="auto"/>
            </w:tcBorders>
            <w:vAlign w:val="center"/>
            <w:hideMark/>
          </w:tcPr>
          <w:p w14:paraId="4BCC2F38" w14:textId="77777777" w:rsidR="006A3DE1" w:rsidRPr="001B3FF6" w:rsidRDefault="006A3DE1" w:rsidP="00FF51DB">
            <w:pPr>
              <w:spacing w:after="0" w:line="240" w:lineRule="auto"/>
              <w:jc w:val="center"/>
              <w:rPr>
                <w:rFonts w:ascii="Calibri" w:eastAsia="Times New Roman" w:hAnsi="Calibri" w:cs="Calibri"/>
                <w:color w:val="203764"/>
                <w:kern w:val="0"/>
                <w:sz w:val="22"/>
                <w:szCs w:val="22"/>
                <w:lang w:eastAsia="es-AR"/>
                <w14:ligatures w14:val="none"/>
              </w:rPr>
            </w:pPr>
            <w:r>
              <w:rPr>
                <w:rFonts w:ascii="Calibri" w:hAnsi="Calibri"/>
                <w:color w:val="203764"/>
                <w:sz w:val="22"/>
              </w:rPr>
              <w:lastRenderedPageBreak/>
              <w:t>3.4</w:t>
            </w:r>
          </w:p>
        </w:tc>
        <w:tc>
          <w:tcPr>
            <w:tcW w:w="1240" w:type="dxa"/>
            <w:tcBorders>
              <w:top w:val="nil"/>
              <w:left w:val="nil"/>
              <w:bottom w:val="dashed" w:sz="4" w:space="0" w:color="auto"/>
              <w:right w:val="dashed" w:sz="4" w:space="0" w:color="auto"/>
            </w:tcBorders>
            <w:vAlign w:val="center"/>
            <w:hideMark/>
          </w:tcPr>
          <w:p w14:paraId="733C5D18" w14:textId="77777777" w:rsidR="006A3DE1" w:rsidRPr="001B3FF6" w:rsidRDefault="006A3DE1" w:rsidP="00FF51DB">
            <w:pPr>
              <w:spacing w:after="0" w:line="240" w:lineRule="auto"/>
              <w:jc w:val="right"/>
              <w:rPr>
                <w:rFonts w:ascii="Calibri" w:eastAsia="Times New Roman" w:hAnsi="Calibri" w:cs="Calibri"/>
                <w:color w:val="203764"/>
                <w:kern w:val="0"/>
                <w:sz w:val="22"/>
                <w:szCs w:val="22"/>
                <w:lang w:eastAsia="es-AR"/>
                <w14:ligatures w14:val="none"/>
              </w:rPr>
            </w:pPr>
            <w:r>
              <w:rPr>
                <w:rFonts w:ascii="Calibri" w:hAnsi="Calibri"/>
                <w:color w:val="203764"/>
                <w:sz w:val="22"/>
              </w:rPr>
              <w:t>12/6/2026</w:t>
            </w:r>
          </w:p>
        </w:tc>
        <w:tc>
          <w:tcPr>
            <w:tcW w:w="2480" w:type="dxa"/>
            <w:tcBorders>
              <w:top w:val="nil"/>
              <w:left w:val="nil"/>
              <w:bottom w:val="dashed" w:sz="4" w:space="0" w:color="auto"/>
              <w:right w:val="dashed" w:sz="4" w:space="0" w:color="auto"/>
            </w:tcBorders>
            <w:vAlign w:val="center"/>
            <w:hideMark/>
          </w:tcPr>
          <w:p w14:paraId="6DCC552E"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Rolando, Betiana A.</w:t>
            </w:r>
          </w:p>
        </w:tc>
        <w:tc>
          <w:tcPr>
            <w:tcW w:w="4102" w:type="dxa"/>
            <w:tcBorders>
              <w:top w:val="nil"/>
              <w:left w:val="nil"/>
              <w:bottom w:val="dashed" w:sz="4" w:space="0" w:color="auto"/>
              <w:right w:val="dashed" w:sz="4" w:space="0" w:color="auto"/>
            </w:tcBorders>
            <w:vAlign w:val="center"/>
            <w:hideMark/>
          </w:tcPr>
          <w:p w14:paraId="52ECC277"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Revisión de Gestión 3: emisión de facturas, registro de cobros, estados y documentación XML/PDF.</w:t>
            </w:r>
          </w:p>
        </w:tc>
      </w:tr>
      <w:tr w:rsidR="006A3DE1" w:rsidRPr="001B3FF6" w14:paraId="1AFE37E7" w14:textId="77777777" w:rsidTr="00FF51DB">
        <w:trPr>
          <w:trHeight w:val="864"/>
        </w:trPr>
        <w:tc>
          <w:tcPr>
            <w:tcW w:w="1240" w:type="dxa"/>
            <w:tcBorders>
              <w:top w:val="nil"/>
              <w:left w:val="dashed" w:sz="4" w:space="0" w:color="auto"/>
              <w:bottom w:val="dashed" w:sz="4" w:space="0" w:color="auto"/>
              <w:right w:val="dashed" w:sz="4" w:space="0" w:color="auto"/>
            </w:tcBorders>
            <w:vAlign w:val="center"/>
            <w:hideMark/>
          </w:tcPr>
          <w:p w14:paraId="2ACB8C81" w14:textId="77777777" w:rsidR="006A3DE1" w:rsidRPr="001B3FF6" w:rsidRDefault="006A3DE1" w:rsidP="00FF51DB">
            <w:pPr>
              <w:spacing w:after="0" w:line="240" w:lineRule="auto"/>
              <w:jc w:val="center"/>
              <w:rPr>
                <w:rFonts w:ascii="Calibri" w:eastAsia="Times New Roman" w:hAnsi="Calibri" w:cs="Calibri"/>
                <w:color w:val="203764"/>
                <w:kern w:val="0"/>
                <w:sz w:val="22"/>
                <w:szCs w:val="22"/>
                <w:lang w:eastAsia="es-AR"/>
                <w14:ligatures w14:val="none"/>
              </w:rPr>
            </w:pPr>
            <w:r>
              <w:rPr>
                <w:rFonts w:ascii="Calibri" w:hAnsi="Calibri"/>
                <w:color w:val="203764"/>
                <w:sz w:val="22"/>
              </w:rPr>
              <w:t>3.5</w:t>
            </w:r>
          </w:p>
        </w:tc>
        <w:tc>
          <w:tcPr>
            <w:tcW w:w="1240" w:type="dxa"/>
            <w:tcBorders>
              <w:top w:val="nil"/>
              <w:left w:val="nil"/>
              <w:bottom w:val="dashed" w:sz="4" w:space="0" w:color="auto"/>
              <w:right w:val="dashed" w:sz="4" w:space="0" w:color="auto"/>
            </w:tcBorders>
            <w:vAlign w:val="center"/>
            <w:hideMark/>
          </w:tcPr>
          <w:p w14:paraId="5DD9E9BB" w14:textId="77777777" w:rsidR="006A3DE1" w:rsidRPr="001B3FF6" w:rsidRDefault="006A3DE1" w:rsidP="00FF51DB">
            <w:pPr>
              <w:spacing w:after="0" w:line="240" w:lineRule="auto"/>
              <w:jc w:val="right"/>
              <w:rPr>
                <w:rFonts w:ascii="Calibri" w:eastAsia="Times New Roman" w:hAnsi="Calibri" w:cs="Calibri"/>
                <w:color w:val="203764"/>
                <w:kern w:val="0"/>
                <w:sz w:val="22"/>
                <w:szCs w:val="22"/>
                <w:lang w:eastAsia="es-AR"/>
                <w14:ligatures w14:val="none"/>
              </w:rPr>
            </w:pPr>
            <w:r>
              <w:rPr>
                <w:rFonts w:ascii="Calibri" w:hAnsi="Calibri"/>
                <w:color w:val="203764"/>
                <w:sz w:val="22"/>
              </w:rPr>
              <w:t>17/6/2026</w:t>
            </w:r>
          </w:p>
        </w:tc>
        <w:tc>
          <w:tcPr>
            <w:tcW w:w="2480" w:type="dxa"/>
            <w:tcBorders>
              <w:top w:val="nil"/>
              <w:left w:val="nil"/>
              <w:bottom w:val="dashed" w:sz="4" w:space="0" w:color="auto"/>
              <w:right w:val="dashed" w:sz="4" w:space="0" w:color="auto"/>
            </w:tcBorders>
            <w:vAlign w:val="center"/>
            <w:hideMark/>
          </w:tcPr>
          <w:p w14:paraId="0BE8A5F8"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Rolando, Betiana A.</w:t>
            </w:r>
          </w:p>
        </w:tc>
        <w:tc>
          <w:tcPr>
            <w:tcW w:w="4102" w:type="dxa"/>
            <w:tcBorders>
              <w:top w:val="nil"/>
              <w:left w:val="nil"/>
              <w:bottom w:val="dashed" w:sz="4" w:space="0" w:color="auto"/>
              <w:right w:val="dashed" w:sz="4" w:space="0" w:color="auto"/>
            </w:tcBorders>
            <w:vAlign w:val="center"/>
            <w:hideMark/>
          </w:tcPr>
          <w:p w14:paraId="7733D84F"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Revisión de Gestión 4: requerimientos de compra desde booking, emisión de OC formal, recepción y pago a proveedor.</w:t>
            </w:r>
          </w:p>
        </w:tc>
      </w:tr>
      <w:tr w:rsidR="006A3DE1" w:rsidRPr="001B3FF6" w14:paraId="121C6896" w14:textId="77777777" w:rsidTr="00FF51DB">
        <w:trPr>
          <w:trHeight w:val="864"/>
        </w:trPr>
        <w:tc>
          <w:tcPr>
            <w:tcW w:w="1240" w:type="dxa"/>
            <w:tcBorders>
              <w:top w:val="nil"/>
              <w:left w:val="dashed" w:sz="4" w:space="0" w:color="auto"/>
              <w:bottom w:val="dashed" w:sz="4" w:space="0" w:color="auto"/>
              <w:right w:val="dashed" w:sz="4" w:space="0" w:color="auto"/>
            </w:tcBorders>
            <w:vAlign w:val="center"/>
            <w:hideMark/>
          </w:tcPr>
          <w:p w14:paraId="25B34D4B" w14:textId="77777777" w:rsidR="006A3DE1" w:rsidRPr="001B3FF6" w:rsidRDefault="006A3DE1" w:rsidP="00FF51DB">
            <w:pPr>
              <w:spacing w:after="0" w:line="240" w:lineRule="auto"/>
              <w:jc w:val="center"/>
              <w:rPr>
                <w:rFonts w:ascii="Calibri" w:eastAsia="Times New Roman" w:hAnsi="Calibri" w:cs="Calibri"/>
                <w:color w:val="203764"/>
                <w:kern w:val="0"/>
                <w:sz w:val="22"/>
                <w:szCs w:val="22"/>
                <w:lang w:eastAsia="es-AR"/>
                <w14:ligatures w14:val="none"/>
              </w:rPr>
            </w:pPr>
            <w:r>
              <w:rPr>
                <w:rFonts w:ascii="Calibri" w:hAnsi="Calibri"/>
                <w:color w:val="203764"/>
                <w:sz w:val="22"/>
              </w:rPr>
              <w:t>4.0</w:t>
            </w:r>
          </w:p>
        </w:tc>
        <w:tc>
          <w:tcPr>
            <w:tcW w:w="1240" w:type="dxa"/>
            <w:tcBorders>
              <w:top w:val="nil"/>
              <w:left w:val="nil"/>
              <w:bottom w:val="dashed" w:sz="4" w:space="0" w:color="auto"/>
              <w:right w:val="dashed" w:sz="4" w:space="0" w:color="auto"/>
            </w:tcBorders>
            <w:vAlign w:val="center"/>
            <w:hideMark/>
          </w:tcPr>
          <w:p w14:paraId="6AA90ECF" w14:textId="77777777" w:rsidR="006A3DE1" w:rsidRPr="001B3FF6" w:rsidRDefault="006A3DE1" w:rsidP="00FF51DB">
            <w:pPr>
              <w:spacing w:after="0" w:line="240" w:lineRule="auto"/>
              <w:jc w:val="right"/>
              <w:rPr>
                <w:rFonts w:ascii="Calibri" w:eastAsia="Times New Roman" w:hAnsi="Calibri" w:cs="Calibri"/>
                <w:color w:val="203764"/>
                <w:kern w:val="0"/>
                <w:sz w:val="22"/>
                <w:szCs w:val="22"/>
                <w:lang w:eastAsia="es-AR"/>
                <w14:ligatures w14:val="none"/>
              </w:rPr>
            </w:pPr>
            <w:r>
              <w:rPr>
                <w:rFonts w:ascii="Calibri" w:hAnsi="Calibri"/>
                <w:color w:val="203764"/>
                <w:sz w:val="22"/>
              </w:rPr>
              <w:t>23/6/2026</w:t>
            </w:r>
          </w:p>
        </w:tc>
        <w:tc>
          <w:tcPr>
            <w:tcW w:w="2480" w:type="dxa"/>
            <w:tcBorders>
              <w:top w:val="nil"/>
              <w:left w:val="nil"/>
              <w:bottom w:val="dashed" w:sz="4" w:space="0" w:color="auto"/>
              <w:right w:val="dashed" w:sz="4" w:space="0" w:color="auto"/>
            </w:tcBorders>
            <w:vAlign w:val="center"/>
            <w:hideMark/>
          </w:tcPr>
          <w:p w14:paraId="72AA0FDC"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Rolando, Betiana A.</w:t>
            </w:r>
          </w:p>
        </w:tc>
        <w:tc>
          <w:tcPr>
            <w:tcW w:w="4102" w:type="dxa"/>
            <w:tcBorders>
              <w:top w:val="nil"/>
              <w:left w:val="nil"/>
              <w:bottom w:val="dashed" w:sz="4" w:space="0" w:color="auto"/>
              <w:right w:val="dashed" w:sz="4" w:space="0" w:color="auto"/>
            </w:tcBorders>
            <w:vAlign w:val="center"/>
            <w:hideMark/>
          </w:tcPr>
          <w:p w14:paraId="012F6403" w14:textId="77777777" w:rsidR="006A3DE1" w:rsidRPr="001B3FF6" w:rsidRDefault="006A3DE1" w:rsidP="00FF51DB">
            <w:pPr>
              <w:spacing w:after="0" w:line="240" w:lineRule="auto"/>
              <w:rPr>
                <w:rFonts w:ascii="Calibri" w:eastAsia="Times New Roman" w:hAnsi="Calibri" w:cs="Calibri"/>
                <w:color w:val="203764"/>
                <w:kern w:val="0"/>
                <w:sz w:val="22"/>
                <w:szCs w:val="22"/>
                <w:lang w:eastAsia="es-AR"/>
                <w14:ligatures w14:val="none"/>
              </w:rPr>
            </w:pPr>
            <w:r>
              <w:rPr>
                <w:rFonts w:ascii="Calibri" w:hAnsi="Calibri"/>
                <w:color w:val="203764"/>
                <w:sz w:val="22"/>
              </w:rPr>
              <w:t>Consolidación V4: tarifario comercial, alcance implementado, Gestión 2 como Asignación de Transporte y LCL/Estiba como evolución futura.</w:t>
            </w:r>
          </w:p>
        </w:tc>
      </w:tr>
      <w:tr w:rsidR="00221111" w14:paraId="3CD07BC5" w14:textId="77777777">
        <w:trPr>
          <w:cantSplit/>
        </w:trPr>
        <w:tc>
          <w:tcPr>
            <w:tcW w:w="1240" w:type="dxa"/>
            <w:tcBorders>
              <w:top w:val="nil"/>
              <w:left w:val="dashed" w:sz="4" w:space="0" w:color="auto"/>
              <w:bottom w:val="dashed" w:sz="4" w:space="0" w:color="auto"/>
              <w:right w:val="dashed" w:sz="4" w:space="0" w:color="auto"/>
            </w:tcBorders>
            <w:vAlign w:val="center"/>
            <w:hideMark/>
          </w:tcPr>
          <w:p w14:paraId="66E4FD63" w14:textId="77777777" w:rsidR="00221111" w:rsidRPr="00587D7A" w:rsidRDefault="00F7798D">
            <w:pPr>
              <w:spacing w:after="0" w:line="240" w:lineRule="auto"/>
              <w:jc w:val="center"/>
              <w:rPr>
                <w:rFonts w:ascii="Calibri" w:hAnsi="Calibri"/>
                <w:color w:val="203764"/>
                <w:sz w:val="22"/>
              </w:rPr>
            </w:pPr>
            <w:r w:rsidRPr="00587D7A">
              <w:rPr>
                <w:rFonts w:ascii="Calibri" w:hAnsi="Calibri"/>
                <w:color w:val="203764"/>
                <w:sz w:val="22"/>
              </w:rPr>
              <w:t>4.1</w:t>
            </w:r>
          </w:p>
        </w:tc>
        <w:tc>
          <w:tcPr>
            <w:tcW w:w="1240" w:type="dxa"/>
            <w:tcBorders>
              <w:top w:val="nil"/>
              <w:left w:val="nil"/>
              <w:bottom w:val="dashed" w:sz="4" w:space="0" w:color="auto"/>
              <w:right w:val="dashed" w:sz="4" w:space="0" w:color="auto"/>
            </w:tcBorders>
            <w:vAlign w:val="center"/>
            <w:hideMark/>
          </w:tcPr>
          <w:p w14:paraId="79D99B76" w14:textId="77777777" w:rsidR="00221111" w:rsidRPr="00587D7A" w:rsidRDefault="00F7798D">
            <w:pPr>
              <w:spacing w:after="0" w:line="240" w:lineRule="auto"/>
              <w:jc w:val="right"/>
              <w:rPr>
                <w:rFonts w:ascii="Calibri" w:hAnsi="Calibri"/>
                <w:color w:val="203764"/>
                <w:sz w:val="22"/>
              </w:rPr>
            </w:pPr>
            <w:r w:rsidRPr="00587D7A">
              <w:rPr>
                <w:rFonts w:ascii="Calibri" w:hAnsi="Calibri"/>
                <w:color w:val="203764"/>
                <w:sz w:val="22"/>
              </w:rPr>
              <w:t>03/10/2026</w:t>
            </w:r>
          </w:p>
        </w:tc>
        <w:tc>
          <w:tcPr>
            <w:tcW w:w="2480" w:type="dxa"/>
            <w:tcBorders>
              <w:top w:val="nil"/>
              <w:left w:val="nil"/>
              <w:bottom w:val="dashed" w:sz="4" w:space="0" w:color="auto"/>
              <w:right w:val="dashed" w:sz="4" w:space="0" w:color="auto"/>
            </w:tcBorders>
            <w:vAlign w:val="center"/>
            <w:hideMark/>
          </w:tcPr>
          <w:p w14:paraId="2C2DF3F5" w14:textId="77777777" w:rsidR="00221111" w:rsidRPr="00587D7A" w:rsidRDefault="00F7798D">
            <w:pPr>
              <w:spacing w:after="0" w:line="240" w:lineRule="auto"/>
              <w:rPr>
                <w:rFonts w:ascii="Calibri" w:hAnsi="Calibri"/>
                <w:color w:val="203764"/>
                <w:sz w:val="22"/>
              </w:rPr>
            </w:pPr>
            <w:r w:rsidRPr="00587D7A">
              <w:rPr>
                <w:rFonts w:ascii="Calibri" w:hAnsi="Calibri"/>
                <w:color w:val="203764"/>
                <w:sz w:val="22"/>
              </w:rPr>
              <w:t>Rolando, Betiana A.</w:t>
            </w:r>
          </w:p>
        </w:tc>
        <w:tc>
          <w:tcPr>
            <w:tcW w:w="4102" w:type="dxa"/>
            <w:tcBorders>
              <w:top w:val="nil"/>
              <w:left w:val="nil"/>
              <w:bottom w:val="dashed" w:sz="4" w:space="0" w:color="auto"/>
              <w:right w:val="dashed" w:sz="4" w:space="0" w:color="auto"/>
            </w:tcBorders>
            <w:vAlign w:val="center"/>
            <w:hideMark/>
          </w:tcPr>
          <w:p w14:paraId="79F4BBAB" w14:textId="77777777" w:rsidR="00221111" w:rsidRPr="00587D7A" w:rsidRDefault="00F7798D">
            <w:pPr>
              <w:spacing w:after="0" w:line="240" w:lineRule="auto"/>
              <w:rPr>
                <w:rFonts w:ascii="Calibri" w:hAnsi="Calibri"/>
                <w:color w:val="203764"/>
                <w:sz w:val="22"/>
              </w:rPr>
            </w:pPr>
            <w:r w:rsidRPr="00587D7A">
              <w:rPr>
                <w:rFonts w:ascii="Calibri" w:hAnsi="Calibri"/>
                <w:color w:val="203764"/>
                <w:sz w:val="22"/>
              </w:rPr>
              <w:t>Actualización integral de la documentación: sincronización con el código y el modelo EAP, renovación de diagramas, incorporación de IPO, corrección del índice y normalización de títulos y terminología.</w:t>
            </w:r>
          </w:p>
        </w:tc>
      </w:tr>
    </w:tbl>
    <w:p w14:paraId="2528F6BB" w14:textId="77777777" w:rsidR="002C21C0" w:rsidRDefault="002C21C0" w:rsidP="0003227B"/>
    <w:p w14:paraId="2F8E2652" w14:textId="77777777" w:rsidR="009C6872" w:rsidRDefault="009C6872">
      <w:pPr>
        <w:rPr>
          <w:rFonts w:ascii="Segoe UI" w:eastAsiaTheme="majorEastAsia" w:hAnsi="Segoe UI" w:cs="Segoe UI"/>
          <w:color w:val="0F4761" w:themeColor="accent1" w:themeShade="BF"/>
          <w:sz w:val="40"/>
          <w:szCs w:val="40"/>
        </w:rPr>
      </w:pPr>
      <w:r>
        <w:br w:type="page"/>
      </w:r>
    </w:p>
    <w:p w14:paraId="7B60EF14" w14:textId="77777777" w:rsidR="4E88D9AB" w:rsidRPr="00EF66F3" w:rsidRDefault="002C21C0" w:rsidP="009C6872">
      <w:pPr>
        <w:pStyle w:val="Ttulo1"/>
      </w:pPr>
      <w:bookmarkStart w:id="2" w:name="_Toc242003882"/>
      <w:r>
        <w:lastRenderedPageBreak/>
        <w:t>3. Objetivo del Sistema</w:t>
      </w:r>
      <w:bookmarkEnd w:id="2"/>
      <w:r>
        <w:tab/>
      </w:r>
    </w:p>
    <w:p w14:paraId="50C0C38E" w14:textId="77777777" w:rsidR="0003227B" w:rsidRPr="00A358A3" w:rsidRDefault="00EF66F3" w:rsidP="009C6872">
      <w:pPr>
        <w:pStyle w:val="Ttulo1"/>
      </w:pPr>
      <w:bookmarkStart w:id="3" w:name="_Toc242003883"/>
      <w:r>
        <w:t>4. Descripción Global del Producto</w:t>
      </w:r>
      <w:bookmarkEnd w:id="3"/>
      <w:r>
        <w:tab/>
      </w:r>
    </w:p>
    <w:p w14:paraId="0E1B1101" w14:textId="77777777" w:rsidR="00C33C43" w:rsidRPr="00C33C43" w:rsidRDefault="00C33C43" w:rsidP="00C33C43">
      <w:pPr>
        <w:spacing w:before="240" w:after="240"/>
        <w:ind w:left="720"/>
        <w:rPr>
          <w:rFonts w:ascii="Segoe UI" w:eastAsia="Segoe UI" w:hAnsi="Segoe UI" w:cs="Segoe UI"/>
          <w:sz w:val="20"/>
          <w:szCs w:val="20"/>
        </w:rPr>
      </w:pPr>
      <w:r>
        <w:t>GlobalTrans Lines es una naviera mediana en crecimiento, con foco en rutas de cabotaje nacional y regional dentro del Mercosur, y con alianzas estratégicas que le permiten ampliar su alcance hacia puertos internacionales selectos.</w:t>
      </w:r>
    </w:p>
    <w:p w14:paraId="3F6814DA" w14:textId="77777777" w:rsidR="00C33C43" w:rsidRPr="00C33C43" w:rsidRDefault="00C33C43" w:rsidP="00C33C43">
      <w:pPr>
        <w:spacing w:before="240" w:after="240"/>
        <w:ind w:left="720"/>
        <w:rPr>
          <w:rFonts w:ascii="Segoe UI" w:eastAsia="Segoe UI" w:hAnsi="Segoe UI" w:cs="Segoe UI"/>
          <w:sz w:val="20"/>
          <w:szCs w:val="20"/>
        </w:rPr>
      </w:pPr>
      <w:r>
        <w:t>Su operación actual se concentra en la gestión de cargas contenerizadas dentro de la región, integrando procesos de booking, asignación de recursos, facturación y control de servicios subcontratados. El sistema se plantea como una solución escalable, preparada para acompañar la expansión futura de la empresa hacia mercados globales.</w:t>
      </w:r>
    </w:p>
    <w:p w14:paraId="16F4BF99" w14:textId="77777777" w:rsidR="00AE7CBE" w:rsidRPr="00AE7CBE" w:rsidRDefault="00AE7CBE" w:rsidP="00525F7C">
      <w:pPr>
        <w:spacing w:before="240" w:after="240"/>
        <w:ind w:left="720"/>
        <w:rPr>
          <w:rFonts w:ascii="Segoe UI" w:eastAsia="Segoe UI" w:hAnsi="Segoe UI" w:cs="Segoe UI"/>
          <w:sz w:val="20"/>
          <w:szCs w:val="20"/>
        </w:rPr>
      </w:pPr>
      <w:r>
        <w:t>Actualmente, gran parte de las operaciones administrativas y logísticas se realizan en forma manual o mediante herramientas aisladas que no se integran entre sí. Esto genera duplicación de datos, demoras en las cotizaciones, errores en la planificación de espacio a bordo, escasa visibilidad del estado real de la carga y retrasos en la facturación.</w:t>
      </w:r>
    </w:p>
    <w:p w14:paraId="4667003D" w14:textId="77777777" w:rsidR="00AE7CBE" w:rsidRDefault="00AE7CBE" w:rsidP="00525F7C">
      <w:pPr>
        <w:spacing w:before="240" w:after="240"/>
        <w:ind w:left="720"/>
      </w:pPr>
      <w:r>
        <w:t>Frente a estas limitaciones, GlobalTrans Lines identificó la necesidad de implementar un sistema integral de gestión naviera que permita centralizar la información, digitalizar los procesos de reserva, mejorar la planificación operativa de asignación de contenedores y buques, automatizar la gestión documental y financiera, integrar servicios subcontratados y proveer indicadores confiables en tiempo real para la toma de decisiones estratégicas y operativas.</w:t>
      </w:r>
    </w:p>
    <w:p w14:paraId="7880EBB7" w14:textId="77777777" w:rsidR="009C6872" w:rsidRDefault="009C6872">
      <w:r>
        <w:br w:type="page"/>
      </w:r>
    </w:p>
    <w:p w14:paraId="04DFB73B" w14:textId="77777777" w:rsidR="0003227B" w:rsidRPr="00571407" w:rsidRDefault="00A358A3" w:rsidP="009C6872">
      <w:pPr>
        <w:pStyle w:val="Ttulo1"/>
      </w:pPr>
      <w:bookmarkStart w:id="4" w:name="_Toc242003884"/>
      <w:r>
        <w:lastRenderedPageBreak/>
        <w:t>5. Propósito</w:t>
      </w:r>
      <w:bookmarkEnd w:id="4"/>
    </w:p>
    <w:p w14:paraId="15850DB4" w14:textId="77777777" w:rsidR="00F171B8" w:rsidRPr="00F171B8" w:rsidRDefault="00F171B8" w:rsidP="01AF0390">
      <w:pPr>
        <w:ind w:left="720"/>
        <w:jc w:val="both"/>
        <w:rPr>
          <w:rFonts w:ascii="Segoe UI" w:eastAsia="Aptos" w:hAnsi="Segoe UI" w:cs="Segoe UI"/>
          <w:sz w:val="20"/>
          <w:szCs w:val="20"/>
        </w:rPr>
      </w:pPr>
      <w:r>
        <w:t>Proveer a GlobalTrans Lines de una solución tecnológica que:</w:t>
      </w:r>
    </w:p>
    <w:p w14:paraId="2C6B7FDE" w14:textId="77777777" w:rsidR="00F171B8" w:rsidRPr="00F171B8" w:rsidRDefault="00F171B8">
      <w:pPr>
        <w:pStyle w:val="Prrafodelista"/>
        <w:numPr>
          <w:ilvl w:val="0"/>
          <w:numId w:val="2"/>
        </w:numPr>
        <w:jc w:val="both"/>
        <w:rPr>
          <w:rFonts w:ascii="Segoe UI" w:eastAsia="Aptos" w:hAnsi="Segoe UI" w:cs="Segoe UI"/>
          <w:sz w:val="20"/>
          <w:szCs w:val="20"/>
        </w:rPr>
      </w:pPr>
      <w:r>
        <w:t>Centralice la reserva de espacio y la cotización automática de fletes marítimos.</w:t>
      </w:r>
    </w:p>
    <w:p w14:paraId="33153A72" w14:textId="77777777" w:rsidR="008D2C41" w:rsidRDefault="008D2C41">
      <w:pPr>
        <w:pStyle w:val="Prrafodelista"/>
        <w:numPr>
          <w:ilvl w:val="0"/>
          <w:numId w:val="2"/>
        </w:numPr>
        <w:jc w:val="both"/>
        <w:rPr>
          <w:rFonts w:ascii="Segoe UI" w:eastAsia="Aptos" w:hAnsi="Segoe UI" w:cs="Segoe UI"/>
          <w:sz w:val="20"/>
          <w:szCs w:val="20"/>
        </w:rPr>
      </w:pPr>
      <w:r>
        <w:t>Asigne contenedores y buques a los bookings confirmados, verificando disponibilidad y restricciones operativas.</w:t>
      </w:r>
    </w:p>
    <w:p w14:paraId="506FF63D" w14:textId="77777777" w:rsidR="00F171B8" w:rsidRPr="00F171B8" w:rsidRDefault="00F171B8">
      <w:pPr>
        <w:pStyle w:val="Prrafodelista"/>
        <w:numPr>
          <w:ilvl w:val="0"/>
          <w:numId w:val="2"/>
        </w:numPr>
        <w:jc w:val="both"/>
        <w:rPr>
          <w:rFonts w:ascii="Segoe UI" w:eastAsia="Aptos" w:hAnsi="Segoe UI" w:cs="Segoe UI"/>
          <w:sz w:val="20"/>
          <w:szCs w:val="20"/>
        </w:rPr>
      </w:pPr>
      <w:r>
        <w:t>Automatice la emisión de facturas electrónicas y el registro de cobros.</w:t>
      </w:r>
    </w:p>
    <w:p w14:paraId="72465F4B" w14:textId="77777777" w:rsidR="00F171B8" w:rsidRPr="00F171B8" w:rsidRDefault="00F171B8">
      <w:pPr>
        <w:pStyle w:val="Prrafodelista"/>
        <w:numPr>
          <w:ilvl w:val="0"/>
          <w:numId w:val="2"/>
        </w:numPr>
        <w:jc w:val="both"/>
        <w:rPr>
          <w:rFonts w:ascii="Segoe UI" w:eastAsia="Aptos" w:hAnsi="Segoe UI" w:cs="Segoe UI"/>
          <w:sz w:val="20"/>
          <w:szCs w:val="20"/>
        </w:rPr>
      </w:pPr>
      <w:r>
        <w:t xml:space="preserve">Gestione la documentación naviera obligatoria: Bill </w:t>
      </w:r>
      <w:proofErr w:type="spellStart"/>
      <w:r>
        <w:t>of</w:t>
      </w:r>
      <w:proofErr w:type="spellEnd"/>
      <w:r>
        <w:t xml:space="preserve"> Lading, facturas, recibos y manifiestos de carga.</w:t>
      </w:r>
    </w:p>
    <w:p w14:paraId="10C2B7FC" w14:textId="77777777" w:rsidR="00F171B8" w:rsidRPr="00F171B8" w:rsidRDefault="00F171B8">
      <w:pPr>
        <w:pStyle w:val="Prrafodelista"/>
        <w:numPr>
          <w:ilvl w:val="0"/>
          <w:numId w:val="2"/>
        </w:numPr>
        <w:jc w:val="both"/>
        <w:rPr>
          <w:rFonts w:ascii="Segoe UI" w:eastAsia="Aptos" w:hAnsi="Segoe UI" w:cs="Segoe UI"/>
          <w:sz w:val="20"/>
          <w:szCs w:val="20"/>
        </w:rPr>
      </w:pPr>
      <w:r>
        <w:t>Brinde información confiable y en tiempo real para la toma de decisiones estratégicas.</w:t>
      </w:r>
    </w:p>
    <w:p w14:paraId="1918FC37" w14:textId="77777777" w:rsidR="00F171B8" w:rsidRPr="00F171B8" w:rsidRDefault="00F171B8">
      <w:pPr>
        <w:pStyle w:val="Prrafodelista"/>
        <w:numPr>
          <w:ilvl w:val="0"/>
          <w:numId w:val="2"/>
        </w:numPr>
        <w:jc w:val="both"/>
        <w:rPr>
          <w:rFonts w:ascii="Segoe UI" w:eastAsia="Aptos" w:hAnsi="Segoe UI" w:cs="Segoe UI"/>
          <w:sz w:val="20"/>
          <w:szCs w:val="20"/>
        </w:rPr>
      </w:pPr>
      <w:r>
        <w:t>Integre en el Booking los servicios subcontratados (seguros, almacenaje, conexión eléctrica, carga/descarga), asegurando que el cliente reciba una cotización completa y que la empresa mantenga control sobre proveedores y márgenes.</w:t>
      </w:r>
    </w:p>
    <w:p w14:paraId="6E909043" w14:textId="77777777" w:rsidR="0003227B" w:rsidRPr="00571407" w:rsidRDefault="0028218C" w:rsidP="009C6872">
      <w:pPr>
        <w:pStyle w:val="Ttulo1"/>
      </w:pPr>
      <w:bookmarkStart w:id="5" w:name="_Toc242003885"/>
      <w:r>
        <w:t>6. Objetivo General</w:t>
      </w:r>
      <w:bookmarkEnd w:id="5"/>
    </w:p>
    <w:p w14:paraId="3AFB42B7" w14:textId="77777777" w:rsidR="00A105CA" w:rsidRPr="000F4A43" w:rsidRDefault="00A105CA" w:rsidP="01AF0390">
      <w:pPr>
        <w:ind w:left="360"/>
        <w:jc w:val="both"/>
        <w:rPr>
          <w:rFonts w:ascii="Segoe UI" w:eastAsia="Aptos" w:hAnsi="Segoe UI" w:cs="Segoe UI"/>
          <w:sz w:val="20"/>
          <w:szCs w:val="20"/>
        </w:rPr>
      </w:pPr>
      <w:r>
        <w:t>Desarrollar un sistema integral de gestión naviera que centralice y automatice la administración de reservas de espacio, planificación de transporte marítimo, disponibilidad de contenedores, servicios subcontratados y procesos administrativos-financieros, optimizando la utilización de recursos, asegurando trazabilidad de las cargas y garantizando un servicio competitivo y confiable .</w:t>
      </w:r>
    </w:p>
    <w:p w14:paraId="543B415E" w14:textId="77777777" w:rsidR="0003227B" w:rsidRPr="00571407" w:rsidRDefault="0028218C" w:rsidP="009C6872">
      <w:pPr>
        <w:pStyle w:val="Ttulo1"/>
      </w:pPr>
      <w:bookmarkStart w:id="6" w:name="_Toc242003886"/>
      <w:r>
        <w:t>7. Objetivos Específicos</w:t>
      </w:r>
      <w:bookmarkEnd w:id="6"/>
    </w:p>
    <w:p w14:paraId="004799A8" w14:textId="77777777" w:rsidR="00636347" w:rsidRPr="009D1B25" w:rsidRDefault="00636347">
      <w:pPr>
        <w:pStyle w:val="Prrafodelista"/>
        <w:numPr>
          <w:ilvl w:val="0"/>
          <w:numId w:val="1"/>
        </w:numPr>
        <w:rPr>
          <w:rFonts w:ascii="Segoe UI" w:eastAsia="Aptos" w:hAnsi="Segoe UI" w:cs="Segoe UI"/>
          <w:sz w:val="20"/>
          <w:szCs w:val="20"/>
        </w:rPr>
      </w:pPr>
      <w:r>
        <w:t>Digitalizar la toma de reservas de espacio, registrando de manera integrada los datos del cliente y la cotización automática del viaje, incorporando en el mismo proceso los servicios subcontratados solicitados (seguros, almacenaje, conexión eléctrica, carga/descarga).</w:t>
      </w:r>
    </w:p>
    <w:p w14:paraId="55DE61BA" w14:textId="77777777" w:rsidR="00192D27" w:rsidRDefault="00192D27">
      <w:pPr>
        <w:pStyle w:val="Prrafodelista"/>
        <w:numPr>
          <w:ilvl w:val="0"/>
          <w:numId w:val="1"/>
        </w:numPr>
        <w:rPr>
          <w:rFonts w:ascii="Segoe UI" w:eastAsia="Aptos" w:hAnsi="Segoe UI" w:cs="Segoe UI"/>
          <w:sz w:val="20"/>
          <w:szCs w:val="20"/>
        </w:rPr>
      </w:pPr>
      <w:r>
        <w:t>Planificar y asignar los recursos de transporte (buques, contenedores y rutas) verificando disponibilidad operativa y compatibilidad de la carga, contemplando tanto contenedores completos (FCL) como la modalidad de carga consolidada (LCL) cuya optimización operativa se plantea como evolución futura del sistema.</w:t>
      </w:r>
    </w:p>
    <w:p w14:paraId="4F57F00B" w14:textId="77777777" w:rsidR="00636347" w:rsidRPr="009D1B25" w:rsidRDefault="00636347">
      <w:pPr>
        <w:pStyle w:val="Prrafodelista"/>
        <w:numPr>
          <w:ilvl w:val="0"/>
          <w:numId w:val="1"/>
        </w:numPr>
        <w:rPr>
          <w:rFonts w:ascii="Segoe UI" w:eastAsia="Aptos" w:hAnsi="Segoe UI" w:cs="Segoe UI"/>
          <w:sz w:val="20"/>
          <w:szCs w:val="20"/>
        </w:rPr>
      </w:pPr>
      <w:r>
        <w:lastRenderedPageBreak/>
        <w:t xml:space="preserve">Automatizar la generación de documentación y facturación electrónica, incluyendo el Conocimiento de Embarque (Bill </w:t>
      </w:r>
      <w:proofErr w:type="spellStart"/>
      <w:r>
        <w:t>of</w:t>
      </w:r>
      <w:proofErr w:type="spellEnd"/>
      <w:r>
        <w:t xml:space="preserve"> Lading), manifiestos de carga, facturas y recibos de cobro, todos vinculados al Booking confirmado y a su asignación operativa cuando corresponda.</w:t>
      </w:r>
    </w:p>
    <w:p w14:paraId="7BA0A531" w14:textId="77777777" w:rsidR="00636347" w:rsidRPr="009D1B25" w:rsidRDefault="00BC3E01">
      <w:pPr>
        <w:pStyle w:val="Prrafodelista"/>
        <w:numPr>
          <w:ilvl w:val="0"/>
          <w:numId w:val="3"/>
        </w:numPr>
        <w:ind w:left="720"/>
        <w:rPr>
          <w:rFonts w:ascii="Segoe UI" w:eastAsia="Aptos" w:hAnsi="Segoe UI" w:cs="Segoe UI"/>
          <w:sz w:val="20"/>
          <w:szCs w:val="20"/>
        </w:rPr>
      </w:pPr>
      <w:r>
        <w:t>Brindar reportes de gestión que ofrezcan visibilidad sobre el circuito comercial, transporte, facturación, cobranzas, compras y trazabilidad por booking.</w:t>
      </w:r>
    </w:p>
    <w:p w14:paraId="5CEE48C7" w14:textId="77777777" w:rsidR="00636347" w:rsidRPr="00192D27" w:rsidRDefault="00636347">
      <w:pPr>
        <w:pStyle w:val="Prrafodelista"/>
        <w:numPr>
          <w:ilvl w:val="0"/>
          <w:numId w:val="3"/>
        </w:numPr>
        <w:ind w:left="720"/>
        <w:rPr>
          <w:rFonts w:ascii="Segoe UI" w:eastAsia="Aptos" w:hAnsi="Segoe UI" w:cs="Segoe UI"/>
          <w:sz w:val="20"/>
          <w:szCs w:val="20"/>
        </w:rPr>
      </w:pPr>
      <w:r>
        <w:t>Gestionar los servicios subcontratados, administrando contratos con proveedores externos, generando órdenes de compra y controlando la relación costo–margen para asegurar la rentabilidad del negocio.</w:t>
      </w:r>
    </w:p>
    <w:p w14:paraId="3C6ADD6C" w14:textId="77777777" w:rsidR="0003227B" w:rsidRPr="0028218C" w:rsidRDefault="0028218C" w:rsidP="009C6872">
      <w:pPr>
        <w:pStyle w:val="Ttulo1"/>
      </w:pPr>
      <w:bookmarkStart w:id="7" w:name="_Toc242003887"/>
      <w:r>
        <w:t>8. Alcance del Sistema</w:t>
      </w:r>
      <w:bookmarkEnd w:id="7"/>
    </w:p>
    <w:p w14:paraId="6ABD5DFC" w14:textId="77777777" w:rsidR="00B9355E" w:rsidRPr="008B5C9A" w:rsidRDefault="002B3484" w:rsidP="00B9355E">
      <w:pPr>
        <w:ind w:left="426"/>
        <w:rPr>
          <w:rFonts w:ascii="Segoe UI" w:eastAsia="Segoe UI" w:hAnsi="Segoe UI" w:cs="Segoe UI"/>
          <w:kern w:val="0"/>
          <w:sz w:val="20"/>
          <w:szCs w:val="20"/>
          <w:lang w:eastAsia="es-AR"/>
          <w14:ligatures w14:val="none"/>
        </w:rPr>
      </w:pPr>
      <w:r>
        <w:t>En la versión actual del sistema, el alcance funcional se focaliza en la implementación del circuito principal de negocio: toma de cargas, generación de cotizaciones, creación de bookings, asignación de recursos de transporte, emisión de documentación operativa, facturación, cobros, compras, pago a proveedores y reportes de gestión.</w:t>
      </w:r>
    </w:p>
    <w:p w14:paraId="7DCB8002" w14:textId="77777777" w:rsidR="00B9355E" w:rsidRPr="008B5C9A" w:rsidRDefault="00B9355E" w:rsidP="00B9355E">
      <w:pPr>
        <w:ind w:left="426"/>
        <w:rPr>
          <w:rFonts w:ascii="Segoe UI" w:eastAsia="Segoe UI" w:hAnsi="Segoe UI" w:cs="Segoe UI"/>
          <w:kern w:val="0"/>
          <w:sz w:val="20"/>
          <w:szCs w:val="20"/>
          <w:lang w:eastAsia="es-AR"/>
          <w14:ligatures w14:val="none"/>
        </w:rPr>
      </w:pPr>
      <w:r>
        <w:t>Las funcionalidades avanzadas de optimización logística, tales como la consolidación de cargas parciales (LCL), la simulación visual de estiba y las compatibilidades operativas avanzadas, han sido consideradas a nivel analítico y documental, quedando definidas como evolución futura del sistema y sin formar parte del alcance operativo implementado en esta versión.</w:t>
      </w:r>
    </w:p>
    <w:p w14:paraId="02FAC969" w14:textId="77777777" w:rsidR="0003227B" w:rsidRDefault="00801DA6" w:rsidP="0003227B">
      <w:pPr>
        <w:ind w:left="360"/>
      </w:pPr>
      <w:r>
        <w:t xml:space="preserve">La versión implementada incorpora funciones transversales necesarias para la operación del sistema: inicio de sesión con usuario y clave encriptada, baja lógica visible, administración de usuarios, roles y permisos, </w:t>
      </w:r>
      <w:proofErr w:type="spellStart"/>
      <w:r>
        <w:t>backup</w:t>
      </w:r>
      <w:proofErr w:type="spellEnd"/>
      <w:r>
        <w:t>/</w:t>
      </w:r>
      <w:proofErr w:type="spellStart"/>
      <w:r>
        <w:t>restore</w:t>
      </w:r>
      <w:proofErr w:type="spellEnd"/>
      <w:r>
        <w:t xml:space="preserve"> sobre archivos XML y bitácora de eventos relevantes. La seguridad se gestiona mediante roles construidos con patrón Composite: los usuarios reciben roles, y cada rol agrupa permisos individuales y, cuando corresponde, subroles.</w:t>
      </w:r>
    </w:p>
    <w:p w14:paraId="4FB60201" w14:textId="77777777" w:rsidR="00587D7A" w:rsidRPr="00CD6C33" w:rsidRDefault="00587D7A" w:rsidP="0003227B">
      <w:pPr>
        <w:ind w:left="360"/>
        <w:rPr>
          <w:rFonts w:ascii="Segoe UI" w:hAnsi="Segoe UI" w:cs="Segoe UI"/>
        </w:rPr>
      </w:pPr>
    </w:p>
    <w:p w14:paraId="6A0D7E35" w14:textId="77777777" w:rsidR="79CAF178" w:rsidRDefault="001572E5" w:rsidP="009C6872">
      <w:pPr>
        <w:pStyle w:val="Ttulo1"/>
        <w:rPr>
          <w:color w:val="E97132" w:themeColor="accent2"/>
        </w:rPr>
      </w:pPr>
      <w:bookmarkStart w:id="8" w:name="_Toc242003888"/>
      <w:r>
        <w:lastRenderedPageBreak/>
        <w:t>9. Gestión 1: Toma de Cargas y Generación de reserva.</w:t>
      </w:r>
      <w:bookmarkEnd w:id="8"/>
    </w:p>
    <w:p w14:paraId="22AFB8E2" w14:textId="77777777" w:rsidR="002B3484" w:rsidRDefault="002B3484" w:rsidP="01AF0390">
      <w:pPr>
        <w:ind w:left="360"/>
        <w:jc w:val="both"/>
      </w:pPr>
      <w:r>
        <w:t xml:space="preserve">Descripción de la gestión: </w:t>
      </w:r>
    </w:p>
    <w:p w14:paraId="4A5489B9" w14:textId="77777777" w:rsidR="002B3484" w:rsidRDefault="002B3484" w:rsidP="01AF0390">
      <w:pPr>
        <w:ind w:left="360"/>
        <w:jc w:val="both"/>
      </w:pPr>
      <w:r>
        <w:t>Esta gestión constituye el punto de entrada principal del sistema, donde se capturan las oportunidades de negocio y se transforman en reservas comerciales mediante cotizaciones y bookings. El proceso se inicia con el registro de la solicitud de un cliente, ya sea existente o nuevo. Un asesor comercial ingresa los datos de la carga: descripción, peso, volumen, tipo de carga, tipo de contenedor requerido, origen terrestre, puerto de embarque, destino y fecha estimada. En esta etapa el sistema prepara la información necesaria para cotizar y generar la reserva comercial. La disponibilidad física de buques y contenedores se valida posteriormente en la Gestión 2, durante la asignación operativa.</w:t>
      </w:r>
    </w:p>
    <w:p w14:paraId="28344CF5" w14:textId="77777777" w:rsidR="00472B14" w:rsidRPr="00166135" w:rsidRDefault="00472B14" w:rsidP="01AF0390">
      <w:pPr>
        <w:ind w:left="360"/>
        <w:jc w:val="both"/>
        <w:rPr>
          <w:rFonts w:ascii="Aptos" w:eastAsia="Aptos" w:hAnsi="Aptos"/>
          <w:sz w:val="20"/>
          <w:szCs w:val="20"/>
        </w:rPr>
      </w:pPr>
      <w:r>
        <w:t>Con esta información, el módulo de cotización calcula automáticamente un precio base por el flete marítimo. Paralelamente, el asesor puede agregar servicios de valor agregado (seguros, almacenaje, etc.) seleccionándolos de un catálogo predefinido de proveedores; el sistema incorpora instantáneamente sus costos pactados a la cotización final.</w:t>
      </w:r>
    </w:p>
    <w:p w14:paraId="7979292B" w14:textId="77777777" w:rsidR="00472B14" w:rsidRPr="00166135" w:rsidRDefault="00472B14" w:rsidP="01AF0390">
      <w:pPr>
        <w:ind w:left="360"/>
        <w:jc w:val="both"/>
        <w:rPr>
          <w:rFonts w:ascii="Aptos" w:eastAsia="Aptos" w:hAnsi="Aptos"/>
          <w:sz w:val="20"/>
          <w:szCs w:val="20"/>
        </w:rPr>
      </w:pPr>
      <w:r>
        <w:t>El cálculo del flete marítimo se apoya en un tarifario comercial parametrizado por tipo de carga y tipo de contenedor. De esta forma, el asesor comercial no ingresa importes manuales: el sistema consulta los valores vigentes y aplica la regla de cálculo desde la capa de negocio.</w:t>
      </w:r>
    </w:p>
    <w:p w14:paraId="382D527A" w14:textId="77777777" w:rsidR="009C6872" w:rsidRDefault="002B3484" w:rsidP="002B3484">
      <w:pPr>
        <w:ind w:left="426"/>
        <w:rPr>
          <w:rStyle w:val="Ttulo3Car"/>
          <w:sz w:val="24"/>
          <w:szCs w:val="24"/>
        </w:rPr>
      </w:pPr>
      <w:r>
        <w:t xml:space="preserve">Tras la aprobación del cliente, el sistema genera formalmente el Booking </w:t>
      </w:r>
      <w:proofErr w:type="spellStart"/>
      <w:r>
        <w:t>Confirmation</w:t>
      </w:r>
      <w:proofErr w:type="spellEnd"/>
      <w:r>
        <w:t>, vinculando cliente, carga y servicios subcontratados asociados. En esta instancia se formaliza la reserva comercial, mientras que la asignación física de contenedor y buque se realiza posteriormente en la Gestión 2. Los servicios subcontratados asociados al booking derivan automáticamente requerimientos al módulo de Compras (Gestión 4) para su procesamiento.</w:t>
      </w:r>
      <w:r w:rsidR="009C6872">
        <w:rPr>
          <w:rStyle w:val="Ttulo3Car"/>
          <w:sz w:val="24"/>
          <w:szCs w:val="24"/>
        </w:rPr>
        <w:br w:type="page"/>
      </w:r>
    </w:p>
    <w:p w14:paraId="550361C1" w14:textId="77777777" w:rsidR="009F1D46" w:rsidRDefault="000A4A9F" w:rsidP="000A4A9F">
      <w:pPr>
        <w:pStyle w:val="Ttulo2"/>
      </w:pPr>
      <w:bookmarkStart w:id="9" w:name="_Toc242003889"/>
      <w:r>
        <w:lastRenderedPageBreak/>
        <w:t>Diagrama de actividad de la gestión Toma de Cargas y Generación de reserva:</w:t>
      </w:r>
      <w:bookmarkEnd w:id="9"/>
    </w:p>
    <w:p w14:paraId="7DCA03D9" w14:textId="77777777" w:rsidR="00343E93" w:rsidRPr="00343E93" w:rsidRDefault="009C6872" w:rsidP="00343E93">
      <w:pPr>
        <w:jc w:val="center"/>
      </w:pPr>
      <w:r>
        <w:rPr>
          <w:noProof/>
        </w:rPr>
        <w:drawing>
          <wp:inline distT="0" distB="0" distL="0" distR="0" wp14:anchorId="10D12F6A" wp14:editId="19F3B448">
            <wp:extent cx="3793471" cy="5920740"/>
            <wp:effectExtent l="0" t="0" r="0" b="3810"/>
            <wp:docPr id="18991145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14521" name="Imagen 18991145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93471" cy="5920740"/>
                    </a:xfrm>
                    <a:prstGeom prst="rect">
                      <a:avLst/>
                    </a:prstGeom>
                  </pic:spPr>
                </pic:pic>
              </a:graphicData>
            </a:graphic>
          </wp:inline>
        </w:drawing>
      </w:r>
    </w:p>
    <w:p w14:paraId="4A029AC3" w14:textId="77777777" w:rsidR="00221111" w:rsidRDefault="00F7798D">
      <w:pPr>
        <w:pStyle w:val="Ttulo2"/>
      </w:pPr>
      <w:bookmarkStart w:id="10" w:name="_Toc242003890"/>
      <w:r>
        <w:lastRenderedPageBreak/>
        <w:t>Diagrama IPO de la Gestión 1</w:t>
      </w:r>
      <w:bookmarkEnd w:id="10"/>
    </w:p>
    <w:p w14:paraId="60F7F94A" w14:textId="77777777" w:rsidR="00221111" w:rsidRDefault="00F7798D">
      <w:pPr>
        <w:jc w:val="center"/>
      </w:pPr>
      <w:r>
        <w:rPr>
          <w:noProof/>
        </w:rPr>
        <w:drawing>
          <wp:inline distT="0" distB="0" distL="0" distR="0" wp14:anchorId="6E136A67" wp14:editId="79E5F630">
            <wp:extent cx="5669280" cy="1355870"/>
            <wp:effectExtent l="0" t="0" r="0" b="0"/>
            <wp:docPr id="2112411648" name="Picture 211241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 Toma de Cargas y Generación de Reserva.jpg"/>
                    <pic:cNvPicPr/>
                  </pic:nvPicPr>
                  <pic:blipFill>
                    <a:blip r:embed="rId10"/>
                    <a:stretch>
                      <a:fillRect/>
                    </a:stretch>
                  </pic:blipFill>
                  <pic:spPr>
                    <a:xfrm>
                      <a:off x="0" y="0"/>
                      <a:ext cx="5669280" cy="1355870"/>
                    </a:xfrm>
                    <a:prstGeom prst="rect">
                      <a:avLst/>
                    </a:prstGeom>
                  </pic:spPr>
                </pic:pic>
              </a:graphicData>
            </a:graphic>
          </wp:inline>
        </w:drawing>
      </w:r>
    </w:p>
    <w:p w14:paraId="24236C8B" w14:textId="77777777" w:rsidR="0003227B" w:rsidRPr="006A2F3E" w:rsidRDefault="0003227B" w:rsidP="00A16494">
      <w:pPr>
        <w:pStyle w:val="Ttulo2"/>
      </w:pPr>
      <w:bookmarkStart w:id="11" w:name="_Toc242003891"/>
      <w:r>
        <w:t>Módulos asociados:</w:t>
      </w:r>
      <w:bookmarkEnd w:id="11"/>
    </w:p>
    <w:p w14:paraId="7E07D01B" w14:textId="77777777" w:rsidR="00CC2398" w:rsidRPr="001D48D7" w:rsidRDefault="00CC2398">
      <w:pPr>
        <w:pStyle w:val="ds-markdown-paragraph"/>
        <w:numPr>
          <w:ilvl w:val="0"/>
          <w:numId w:val="9"/>
        </w:numPr>
        <w:shd w:val="clear" w:color="auto" w:fill="FFFFFF" w:themeFill="background1"/>
        <w:spacing w:before="0" w:beforeAutospacing="0" w:after="0" w:afterAutospacing="0" w:line="320" w:lineRule="atLeast"/>
        <w:jc w:val="both"/>
        <w:rPr>
          <w:rFonts w:ascii="Segoe UI" w:eastAsia="Segoe UI" w:hAnsi="Segoe UI" w:cs="Segoe UI"/>
          <w:sz w:val="20"/>
          <w:szCs w:val="20"/>
        </w:rPr>
      </w:pPr>
      <w:r>
        <w:t>Gestión de Clientes: Mantenimiento del maestro de clientes (altas, bajas, modificaciones y consultas).</w:t>
      </w:r>
    </w:p>
    <w:p w14:paraId="0CC7A42E" w14:textId="77777777" w:rsidR="00192E0C" w:rsidRPr="00192E0C" w:rsidRDefault="00192E0C">
      <w:pPr>
        <w:pStyle w:val="ds-markdown-paragraph"/>
        <w:numPr>
          <w:ilvl w:val="0"/>
          <w:numId w:val="9"/>
        </w:numPr>
        <w:shd w:val="clear" w:color="auto" w:fill="FFFFFF" w:themeFill="background1"/>
        <w:spacing w:before="0" w:beforeAutospacing="0" w:after="0" w:afterAutospacing="0" w:line="320" w:lineRule="atLeast"/>
        <w:jc w:val="both"/>
        <w:rPr>
          <w:rFonts w:ascii="Segoe UI" w:eastAsia="Segoe UI" w:hAnsi="Segoe UI" w:cs="Segoe UI"/>
          <w:sz w:val="20"/>
          <w:szCs w:val="20"/>
        </w:rPr>
      </w:pPr>
      <w:r>
        <w:t>Registro de Requerimientos de Carga: Captura de las especificaciones de la carga: descripción, peso, volumen, tipo de carga, tipo de contenedor requerido, origen terrestre, puerto de embarque, destino y fecha estimada.</w:t>
      </w:r>
    </w:p>
    <w:p w14:paraId="61F242AA" w14:textId="77777777" w:rsidR="00192E0C" w:rsidRPr="00192E0C" w:rsidRDefault="00192E0C">
      <w:pPr>
        <w:pStyle w:val="ds-markdown-paragraph"/>
        <w:numPr>
          <w:ilvl w:val="0"/>
          <w:numId w:val="9"/>
        </w:numPr>
        <w:shd w:val="clear" w:color="auto" w:fill="FFFFFF" w:themeFill="background1"/>
        <w:spacing w:before="0" w:beforeAutospacing="0" w:after="0" w:afterAutospacing="0" w:line="320" w:lineRule="atLeast"/>
        <w:jc w:val="both"/>
        <w:rPr>
          <w:rFonts w:ascii="Segoe UI" w:eastAsia="Segoe UI" w:hAnsi="Segoe UI" w:cs="Segoe UI"/>
          <w:sz w:val="20"/>
          <w:szCs w:val="20"/>
        </w:rPr>
      </w:pPr>
      <w:r w:rsidRPr="00192E0C">
        <w:t>Consultor de Tarifas: Módulo que consulta el tarifario comercial vigente para calcular precios según tipo de carga, tipo de contenedor, ruta y servicios asociados. La disponibilidad de buques y contenedores se valida posteriormente en la Gestión 2, durante la asignación operativa.</w:t>
      </w:r>
    </w:p>
    <w:p w14:paraId="25F45850" w14:textId="77777777" w:rsidR="00CC2398" w:rsidRPr="001D48D7" w:rsidRDefault="00CC2398">
      <w:pPr>
        <w:pStyle w:val="ds-markdown-paragraph"/>
        <w:numPr>
          <w:ilvl w:val="0"/>
          <w:numId w:val="9"/>
        </w:numPr>
        <w:shd w:val="clear" w:color="auto" w:fill="FFFFFF" w:themeFill="background1"/>
        <w:spacing w:before="0" w:beforeAutospacing="0" w:after="0" w:afterAutospacing="0" w:line="320" w:lineRule="atLeast"/>
        <w:jc w:val="both"/>
        <w:rPr>
          <w:rFonts w:ascii="Segoe UI" w:eastAsia="Segoe UI" w:hAnsi="Segoe UI" w:cs="Segoe UI"/>
          <w:sz w:val="20"/>
          <w:szCs w:val="20"/>
        </w:rPr>
      </w:pPr>
      <w:proofErr w:type="spellStart"/>
      <w:r>
        <w:t>Cotizador</w:t>
      </w:r>
      <w:proofErr w:type="spellEnd"/>
      <w:r>
        <w:t xml:space="preserve"> Integrado: Calcula el precio total sumando el flete marítimo, los servicios adicionales seleccionados y cualquier otro cargo aplicable. Genera la cotización formal para enviar al cliente.</w:t>
      </w:r>
    </w:p>
    <w:p w14:paraId="29ECC5C3" w14:textId="77777777" w:rsidR="00CC2398" w:rsidRPr="001D48D7" w:rsidRDefault="00CC2398">
      <w:pPr>
        <w:pStyle w:val="ds-markdown-paragraph"/>
        <w:numPr>
          <w:ilvl w:val="0"/>
          <w:numId w:val="9"/>
        </w:numPr>
        <w:shd w:val="clear" w:color="auto" w:fill="FFFFFF" w:themeFill="background1"/>
        <w:spacing w:before="0" w:beforeAutospacing="0" w:after="0" w:afterAutospacing="0" w:line="320" w:lineRule="atLeast"/>
        <w:jc w:val="both"/>
        <w:rPr>
          <w:rFonts w:ascii="Segoe UI" w:eastAsia="Segoe UI" w:hAnsi="Segoe UI" w:cs="Segoe UI"/>
          <w:sz w:val="20"/>
          <w:szCs w:val="20"/>
        </w:rPr>
      </w:pPr>
      <w:r>
        <w:t>Tarifario Comercial: mantiene los valores base y coeficientes utilizados para calcular el flete marítimo según la combinación de tipo de carga y tipo de contenedor. Su administración queda restringida a perfiles comerciales jerárquicos, ya que impacta directamente en precios, márgenes y consistencia de las cotizaciones.</w:t>
      </w:r>
    </w:p>
    <w:p w14:paraId="7B6B955D" w14:textId="77777777" w:rsidR="004C45AC" w:rsidRDefault="00FF51DB">
      <w:pPr>
        <w:pStyle w:val="ds-markdown-paragraph"/>
      </w:pPr>
      <w:r>
        <w:t>Reportes de gestión: permiten consultar información consolidada por área, incluyendo circuito comercial, transporte, facturación, cobranzas, compras y trazabilidad por booking.</w:t>
      </w:r>
    </w:p>
    <w:p w14:paraId="694E1495" w14:textId="77777777" w:rsidR="0063067D" w:rsidRDefault="00192E0C" w:rsidP="0063067D">
      <w:pPr>
        <w:pStyle w:val="ds-markdown-paragraph"/>
        <w:shd w:val="clear" w:color="auto" w:fill="FFFFFF" w:themeFill="background1"/>
        <w:spacing w:before="0" w:beforeAutospacing="0" w:after="0" w:afterAutospacing="0" w:line="320" w:lineRule="atLeast"/>
        <w:ind w:left="720"/>
        <w:jc w:val="both"/>
      </w:pPr>
      <w:r>
        <w:t>Generación de Booking: Crea la reserva confirmada en el sistema, asignándole un número único de booking que vincula cliente, carga y servicios asociados. La asignación de espacio, buque y contenedor se realiza en la Gestión 2.</w:t>
      </w:r>
    </w:p>
    <w:p w14:paraId="73788572" w14:textId="77777777" w:rsidR="00192E0C" w:rsidRDefault="00192E0C" w:rsidP="0063067D">
      <w:pPr>
        <w:pStyle w:val="ds-markdown-paragraph"/>
        <w:shd w:val="clear" w:color="auto" w:fill="FFFFFF" w:themeFill="background1"/>
        <w:spacing w:before="0" w:beforeAutospacing="0" w:after="0" w:afterAutospacing="0" w:line="320" w:lineRule="atLeast"/>
        <w:ind w:left="720"/>
        <w:jc w:val="both"/>
      </w:pPr>
    </w:p>
    <w:p w14:paraId="71A46723" w14:textId="77777777" w:rsidR="00192E0C" w:rsidRPr="001D48D7" w:rsidRDefault="00192E0C" w:rsidP="0063067D">
      <w:pPr>
        <w:pStyle w:val="ds-markdown-paragraph"/>
        <w:shd w:val="clear" w:color="auto" w:fill="FFFFFF" w:themeFill="background1"/>
        <w:spacing w:before="0" w:beforeAutospacing="0" w:after="0" w:afterAutospacing="0" w:line="320" w:lineRule="atLeast"/>
        <w:ind w:left="720"/>
        <w:jc w:val="both"/>
        <w:rPr>
          <w:rFonts w:ascii="Segoe UI" w:eastAsia="Segoe UI" w:hAnsi="Segoe UI" w:cs="Segoe UI"/>
          <w:sz w:val="20"/>
          <w:szCs w:val="20"/>
        </w:rPr>
      </w:pPr>
    </w:p>
    <w:p w14:paraId="4B15AC51" w14:textId="77777777" w:rsidR="00CC2398" w:rsidRDefault="00CC2398" w:rsidP="01AF0390">
      <w:pPr>
        <w:pStyle w:val="ds-markdown-paragraph"/>
        <w:shd w:val="clear" w:color="auto" w:fill="FFFFFF" w:themeFill="background1"/>
        <w:spacing w:before="0" w:beforeAutospacing="0" w:after="0" w:afterAutospacing="0" w:line="320" w:lineRule="atLeast"/>
        <w:jc w:val="both"/>
      </w:pPr>
      <w:r>
        <w:lastRenderedPageBreak/>
        <w:t>Casos de uso vinculados: CU-010 (Registrar Cliente), CU-020 (Registrar Carga), CU-030 (Cotizar Viaje), CU-040 (Agregar Servicio a Cotización), CU-050 (Generar Booking).</w:t>
      </w:r>
    </w:p>
    <w:p w14:paraId="198069FB" w14:textId="77777777" w:rsidR="009C6872" w:rsidRDefault="009C6872">
      <w:pPr>
        <w:rPr>
          <w:rFonts w:ascii="Times New Roman" w:eastAsia="Times New Roman" w:hAnsi="Times New Roman" w:cs="Times New Roman"/>
          <w:kern w:val="0"/>
          <w:lang w:eastAsia="es-AR"/>
          <w14:ligatures w14:val="none"/>
        </w:rPr>
      </w:pPr>
      <w:r>
        <w:br w:type="page"/>
      </w:r>
    </w:p>
    <w:p w14:paraId="6E6E91C1" w14:textId="77777777" w:rsidR="006D12AB" w:rsidRDefault="006D12AB" w:rsidP="00A16494">
      <w:pPr>
        <w:pStyle w:val="Ttulo2"/>
      </w:pPr>
      <w:bookmarkStart w:id="12" w:name="_Toc242003892"/>
      <w:r>
        <w:lastRenderedPageBreak/>
        <w:t>Diagrama de Casos de Uso Gestión 1</w:t>
      </w:r>
      <w:bookmarkEnd w:id="12"/>
    </w:p>
    <w:p w14:paraId="22DA9592" w14:textId="77777777" w:rsidR="00FF7D0F" w:rsidRDefault="00FF7D0F" w:rsidP="00FF7D0F">
      <w:pPr>
        <w:jc w:val="center"/>
      </w:pPr>
      <w:r>
        <w:rPr>
          <w:noProof/>
        </w:rPr>
        <w:drawing>
          <wp:inline distT="0" distB="0" distL="0" distR="0" wp14:anchorId="6C191CBF" wp14:editId="6A555D00">
            <wp:extent cx="5939790" cy="4794218"/>
            <wp:effectExtent l="0" t="0" r="3810" b="6350"/>
            <wp:docPr id="42826395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63950" name="Imagen 428263950"/>
                    <pic:cNvPicPr/>
                  </pic:nvPicPr>
                  <pic:blipFill>
                    <a:blip r:embed="rId11">
                      <a:extLst>
                        <a:ext uri="{28A0092B-C50C-407E-A947-70E740481C1C}">
                          <a14:useLocalDpi xmlns:a14="http://schemas.microsoft.com/office/drawing/2010/main" val="0"/>
                        </a:ext>
                      </a:extLst>
                    </a:blip>
                    <a:stretch>
                      <a:fillRect/>
                    </a:stretch>
                  </pic:blipFill>
                  <pic:spPr>
                    <a:xfrm>
                      <a:off x="0" y="0"/>
                      <a:ext cx="5939790" cy="4794218"/>
                    </a:xfrm>
                    <a:prstGeom prst="rect">
                      <a:avLst/>
                    </a:prstGeom>
                  </pic:spPr>
                </pic:pic>
              </a:graphicData>
            </a:graphic>
          </wp:inline>
        </w:drawing>
      </w:r>
    </w:p>
    <w:p w14:paraId="36A8D0A4" w14:textId="77777777" w:rsidR="00FF7D0F" w:rsidRDefault="00FF7D0F">
      <w:r>
        <w:br w:type="page"/>
      </w:r>
    </w:p>
    <w:p w14:paraId="0558EBD0" w14:textId="77777777" w:rsidR="006E1139" w:rsidRDefault="006E1139" w:rsidP="00A16494">
      <w:pPr>
        <w:pStyle w:val="Ttulo2"/>
      </w:pPr>
      <w:bookmarkStart w:id="13" w:name="_Toc242003893"/>
      <w:r>
        <w:lastRenderedPageBreak/>
        <w:t>Especificaciones CU-030</w:t>
      </w:r>
      <w:bookmarkEnd w:id="13"/>
    </w:p>
    <w:tbl>
      <w:tblPr>
        <w:tblW w:w="9060" w:type="dxa"/>
        <w:tblCellMar>
          <w:left w:w="70" w:type="dxa"/>
          <w:right w:w="70" w:type="dxa"/>
        </w:tblCellMar>
        <w:tblLook w:val="04A0" w:firstRow="1" w:lastRow="0" w:firstColumn="1" w:lastColumn="0" w:noHBand="0" w:noVBand="1"/>
      </w:tblPr>
      <w:tblGrid>
        <w:gridCol w:w="1460"/>
        <w:gridCol w:w="7600"/>
      </w:tblGrid>
      <w:tr w:rsidR="00D20C99" w:rsidRPr="00D20C99" w14:paraId="5309270A" w14:textId="77777777" w:rsidTr="0BC695E2">
        <w:trPr>
          <w:trHeight w:val="408"/>
        </w:trPr>
        <w:tc>
          <w:tcPr>
            <w:tcW w:w="1460" w:type="dxa"/>
            <w:tcBorders>
              <w:top w:val="single" w:sz="8" w:space="0" w:color="000000" w:themeColor="text1"/>
              <w:left w:val="single" w:sz="8" w:space="0" w:color="000000" w:themeColor="text1"/>
              <w:bottom w:val="single" w:sz="8" w:space="0" w:color="auto"/>
              <w:right w:val="nil"/>
            </w:tcBorders>
            <w:shd w:val="clear" w:color="auto" w:fill="B4C6E7"/>
            <w:vAlign w:val="bottom"/>
            <w:hideMark/>
          </w:tcPr>
          <w:p w14:paraId="3F5B41EF" w14:textId="77777777" w:rsidR="00D20C99" w:rsidRPr="00D20C99" w:rsidRDefault="00D20C99" w:rsidP="00D20C99">
            <w:pPr>
              <w:spacing w:after="0" w:line="240" w:lineRule="auto"/>
              <w:rPr>
                <w:rFonts w:ascii="Segoe UI" w:eastAsia="Times New Roman" w:hAnsi="Segoe UI" w:cs="Segoe UI"/>
                <w:b/>
                <w:bCs/>
                <w:i/>
                <w:iCs/>
                <w:color w:val="000000"/>
                <w:kern w:val="0"/>
                <w:sz w:val="16"/>
                <w:szCs w:val="16"/>
                <w:lang w:eastAsia="es-AR"/>
                <w14:ligatures w14:val="none"/>
              </w:rPr>
            </w:pPr>
            <w:proofErr w:type="spellStart"/>
            <w:r w:rsidRPr="00D20C99">
              <w:rPr>
                <w:rFonts w:ascii="Segoe UI" w:eastAsia="Times New Roman" w:hAnsi="Segoe UI" w:cs="Segoe UI"/>
                <w:b/>
                <w:bCs/>
                <w:i/>
                <w:iCs/>
                <w:color w:val="000000"/>
                <w:kern w:val="0"/>
                <w:sz w:val="16"/>
                <w:szCs w:val="16"/>
                <w:lang w:eastAsia="es-AR"/>
                <w14:ligatures w14:val="none"/>
              </w:rPr>
              <w:t>ID_Nombre</w:t>
            </w:r>
            <w:proofErr w:type="spellEnd"/>
          </w:p>
        </w:tc>
        <w:tc>
          <w:tcPr>
            <w:tcW w:w="7600" w:type="dxa"/>
            <w:tcBorders>
              <w:top w:val="single" w:sz="8" w:space="0" w:color="000000" w:themeColor="text1"/>
              <w:left w:val="single" w:sz="8" w:space="0" w:color="auto"/>
              <w:bottom w:val="single" w:sz="8" w:space="0" w:color="auto"/>
              <w:right w:val="single" w:sz="8" w:space="0" w:color="000000" w:themeColor="text1"/>
            </w:tcBorders>
            <w:shd w:val="clear" w:color="auto" w:fill="B4C6E7"/>
            <w:vAlign w:val="bottom"/>
            <w:hideMark/>
          </w:tcPr>
          <w:p w14:paraId="2AFD5095" w14:textId="77777777" w:rsidR="00D20C99" w:rsidRPr="00D20C99" w:rsidRDefault="00D20C99" w:rsidP="00D20C99">
            <w:pPr>
              <w:spacing w:after="0" w:line="240" w:lineRule="auto"/>
              <w:jc w:val="center"/>
              <w:rPr>
                <w:rFonts w:ascii="Segoe UI" w:eastAsia="Times New Roman" w:hAnsi="Segoe UI" w:cs="Segoe UI"/>
                <w:b/>
                <w:bCs/>
                <w:i/>
                <w:iCs/>
                <w:color w:val="000000"/>
                <w:kern w:val="0"/>
                <w:sz w:val="16"/>
                <w:szCs w:val="16"/>
                <w:lang w:eastAsia="es-AR"/>
                <w14:ligatures w14:val="none"/>
              </w:rPr>
            </w:pPr>
            <w:r w:rsidRPr="00D20C99">
              <w:rPr>
                <w:rFonts w:ascii="Segoe UI" w:eastAsia="Times New Roman" w:hAnsi="Segoe UI" w:cs="Segoe UI"/>
                <w:b/>
                <w:bCs/>
                <w:i/>
                <w:iCs/>
                <w:color w:val="000000"/>
                <w:kern w:val="0"/>
                <w:sz w:val="16"/>
                <w:szCs w:val="16"/>
                <w:lang w:eastAsia="es-AR"/>
                <w14:ligatures w14:val="none"/>
              </w:rPr>
              <w:t>CU-030 Cotizar Viaje</w:t>
            </w:r>
          </w:p>
        </w:tc>
      </w:tr>
      <w:tr w:rsidR="00D20C99" w:rsidRPr="00D20C99" w14:paraId="6FF55365" w14:textId="77777777" w:rsidTr="0BC695E2">
        <w:trPr>
          <w:trHeight w:val="525"/>
        </w:trPr>
        <w:tc>
          <w:tcPr>
            <w:tcW w:w="1460" w:type="dxa"/>
            <w:tcBorders>
              <w:top w:val="nil"/>
              <w:left w:val="single" w:sz="8" w:space="0" w:color="000000" w:themeColor="text1"/>
              <w:bottom w:val="nil"/>
              <w:right w:val="single" w:sz="8" w:space="0" w:color="auto"/>
            </w:tcBorders>
            <w:shd w:val="clear" w:color="auto" w:fill="D9D9D9" w:themeFill="background1" w:themeFillShade="D9"/>
            <w:vAlign w:val="center"/>
            <w:hideMark/>
          </w:tcPr>
          <w:p w14:paraId="212B8C57"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 xml:space="preserve">Dependencias </w:t>
            </w:r>
          </w:p>
        </w:tc>
        <w:tc>
          <w:tcPr>
            <w:tcW w:w="7600" w:type="dxa"/>
            <w:tcBorders>
              <w:top w:val="nil"/>
              <w:left w:val="nil"/>
              <w:bottom w:val="nil"/>
              <w:right w:val="single" w:sz="8" w:space="0" w:color="000000" w:themeColor="text1"/>
            </w:tcBorders>
            <w:vAlign w:val="bottom"/>
            <w:hideMark/>
          </w:tcPr>
          <w:p w14:paraId="1EB3BA0D"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Incluye: CU-020 Registrar Carga</w:t>
            </w:r>
            <w:r w:rsidRPr="00D20C99">
              <w:rPr>
                <w:rFonts w:ascii="Segoe UI" w:eastAsia="Times New Roman" w:hAnsi="Segoe UI" w:cs="Segoe UI"/>
                <w:color w:val="000000"/>
                <w:kern w:val="0"/>
                <w:sz w:val="16"/>
                <w:szCs w:val="16"/>
                <w:lang w:eastAsia="es-AR"/>
                <w14:ligatures w14:val="none"/>
              </w:rPr>
              <w:br/>
              <w:t>Extiende: CU-040 Agregar Servicio a Cotización</w:t>
            </w:r>
          </w:p>
        </w:tc>
      </w:tr>
      <w:tr w:rsidR="00D20C99" w:rsidRPr="00D20C99" w14:paraId="7D20C611" w14:textId="77777777" w:rsidTr="0BC695E2">
        <w:trPr>
          <w:trHeight w:val="240"/>
        </w:trPr>
        <w:tc>
          <w:tcPr>
            <w:tcW w:w="1460" w:type="dxa"/>
            <w:tcBorders>
              <w:top w:val="nil"/>
              <w:left w:val="single" w:sz="8" w:space="0" w:color="000000" w:themeColor="text1"/>
              <w:bottom w:val="single" w:sz="8" w:space="0" w:color="auto"/>
              <w:right w:val="single" w:sz="8" w:space="0" w:color="auto"/>
            </w:tcBorders>
            <w:shd w:val="clear" w:color="auto" w:fill="D9D9D9" w:themeFill="background1" w:themeFillShade="D9"/>
            <w:vAlign w:val="center"/>
            <w:hideMark/>
          </w:tcPr>
          <w:p w14:paraId="318D3F41"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 </w:t>
            </w:r>
          </w:p>
        </w:tc>
        <w:tc>
          <w:tcPr>
            <w:tcW w:w="7600" w:type="dxa"/>
            <w:tcBorders>
              <w:top w:val="nil"/>
              <w:left w:val="nil"/>
              <w:bottom w:val="single" w:sz="8" w:space="0" w:color="auto"/>
              <w:right w:val="single" w:sz="8" w:space="0" w:color="000000" w:themeColor="text1"/>
            </w:tcBorders>
            <w:vAlign w:val="bottom"/>
            <w:hideMark/>
          </w:tcPr>
          <w:p w14:paraId="12C07A4E"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Extiende: CU-040 Agregar Servicio a Cotización</w:t>
            </w:r>
          </w:p>
        </w:tc>
      </w:tr>
      <w:tr w:rsidR="00D20C99" w:rsidRPr="00D20C99" w14:paraId="3BFE249C" w14:textId="77777777" w:rsidTr="0BC695E2">
        <w:trPr>
          <w:trHeight w:val="480"/>
        </w:trPr>
        <w:tc>
          <w:tcPr>
            <w:tcW w:w="1460" w:type="dxa"/>
            <w:tcBorders>
              <w:top w:val="nil"/>
              <w:left w:val="single" w:sz="8" w:space="0" w:color="000000" w:themeColor="text1"/>
              <w:bottom w:val="single" w:sz="8" w:space="0" w:color="auto"/>
              <w:right w:val="single" w:sz="8" w:space="0" w:color="auto"/>
            </w:tcBorders>
            <w:shd w:val="clear" w:color="auto" w:fill="D9D9D9" w:themeFill="background1" w:themeFillShade="D9"/>
            <w:vAlign w:val="center"/>
            <w:hideMark/>
          </w:tcPr>
          <w:p w14:paraId="6D5B822B"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Disparador</w:t>
            </w:r>
          </w:p>
        </w:tc>
        <w:tc>
          <w:tcPr>
            <w:tcW w:w="7600" w:type="dxa"/>
            <w:tcBorders>
              <w:top w:val="nil"/>
              <w:left w:val="nil"/>
              <w:bottom w:val="single" w:sz="8" w:space="0" w:color="auto"/>
              <w:right w:val="single" w:sz="8" w:space="0" w:color="000000" w:themeColor="text1"/>
            </w:tcBorders>
            <w:vAlign w:val="center"/>
            <w:hideMark/>
          </w:tcPr>
          <w:p w14:paraId="6A9D9F88"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El cliente aprueba la solicitud y el asesor selecciona la opción Generar Cotización luego de registrar la carga (CU-020)</w:t>
            </w:r>
          </w:p>
        </w:tc>
      </w:tr>
      <w:tr w:rsidR="00D20C99" w:rsidRPr="00D20C99" w14:paraId="0B51D2A7" w14:textId="77777777" w:rsidTr="0BC695E2">
        <w:trPr>
          <w:trHeight w:val="315"/>
        </w:trPr>
        <w:tc>
          <w:tcPr>
            <w:tcW w:w="1460" w:type="dxa"/>
            <w:tcBorders>
              <w:top w:val="nil"/>
              <w:left w:val="single" w:sz="8" w:space="0" w:color="000000" w:themeColor="text1"/>
              <w:bottom w:val="nil"/>
              <w:right w:val="single" w:sz="8" w:space="0" w:color="auto"/>
            </w:tcBorders>
            <w:shd w:val="clear" w:color="auto" w:fill="D9D9D9" w:themeFill="background1" w:themeFillShade="D9"/>
            <w:vAlign w:val="center"/>
            <w:hideMark/>
          </w:tcPr>
          <w:p w14:paraId="1FCF4659"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Precondición</w:t>
            </w:r>
          </w:p>
        </w:tc>
        <w:tc>
          <w:tcPr>
            <w:tcW w:w="7600" w:type="dxa"/>
            <w:tcBorders>
              <w:top w:val="nil"/>
              <w:left w:val="nil"/>
              <w:bottom w:val="nil"/>
              <w:right w:val="single" w:sz="8" w:space="0" w:color="000000" w:themeColor="text1"/>
            </w:tcBorders>
            <w:vAlign w:val="bottom"/>
            <w:hideMark/>
          </w:tcPr>
          <w:p w14:paraId="6DCA775B"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Cliente registrado en el sistema</w:t>
            </w:r>
          </w:p>
        </w:tc>
      </w:tr>
      <w:tr w:rsidR="00D20C99" w:rsidRPr="00D20C99" w14:paraId="5A6F5B7B" w14:textId="77777777" w:rsidTr="0BC695E2">
        <w:trPr>
          <w:trHeight w:val="270"/>
        </w:trPr>
        <w:tc>
          <w:tcPr>
            <w:tcW w:w="1460" w:type="dxa"/>
            <w:tcBorders>
              <w:top w:val="nil"/>
              <w:left w:val="single" w:sz="8" w:space="0" w:color="000000" w:themeColor="text1"/>
              <w:bottom w:val="nil"/>
              <w:right w:val="single" w:sz="8" w:space="0" w:color="auto"/>
            </w:tcBorders>
            <w:shd w:val="clear" w:color="auto" w:fill="D9D9D9" w:themeFill="background1" w:themeFillShade="D9"/>
            <w:vAlign w:val="center"/>
            <w:hideMark/>
          </w:tcPr>
          <w:p w14:paraId="5D0AF60E"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 </w:t>
            </w:r>
          </w:p>
        </w:tc>
        <w:tc>
          <w:tcPr>
            <w:tcW w:w="7600" w:type="dxa"/>
            <w:tcBorders>
              <w:top w:val="nil"/>
              <w:left w:val="nil"/>
              <w:bottom w:val="nil"/>
              <w:right w:val="single" w:sz="8" w:space="0" w:color="000000" w:themeColor="text1"/>
            </w:tcBorders>
            <w:vAlign w:val="bottom"/>
            <w:hideMark/>
          </w:tcPr>
          <w:p w14:paraId="088E696E"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Carga registrada previamente (CU-020).</w:t>
            </w:r>
          </w:p>
        </w:tc>
      </w:tr>
      <w:tr w:rsidR="00D20C99" w:rsidRPr="00D20C99" w14:paraId="22A6D4ED" w14:textId="77777777" w:rsidTr="0BC695E2">
        <w:trPr>
          <w:trHeight w:val="240"/>
        </w:trPr>
        <w:tc>
          <w:tcPr>
            <w:tcW w:w="1460" w:type="dxa"/>
            <w:tcBorders>
              <w:top w:val="nil"/>
              <w:left w:val="single" w:sz="8" w:space="0" w:color="000000" w:themeColor="text1"/>
              <w:bottom w:val="single" w:sz="8" w:space="0" w:color="auto"/>
              <w:right w:val="single" w:sz="8" w:space="0" w:color="auto"/>
            </w:tcBorders>
            <w:shd w:val="clear" w:color="auto" w:fill="D9D9D9" w:themeFill="background1" w:themeFillShade="D9"/>
            <w:vAlign w:val="center"/>
            <w:hideMark/>
          </w:tcPr>
          <w:p w14:paraId="7D155233"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 </w:t>
            </w:r>
          </w:p>
        </w:tc>
        <w:tc>
          <w:tcPr>
            <w:tcW w:w="7600" w:type="dxa"/>
            <w:tcBorders>
              <w:top w:val="nil"/>
              <w:left w:val="nil"/>
              <w:bottom w:val="single" w:sz="8" w:space="0" w:color="auto"/>
              <w:right w:val="single" w:sz="8" w:space="0" w:color="000000" w:themeColor="text1"/>
            </w:tcBorders>
            <w:vAlign w:val="bottom"/>
            <w:hideMark/>
          </w:tcPr>
          <w:p w14:paraId="35FF6A89" w14:textId="77777777" w:rsidR="00D20C99" w:rsidRPr="00D20C99" w:rsidRDefault="00192E0C" w:rsidP="00D20C99">
            <w:pPr>
              <w:spacing w:after="0" w:line="240" w:lineRule="auto"/>
              <w:rPr>
                <w:rFonts w:ascii="Segoe UI" w:eastAsia="Times New Roman" w:hAnsi="Segoe UI" w:cs="Segoe UI"/>
                <w:color w:val="000000"/>
                <w:kern w:val="0"/>
                <w:sz w:val="16"/>
                <w:szCs w:val="16"/>
                <w:lang w:eastAsia="es-AR"/>
                <w14:ligatures w14:val="none"/>
              </w:rPr>
            </w:pPr>
            <w:r w:rsidRPr="00192E0C">
              <w:rPr>
                <w:rFonts w:ascii="Segoe UI" w:eastAsia="Times New Roman" w:hAnsi="Segoe UI" w:cs="Segoe UI"/>
                <w:color w:val="000000"/>
                <w:kern w:val="0"/>
                <w:sz w:val="16"/>
                <w:szCs w:val="16"/>
                <w:lang w:eastAsia="es-AR"/>
                <w14:ligatures w14:val="none"/>
              </w:rPr>
              <w:t>Debe existir una carga registrada y un tarifario vigente para calcular la cotización.</w:t>
            </w:r>
          </w:p>
        </w:tc>
      </w:tr>
      <w:tr w:rsidR="00D20C99" w:rsidRPr="00D20C99" w14:paraId="486825FB" w14:textId="77777777" w:rsidTr="0BC695E2">
        <w:trPr>
          <w:trHeight w:val="600"/>
        </w:trPr>
        <w:tc>
          <w:tcPr>
            <w:tcW w:w="1460" w:type="dxa"/>
            <w:tcBorders>
              <w:top w:val="nil"/>
              <w:left w:val="single" w:sz="8" w:space="0" w:color="000000" w:themeColor="text1"/>
              <w:bottom w:val="single" w:sz="8" w:space="0" w:color="auto"/>
              <w:right w:val="single" w:sz="8" w:space="0" w:color="auto"/>
            </w:tcBorders>
            <w:shd w:val="clear" w:color="auto" w:fill="D9D9D9" w:themeFill="background1" w:themeFillShade="D9"/>
            <w:vAlign w:val="center"/>
            <w:hideMark/>
          </w:tcPr>
          <w:p w14:paraId="754342B0"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Objetivo</w:t>
            </w:r>
          </w:p>
        </w:tc>
        <w:tc>
          <w:tcPr>
            <w:tcW w:w="7600" w:type="dxa"/>
            <w:tcBorders>
              <w:top w:val="nil"/>
              <w:left w:val="nil"/>
              <w:bottom w:val="single" w:sz="8" w:space="0" w:color="auto"/>
              <w:right w:val="single" w:sz="8" w:space="0" w:color="000000" w:themeColor="text1"/>
            </w:tcBorders>
            <w:vAlign w:val="center"/>
            <w:hideMark/>
          </w:tcPr>
          <w:p w14:paraId="30625BCA" w14:textId="77777777" w:rsidR="00D20C99" w:rsidRPr="00D20C99" w:rsidRDefault="00192E0C" w:rsidP="00D20C99">
            <w:pPr>
              <w:spacing w:after="0" w:line="240" w:lineRule="auto"/>
              <w:rPr>
                <w:rFonts w:ascii="Segoe UI" w:eastAsia="Times New Roman" w:hAnsi="Segoe UI" w:cs="Segoe UI"/>
                <w:color w:val="000000"/>
                <w:kern w:val="0"/>
                <w:sz w:val="16"/>
                <w:szCs w:val="16"/>
                <w:lang w:eastAsia="es-AR"/>
                <w14:ligatures w14:val="none"/>
              </w:rPr>
            </w:pPr>
            <w:r w:rsidRPr="00192E0C">
              <w:rPr>
                <w:rFonts w:ascii="Segoe UI" w:eastAsia="Times New Roman" w:hAnsi="Segoe UI" w:cs="Segoe UI"/>
                <w:color w:val="000000"/>
                <w:kern w:val="0"/>
                <w:sz w:val="16"/>
                <w:szCs w:val="16"/>
                <w:lang w:eastAsia="es-AR"/>
                <w14:ligatures w14:val="none"/>
              </w:rPr>
              <w:t>Obtener una cotización completa de un flete marítimo, considerando los datos de la carga, el tarifario vigente y los servicios adicionales seleccionados.</w:t>
            </w:r>
          </w:p>
        </w:tc>
      </w:tr>
      <w:tr w:rsidR="00D20C99" w:rsidRPr="00D20C99" w14:paraId="7E833468" w14:textId="77777777" w:rsidTr="0BC695E2">
        <w:trPr>
          <w:trHeight w:val="660"/>
        </w:trPr>
        <w:tc>
          <w:tcPr>
            <w:tcW w:w="1460" w:type="dxa"/>
            <w:tcBorders>
              <w:top w:val="nil"/>
              <w:left w:val="single" w:sz="8" w:space="0" w:color="000000" w:themeColor="text1"/>
              <w:bottom w:val="single" w:sz="8" w:space="0" w:color="auto"/>
              <w:right w:val="single" w:sz="8" w:space="0" w:color="auto"/>
            </w:tcBorders>
            <w:shd w:val="clear" w:color="auto" w:fill="D9D9D9" w:themeFill="background1" w:themeFillShade="D9"/>
            <w:vAlign w:val="center"/>
            <w:hideMark/>
          </w:tcPr>
          <w:p w14:paraId="5E85E09A"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Descripción</w:t>
            </w:r>
          </w:p>
        </w:tc>
        <w:tc>
          <w:tcPr>
            <w:tcW w:w="7600" w:type="dxa"/>
            <w:tcBorders>
              <w:top w:val="nil"/>
              <w:left w:val="nil"/>
              <w:bottom w:val="single" w:sz="8" w:space="0" w:color="auto"/>
              <w:right w:val="single" w:sz="8" w:space="0" w:color="000000" w:themeColor="text1"/>
            </w:tcBorders>
            <w:vAlign w:val="center"/>
            <w:hideMark/>
          </w:tcPr>
          <w:p w14:paraId="51066CA7"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Permite al asesor comercial obtener una cotización automática de un flete marítimo a partir de los datos de la carga, la disponibilidad de buques y contenedores y los servicios adicionales seleccionados.</w:t>
            </w:r>
          </w:p>
        </w:tc>
      </w:tr>
      <w:tr w:rsidR="00D20C99" w:rsidRPr="00D20C99" w14:paraId="70432AB1" w14:textId="77777777" w:rsidTr="0BC695E2">
        <w:trPr>
          <w:trHeight w:val="405"/>
        </w:trPr>
        <w:tc>
          <w:tcPr>
            <w:tcW w:w="1460" w:type="dxa"/>
            <w:tcBorders>
              <w:top w:val="nil"/>
              <w:left w:val="single" w:sz="8" w:space="0" w:color="000000" w:themeColor="text1"/>
              <w:bottom w:val="single" w:sz="8" w:space="0" w:color="auto"/>
              <w:right w:val="single" w:sz="8" w:space="0" w:color="auto"/>
            </w:tcBorders>
            <w:shd w:val="clear" w:color="auto" w:fill="D9D9D9" w:themeFill="background1" w:themeFillShade="D9"/>
            <w:vAlign w:val="center"/>
            <w:hideMark/>
          </w:tcPr>
          <w:p w14:paraId="0A7E6FA6"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Actor Primario.</w:t>
            </w:r>
          </w:p>
        </w:tc>
        <w:tc>
          <w:tcPr>
            <w:tcW w:w="7600" w:type="dxa"/>
            <w:tcBorders>
              <w:top w:val="nil"/>
              <w:left w:val="nil"/>
              <w:bottom w:val="single" w:sz="8" w:space="0" w:color="auto"/>
              <w:right w:val="single" w:sz="8" w:space="0" w:color="000000" w:themeColor="text1"/>
            </w:tcBorders>
            <w:vAlign w:val="center"/>
            <w:hideMark/>
          </w:tcPr>
          <w:p w14:paraId="2F8DDC24"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Asesor Comercial / Ejecutivo de Cuenta</w:t>
            </w:r>
          </w:p>
        </w:tc>
      </w:tr>
      <w:tr w:rsidR="00D20C99" w:rsidRPr="00D20C99" w14:paraId="5AD39973" w14:textId="77777777" w:rsidTr="0BC695E2">
        <w:trPr>
          <w:trHeight w:val="510"/>
        </w:trPr>
        <w:tc>
          <w:tcPr>
            <w:tcW w:w="1460" w:type="dxa"/>
            <w:tcBorders>
              <w:top w:val="nil"/>
              <w:left w:val="single" w:sz="8" w:space="0" w:color="000000" w:themeColor="text1"/>
              <w:bottom w:val="single" w:sz="8" w:space="0" w:color="auto"/>
              <w:right w:val="single" w:sz="8" w:space="0" w:color="auto"/>
            </w:tcBorders>
            <w:shd w:val="clear" w:color="auto" w:fill="D9D9D9" w:themeFill="background1" w:themeFillShade="D9"/>
            <w:vAlign w:val="center"/>
            <w:hideMark/>
          </w:tcPr>
          <w:p w14:paraId="5BC9AB6E"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Actores Secundarios</w:t>
            </w:r>
          </w:p>
        </w:tc>
        <w:tc>
          <w:tcPr>
            <w:tcW w:w="7600" w:type="dxa"/>
            <w:tcBorders>
              <w:top w:val="nil"/>
              <w:left w:val="nil"/>
              <w:bottom w:val="single" w:sz="8" w:space="0" w:color="auto"/>
              <w:right w:val="single" w:sz="8" w:space="0" w:color="000000" w:themeColor="text1"/>
            </w:tcBorders>
            <w:vAlign w:val="center"/>
            <w:hideMark/>
          </w:tcPr>
          <w:p w14:paraId="62C280C9"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Cliente (recibe la cotización).</w:t>
            </w:r>
            <w:r w:rsidRPr="00D20C99">
              <w:rPr>
                <w:rFonts w:ascii="Segoe UI" w:eastAsia="Times New Roman" w:hAnsi="Segoe UI" w:cs="Segoe UI"/>
                <w:color w:val="000000"/>
                <w:kern w:val="0"/>
                <w:sz w:val="16"/>
                <w:szCs w:val="16"/>
                <w:lang w:eastAsia="es-AR"/>
                <w14:ligatures w14:val="none"/>
              </w:rPr>
              <w:br/>
              <w:t>Jefe de Ventas y Cotizaciones (aprueba cotizaciones complejas).</w:t>
            </w:r>
          </w:p>
        </w:tc>
      </w:tr>
      <w:tr w:rsidR="00D20C99" w:rsidRPr="00D20C99" w14:paraId="5ABAC01A" w14:textId="77777777" w:rsidTr="0BC695E2">
        <w:trPr>
          <w:trHeight w:val="765"/>
        </w:trPr>
        <w:tc>
          <w:tcPr>
            <w:tcW w:w="1460" w:type="dxa"/>
            <w:tcBorders>
              <w:top w:val="nil"/>
              <w:left w:val="single" w:sz="8" w:space="0" w:color="000000" w:themeColor="text1"/>
              <w:bottom w:val="nil"/>
              <w:right w:val="single" w:sz="8" w:space="0" w:color="auto"/>
            </w:tcBorders>
            <w:shd w:val="clear" w:color="auto" w:fill="D9D9D9" w:themeFill="background1" w:themeFillShade="D9"/>
            <w:vAlign w:val="center"/>
            <w:hideMark/>
          </w:tcPr>
          <w:p w14:paraId="02B2C957"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Inclusiones / Extensiones</w:t>
            </w:r>
          </w:p>
        </w:tc>
        <w:tc>
          <w:tcPr>
            <w:tcW w:w="7600" w:type="dxa"/>
            <w:tcBorders>
              <w:top w:val="nil"/>
              <w:left w:val="nil"/>
              <w:bottom w:val="single" w:sz="8" w:space="0" w:color="auto"/>
              <w:right w:val="single" w:sz="8" w:space="0" w:color="000000" w:themeColor="text1"/>
            </w:tcBorders>
            <w:vAlign w:val="center"/>
            <w:hideMark/>
          </w:tcPr>
          <w:p w14:paraId="1FE2CC0D"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Incluye</w:t>
            </w:r>
            <w:r w:rsidR="31EF23D5" w:rsidRPr="00D20C99">
              <w:rPr>
                <w:rFonts w:ascii="Segoe UI" w:eastAsia="Times New Roman" w:hAnsi="Segoe UI" w:cs="Segoe UI"/>
                <w:color w:val="000000"/>
                <w:kern w:val="0"/>
                <w:sz w:val="16"/>
                <w:szCs w:val="16"/>
                <w:lang w:eastAsia="es-AR"/>
                <w14:ligatures w14:val="none"/>
              </w:rPr>
              <w:t xml:space="preserve">: </w:t>
            </w:r>
            <w:r w:rsidRPr="00D20C99">
              <w:rPr>
                <w:rFonts w:ascii="Segoe UI" w:eastAsia="Times New Roman" w:hAnsi="Segoe UI" w:cs="Segoe UI"/>
                <w:color w:val="000000"/>
                <w:kern w:val="0"/>
                <w:sz w:val="16"/>
                <w:szCs w:val="16"/>
                <w:lang w:eastAsia="es-AR"/>
                <w14:ligatures w14:val="none"/>
              </w:rPr>
              <w:t>CU-020 Registrar Carga.</w:t>
            </w:r>
            <w:r w:rsidRPr="00D20C99">
              <w:rPr>
                <w:rFonts w:ascii="Segoe UI" w:eastAsia="Times New Roman" w:hAnsi="Segoe UI" w:cs="Segoe UI"/>
                <w:color w:val="000000"/>
                <w:kern w:val="0"/>
                <w:sz w:val="16"/>
                <w:szCs w:val="16"/>
                <w:lang w:eastAsia="es-AR"/>
                <w14:ligatures w14:val="none"/>
              </w:rPr>
              <w:br/>
              <w:t>Extiende: CU-040 Agregar Servicio a Cotización.</w:t>
            </w:r>
            <w:r w:rsidRPr="00D20C99">
              <w:rPr>
                <w:rFonts w:ascii="Segoe UI" w:eastAsia="Times New Roman" w:hAnsi="Segoe UI" w:cs="Segoe UI"/>
                <w:color w:val="000000"/>
                <w:kern w:val="0"/>
                <w:sz w:val="16"/>
                <w:szCs w:val="16"/>
                <w:lang w:eastAsia="es-AR"/>
                <w14:ligatures w14:val="none"/>
              </w:rPr>
              <w:br/>
              <w:t>Es incluido por:  CU-050 Generar Booking.</w:t>
            </w:r>
          </w:p>
        </w:tc>
      </w:tr>
      <w:tr w:rsidR="00D20C99" w:rsidRPr="00D20C99" w14:paraId="59AC155A" w14:textId="77777777" w:rsidTr="0BC695E2">
        <w:trPr>
          <w:trHeight w:val="240"/>
        </w:trPr>
        <w:tc>
          <w:tcPr>
            <w:tcW w:w="1460" w:type="dxa"/>
            <w:tcBorders>
              <w:top w:val="single" w:sz="8" w:space="0" w:color="000000" w:themeColor="text1"/>
              <w:left w:val="single" w:sz="8" w:space="0" w:color="000000" w:themeColor="text1"/>
              <w:bottom w:val="nil"/>
              <w:right w:val="single" w:sz="8" w:space="0" w:color="000000" w:themeColor="text1"/>
            </w:tcBorders>
            <w:shd w:val="clear" w:color="auto" w:fill="D9D9D9" w:themeFill="background1" w:themeFillShade="D9"/>
            <w:vAlign w:val="center"/>
            <w:hideMark/>
          </w:tcPr>
          <w:p w14:paraId="49688AD3"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 </w:t>
            </w:r>
          </w:p>
        </w:tc>
        <w:tc>
          <w:tcPr>
            <w:tcW w:w="7600" w:type="dxa"/>
            <w:tcBorders>
              <w:top w:val="nil"/>
              <w:left w:val="nil"/>
              <w:bottom w:val="nil"/>
              <w:right w:val="single" w:sz="8" w:space="0" w:color="000000" w:themeColor="text1"/>
            </w:tcBorders>
            <w:vAlign w:val="bottom"/>
            <w:hideMark/>
          </w:tcPr>
          <w:p w14:paraId="4AA29146"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1. El asesor solicita generar la cotización.</w:t>
            </w:r>
          </w:p>
        </w:tc>
      </w:tr>
      <w:tr w:rsidR="00D20C99" w:rsidRPr="00D20C99" w14:paraId="2AB5A72E" w14:textId="77777777" w:rsidTr="0BC695E2">
        <w:trPr>
          <w:trHeight w:val="240"/>
        </w:trPr>
        <w:tc>
          <w:tcPr>
            <w:tcW w:w="1460" w:type="dxa"/>
            <w:tcBorders>
              <w:top w:val="nil"/>
              <w:left w:val="single" w:sz="8" w:space="0" w:color="000000" w:themeColor="text1"/>
              <w:bottom w:val="nil"/>
              <w:right w:val="single" w:sz="8" w:space="0" w:color="000000" w:themeColor="text1"/>
            </w:tcBorders>
            <w:shd w:val="clear" w:color="auto" w:fill="D9D9D9" w:themeFill="background1" w:themeFillShade="D9"/>
            <w:vAlign w:val="center"/>
            <w:hideMark/>
          </w:tcPr>
          <w:p w14:paraId="39BBFF41"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 </w:t>
            </w:r>
          </w:p>
        </w:tc>
        <w:tc>
          <w:tcPr>
            <w:tcW w:w="7600" w:type="dxa"/>
            <w:tcBorders>
              <w:top w:val="nil"/>
              <w:left w:val="nil"/>
              <w:bottom w:val="nil"/>
              <w:right w:val="single" w:sz="8" w:space="0" w:color="000000" w:themeColor="text1"/>
            </w:tcBorders>
            <w:vAlign w:val="bottom"/>
            <w:hideMark/>
          </w:tcPr>
          <w:p w14:paraId="7C3C271E"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2. El sistema valida que el cliente esté registrado.</w:t>
            </w:r>
          </w:p>
        </w:tc>
      </w:tr>
      <w:tr w:rsidR="00D20C99" w:rsidRPr="00D20C99" w14:paraId="036BA634" w14:textId="77777777" w:rsidTr="0BC695E2">
        <w:trPr>
          <w:trHeight w:val="240"/>
        </w:trPr>
        <w:tc>
          <w:tcPr>
            <w:tcW w:w="1460" w:type="dxa"/>
            <w:tcBorders>
              <w:top w:val="nil"/>
              <w:left w:val="single" w:sz="8" w:space="0" w:color="000000" w:themeColor="text1"/>
              <w:bottom w:val="nil"/>
              <w:right w:val="single" w:sz="8" w:space="0" w:color="000000" w:themeColor="text1"/>
            </w:tcBorders>
            <w:shd w:val="clear" w:color="auto" w:fill="D9D9D9" w:themeFill="background1" w:themeFillShade="D9"/>
            <w:vAlign w:val="center"/>
            <w:hideMark/>
          </w:tcPr>
          <w:p w14:paraId="15DB5E2A"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 </w:t>
            </w:r>
          </w:p>
        </w:tc>
        <w:tc>
          <w:tcPr>
            <w:tcW w:w="7600" w:type="dxa"/>
            <w:tcBorders>
              <w:top w:val="nil"/>
              <w:left w:val="nil"/>
              <w:bottom w:val="nil"/>
              <w:right w:val="single" w:sz="8" w:space="0" w:color="000000" w:themeColor="text1"/>
            </w:tcBorders>
            <w:vAlign w:val="bottom"/>
            <w:hideMark/>
          </w:tcPr>
          <w:p w14:paraId="1BB82B8E"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3. El sistema valida los datos de la carga registrada.</w:t>
            </w:r>
          </w:p>
        </w:tc>
      </w:tr>
      <w:tr w:rsidR="00D20C99" w:rsidRPr="00D20C99" w14:paraId="491E7EC3" w14:textId="77777777" w:rsidTr="0BC695E2">
        <w:trPr>
          <w:trHeight w:val="240"/>
        </w:trPr>
        <w:tc>
          <w:tcPr>
            <w:tcW w:w="1460" w:type="dxa"/>
            <w:tcBorders>
              <w:top w:val="nil"/>
              <w:left w:val="single" w:sz="8" w:space="0" w:color="000000" w:themeColor="text1"/>
              <w:bottom w:val="nil"/>
              <w:right w:val="single" w:sz="8" w:space="0" w:color="000000" w:themeColor="text1"/>
            </w:tcBorders>
            <w:shd w:val="clear" w:color="auto" w:fill="D9D9D9" w:themeFill="background1" w:themeFillShade="D9"/>
            <w:vAlign w:val="center"/>
            <w:hideMark/>
          </w:tcPr>
          <w:p w14:paraId="53D3D488"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 </w:t>
            </w:r>
          </w:p>
        </w:tc>
        <w:tc>
          <w:tcPr>
            <w:tcW w:w="7600" w:type="dxa"/>
            <w:tcBorders>
              <w:top w:val="nil"/>
              <w:left w:val="nil"/>
              <w:bottom w:val="nil"/>
              <w:right w:val="single" w:sz="8" w:space="0" w:color="000000" w:themeColor="text1"/>
            </w:tcBorders>
            <w:vAlign w:val="bottom"/>
            <w:hideMark/>
          </w:tcPr>
          <w:p w14:paraId="008D55BA"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 xml:space="preserve">4. </w:t>
            </w:r>
            <w:r w:rsidR="00192E0C" w:rsidRPr="00192E0C">
              <w:rPr>
                <w:rFonts w:ascii="Segoe UI" w:eastAsia="Times New Roman" w:hAnsi="Segoe UI" w:cs="Segoe UI"/>
                <w:color w:val="000000"/>
                <w:kern w:val="0"/>
                <w:sz w:val="16"/>
                <w:szCs w:val="16"/>
                <w:lang w:eastAsia="es-AR"/>
                <w14:ligatures w14:val="none"/>
              </w:rPr>
              <w:t>El sistema consulta el tarifario vigente según los datos de la carga, tipo de contenedor y ruta.</w:t>
            </w:r>
          </w:p>
        </w:tc>
      </w:tr>
      <w:tr w:rsidR="00D20C99" w:rsidRPr="00D20C99" w14:paraId="1DAB790C" w14:textId="77777777" w:rsidTr="0BC695E2">
        <w:trPr>
          <w:trHeight w:val="240"/>
        </w:trPr>
        <w:tc>
          <w:tcPr>
            <w:tcW w:w="1460" w:type="dxa"/>
            <w:tcBorders>
              <w:top w:val="nil"/>
              <w:left w:val="single" w:sz="8" w:space="0" w:color="000000" w:themeColor="text1"/>
              <w:bottom w:val="nil"/>
              <w:right w:val="single" w:sz="8" w:space="0" w:color="000000" w:themeColor="text1"/>
            </w:tcBorders>
            <w:shd w:val="clear" w:color="auto" w:fill="D9D9D9" w:themeFill="background1" w:themeFillShade="D9"/>
            <w:vAlign w:val="center"/>
            <w:hideMark/>
          </w:tcPr>
          <w:p w14:paraId="31F1CF8A"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 </w:t>
            </w:r>
          </w:p>
        </w:tc>
        <w:tc>
          <w:tcPr>
            <w:tcW w:w="7600" w:type="dxa"/>
            <w:tcBorders>
              <w:top w:val="nil"/>
              <w:left w:val="nil"/>
              <w:bottom w:val="nil"/>
              <w:right w:val="single" w:sz="8" w:space="0" w:color="000000" w:themeColor="text1"/>
            </w:tcBorders>
            <w:vAlign w:val="bottom"/>
            <w:hideMark/>
          </w:tcPr>
          <w:p w14:paraId="24B3B820"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5. El sistema permite incluir servicios adicionales opcionales.</w:t>
            </w:r>
          </w:p>
        </w:tc>
      </w:tr>
      <w:tr w:rsidR="00D20C99" w:rsidRPr="00D20C99" w14:paraId="1F0A2AF7" w14:textId="77777777" w:rsidTr="0BC695E2">
        <w:trPr>
          <w:trHeight w:val="240"/>
        </w:trPr>
        <w:tc>
          <w:tcPr>
            <w:tcW w:w="1460" w:type="dxa"/>
            <w:tcBorders>
              <w:top w:val="nil"/>
              <w:left w:val="single" w:sz="8" w:space="0" w:color="000000" w:themeColor="text1"/>
              <w:bottom w:val="nil"/>
              <w:right w:val="single" w:sz="8" w:space="0" w:color="000000" w:themeColor="text1"/>
            </w:tcBorders>
            <w:shd w:val="clear" w:color="auto" w:fill="D9D9D9" w:themeFill="background1" w:themeFillShade="D9"/>
            <w:vAlign w:val="center"/>
            <w:hideMark/>
          </w:tcPr>
          <w:p w14:paraId="564F7788"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 xml:space="preserve">Secuencia </w:t>
            </w:r>
          </w:p>
        </w:tc>
        <w:tc>
          <w:tcPr>
            <w:tcW w:w="7600" w:type="dxa"/>
            <w:tcBorders>
              <w:top w:val="nil"/>
              <w:left w:val="nil"/>
              <w:bottom w:val="nil"/>
              <w:right w:val="single" w:sz="8" w:space="0" w:color="000000" w:themeColor="text1"/>
            </w:tcBorders>
            <w:vAlign w:val="bottom"/>
            <w:hideMark/>
          </w:tcPr>
          <w:p w14:paraId="41A982C2"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6. El sistema genera la cotización preliminar y la guarda.</w:t>
            </w:r>
          </w:p>
        </w:tc>
      </w:tr>
      <w:tr w:rsidR="00D20C99" w:rsidRPr="00D20C99" w14:paraId="0C8DAFC2" w14:textId="77777777" w:rsidTr="0BC695E2">
        <w:trPr>
          <w:trHeight w:val="240"/>
        </w:trPr>
        <w:tc>
          <w:tcPr>
            <w:tcW w:w="1460" w:type="dxa"/>
            <w:tcBorders>
              <w:top w:val="nil"/>
              <w:left w:val="single" w:sz="8" w:space="0" w:color="000000" w:themeColor="text1"/>
              <w:bottom w:val="nil"/>
              <w:right w:val="single" w:sz="8" w:space="0" w:color="000000" w:themeColor="text1"/>
            </w:tcBorders>
            <w:shd w:val="clear" w:color="auto" w:fill="D9D9D9" w:themeFill="background1" w:themeFillShade="D9"/>
            <w:vAlign w:val="center"/>
            <w:hideMark/>
          </w:tcPr>
          <w:p w14:paraId="641EFB14" w14:textId="77777777" w:rsidR="00D20C99" w:rsidRPr="00D20C99" w:rsidRDefault="005E0404"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Normal</w:t>
            </w:r>
          </w:p>
        </w:tc>
        <w:tc>
          <w:tcPr>
            <w:tcW w:w="7600" w:type="dxa"/>
            <w:tcBorders>
              <w:top w:val="nil"/>
              <w:left w:val="nil"/>
              <w:bottom w:val="nil"/>
              <w:right w:val="single" w:sz="8" w:space="0" w:color="000000" w:themeColor="text1"/>
            </w:tcBorders>
            <w:vAlign w:val="bottom"/>
            <w:hideMark/>
          </w:tcPr>
          <w:p w14:paraId="139314B2"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 xml:space="preserve">7. Si corresponde, el sistema solicita revisión al </w:t>
            </w:r>
            <w:r w:rsidR="4994D68B" w:rsidRPr="00D20C99">
              <w:rPr>
                <w:rFonts w:ascii="Segoe UI" w:eastAsia="Times New Roman" w:hAnsi="Segoe UI" w:cs="Segoe UI"/>
                <w:color w:val="000000"/>
                <w:kern w:val="0"/>
                <w:sz w:val="16"/>
                <w:szCs w:val="16"/>
                <w:lang w:eastAsia="es-AR"/>
                <w14:ligatures w14:val="none"/>
              </w:rPr>
              <w:t>jefe</w:t>
            </w:r>
            <w:r w:rsidRPr="00D20C99">
              <w:rPr>
                <w:rFonts w:ascii="Segoe UI" w:eastAsia="Times New Roman" w:hAnsi="Segoe UI" w:cs="Segoe UI"/>
                <w:color w:val="000000"/>
                <w:kern w:val="0"/>
                <w:sz w:val="16"/>
                <w:szCs w:val="16"/>
                <w:lang w:eastAsia="es-AR"/>
                <w14:ligatures w14:val="none"/>
              </w:rPr>
              <w:t xml:space="preserve"> de Ventas.</w:t>
            </w:r>
          </w:p>
        </w:tc>
      </w:tr>
      <w:tr w:rsidR="00D20C99" w:rsidRPr="00D20C99" w14:paraId="360E1FBC" w14:textId="77777777" w:rsidTr="0BC695E2">
        <w:trPr>
          <w:trHeight w:val="240"/>
        </w:trPr>
        <w:tc>
          <w:tcPr>
            <w:tcW w:w="1460" w:type="dxa"/>
            <w:tcBorders>
              <w:top w:val="nil"/>
              <w:left w:val="single" w:sz="8" w:space="0" w:color="000000" w:themeColor="text1"/>
              <w:bottom w:val="nil"/>
              <w:right w:val="single" w:sz="8" w:space="0" w:color="000000" w:themeColor="text1"/>
            </w:tcBorders>
            <w:shd w:val="clear" w:color="auto" w:fill="D9D9D9" w:themeFill="background1" w:themeFillShade="D9"/>
            <w:vAlign w:val="center"/>
            <w:hideMark/>
          </w:tcPr>
          <w:p w14:paraId="329C56B5"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 </w:t>
            </w:r>
          </w:p>
        </w:tc>
        <w:tc>
          <w:tcPr>
            <w:tcW w:w="7600" w:type="dxa"/>
            <w:tcBorders>
              <w:top w:val="nil"/>
              <w:left w:val="nil"/>
              <w:bottom w:val="nil"/>
              <w:right w:val="single" w:sz="8" w:space="0" w:color="000000" w:themeColor="text1"/>
            </w:tcBorders>
            <w:vAlign w:val="bottom"/>
            <w:hideMark/>
          </w:tcPr>
          <w:p w14:paraId="32B71E32"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 xml:space="preserve">8. El </w:t>
            </w:r>
            <w:r w:rsidR="537DBD5F" w:rsidRPr="00D20C99">
              <w:rPr>
                <w:rFonts w:ascii="Segoe UI" w:eastAsia="Times New Roman" w:hAnsi="Segoe UI" w:cs="Segoe UI"/>
                <w:color w:val="000000"/>
                <w:kern w:val="0"/>
                <w:sz w:val="16"/>
                <w:szCs w:val="16"/>
                <w:lang w:eastAsia="es-AR"/>
                <w14:ligatures w14:val="none"/>
              </w:rPr>
              <w:t>jefe</w:t>
            </w:r>
            <w:r w:rsidRPr="00D20C99">
              <w:rPr>
                <w:rFonts w:ascii="Segoe UI" w:eastAsia="Times New Roman" w:hAnsi="Segoe UI" w:cs="Segoe UI"/>
                <w:color w:val="000000"/>
                <w:kern w:val="0"/>
                <w:sz w:val="16"/>
                <w:szCs w:val="16"/>
                <w:lang w:eastAsia="es-AR"/>
                <w14:ligatures w14:val="none"/>
              </w:rPr>
              <w:t xml:space="preserve"> de Ventas aprueba o rechaza la cotización.</w:t>
            </w:r>
          </w:p>
        </w:tc>
      </w:tr>
      <w:tr w:rsidR="00D20C99" w:rsidRPr="00D20C99" w14:paraId="7749A7B3" w14:textId="77777777" w:rsidTr="0BC695E2">
        <w:trPr>
          <w:trHeight w:val="240"/>
        </w:trPr>
        <w:tc>
          <w:tcPr>
            <w:tcW w:w="1460" w:type="dxa"/>
            <w:tcBorders>
              <w:top w:val="nil"/>
              <w:left w:val="single" w:sz="8" w:space="0" w:color="000000" w:themeColor="text1"/>
              <w:bottom w:val="nil"/>
              <w:right w:val="single" w:sz="8" w:space="0" w:color="000000" w:themeColor="text1"/>
            </w:tcBorders>
            <w:shd w:val="clear" w:color="auto" w:fill="D9D9D9" w:themeFill="background1" w:themeFillShade="D9"/>
            <w:vAlign w:val="center"/>
            <w:hideMark/>
          </w:tcPr>
          <w:p w14:paraId="56E43248"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 </w:t>
            </w:r>
          </w:p>
        </w:tc>
        <w:tc>
          <w:tcPr>
            <w:tcW w:w="7600" w:type="dxa"/>
            <w:tcBorders>
              <w:top w:val="nil"/>
              <w:left w:val="nil"/>
              <w:bottom w:val="nil"/>
              <w:right w:val="single" w:sz="8" w:space="0" w:color="000000" w:themeColor="text1"/>
            </w:tcBorders>
            <w:vAlign w:val="bottom"/>
            <w:hideMark/>
          </w:tcPr>
          <w:p w14:paraId="0B69DCD6"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9. Si es aprobada, el sistema genera y guarda la cotización final.</w:t>
            </w:r>
          </w:p>
        </w:tc>
      </w:tr>
      <w:tr w:rsidR="00D20C99" w:rsidRPr="00D20C99" w14:paraId="4B6087D0" w14:textId="77777777" w:rsidTr="0BC695E2">
        <w:trPr>
          <w:trHeight w:val="240"/>
        </w:trPr>
        <w:tc>
          <w:tcPr>
            <w:tcW w:w="1460" w:type="dxa"/>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vAlign w:val="center"/>
            <w:hideMark/>
          </w:tcPr>
          <w:p w14:paraId="5FB37370"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 </w:t>
            </w:r>
          </w:p>
        </w:tc>
        <w:tc>
          <w:tcPr>
            <w:tcW w:w="7600" w:type="dxa"/>
            <w:tcBorders>
              <w:top w:val="nil"/>
              <w:left w:val="nil"/>
              <w:bottom w:val="single" w:sz="8" w:space="0" w:color="auto"/>
              <w:right w:val="single" w:sz="8" w:space="0" w:color="000000" w:themeColor="text1"/>
            </w:tcBorders>
            <w:vAlign w:val="bottom"/>
            <w:hideMark/>
          </w:tcPr>
          <w:p w14:paraId="026081CF"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10. El sistema muestra la cotización final y la deja lista para enviar al cliente.</w:t>
            </w:r>
          </w:p>
        </w:tc>
      </w:tr>
      <w:tr w:rsidR="00D20C99" w:rsidRPr="00D20C99" w14:paraId="5EE2D2C3" w14:textId="77777777" w:rsidTr="0BC695E2">
        <w:trPr>
          <w:trHeight w:val="1425"/>
        </w:trPr>
        <w:tc>
          <w:tcPr>
            <w:tcW w:w="1460" w:type="dxa"/>
            <w:tcBorders>
              <w:top w:val="nil"/>
              <w:left w:val="single" w:sz="8" w:space="0" w:color="000000" w:themeColor="text1"/>
              <w:bottom w:val="single" w:sz="8" w:space="0" w:color="auto"/>
              <w:right w:val="single" w:sz="8" w:space="0" w:color="auto"/>
            </w:tcBorders>
            <w:shd w:val="clear" w:color="auto" w:fill="D9D9D9" w:themeFill="background1" w:themeFillShade="D9"/>
            <w:vAlign w:val="center"/>
            <w:hideMark/>
          </w:tcPr>
          <w:p w14:paraId="51471772"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Postcondición</w:t>
            </w:r>
          </w:p>
        </w:tc>
        <w:tc>
          <w:tcPr>
            <w:tcW w:w="7600" w:type="dxa"/>
            <w:tcBorders>
              <w:top w:val="nil"/>
              <w:left w:val="nil"/>
              <w:bottom w:val="single" w:sz="8" w:space="0" w:color="auto"/>
              <w:right w:val="single" w:sz="8" w:space="0" w:color="000000" w:themeColor="text1"/>
            </w:tcBorders>
            <w:vAlign w:val="center"/>
            <w:hideMark/>
          </w:tcPr>
          <w:p w14:paraId="2F5B5BF0" w14:textId="77777777" w:rsidR="00D20C99" w:rsidRPr="00D20C99" w:rsidRDefault="00192E0C" w:rsidP="00D20C99">
            <w:pPr>
              <w:spacing w:after="0" w:line="240" w:lineRule="auto"/>
              <w:rPr>
                <w:rFonts w:ascii="Segoe UI" w:eastAsia="Times New Roman" w:hAnsi="Segoe UI" w:cs="Segoe UI"/>
                <w:color w:val="000000"/>
                <w:kern w:val="0"/>
                <w:sz w:val="16"/>
                <w:szCs w:val="16"/>
                <w:lang w:eastAsia="es-AR"/>
                <w14:ligatures w14:val="none"/>
              </w:rPr>
            </w:pPr>
            <w:r w:rsidRPr="00192E0C">
              <w:rPr>
                <w:rFonts w:ascii="Segoe UI" w:eastAsia="Times New Roman" w:hAnsi="Segoe UI" w:cs="Segoe UI"/>
                <w:color w:val="000000"/>
                <w:kern w:val="0"/>
                <w:sz w:val="16"/>
                <w:szCs w:val="16"/>
                <w:lang w:eastAsia="es-AR"/>
                <w14:ligatures w14:val="none"/>
              </w:rPr>
              <w:t>Cotización generada en estado pendiente de aprobación del cliente. Los servicios seleccionados quedan asociados a la cotización. La reserva operativa de buque y contenedor se realiza luego de generar el booking y avanzar a la Gestión 2.</w:t>
            </w:r>
          </w:p>
        </w:tc>
      </w:tr>
      <w:tr w:rsidR="00D20C99" w:rsidRPr="00D20C99" w14:paraId="21A29FD9" w14:textId="77777777" w:rsidTr="0BC695E2">
        <w:trPr>
          <w:trHeight w:val="705"/>
        </w:trPr>
        <w:tc>
          <w:tcPr>
            <w:tcW w:w="1460" w:type="dxa"/>
            <w:tcBorders>
              <w:top w:val="nil"/>
              <w:left w:val="single" w:sz="8" w:space="0" w:color="000000" w:themeColor="text1"/>
              <w:bottom w:val="single" w:sz="8" w:space="0" w:color="000000" w:themeColor="text1"/>
              <w:right w:val="single" w:sz="8" w:space="0" w:color="auto"/>
            </w:tcBorders>
            <w:shd w:val="clear" w:color="auto" w:fill="D9D9D9" w:themeFill="background1" w:themeFillShade="D9"/>
            <w:vAlign w:val="center"/>
            <w:hideMark/>
          </w:tcPr>
          <w:p w14:paraId="3EBC751B"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Excepciones / Flujos Alternativos</w:t>
            </w:r>
          </w:p>
        </w:tc>
        <w:tc>
          <w:tcPr>
            <w:tcW w:w="7600" w:type="dxa"/>
            <w:tcBorders>
              <w:top w:val="nil"/>
              <w:left w:val="nil"/>
              <w:bottom w:val="single" w:sz="8" w:space="0" w:color="000000" w:themeColor="text1"/>
              <w:right w:val="single" w:sz="8" w:space="0" w:color="000000" w:themeColor="text1"/>
            </w:tcBorders>
            <w:vAlign w:val="bottom"/>
            <w:hideMark/>
          </w:tcPr>
          <w:p w14:paraId="5EE566B9" w14:textId="77777777" w:rsidR="00D20C99" w:rsidRPr="00D20C99" w:rsidRDefault="00D20C99" w:rsidP="00D20C99">
            <w:pPr>
              <w:spacing w:after="0" w:line="240" w:lineRule="auto"/>
              <w:rPr>
                <w:rFonts w:ascii="Segoe UI" w:eastAsia="Times New Roman" w:hAnsi="Segoe UI" w:cs="Segoe UI"/>
                <w:color w:val="000000"/>
                <w:kern w:val="0"/>
                <w:sz w:val="16"/>
                <w:szCs w:val="16"/>
                <w:lang w:eastAsia="es-AR"/>
                <w14:ligatures w14:val="none"/>
              </w:rPr>
            </w:pPr>
            <w:r w:rsidRPr="00D20C99">
              <w:rPr>
                <w:rFonts w:ascii="Segoe UI" w:eastAsia="Times New Roman" w:hAnsi="Segoe UI" w:cs="Segoe UI"/>
                <w:color w:val="000000"/>
                <w:kern w:val="0"/>
                <w:sz w:val="16"/>
                <w:szCs w:val="16"/>
                <w:lang w:eastAsia="es-AR"/>
                <w14:ligatures w14:val="none"/>
              </w:rPr>
              <w:t>E1: Datos incompletos de la carga, el sistema solicita corrección.</w:t>
            </w:r>
            <w:r w:rsidRPr="00D20C99">
              <w:rPr>
                <w:rFonts w:ascii="Segoe UI" w:eastAsia="Times New Roman" w:hAnsi="Segoe UI" w:cs="Segoe UI"/>
                <w:color w:val="000000"/>
                <w:kern w:val="0"/>
                <w:sz w:val="16"/>
                <w:szCs w:val="16"/>
                <w:lang w:eastAsia="es-AR"/>
                <w14:ligatures w14:val="none"/>
              </w:rPr>
              <w:br/>
              <w:t>E2: No hay disponibilidad en la ruta/fecha,  el sistema ofrece alternativas.</w:t>
            </w:r>
            <w:r w:rsidRPr="00D20C99">
              <w:rPr>
                <w:rFonts w:ascii="Segoe UI" w:eastAsia="Times New Roman" w:hAnsi="Segoe UI" w:cs="Segoe UI"/>
                <w:color w:val="000000"/>
                <w:kern w:val="0"/>
                <w:sz w:val="16"/>
                <w:szCs w:val="16"/>
                <w:lang w:eastAsia="es-AR"/>
                <w14:ligatures w14:val="none"/>
              </w:rPr>
              <w:br/>
              <w:t>E3: Servicio adicional no disponible, el sistema alerta y excluye el servicio.</w:t>
            </w:r>
            <w:r w:rsidRPr="00D20C99">
              <w:rPr>
                <w:rFonts w:ascii="Segoe UI" w:eastAsia="Times New Roman" w:hAnsi="Segoe UI" w:cs="Segoe UI"/>
                <w:color w:val="000000"/>
                <w:kern w:val="0"/>
                <w:sz w:val="16"/>
                <w:szCs w:val="16"/>
                <w:lang w:eastAsia="es-AR"/>
                <w14:ligatures w14:val="none"/>
              </w:rPr>
              <w:br/>
              <w:t>E4: El Jefe de Ventas rechaza la cotización compleja,  el sistema marca la cotización como “Rechazada”.</w:t>
            </w:r>
          </w:p>
        </w:tc>
      </w:tr>
    </w:tbl>
    <w:p w14:paraId="76DB1D19" w14:textId="77777777" w:rsidR="01AF0390" w:rsidRDefault="01AF0390" w:rsidP="01AF0390"/>
    <w:p w14:paraId="4EF83D0B" w14:textId="77777777" w:rsidR="001618E9" w:rsidRPr="001618E9" w:rsidRDefault="5545D0BA" w:rsidP="00FF7D0F">
      <w:pPr>
        <w:pStyle w:val="Ttulo2"/>
        <w:pageBreakBefore/>
        <w:jc w:val="center"/>
      </w:pPr>
      <w:bookmarkStart w:id="14" w:name="_Toc242003894"/>
      <w:r>
        <w:lastRenderedPageBreak/>
        <w:t xml:space="preserve">Diagrama </w:t>
      </w:r>
      <w:r w:rsidR="00BC3E01">
        <w:t>d</w:t>
      </w:r>
      <w:r>
        <w:t>e Secuencia CU-030</w:t>
      </w:r>
      <w:bookmarkEnd w:id="14"/>
    </w:p>
    <w:p w14:paraId="244ABDAB" w14:textId="77777777" w:rsidR="00221111" w:rsidRDefault="00F7798D">
      <w:pPr>
        <w:jc w:val="center"/>
      </w:pPr>
      <w:r>
        <w:rPr>
          <w:noProof/>
        </w:rPr>
        <w:drawing>
          <wp:inline distT="0" distB="0" distL="0" distR="0" wp14:anchorId="2240589E" wp14:editId="6AAA14FA">
            <wp:extent cx="4210345" cy="6172200"/>
            <wp:effectExtent l="0" t="0" r="635" b="0"/>
            <wp:docPr id="19887373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37310" name="Imagen 19887373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10345" cy="6172200"/>
                    </a:xfrm>
                    <a:prstGeom prst="rect">
                      <a:avLst/>
                    </a:prstGeom>
                  </pic:spPr>
                </pic:pic>
              </a:graphicData>
            </a:graphic>
          </wp:inline>
        </w:drawing>
      </w:r>
    </w:p>
    <w:p w14:paraId="625B0776" w14:textId="77777777" w:rsidR="0003227B" w:rsidRDefault="0003227B" w:rsidP="001618E9">
      <w:pPr>
        <w:rPr>
          <w:rFonts w:ascii="Segoe UI" w:hAnsi="Segoe UI" w:cs="Segoe UI"/>
        </w:rPr>
      </w:pPr>
    </w:p>
    <w:p w14:paraId="6788A384" w14:textId="77777777" w:rsidR="00587D7A" w:rsidRPr="001D48D7" w:rsidRDefault="00587D7A" w:rsidP="001618E9">
      <w:pPr>
        <w:rPr>
          <w:rFonts w:ascii="Segoe UI" w:hAnsi="Segoe UI" w:cs="Segoe UI"/>
        </w:rPr>
      </w:pPr>
    </w:p>
    <w:p w14:paraId="593A1880" w14:textId="77777777" w:rsidR="20D4DDD2" w:rsidRDefault="20D4DDD2" w:rsidP="00A16494">
      <w:pPr>
        <w:pStyle w:val="Ttulo2"/>
      </w:pPr>
      <w:bookmarkStart w:id="15" w:name="_Toc242003895"/>
      <w:r>
        <w:lastRenderedPageBreak/>
        <w:t>Especificaciones CU-050</w:t>
      </w:r>
      <w:bookmarkEnd w:id="15"/>
    </w:p>
    <w:tbl>
      <w:tblPr>
        <w:tblW w:w="9204" w:type="dxa"/>
        <w:tblCellMar>
          <w:left w:w="70" w:type="dxa"/>
          <w:right w:w="70" w:type="dxa"/>
        </w:tblCellMar>
        <w:tblLook w:val="04A0" w:firstRow="1" w:lastRow="0" w:firstColumn="1" w:lastColumn="0" w:noHBand="0" w:noVBand="1"/>
      </w:tblPr>
      <w:tblGrid>
        <w:gridCol w:w="2260"/>
        <w:gridCol w:w="6944"/>
      </w:tblGrid>
      <w:tr w:rsidR="00781A79" w:rsidRPr="00781A79" w14:paraId="00F8131E" w14:textId="77777777" w:rsidTr="00781A79">
        <w:trPr>
          <w:trHeight w:val="240"/>
        </w:trPr>
        <w:tc>
          <w:tcPr>
            <w:tcW w:w="2260" w:type="dxa"/>
            <w:tcBorders>
              <w:top w:val="single" w:sz="8" w:space="0" w:color="000000"/>
              <w:left w:val="single" w:sz="8" w:space="0" w:color="000000"/>
              <w:bottom w:val="nil"/>
              <w:right w:val="nil"/>
            </w:tcBorders>
            <w:shd w:val="clear" w:color="000000" w:fill="B4C6E7"/>
            <w:noWrap/>
            <w:vAlign w:val="bottom"/>
            <w:hideMark/>
          </w:tcPr>
          <w:p w14:paraId="24CAD027" w14:textId="77777777" w:rsidR="00781A79" w:rsidRPr="00781A79" w:rsidRDefault="00781A79" w:rsidP="00781A79">
            <w:pPr>
              <w:spacing w:after="0" w:line="240" w:lineRule="auto"/>
              <w:rPr>
                <w:rFonts w:ascii="Segoe UI" w:eastAsia="Times New Roman" w:hAnsi="Segoe UI" w:cs="Segoe UI"/>
                <w:b/>
                <w:bCs/>
                <w:i/>
                <w:iCs/>
                <w:color w:val="000000"/>
                <w:kern w:val="0"/>
                <w:sz w:val="16"/>
                <w:szCs w:val="16"/>
                <w:lang w:eastAsia="es-AR"/>
                <w14:ligatures w14:val="none"/>
              </w:rPr>
            </w:pPr>
            <w:proofErr w:type="spellStart"/>
            <w:r w:rsidRPr="00781A79">
              <w:rPr>
                <w:rFonts w:ascii="Segoe UI" w:eastAsia="Times New Roman" w:hAnsi="Segoe UI" w:cs="Segoe UI"/>
                <w:b/>
                <w:bCs/>
                <w:i/>
                <w:iCs/>
                <w:color w:val="000000"/>
                <w:kern w:val="0"/>
                <w:sz w:val="16"/>
                <w:szCs w:val="16"/>
                <w:lang w:eastAsia="es-AR"/>
                <w14:ligatures w14:val="none"/>
              </w:rPr>
              <w:t>ID_Nombre</w:t>
            </w:r>
            <w:proofErr w:type="spellEnd"/>
          </w:p>
        </w:tc>
        <w:tc>
          <w:tcPr>
            <w:tcW w:w="6944" w:type="dxa"/>
            <w:tcBorders>
              <w:top w:val="single" w:sz="8" w:space="0" w:color="000000"/>
              <w:left w:val="single" w:sz="8" w:space="0" w:color="auto"/>
              <w:bottom w:val="single" w:sz="8" w:space="0" w:color="auto"/>
              <w:right w:val="single" w:sz="8" w:space="0" w:color="000000"/>
            </w:tcBorders>
            <w:shd w:val="clear" w:color="000000" w:fill="B4C6E7"/>
            <w:noWrap/>
            <w:vAlign w:val="bottom"/>
            <w:hideMark/>
          </w:tcPr>
          <w:p w14:paraId="13A01FFE" w14:textId="77777777" w:rsidR="00781A79" w:rsidRPr="00781A79" w:rsidRDefault="00781A79" w:rsidP="00781A79">
            <w:pPr>
              <w:spacing w:after="0" w:line="240" w:lineRule="auto"/>
              <w:jc w:val="center"/>
              <w:rPr>
                <w:rFonts w:ascii="Segoe UI" w:eastAsia="Times New Roman" w:hAnsi="Segoe UI" w:cs="Segoe UI"/>
                <w:b/>
                <w:bCs/>
                <w:i/>
                <w:iCs/>
                <w:color w:val="000000"/>
                <w:kern w:val="0"/>
                <w:sz w:val="16"/>
                <w:szCs w:val="16"/>
                <w:lang w:eastAsia="es-AR"/>
                <w14:ligatures w14:val="none"/>
              </w:rPr>
            </w:pPr>
            <w:r w:rsidRPr="00781A79">
              <w:rPr>
                <w:rFonts w:ascii="Segoe UI" w:eastAsia="Times New Roman" w:hAnsi="Segoe UI" w:cs="Segoe UI"/>
                <w:b/>
                <w:bCs/>
                <w:i/>
                <w:iCs/>
                <w:color w:val="000000"/>
                <w:kern w:val="0"/>
                <w:sz w:val="16"/>
                <w:szCs w:val="16"/>
                <w:lang w:eastAsia="es-AR"/>
                <w14:ligatures w14:val="none"/>
              </w:rPr>
              <w:t xml:space="preserve">CU-050 Generar </w:t>
            </w:r>
            <w:r w:rsidR="0064681C" w:rsidRPr="00781A79">
              <w:rPr>
                <w:rFonts w:ascii="Segoe UI" w:eastAsia="Times New Roman" w:hAnsi="Segoe UI" w:cs="Segoe UI"/>
                <w:b/>
                <w:bCs/>
                <w:i/>
                <w:iCs/>
                <w:color w:val="000000"/>
                <w:kern w:val="0"/>
                <w:sz w:val="16"/>
                <w:szCs w:val="16"/>
                <w:lang w:eastAsia="es-AR"/>
                <w14:ligatures w14:val="none"/>
              </w:rPr>
              <w:t>Booking</w:t>
            </w:r>
          </w:p>
        </w:tc>
      </w:tr>
      <w:tr w:rsidR="00781A79" w:rsidRPr="00781A79" w14:paraId="50BB1A45" w14:textId="77777777" w:rsidTr="00781A79">
        <w:trPr>
          <w:trHeight w:val="228"/>
        </w:trPr>
        <w:tc>
          <w:tcPr>
            <w:tcW w:w="2260" w:type="dxa"/>
            <w:vMerge w:val="restart"/>
            <w:tcBorders>
              <w:top w:val="single" w:sz="8" w:space="0" w:color="auto"/>
              <w:left w:val="single" w:sz="8" w:space="0" w:color="auto"/>
              <w:bottom w:val="single" w:sz="8" w:space="0" w:color="000000"/>
              <w:right w:val="single" w:sz="8" w:space="0" w:color="auto"/>
            </w:tcBorders>
            <w:shd w:val="clear" w:color="000000" w:fill="D9D9D9"/>
            <w:noWrap/>
            <w:vAlign w:val="center"/>
            <w:hideMark/>
          </w:tcPr>
          <w:p w14:paraId="48021015"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 xml:space="preserve">Dependencias </w:t>
            </w:r>
          </w:p>
        </w:tc>
        <w:tc>
          <w:tcPr>
            <w:tcW w:w="6944" w:type="dxa"/>
            <w:tcBorders>
              <w:top w:val="nil"/>
              <w:left w:val="nil"/>
              <w:bottom w:val="nil"/>
              <w:right w:val="single" w:sz="8" w:space="0" w:color="000000"/>
            </w:tcBorders>
            <w:noWrap/>
            <w:vAlign w:val="bottom"/>
            <w:hideMark/>
          </w:tcPr>
          <w:p w14:paraId="122FD996" w14:textId="77777777" w:rsidR="00781A79" w:rsidRPr="00781A79" w:rsidRDefault="00781A79" w:rsidP="00781A79">
            <w:pPr>
              <w:spacing w:after="0" w:line="240" w:lineRule="auto"/>
              <w:rPr>
                <w:rFonts w:ascii="Aptos Narrow" w:eastAsia="Times New Roman" w:hAnsi="Aptos Narrow" w:cs="Calibri"/>
                <w:color w:val="242424"/>
                <w:kern w:val="0"/>
                <w:sz w:val="16"/>
                <w:szCs w:val="16"/>
                <w:lang w:eastAsia="es-AR"/>
                <w14:ligatures w14:val="none"/>
              </w:rPr>
            </w:pPr>
            <w:r w:rsidRPr="00781A79">
              <w:rPr>
                <w:rFonts w:ascii="Aptos Narrow" w:eastAsia="Times New Roman" w:hAnsi="Aptos Narrow" w:cs="Calibri"/>
                <w:color w:val="242424"/>
                <w:kern w:val="0"/>
                <w:sz w:val="16"/>
                <w:szCs w:val="16"/>
                <w:lang w:eastAsia="es-AR"/>
                <w14:ligatures w14:val="none"/>
              </w:rPr>
              <w:t>Incluye: CU-030 Cotizar Viaje</w:t>
            </w:r>
          </w:p>
        </w:tc>
      </w:tr>
      <w:tr w:rsidR="00781A79" w:rsidRPr="00781A79" w14:paraId="18437982" w14:textId="77777777" w:rsidTr="00781A79">
        <w:trPr>
          <w:trHeight w:val="228"/>
        </w:trPr>
        <w:tc>
          <w:tcPr>
            <w:tcW w:w="2260" w:type="dxa"/>
            <w:vMerge/>
            <w:tcBorders>
              <w:top w:val="single" w:sz="8" w:space="0" w:color="auto"/>
              <w:left w:val="single" w:sz="8" w:space="0" w:color="auto"/>
              <w:bottom w:val="single" w:sz="8" w:space="0" w:color="000000"/>
              <w:right w:val="single" w:sz="8" w:space="0" w:color="auto"/>
            </w:tcBorders>
            <w:vAlign w:val="center"/>
            <w:hideMark/>
          </w:tcPr>
          <w:p w14:paraId="34EBAD8C"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p>
        </w:tc>
        <w:tc>
          <w:tcPr>
            <w:tcW w:w="6944" w:type="dxa"/>
            <w:tcBorders>
              <w:top w:val="nil"/>
              <w:left w:val="nil"/>
              <w:bottom w:val="nil"/>
              <w:right w:val="single" w:sz="8" w:space="0" w:color="000000"/>
            </w:tcBorders>
            <w:noWrap/>
            <w:vAlign w:val="bottom"/>
            <w:hideMark/>
          </w:tcPr>
          <w:p w14:paraId="506D9D97" w14:textId="77777777" w:rsidR="00781A79" w:rsidRPr="00781A79" w:rsidRDefault="00781A79" w:rsidP="00781A79">
            <w:pPr>
              <w:spacing w:after="0" w:line="240" w:lineRule="auto"/>
              <w:rPr>
                <w:rFonts w:ascii="Aptos Narrow" w:eastAsia="Times New Roman" w:hAnsi="Aptos Narrow" w:cs="Calibri"/>
                <w:color w:val="242424"/>
                <w:kern w:val="0"/>
                <w:sz w:val="16"/>
                <w:szCs w:val="16"/>
                <w:lang w:eastAsia="es-AR"/>
                <w14:ligatures w14:val="none"/>
              </w:rPr>
            </w:pPr>
            <w:r w:rsidRPr="00781A79">
              <w:rPr>
                <w:rFonts w:ascii="Aptos Narrow" w:eastAsia="Times New Roman" w:hAnsi="Aptos Narrow" w:cs="Calibri"/>
                <w:color w:val="242424"/>
                <w:kern w:val="0"/>
                <w:sz w:val="16"/>
                <w:szCs w:val="16"/>
                <w:lang w:eastAsia="es-AR"/>
                <w14:ligatures w14:val="none"/>
              </w:rPr>
              <w:t>Incluye: CU-020 Registrar Carga</w:t>
            </w:r>
          </w:p>
        </w:tc>
      </w:tr>
      <w:tr w:rsidR="00781A79" w:rsidRPr="00781A79" w14:paraId="318D4294" w14:textId="77777777" w:rsidTr="00781A79">
        <w:trPr>
          <w:trHeight w:val="240"/>
        </w:trPr>
        <w:tc>
          <w:tcPr>
            <w:tcW w:w="2260" w:type="dxa"/>
            <w:vMerge/>
            <w:tcBorders>
              <w:top w:val="single" w:sz="8" w:space="0" w:color="auto"/>
              <w:left w:val="single" w:sz="8" w:space="0" w:color="auto"/>
              <w:bottom w:val="single" w:sz="8" w:space="0" w:color="000000"/>
              <w:right w:val="single" w:sz="8" w:space="0" w:color="auto"/>
            </w:tcBorders>
            <w:vAlign w:val="center"/>
            <w:hideMark/>
          </w:tcPr>
          <w:p w14:paraId="6F9926EC"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p>
        </w:tc>
        <w:tc>
          <w:tcPr>
            <w:tcW w:w="6944" w:type="dxa"/>
            <w:tcBorders>
              <w:top w:val="nil"/>
              <w:left w:val="nil"/>
              <w:bottom w:val="nil"/>
              <w:right w:val="single" w:sz="8" w:space="0" w:color="000000"/>
            </w:tcBorders>
            <w:noWrap/>
            <w:vAlign w:val="bottom"/>
            <w:hideMark/>
          </w:tcPr>
          <w:p w14:paraId="61771C80" w14:textId="77777777" w:rsidR="00781A79" w:rsidRPr="00781A79" w:rsidRDefault="00781A79" w:rsidP="00781A79">
            <w:pPr>
              <w:spacing w:after="0" w:line="240" w:lineRule="auto"/>
              <w:rPr>
                <w:rFonts w:ascii="Aptos Narrow" w:eastAsia="Times New Roman" w:hAnsi="Aptos Narrow" w:cs="Calibri"/>
                <w:color w:val="242424"/>
                <w:kern w:val="0"/>
                <w:sz w:val="16"/>
                <w:szCs w:val="16"/>
                <w:lang w:eastAsia="es-AR"/>
                <w14:ligatures w14:val="none"/>
              </w:rPr>
            </w:pPr>
            <w:r w:rsidRPr="00781A79">
              <w:rPr>
                <w:rFonts w:ascii="Aptos Narrow" w:eastAsia="Times New Roman" w:hAnsi="Aptos Narrow" w:cs="Calibri"/>
                <w:color w:val="242424"/>
                <w:kern w:val="0"/>
                <w:sz w:val="16"/>
                <w:szCs w:val="16"/>
                <w:lang w:eastAsia="es-AR"/>
                <w14:ligatures w14:val="none"/>
              </w:rPr>
              <w:t>Extiende: CU-040 Agregar Servicio a Cotización</w:t>
            </w:r>
          </w:p>
        </w:tc>
      </w:tr>
      <w:tr w:rsidR="00781A79" w:rsidRPr="00781A79" w14:paraId="492BBFD3" w14:textId="77777777" w:rsidTr="00781A79">
        <w:trPr>
          <w:trHeight w:val="240"/>
        </w:trPr>
        <w:tc>
          <w:tcPr>
            <w:tcW w:w="2260" w:type="dxa"/>
            <w:tcBorders>
              <w:top w:val="nil"/>
              <w:left w:val="single" w:sz="8" w:space="0" w:color="auto"/>
              <w:bottom w:val="single" w:sz="8" w:space="0" w:color="auto"/>
              <w:right w:val="single" w:sz="8" w:space="0" w:color="auto"/>
            </w:tcBorders>
            <w:shd w:val="clear" w:color="000000" w:fill="D9D9D9"/>
            <w:noWrap/>
            <w:vAlign w:val="center"/>
            <w:hideMark/>
          </w:tcPr>
          <w:p w14:paraId="133FE6B5"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Disparador</w:t>
            </w:r>
          </w:p>
        </w:tc>
        <w:tc>
          <w:tcPr>
            <w:tcW w:w="6944" w:type="dxa"/>
            <w:tcBorders>
              <w:top w:val="single" w:sz="8" w:space="0" w:color="auto"/>
              <w:left w:val="nil"/>
              <w:bottom w:val="single" w:sz="8" w:space="0" w:color="auto"/>
              <w:right w:val="single" w:sz="8" w:space="0" w:color="000000"/>
            </w:tcBorders>
            <w:vAlign w:val="center"/>
            <w:hideMark/>
          </w:tcPr>
          <w:p w14:paraId="15827769"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 xml:space="preserve">El cliente aprueba la </w:t>
            </w:r>
            <w:r w:rsidR="005E0404" w:rsidRPr="00781A79">
              <w:rPr>
                <w:rFonts w:ascii="Segoe UI" w:eastAsia="Times New Roman" w:hAnsi="Segoe UI" w:cs="Segoe UI"/>
                <w:color w:val="000000"/>
                <w:kern w:val="0"/>
                <w:sz w:val="16"/>
                <w:szCs w:val="16"/>
                <w:lang w:eastAsia="es-AR"/>
                <w14:ligatures w14:val="none"/>
              </w:rPr>
              <w:t>cotización</w:t>
            </w:r>
            <w:r w:rsidRPr="00781A79">
              <w:rPr>
                <w:rFonts w:ascii="Segoe UI" w:eastAsia="Times New Roman" w:hAnsi="Segoe UI" w:cs="Segoe UI"/>
                <w:color w:val="000000"/>
                <w:kern w:val="0"/>
                <w:sz w:val="16"/>
                <w:szCs w:val="16"/>
                <w:lang w:eastAsia="es-AR"/>
                <w14:ligatures w14:val="none"/>
              </w:rPr>
              <w:t xml:space="preserve"> CU-030, el asesor selecciona Generar Booking</w:t>
            </w:r>
          </w:p>
        </w:tc>
      </w:tr>
      <w:tr w:rsidR="00781A79" w:rsidRPr="00781A79" w14:paraId="1BBD7217" w14:textId="77777777" w:rsidTr="00781A79">
        <w:trPr>
          <w:trHeight w:val="228"/>
        </w:trPr>
        <w:tc>
          <w:tcPr>
            <w:tcW w:w="2260" w:type="dxa"/>
            <w:vMerge w:val="restart"/>
            <w:tcBorders>
              <w:top w:val="nil"/>
              <w:left w:val="single" w:sz="8" w:space="0" w:color="auto"/>
              <w:bottom w:val="single" w:sz="8" w:space="0" w:color="000000"/>
              <w:right w:val="single" w:sz="8" w:space="0" w:color="auto"/>
            </w:tcBorders>
            <w:shd w:val="clear" w:color="000000" w:fill="D9D9D9"/>
            <w:noWrap/>
            <w:vAlign w:val="center"/>
            <w:hideMark/>
          </w:tcPr>
          <w:p w14:paraId="2E6AE2D6"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Precondición</w:t>
            </w:r>
          </w:p>
        </w:tc>
        <w:tc>
          <w:tcPr>
            <w:tcW w:w="6944" w:type="dxa"/>
            <w:tcBorders>
              <w:top w:val="nil"/>
              <w:left w:val="nil"/>
              <w:bottom w:val="nil"/>
              <w:right w:val="single" w:sz="8" w:space="0" w:color="000000"/>
            </w:tcBorders>
            <w:noWrap/>
            <w:vAlign w:val="bottom"/>
            <w:hideMark/>
          </w:tcPr>
          <w:p w14:paraId="558CF5C5"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Cliente registrado en el sistema</w:t>
            </w:r>
          </w:p>
        </w:tc>
      </w:tr>
      <w:tr w:rsidR="00781A79" w:rsidRPr="00781A79" w14:paraId="34434D7C" w14:textId="77777777" w:rsidTr="00781A79">
        <w:trPr>
          <w:trHeight w:val="228"/>
        </w:trPr>
        <w:tc>
          <w:tcPr>
            <w:tcW w:w="2260" w:type="dxa"/>
            <w:vMerge/>
            <w:tcBorders>
              <w:top w:val="nil"/>
              <w:left w:val="single" w:sz="8" w:space="0" w:color="auto"/>
              <w:bottom w:val="single" w:sz="8" w:space="0" w:color="000000"/>
              <w:right w:val="single" w:sz="8" w:space="0" w:color="auto"/>
            </w:tcBorders>
            <w:vAlign w:val="center"/>
            <w:hideMark/>
          </w:tcPr>
          <w:p w14:paraId="4DCEA8EF"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p>
        </w:tc>
        <w:tc>
          <w:tcPr>
            <w:tcW w:w="6944" w:type="dxa"/>
            <w:tcBorders>
              <w:top w:val="nil"/>
              <w:left w:val="nil"/>
              <w:bottom w:val="nil"/>
              <w:right w:val="single" w:sz="8" w:space="0" w:color="000000"/>
            </w:tcBorders>
            <w:noWrap/>
            <w:vAlign w:val="bottom"/>
            <w:hideMark/>
          </w:tcPr>
          <w:p w14:paraId="0C33A4BB"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Carga registrada y cotizada (CU-030).</w:t>
            </w:r>
          </w:p>
        </w:tc>
      </w:tr>
      <w:tr w:rsidR="00781A79" w:rsidRPr="00781A79" w14:paraId="2CCF16DB" w14:textId="77777777" w:rsidTr="00781A79">
        <w:trPr>
          <w:trHeight w:val="228"/>
        </w:trPr>
        <w:tc>
          <w:tcPr>
            <w:tcW w:w="2260" w:type="dxa"/>
            <w:vMerge/>
            <w:tcBorders>
              <w:top w:val="nil"/>
              <w:left w:val="single" w:sz="8" w:space="0" w:color="auto"/>
              <w:bottom w:val="single" w:sz="8" w:space="0" w:color="000000"/>
              <w:right w:val="single" w:sz="8" w:space="0" w:color="auto"/>
            </w:tcBorders>
            <w:vAlign w:val="center"/>
            <w:hideMark/>
          </w:tcPr>
          <w:p w14:paraId="150066B1"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p>
        </w:tc>
        <w:tc>
          <w:tcPr>
            <w:tcW w:w="6944" w:type="dxa"/>
            <w:tcBorders>
              <w:top w:val="nil"/>
              <w:left w:val="nil"/>
              <w:bottom w:val="nil"/>
              <w:right w:val="single" w:sz="8" w:space="0" w:color="000000"/>
            </w:tcBorders>
            <w:vAlign w:val="bottom"/>
            <w:hideMark/>
          </w:tcPr>
          <w:p w14:paraId="4B704335"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Cotización vigente y aceptada por el cliente.</w:t>
            </w:r>
          </w:p>
        </w:tc>
      </w:tr>
      <w:tr w:rsidR="00781A79" w:rsidRPr="00781A79" w14:paraId="53ECA7A7" w14:textId="77777777" w:rsidTr="00781A79">
        <w:trPr>
          <w:trHeight w:val="240"/>
        </w:trPr>
        <w:tc>
          <w:tcPr>
            <w:tcW w:w="2260" w:type="dxa"/>
            <w:vMerge/>
            <w:tcBorders>
              <w:top w:val="nil"/>
              <w:left w:val="single" w:sz="8" w:space="0" w:color="auto"/>
              <w:bottom w:val="single" w:sz="8" w:space="0" w:color="000000"/>
              <w:right w:val="single" w:sz="8" w:space="0" w:color="auto"/>
            </w:tcBorders>
            <w:vAlign w:val="center"/>
            <w:hideMark/>
          </w:tcPr>
          <w:p w14:paraId="1FAC97CB"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p>
        </w:tc>
        <w:tc>
          <w:tcPr>
            <w:tcW w:w="6944" w:type="dxa"/>
            <w:tcBorders>
              <w:top w:val="nil"/>
              <w:left w:val="nil"/>
              <w:bottom w:val="single" w:sz="8" w:space="0" w:color="auto"/>
              <w:right w:val="single" w:sz="8" w:space="0" w:color="000000"/>
            </w:tcBorders>
            <w:noWrap/>
            <w:vAlign w:val="bottom"/>
            <w:hideMark/>
          </w:tcPr>
          <w:p w14:paraId="3B47FE1E"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Si la cotización es compleja, debe estar aprobada por el Jefe de Ventas.</w:t>
            </w:r>
          </w:p>
        </w:tc>
      </w:tr>
      <w:tr w:rsidR="00781A79" w:rsidRPr="00781A79" w14:paraId="1010456D" w14:textId="77777777" w:rsidTr="00781A79">
        <w:trPr>
          <w:trHeight w:val="468"/>
        </w:trPr>
        <w:tc>
          <w:tcPr>
            <w:tcW w:w="2260" w:type="dxa"/>
            <w:tcBorders>
              <w:top w:val="nil"/>
              <w:left w:val="single" w:sz="8" w:space="0" w:color="auto"/>
              <w:bottom w:val="single" w:sz="8" w:space="0" w:color="auto"/>
              <w:right w:val="single" w:sz="8" w:space="0" w:color="auto"/>
            </w:tcBorders>
            <w:shd w:val="clear" w:color="000000" w:fill="D9D9D9"/>
            <w:noWrap/>
            <w:vAlign w:val="center"/>
            <w:hideMark/>
          </w:tcPr>
          <w:p w14:paraId="38E89AF1"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Objetivo</w:t>
            </w:r>
          </w:p>
        </w:tc>
        <w:tc>
          <w:tcPr>
            <w:tcW w:w="6944" w:type="dxa"/>
            <w:tcBorders>
              <w:top w:val="nil"/>
              <w:left w:val="nil"/>
              <w:bottom w:val="single" w:sz="8" w:space="0" w:color="auto"/>
              <w:right w:val="single" w:sz="8" w:space="0" w:color="000000"/>
            </w:tcBorders>
            <w:vAlign w:val="center"/>
            <w:hideMark/>
          </w:tcPr>
          <w:p w14:paraId="4E8CF142" w14:textId="77777777" w:rsidR="00781A79" w:rsidRPr="00781A79" w:rsidRDefault="00192E0C" w:rsidP="00781A79">
            <w:pPr>
              <w:spacing w:after="0" w:line="240" w:lineRule="auto"/>
              <w:rPr>
                <w:rFonts w:ascii="Segoe UI" w:eastAsia="Times New Roman" w:hAnsi="Segoe UI" w:cs="Segoe UI"/>
                <w:color w:val="000000"/>
                <w:kern w:val="0"/>
                <w:sz w:val="16"/>
                <w:szCs w:val="16"/>
                <w:lang w:eastAsia="es-AR"/>
                <w14:ligatures w14:val="none"/>
              </w:rPr>
            </w:pPr>
            <w:r w:rsidRPr="00192E0C">
              <w:rPr>
                <w:rFonts w:ascii="Segoe UI" w:eastAsia="Times New Roman" w:hAnsi="Segoe UI" w:cs="Segoe UI"/>
                <w:color w:val="000000"/>
                <w:kern w:val="0"/>
                <w:sz w:val="16"/>
                <w:szCs w:val="16"/>
                <w:lang w:eastAsia="es-AR"/>
                <w14:ligatures w14:val="none"/>
              </w:rPr>
              <w:t>Confirmar una reserva comercial de transporte marítimo mediante la generación de un Booking único, vinculando cliente, carga y servicios subcontratados, y generando requerimientos para Compras cuando corresponda.</w:t>
            </w:r>
          </w:p>
        </w:tc>
      </w:tr>
      <w:tr w:rsidR="00781A79" w:rsidRPr="00781A79" w14:paraId="69BE6B15" w14:textId="77777777" w:rsidTr="00781A79">
        <w:trPr>
          <w:trHeight w:val="924"/>
        </w:trPr>
        <w:tc>
          <w:tcPr>
            <w:tcW w:w="2260" w:type="dxa"/>
            <w:tcBorders>
              <w:top w:val="nil"/>
              <w:left w:val="single" w:sz="8" w:space="0" w:color="auto"/>
              <w:bottom w:val="single" w:sz="8" w:space="0" w:color="auto"/>
              <w:right w:val="single" w:sz="8" w:space="0" w:color="auto"/>
            </w:tcBorders>
            <w:shd w:val="clear" w:color="000000" w:fill="D9D9D9"/>
            <w:noWrap/>
            <w:vAlign w:val="center"/>
            <w:hideMark/>
          </w:tcPr>
          <w:p w14:paraId="5B440EE8"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Descripción</w:t>
            </w:r>
          </w:p>
        </w:tc>
        <w:tc>
          <w:tcPr>
            <w:tcW w:w="6944" w:type="dxa"/>
            <w:tcBorders>
              <w:top w:val="nil"/>
              <w:left w:val="nil"/>
              <w:bottom w:val="single" w:sz="8" w:space="0" w:color="auto"/>
              <w:right w:val="single" w:sz="8" w:space="0" w:color="000000"/>
            </w:tcBorders>
            <w:vAlign w:val="center"/>
            <w:hideMark/>
          </w:tcPr>
          <w:p w14:paraId="5CFCCFD8"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 xml:space="preserve">Permite al asesor comercial confirmar la reserva de transporte marítimo. </w:t>
            </w:r>
            <w:r w:rsidR="00192E0C" w:rsidRPr="00192E0C">
              <w:rPr>
                <w:rFonts w:ascii="Segoe UI" w:eastAsia="Times New Roman" w:hAnsi="Segoe UI" w:cs="Segoe UI"/>
                <w:color w:val="000000"/>
                <w:kern w:val="0"/>
                <w:sz w:val="16"/>
                <w:szCs w:val="16"/>
                <w:lang w:eastAsia="es-AR"/>
                <w14:ligatures w14:val="none"/>
              </w:rPr>
              <w:t>El sistema genera un código único de Booking y deja registrada la reserva comercial. La asignación definitiva de buque y contenedor se realiza posteriormente en Gestión 2.</w:t>
            </w:r>
            <w:r w:rsidRPr="00781A79">
              <w:rPr>
                <w:rFonts w:ascii="Segoe UI" w:eastAsia="Times New Roman" w:hAnsi="Segoe UI" w:cs="Segoe UI"/>
                <w:color w:val="000000"/>
                <w:kern w:val="0"/>
                <w:sz w:val="16"/>
                <w:szCs w:val="16"/>
                <w:lang w:eastAsia="es-AR"/>
                <w14:ligatures w14:val="none"/>
              </w:rPr>
              <w:t xml:space="preserve"> Además, notifica automáticamente al módulo de Compras (Gestión 4) para la gestión de servicios subcontratados.</w:t>
            </w:r>
          </w:p>
        </w:tc>
      </w:tr>
      <w:tr w:rsidR="00781A79" w:rsidRPr="00781A79" w14:paraId="46F31B89" w14:textId="77777777" w:rsidTr="00781A79">
        <w:trPr>
          <w:trHeight w:val="240"/>
        </w:trPr>
        <w:tc>
          <w:tcPr>
            <w:tcW w:w="2260" w:type="dxa"/>
            <w:tcBorders>
              <w:top w:val="nil"/>
              <w:left w:val="single" w:sz="8" w:space="0" w:color="auto"/>
              <w:bottom w:val="single" w:sz="8" w:space="0" w:color="auto"/>
              <w:right w:val="single" w:sz="8" w:space="0" w:color="auto"/>
            </w:tcBorders>
            <w:shd w:val="clear" w:color="000000" w:fill="D9D9D9"/>
            <w:noWrap/>
            <w:vAlign w:val="center"/>
            <w:hideMark/>
          </w:tcPr>
          <w:p w14:paraId="491EE7C2"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Actor Primario.</w:t>
            </w:r>
          </w:p>
        </w:tc>
        <w:tc>
          <w:tcPr>
            <w:tcW w:w="6944" w:type="dxa"/>
            <w:tcBorders>
              <w:top w:val="nil"/>
              <w:left w:val="nil"/>
              <w:bottom w:val="single" w:sz="8" w:space="0" w:color="auto"/>
              <w:right w:val="single" w:sz="8" w:space="0" w:color="000000"/>
            </w:tcBorders>
            <w:vAlign w:val="center"/>
            <w:hideMark/>
          </w:tcPr>
          <w:p w14:paraId="41ADE33B"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Asesor Comercial / Ejecutivo de Cuenta</w:t>
            </w:r>
          </w:p>
        </w:tc>
      </w:tr>
      <w:tr w:rsidR="00781A79" w:rsidRPr="00781A79" w14:paraId="79687292" w14:textId="77777777" w:rsidTr="00781A79">
        <w:trPr>
          <w:trHeight w:val="468"/>
        </w:trPr>
        <w:tc>
          <w:tcPr>
            <w:tcW w:w="2260" w:type="dxa"/>
            <w:tcBorders>
              <w:top w:val="nil"/>
              <w:left w:val="single" w:sz="8" w:space="0" w:color="auto"/>
              <w:bottom w:val="single" w:sz="8" w:space="0" w:color="auto"/>
              <w:right w:val="single" w:sz="8" w:space="0" w:color="auto"/>
            </w:tcBorders>
            <w:shd w:val="clear" w:color="000000" w:fill="D9D9D9"/>
            <w:noWrap/>
            <w:vAlign w:val="center"/>
            <w:hideMark/>
          </w:tcPr>
          <w:p w14:paraId="77742D15"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Actor Secundario.</w:t>
            </w:r>
          </w:p>
        </w:tc>
        <w:tc>
          <w:tcPr>
            <w:tcW w:w="6944" w:type="dxa"/>
            <w:tcBorders>
              <w:top w:val="nil"/>
              <w:left w:val="nil"/>
              <w:bottom w:val="single" w:sz="8" w:space="0" w:color="auto"/>
              <w:right w:val="single" w:sz="8" w:space="0" w:color="auto"/>
            </w:tcBorders>
            <w:vAlign w:val="center"/>
            <w:hideMark/>
          </w:tcPr>
          <w:p w14:paraId="3EF2886C"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 xml:space="preserve">Cliente (aprueba la cotización y recibe el </w:t>
            </w:r>
            <w:r w:rsidR="00192E0C">
              <w:rPr>
                <w:rFonts w:ascii="Segoe UI" w:eastAsia="Times New Roman" w:hAnsi="Segoe UI" w:cs="Segoe UI"/>
                <w:color w:val="000000"/>
                <w:kern w:val="0"/>
                <w:sz w:val="16"/>
                <w:szCs w:val="16"/>
                <w:lang w:eastAsia="es-AR"/>
                <w14:ligatures w14:val="none"/>
              </w:rPr>
              <w:t>Confirmación de Booking</w:t>
            </w:r>
            <w:r w:rsidRPr="00781A79">
              <w:rPr>
                <w:rFonts w:ascii="Segoe UI" w:eastAsia="Times New Roman" w:hAnsi="Segoe UI" w:cs="Segoe UI"/>
                <w:color w:val="000000"/>
                <w:kern w:val="0"/>
                <w:sz w:val="16"/>
                <w:szCs w:val="16"/>
                <w:lang w:eastAsia="es-AR"/>
                <w14:ligatures w14:val="none"/>
              </w:rPr>
              <w:t>).</w:t>
            </w:r>
            <w:r w:rsidRPr="00781A79">
              <w:rPr>
                <w:rFonts w:ascii="Segoe UI" w:eastAsia="Times New Roman" w:hAnsi="Segoe UI" w:cs="Segoe UI"/>
                <w:color w:val="000000"/>
                <w:kern w:val="0"/>
                <w:sz w:val="16"/>
                <w:szCs w:val="16"/>
                <w:lang w:eastAsia="es-AR"/>
                <w14:ligatures w14:val="none"/>
              </w:rPr>
              <w:br/>
              <w:t>Analista de Compras (recibe la solicitud automática de servicios subcontratados).</w:t>
            </w:r>
          </w:p>
        </w:tc>
      </w:tr>
      <w:tr w:rsidR="00781A79" w:rsidRPr="00781A79" w14:paraId="26334CC5" w14:textId="77777777" w:rsidTr="00781A79">
        <w:trPr>
          <w:trHeight w:val="228"/>
        </w:trPr>
        <w:tc>
          <w:tcPr>
            <w:tcW w:w="2260" w:type="dxa"/>
            <w:vMerge w:val="restart"/>
            <w:tcBorders>
              <w:top w:val="nil"/>
              <w:left w:val="single" w:sz="8" w:space="0" w:color="auto"/>
              <w:bottom w:val="single" w:sz="8" w:space="0" w:color="000000"/>
              <w:right w:val="single" w:sz="8" w:space="0" w:color="auto"/>
            </w:tcBorders>
            <w:shd w:val="clear" w:color="000000" w:fill="D9D9D9"/>
            <w:noWrap/>
            <w:vAlign w:val="bottom"/>
            <w:hideMark/>
          </w:tcPr>
          <w:p w14:paraId="370034FD"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Inclusiones / Extensiones</w:t>
            </w:r>
          </w:p>
        </w:tc>
        <w:tc>
          <w:tcPr>
            <w:tcW w:w="6944" w:type="dxa"/>
            <w:tcBorders>
              <w:top w:val="nil"/>
              <w:left w:val="nil"/>
              <w:bottom w:val="nil"/>
              <w:right w:val="single" w:sz="8" w:space="0" w:color="auto"/>
            </w:tcBorders>
            <w:noWrap/>
            <w:vAlign w:val="bottom"/>
            <w:hideMark/>
          </w:tcPr>
          <w:p w14:paraId="1DFDA1C2" w14:textId="77777777" w:rsidR="00781A79" w:rsidRPr="00781A79" w:rsidRDefault="00781A79" w:rsidP="00781A79">
            <w:pPr>
              <w:spacing w:after="0" w:line="240" w:lineRule="auto"/>
              <w:rPr>
                <w:rFonts w:ascii="Aptos Narrow" w:eastAsia="Times New Roman" w:hAnsi="Aptos Narrow" w:cs="Calibri"/>
                <w:color w:val="242424"/>
                <w:kern w:val="0"/>
                <w:sz w:val="16"/>
                <w:szCs w:val="16"/>
                <w:lang w:eastAsia="es-AR"/>
                <w14:ligatures w14:val="none"/>
              </w:rPr>
            </w:pPr>
            <w:r w:rsidRPr="00781A79">
              <w:rPr>
                <w:rFonts w:ascii="Aptos Narrow" w:eastAsia="Times New Roman" w:hAnsi="Aptos Narrow" w:cs="Calibri"/>
                <w:color w:val="242424"/>
                <w:kern w:val="0"/>
                <w:sz w:val="16"/>
                <w:szCs w:val="16"/>
                <w:lang w:eastAsia="es-AR"/>
                <w14:ligatures w14:val="none"/>
              </w:rPr>
              <w:t>Incluye CU-030 Cotizar Viaje.</w:t>
            </w:r>
          </w:p>
        </w:tc>
      </w:tr>
      <w:tr w:rsidR="00781A79" w:rsidRPr="00781A79" w14:paraId="70A534ED" w14:textId="77777777" w:rsidTr="00781A79">
        <w:trPr>
          <w:trHeight w:val="240"/>
        </w:trPr>
        <w:tc>
          <w:tcPr>
            <w:tcW w:w="2260" w:type="dxa"/>
            <w:vMerge/>
            <w:tcBorders>
              <w:top w:val="nil"/>
              <w:left w:val="single" w:sz="8" w:space="0" w:color="auto"/>
              <w:bottom w:val="single" w:sz="8" w:space="0" w:color="000000"/>
              <w:right w:val="single" w:sz="8" w:space="0" w:color="auto"/>
            </w:tcBorders>
            <w:vAlign w:val="center"/>
            <w:hideMark/>
          </w:tcPr>
          <w:p w14:paraId="1914EB60"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p>
        </w:tc>
        <w:tc>
          <w:tcPr>
            <w:tcW w:w="6944" w:type="dxa"/>
            <w:tcBorders>
              <w:top w:val="nil"/>
              <w:left w:val="nil"/>
              <w:bottom w:val="single" w:sz="8" w:space="0" w:color="auto"/>
              <w:right w:val="single" w:sz="8" w:space="0" w:color="auto"/>
            </w:tcBorders>
            <w:noWrap/>
            <w:vAlign w:val="bottom"/>
            <w:hideMark/>
          </w:tcPr>
          <w:p w14:paraId="52967221" w14:textId="77777777" w:rsidR="00781A79" w:rsidRPr="00781A79" w:rsidRDefault="00781A79" w:rsidP="00781A79">
            <w:pPr>
              <w:spacing w:after="0" w:line="240" w:lineRule="auto"/>
              <w:rPr>
                <w:rFonts w:ascii="Aptos Narrow" w:eastAsia="Times New Roman" w:hAnsi="Aptos Narrow" w:cs="Calibri"/>
                <w:color w:val="242424"/>
                <w:kern w:val="0"/>
                <w:sz w:val="16"/>
                <w:szCs w:val="16"/>
                <w:lang w:eastAsia="es-AR"/>
                <w14:ligatures w14:val="none"/>
              </w:rPr>
            </w:pPr>
            <w:r w:rsidRPr="00781A79">
              <w:rPr>
                <w:rFonts w:ascii="Aptos Narrow" w:eastAsia="Times New Roman" w:hAnsi="Aptos Narrow" w:cs="Calibri"/>
                <w:color w:val="242424"/>
                <w:kern w:val="0"/>
                <w:sz w:val="16"/>
                <w:szCs w:val="16"/>
                <w:lang w:eastAsia="es-AR"/>
                <w14:ligatures w14:val="none"/>
              </w:rPr>
              <w:br/>
              <w:t>Extiende CU-040 Agregar Servicio a Cotización,</w:t>
            </w:r>
          </w:p>
        </w:tc>
      </w:tr>
      <w:tr w:rsidR="00781A79" w:rsidRPr="00781A79" w14:paraId="41A2E60D" w14:textId="77777777" w:rsidTr="00781A79">
        <w:trPr>
          <w:trHeight w:val="228"/>
        </w:trPr>
        <w:tc>
          <w:tcPr>
            <w:tcW w:w="2260" w:type="dxa"/>
            <w:vMerge w:val="restart"/>
            <w:tcBorders>
              <w:top w:val="nil"/>
              <w:left w:val="single" w:sz="8" w:space="0" w:color="auto"/>
              <w:bottom w:val="single" w:sz="8" w:space="0" w:color="000000"/>
              <w:right w:val="single" w:sz="8" w:space="0" w:color="auto"/>
            </w:tcBorders>
            <w:shd w:val="clear" w:color="000000" w:fill="D9D9D9"/>
            <w:noWrap/>
            <w:vAlign w:val="center"/>
            <w:hideMark/>
          </w:tcPr>
          <w:p w14:paraId="0CEC593E"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Secuencia Normal</w:t>
            </w:r>
          </w:p>
        </w:tc>
        <w:tc>
          <w:tcPr>
            <w:tcW w:w="6944" w:type="dxa"/>
            <w:tcBorders>
              <w:top w:val="nil"/>
              <w:left w:val="nil"/>
              <w:bottom w:val="nil"/>
              <w:right w:val="single" w:sz="8" w:space="0" w:color="auto"/>
            </w:tcBorders>
            <w:noWrap/>
            <w:vAlign w:val="bottom"/>
            <w:hideMark/>
          </w:tcPr>
          <w:p w14:paraId="62285DC9"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1. El asesor registra la aprobación del cliente sobre la cotización</w:t>
            </w:r>
          </w:p>
        </w:tc>
      </w:tr>
      <w:tr w:rsidR="00781A79" w:rsidRPr="00781A79" w14:paraId="171E36D6" w14:textId="77777777" w:rsidTr="00781A79">
        <w:trPr>
          <w:trHeight w:val="228"/>
        </w:trPr>
        <w:tc>
          <w:tcPr>
            <w:tcW w:w="2260" w:type="dxa"/>
            <w:vMerge/>
            <w:tcBorders>
              <w:top w:val="nil"/>
              <w:left w:val="single" w:sz="8" w:space="0" w:color="auto"/>
              <w:bottom w:val="single" w:sz="8" w:space="0" w:color="000000"/>
              <w:right w:val="single" w:sz="8" w:space="0" w:color="auto"/>
            </w:tcBorders>
            <w:vAlign w:val="center"/>
            <w:hideMark/>
          </w:tcPr>
          <w:p w14:paraId="21604822"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p>
        </w:tc>
        <w:tc>
          <w:tcPr>
            <w:tcW w:w="6944" w:type="dxa"/>
            <w:tcBorders>
              <w:top w:val="nil"/>
              <w:left w:val="nil"/>
              <w:bottom w:val="nil"/>
              <w:right w:val="single" w:sz="8" w:space="0" w:color="auto"/>
            </w:tcBorders>
            <w:noWrap/>
            <w:vAlign w:val="bottom"/>
            <w:hideMark/>
          </w:tcPr>
          <w:p w14:paraId="05BBF7CD"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2. El asesor selecciona la cotización aprobada.</w:t>
            </w:r>
          </w:p>
        </w:tc>
      </w:tr>
      <w:tr w:rsidR="00781A79" w:rsidRPr="00781A79" w14:paraId="11AD4169" w14:textId="77777777" w:rsidTr="00781A79">
        <w:trPr>
          <w:trHeight w:val="228"/>
        </w:trPr>
        <w:tc>
          <w:tcPr>
            <w:tcW w:w="2260" w:type="dxa"/>
            <w:vMerge/>
            <w:tcBorders>
              <w:top w:val="nil"/>
              <w:left w:val="single" w:sz="8" w:space="0" w:color="auto"/>
              <w:bottom w:val="single" w:sz="8" w:space="0" w:color="000000"/>
              <w:right w:val="single" w:sz="8" w:space="0" w:color="auto"/>
            </w:tcBorders>
            <w:vAlign w:val="center"/>
            <w:hideMark/>
          </w:tcPr>
          <w:p w14:paraId="7D2A6E87"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p>
        </w:tc>
        <w:tc>
          <w:tcPr>
            <w:tcW w:w="6944" w:type="dxa"/>
            <w:tcBorders>
              <w:top w:val="nil"/>
              <w:left w:val="nil"/>
              <w:bottom w:val="nil"/>
              <w:right w:val="single" w:sz="8" w:space="0" w:color="auto"/>
            </w:tcBorders>
            <w:vAlign w:val="bottom"/>
            <w:hideMark/>
          </w:tcPr>
          <w:p w14:paraId="5FDF397C"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3. El sistema valida que la cotización esté vigente y aprobada por el Jefe de Ventas.</w:t>
            </w:r>
          </w:p>
        </w:tc>
      </w:tr>
      <w:tr w:rsidR="00781A79" w:rsidRPr="00781A79" w14:paraId="3E24B6ED" w14:textId="77777777" w:rsidTr="00781A79">
        <w:trPr>
          <w:trHeight w:val="228"/>
        </w:trPr>
        <w:tc>
          <w:tcPr>
            <w:tcW w:w="2260" w:type="dxa"/>
            <w:vMerge/>
            <w:tcBorders>
              <w:top w:val="nil"/>
              <w:left w:val="single" w:sz="8" w:space="0" w:color="auto"/>
              <w:bottom w:val="single" w:sz="8" w:space="0" w:color="000000"/>
              <w:right w:val="single" w:sz="8" w:space="0" w:color="auto"/>
            </w:tcBorders>
            <w:vAlign w:val="center"/>
            <w:hideMark/>
          </w:tcPr>
          <w:p w14:paraId="3EB31A2F"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p>
        </w:tc>
        <w:tc>
          <w:tcPr>
            <w:tcW w:w="6944" w:type="dxa"/>
            <w:tcBorders>
              <w:top w:val="nil"/>
              <w:left w:val="nil"/>
              <w:bottom w:val="nil"/>
              <w:right w:val="single" w:sz="8" w:space="0" w:color="auto"/>
            </w:tcBorders>
            <w:noWrap/>
            <w:vAlign w:val="bottom"/>
            <w:hideMark/>
          </w:tcPr>
          <w:p w14:paraId="78004A06"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4. El asesor confirma “Generar Booking”.</w:t>
            </w:r>
          </w:p>
        </w:tc>
      </w:tr>
      <w:tr w:rsidR="00781A79" w:rsidRPr="00781A79" w14:paraId="664F8A0D" w14:textId="77777777" w:rsidTr="00781A79">
        <w:trPr>
          <w:trHeight w:val="228"/>
        </w:trPr>
        <w:tc>
          <w:tcPr>
            <w:tcW w:w="2260" w:type="dxa"/>
            <w:vMerge/>
            <w:tcBorders>
              <w:top w:val="nil"/>
              <w:left w:val="single" w:sz="8" w:space="0" w:color="auto"/>
              <w:bottom w:val="single" w:sz="8" w:space="0" w:color="000000"/>
              <w:right w:val="single" w:sz="8" w:space="0" w:color="auto"/>
            </w:tcBorders>
            <w:vAlign w:val="center"/>
            <w:hideMark/>
          </w:tcPr>
          <w:p w14:paraId="218A678F"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p>
        </w:tc>
        <w:tc>
          <w:tcPr>
            <w:tcW w:w="6944" w:type="dxa"/>
            <w:tcBorders>
              <w:top w:val="nil"/>
              <w:left w:val="nil"/>
              <w:bottom w:val="nil"/>
              <w:right w:val="single" w:sz="8" w:space="0" w:color="auto"/>
            </w:tcBorders>
            <w:noWrap/>
            <w:vAlign w:val="bottom"/>
            <w:hideMark/>
          </w:tcPr>
          <w:p w14:paraId="55B39B09"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5. El sistema genera un código único de Booking.</w:t>
            </w:r>
          </w:p>
        </w:tc>
      </w:tr>
      <w:tr w:rsidR="00781A79" w:rsidRPr="00781A79" w14:paraId="5E0DDBA4" w14:textId="77777777" w:rsidTr="00781A79">
        <w:trPr>
          <w:trHeight w:val="228"/>
        </w:trPr>
        <w:tc>
          <w:tcPr>
            <w:tcW w:w="2260" w:type="dxa"/>
            <w:vMerge/>
            <w:tcBorders>
              <w:top w:val="nil"/>
              <w:left w:val="single" w:sz="8" w:space="0" w:color="auto"/>
              <w:bottom w:val="single" w:sz="8" w:space="0" w:color="000000"/>
              <w:right w:val="single" w:sz="8" w:space="0" w:color="auto"/>
            </w:tcBorders>
            <w:vAlign w:val="center"/>
            <w:hideMark/>
          </w:tcPr>
          <w:p w14:paraId="146FF023"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p>
        </w:tc>
        <w:tc>
          <w:tcPr>
            <w:tcW w:w="6944" w:type="dxa"/>
            <w:tcBorders>
              <w:top w:val="nil"/>
              <w:left w:val="nil"/>
              <w:bottom w:val="nil"/>
              <w:right w:val="single" w:sz="8" w:space="0" w:color="auto"/>
            </w:tcBorders>
            <w:noWrap/>
            <w:vAlign w:val="bottom"/>
            <w:hideMark/>
          </w:tcPr>
          <w:p w14:paraId="255C3945"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6. El sistema notifica automáticamente al módulo de Compras (Gestión 4).</w:t>
            </w:r>
          </w:p>
        </w:tc>
      </w:tr>
      <w:tr w:rsidR="00781A79" w:rsidRPr="00781A79" w14:paraId="22710D5B" w14:textId="77777777" w:rsidTr="00781A79">
        <w:trPr>
          <w:trHeight w:val="240"/>
        </w:trPr>
        <w:tc>
          <w:tcPr>
            <w:tcW w:w="2260" w:type="dxa"/>
            <w:vMerge/>
            <w:tcBorders>
              <w:top w:val="nil"/>
              <w:left w:val="single" w:sz="8" w:space="0" w:color="auto"/>
              <w:bottom w:val="single" w:sz="8" w:space="0" w:color="000000"/>
              <w:right w:val="single" w:sz="8" w:space="0" w:color="auto"/>
            </w:tcBorders>
            <w:vAlign w:val="center"/>
            <w:hideMark/>
          </w:tcPr>
          <w:p w14:paraId="54AFF8AB"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p>
        </w:tc>
        <w:tc>
          <w:tcPr>
            <w:tcW w:w="6944" w:type="dxa"/>
            <w:tcBorders>
              <w:top w:val="nil"/>
              <w:left w:val="nil"/>
              <w:bottom w:val="single" w:sz="8" w:space="0" w:color="auto"/>
              <w:right w:val="single" w:sz="8" w:space="0" w:color="auto"/>
            </w:tcBorders>
            <w:noWrap/>
            <w:vAlign w:val="bottom"/>
            <w:hideMark/>
          </w:tcPr>
          <w:p w14:paraId="7DE3AD01"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 xml:space="preserve">7. El sistema emite el </w:t>
            </w:r>
            <w:r w:rsidR="00192E0C">
              <w:rPr>
                <w:rFonts w:ascii="Segoe UI" w:eastAsia="Times New Roman" w:hAnsi="Segoe UI" w:cs="Segoe UI"/>
                <w:color w:val="000000"/>
                <w:kern w:val="0"/>
                <w:sz w:val="16"/>
                <w:szCs w:val="16"/>
                <w:lang w:eastAsia="es-AR"/>
                <w14:ligatures w14:val="none"/>
              </w:rPr>
              <w:t>Confirmación de Booking</w:t>
            </w:r>
            <w:r w:rsidRPr="00781A79">
              <w:rPr>
                <w:rFonts w:ascii="Segoe UI" w:eastAsia="Times New Roman" w:hAnsi="Segoe UI" w:cs="Segoe UI"/>
                <w:color w:val="000000"/>
                <w:kern w:val="0"/>
                <w:sz w:val="16"/>
                <w:szCs w:val="16"/>
                <w:lang w:eastAsia="es-AR"/>
                <w14:ligatures w14:val="none"/>
              </w:rPr>
              <w:t xml:space="preserve"> ,</w:t>
            </w:r>
          </w:p>
        </w:tc>
      </w:tr>
      <w:tr w:rsidR="00781A79" w:rsidRPr="00781A79" w14:paraId="07AE90A3" w14:textId="77777777" w:rsidTr="00781A79">
        <w:trPr>
          <w:trHeight w:val="696"/>
        </w:trPr>
        <w:tc>
          <w:tcPr>
            <w:tcW w:w="2260" w:type="dxa"/>
            <w:tcBorders>
              <w:top w:val="nil"/>
              <w:left w:val="single" w:sz="8" w:space="0" w:color="auto"/>
              <w:bottom w:val="single" w:sz="8" w:space="0" w:color="auto"/>
              <w:right w:val="nil"/>
            </w:tcBorders>
            <w:shd w:val="clear" w:color="000000" w:fill="D9D9D9"/>
            <w:noWrap/>
            <w:vAlign w:val="center"/>
            <w:hideMark/>
          </w:tcPr>
          <w:p w14:paraId="661A17A0"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Postcondición</w:t>
            </w:r>
          </w:p>
        </w:tc>
        <w:tc>
          <w:tcPr>
            <w:tcW w:w="6944" w:type="dxa"/>
            <w:tcBorders>
              <w:top w:val="nil"/>
              <w:left w:val="single" w:sz="8" w:space="0" w:color="auto"/>
              <w:bottom w:val="single" w:sz="8" w:space="0" w:color="auto"/>
              <w:right w:val="single" w:sz="8" w:space="0" w:color="auto"/>
            </w:tcBorders>
            <w:vAlign w:val="center"/>
            <w:hideMark/>
          </w:tcPr>
          <w:p w14:paraId="12093E7A" w14:textId="77777777" w:rsidR="00781A79" w:rsidRPr="00781A79" w:rsidRDefault="00192E0C" w:rsidP="00781A79">
            <w:pPr>
              <w:spacing w:after="0" w:line="240" w:lineRule="auto"/>
              <w:rPr>
                <w:rFonts w:ascii="Segoe UI" w:eastAsia="Times New Roman" w:hAnsi="Segoe UI" w:cs="Segoe UI"/>
                <w:color w:val="000000"/>
                <w:kern w:val="0"/>
                <w:sz w:val="16"/>
                <w:szCs w:val="16"/>
                <w:lang w:eastAsia="es-AR"/>
                <w14:ligatures w14:val="none"/>
              </w:rPr>
            </w:pPr>
            <w:r w:rsidRPr="00192E0C">
              <w:rPr>
                <w:rFonts w:ascii="Segoe UI" w:eastAsia="Times New Roman" w:hAnsi="Segoe UI" w:cs="Segoe UI"/>
                <w:color w:val="000000"/>
                <w:kern w:val="0"/>
                <w:sz w:val="16"/>
                <w:szCs w:val="16"/>
                <w:lang w:eastAsia="es-AR"/>
                <w14:ligatures w14:val="none"/>
              </w:rPr>
              <w:t>Booking único generado y asociado a cliente, carga y servicios. Requerimientos de servicios subcontratados generados para Compras cuando corresponda. La asignación de buque/contenedor queda pendiente para Gestión 2.</w:t>
            </w:r>
          </w:p>
        </w:tc>
      </w:tr>
      <w:tr w:rsidR="00781A79" w:rsidRPr="00781A79" w14:paraId="6A272CBB" w14:textId="77777777" w:rsidTr="00781A79">
        <w:trPr>
          <w:trHeight w:val="468"/>
        </w:trPr>
        <w:tc>
          <w:tcPr>
            <w:tcW w:w="2260" w:type="dxa"/>
            <w:tcBorders>
              <w:top w:val="nil"/>
              <w:left w:val="single" w:sz="8" w:space="0" w:color="000000"/>
              <w:bottom w:val="single" w:sz="8" w:space="0" w:color="000000"/>
              <w:right w:val="single" w:sz="8" w:space="0" w:color="auto"/>
            </w:tcBorders>
            <w:shd w:val="clear" w:color="000000" w:fill="D9D9D9"/>
            <w:vAlign w:val="center"/>
            <w:hideMark/>
          </w:tcPr>
          <w:p w14:paraId="4EEF672D"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Excepciones / Flujos Alternativos</w:t>
            </w:r>
          </w:p>
        </w:tc>
        <w:tc>
          <w:tcPr>
            <w:tcW w:w="6944" w:type="dxa"/>
            <w:tcBorders>
              <w:top w:val="nil"/>
              <w:left w:val="nil"/>
              <w:bottom w:val="single" w:sz="8" w:space="0" w:color="auto"/>
              <w:right w:val="single" w:sz="8" w:space="0" w:color="auto"/>
            </w:tcBorders>
            <w:vAlign w:val="center"/>
            <w:hideMark/>
          </w:tcPr>
          <w:p w14:paraId="5155F865" w14:textId="77777777" w:rsidR="00781A79" w:rsidRPr="00781A79" w:rsidRDefault="00781A79" w:rsidP="00781A79">
            <w:pPr>
              <w:spacing w:after="0" w:line="240" w:lineRule="auto"/>
              <w:rPr>
                <w:rFonts w:ascii="Segoe UI" w:eastAsia="Times New Roman" w:hAnsi="Segoe UI" w:cs="Segoe UI"/>
                <w:color w:val="000000"/>
                <w:kern w:val="0"/>
                <w:sz w:val="16"/>
                <w:szCs w:val="16"/>
                <w:lang w:eastAsia="es-AR"/>
                <w14:ligatures w14:val="none"/>
              </w:rPr>
            </w:pPr>
            <w:r w:rsidRPr="00781A79">
              <w:rPr>
                <w:rFonts w:ascii="Segoe UI" w:eastAsia="Times New Roman" w:hAnsi="Segoe UI" w:cs="Segoe UI"/>
                <w:color w:val="000000"/>
                <w:kern w:val="0"/>
                <w:sz w:val="16"/>
                <w:szCs w:val="16"/>
                <w:lang w:eastAsia="es-AR"/>
                <w14:ligatures w14:val="none"/>
              </w:rPr>
              <w:t>E1: Cotización Vencida o No Aprobada</w:t>
            </w:r>
          </w:p>
        </w:tc>
      </w:tr>
    </w:tbl>
    <w:p w14:paraId="7BEBED4D" w14:textId="77777777" w:rsidR="2D1D5DED" w:rsidRDefault="2D1D5DED" w:rsidP="2D1D5DED"/>
    <w:p w14:paraId="24FBAE57" w14:textId="77777777" w:rsidR="00781A79" w:rsidRDefault="00781A79" w:rsidP="2D1D5DED"/>
    <w:p w14:paraId="665C13BF" w14:textId="77777777" w:rsidR="00781A79" w:rsidRDefault="00781A79" w:rsidP="2D1D5DED"/>
    <w:p w14:paraId="756E85E9" w14:textId="77777777" w:rsidR="00781A79" w:rsidRDefault="00781A79" w:rsidP="2D1D5DED"/>
    <w:p w14:paraId="2C1441B1" w14:textId="77777777" w:rsidR="00781A79" w:rsidRDefault="00781A79" w:rsidP="2D1D5DED"/>
    <w:p w14:paraId="2028FB7E" w14:textId="77777777" w:rsidR="20D4DDD2" w:rsidRPr="000C3D8F" w:rsidRDefault="20D4DDD2" w:rsidP="000C3D8F">
      <w:pPr>
        <w:pStyle w:val="Ttulo2"/>
      </w:pPr>
      <w:bookmarkStart w:id="16" w:name="_Toc242003896"/>
      <w:r>
        <w:lastRenderedPageBreak/>
        <w:t xml:space="preserve">Diagrama </w:t>
      </w:r>
      <w:r w:rsidR="00BC3E01">
        <w:t>de</w:t>
      </w:r>
      <w:r>
        <w:t xml:space="preserve"> Secuencia CU-050</w:t>
      </w:r>
      <w:bookmarkEnd w:id="16"/>
    </w:p>
    <w:p w14:paraId="5F44E298" w14:textId="77777777" w:rsidR="2D1D5DED" w:rsidRDefault="00FF7D0F" w:rsidP="2D1D5DED">
      <w:pPr>
        <w:jc w:val="center"/>
      </w:pPr>
      <w:r>
        <w:rPr>
          <w:noProof/>
        </w:rPr>
        <w:drawing>
          <wp:inline distT="0" distB="0" distL="0" distR="0" wp14:anchorId="1996E6F2" wp14:editId="37B81082">
            <wp:extent cx="5939790" cy="5807030"/>
            <wp:effectExtent l="0" t="0" r="3810" b="3175"/>
            <wp:docPr id="10888879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87950" name="Imagen 1088887950"/>
                    <pic:cNvPicPr/>
                  </pic:nvPicPr>
                  <pic:blipFill>
                    <a:blip r:embed="rId13">
                      <a:extLst>
                        <a:ext uri="{28A0092B-C50C-407E-A947-70E740481C1C}">
                          <a14:useLocalDpi xmlns:a14="http://schemas.microsoft.com/office/drawing/2010/main" val="0"/>
                        </a:ext>
                      </a:extLst>
                    </a:blip>
                    <a:stretch>
                      <a:fillRect/>
                    </a:stretch>
                  </pic:blipFill>
                  <pic:spPr>
                    <a:xfrm>
                      <a:off x="0" y="0"/>
                      <a:ext cx="5939790" cy="5807030"/>
                    </a:xfrm>
                    <a:prstGeom prst="rect">
                      <a:avLst/>
                    </a:prstGeom>
                  </pic:spPr>
                </pic:pic>
              </a:graphicData>
            </a:graphic>
          </wp:inline>
        </w:drawing>
      </w:r>
    </w:p>
    <w:p w14:paraId="70B5C88B" w14:textId="77777777" w:rsidR="2D1D5DED" w:rsidRDefault="2D1D5DED" w:rsidP="2D1D5DED"/>
    <w:p w14:paraId="08DB68D9" w14:textId="77777777" w:rsidR="2D1D5DED" w:rsidRDefault="2D1D5DED" w:rsidP="2D1D5DED">
      <w:pPr>
        <w:pStyle w:val="ds-markdown-paragraph"/>
        <w:shd w:val="clear" w:color="auto" w:fill="FFFFFF" w:themeFill="background1"/>
        <w:spacing w:before="0" w:beforeAutospacing="0" w:after="0" w:afterAutospacing="0" w:line="320" w:lineRule="atLeast"/>
        <w:jc w:val="both"/>
        <w:rPr>
          <w:rStyle w:val="Fuerte"/>
          <w:rFonts w:ascii="Segoe UI" w:eastAsiaTheme="majorEastAsia" w:hAnsi="Segoe UI" w:cs="Segoe UI"/>
          <w:b w:val="0"/>
          <w:bCs w:val="0"/>
          <w:sz w:val="20"/>
          <w:szCs w:val="20"/>
        </w:rPr>
      </w:pPr>
    </w:p>
    <w:p w14:paraId="6451F31E" w14:textId="77777777" w:rsidR="0003227B" w:rsidRDefault="0003227B" w:rsidP="0003227B">
      <w:pPr>
        <w:ind w:left="360"/>
        <w:rPr>
          <w:rFonts w:ascii="Segoe UI" w:hAnsi="Segoe UI" w:cs="Segoe UI"/>
        </w:rPr>
      </w:pPr>
    </w:p>
    <w:p w14:paraId="36E8BF22" w14:textId="77777777" w:rsidR="00351CE7" w:rsidRDefault="00665410" w:rsidP="009C6872">
      <w:pPr>
        <w:pStyle w:val="Ttulo1"/>
      </w:pPr>
      <w:bookmarkStart w:id="17" w:name="_Toc242003897"/>
      <w:r>
        <w:lastRenderedPageBreak/>
        <w:t>10. Gestión 2: Asignación de Transporte</w:t>
      </w:r>
      <w:bookmarkEnd w:id="17"/>
    </w:p>
    <w:p w14:paraId="19F95126" w14:textId="77777777" w:rsidR="00B9355E" w:rsidRPr="009130D9" w:rsidRDefault="00B9355E" w:rsidP="009130D9">
      <w:pPr>
        <w:ind w:left="360"/>
        <w:rPr>
          <w:rFonts w:ascii="Aptos" w:eastAsia="Aptos" w:hAnsi="Aptos"/>
          <w:sz w:val="20"/>
          <w:szCs w:val="20"/>
        </w:rPr>
      </w:pPr>
      <w:r>
        <w:t>Descripción de la gestión: Esta gestión representa el núcleo operativo del sistema, donde los bookings previamente confirmados son asignados a los recursos de transporte disponibles. El proceso se centra en la vinculación de cada booking con un buque programado y un contenedor adecuado, validando disponibilidad, tipo de contenedor y restricciones básicas de capacidad. El objetivo principal de esta gestión es asegurar que cada reserva confirmada cuente con una asignación válida y coherente de recursos, dejando la carga preparada para su posterior documentación y facturación, garantizando la trazabilidad operativa del circuito logístico.</w:t>
      </w:r>
    </w:p>
    <w:p w14:paraId="0CAAD176" w14:textId="77777777" w:rsidR="00B9355E" w:rsidRDefault="00B9355E" w:rsidP="00351CE7">
      <w:pPr>
        <w:rPr>
          <w:rFonts w:asciiTheme="majorHAnsi" w:eastAsiaTheme="minorEastAsia" w:hAnsiTheme="majorHAnsi" w:cstheme="majorBidi"/>
          <w:color w:val="0F4761" w:themeColor="accent1" w:themeShade="BF"/>
          <w:sz w:val="32"/>
          <w:szCs w:val="32"/>
        </w:rPr>
      </w:pPr>
    </w:p>
    <w:p w14:paraId="10324741" w14:textId="77777777" w:rsidR="00003152" w:rsidRPr="009B2682" w:rsidRDefault="00003152" w:rsidP="009130D9">
      <w:pPr>
        <w:pStyle w:val="Ttulo2"/>
      </w:pPr>
      <w:bookmarkStart w:id="18" w:name="_Toc242003898"/>
      <w:r>
        <w:lastRenderedPageBreak/>
        <w:t>Diagrama de Actividad de la Gestión 2 Asignación y Optimización de Transporte</w:t>
      </w:r>
      <w:bookmarkEnd w:id="18"/>
    </w:p>
    <w:p w14:paraId="73E4429B" w14:textId="77777777" w:rsidR="00003152" w:rsidRPr="00003152" w:rsidRDefault="00FF7D0F" w:rsidP="009130D9">
      <w:pPr>
        <w:jc w:val="center"/>
      </w:pPr>
      <w:r>
        <w:rPr>
          <w:noProof/>
        </w:rPr>
        <w:drawing>
          <wp:inline distT="0" distB="0" distL="0" distR="0" wp14:anchorId="084B62C9" wp14:editId="4A6F4FFD">
            <wp:extent cx="5209510" cy="6134333"/>
            <wp:effectExtent l="0" t="0" r="0" b="0"/>
            <wp:docPr id="15013163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16398" name="Imagen 1501316398"/>
                    <pic:cNvPicPr/>
                  </pic:nvPicPr>
                  <pic:blipFill>
                    <a:blip r:embed="rId14">
                      <a:extLst>
                        <a:ext uri="{28A0092B-C50C-407E-A947-70E740481C1C}">
                          <a14:useLocalDpi xmlns:a14="http://schemas.microsoft.com/office/drawing/2010/main" val="0"/>
                        </a:ext>
                      </a:extLst>
                    </a:blip>
                    <a:stretch>
                      <a:fillRect/>
                    </a:stretch>
                  </pic:blipFill>
                  <pic:spPr>
                    <a:xfrm>
                      <a:off x="0" y="0"/>
                      <a:ext cx="5209510" cy="6134333"/>
                    </a:xfrm>
                    <a:prstGeom prst="rect">
                      <a:avLst/>
                    </a:prstGeom>
                  </pic:spPr>
                </pic:pic>
              </a:graphicData>
            </a:graphic>
          </wp:inline>
        </w:drawing>
      </w:r>
    </w:p>
    <w:p w14:paraId="16DC24C7" w14:textId="77777777" w:rsidR="00221111" w:rsidRDefault="00F7798D">
      <w:pPr>
        <w:pStyle w:val="Ttulo2"/>
      </w:pPr>
      <w:bookmarkStart w:id="19" w:name="_Toc242003899"/>
      <w:r>
        <w:lastRenderedPageBreak/>
        <w:t>Diagrama IPO de la Gestión 2</w:t>
      </w:r>
      <w:bookmarkEnd w:id="19"/>
    </w:p>
    <w:p w14:paraId="167BB27F" w14:textId="77777777" w:rsidR="00221111" w:rsidRDefault="00F7798D">
      <w:pPr>
        <w:jc w:val="center"/>
      </w:pPr>
      <w:r>
        <w:rPr>
          <w:noProof/>
        </w:rPr>
        <w:drawing>
          <wp:inline distT="0" distB="0" distL="0" distR="0" wp14:anchorId="06228A8C" wp14:editId="7629E11E">
            <wp:extent cx="5669280" cy="1304178"/>
            <wp:effectExtent l="0" t="0" r="0" b="0"/>
            <wp:docPr id="2112411649" name="Picture 211241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 Asignación y Optimización de Transporte.jpg"/>
                    <pic:cNvPicPr/>
                  </pic:nvPicPr>
                  <pic:blipFill>
                    <a:blip r:embed="rId15"/>
                    <a:stretch>
                      <a:fillRect/>
                    </a:stretch>
                  </pic:blipFill>
                  <pic:spPr>
                    <a:xfrm>
                      <a:off x="0" y="0"/>
                      <a:ext cx="5669280" cy="1304178"/>
                    </a:xfrm>
                    <a:prstGeom prst="rect">
                      <a:avLst/>
                    </a:prstGeom>
                  </pic:spPr>
                </pic:pic>
              </a:graphicData>
            </a:graphic>
          </wp:inline>
        </w:drawing>
      </w:r>
    </w:p>
    <w:p w14:paraId="227B8190" w14:textId="77777777" w:rsidR="00B9355E" w:rsidRPr="00B9355E" w:rsidRDefault="00B9355E" w:rsidP="009130D9">
      <w:pPr>
        <w:pStyle w:val="Ttulo2"/>
      </w:pPr>
      <w:bookmarkStart w:id="20" w:name="_Toc242003900"/>
      <w:r>
        <w:t>Módulos asociados (implementados en la versión actual):</w:t>
      </w:r>
      <w:bookmarkEnd w:id="20"/>
    </w:p>
    <w:p w14:paraId="77263977" w14:textId="77777777" w:rsidR="00B9355E" w:rsidRPr="00B9355E" w:rsidRDefault="00B9355E">
      <w:pPr>
        <w:pStyle w:val="ds-markdown-paragraph"/>
        <w:numPr>
          <w:ilvl w:val="0"/>
          <w:numId w:val="10"/>
        </w:numPr>
        <w:shd w:val="clear" w:color="auto" w:fill="FFFFFF" w:themeFill="background1"/>
        <w:spacing w:before="0" w:beforeAutospacing="0" w:after="0" w:afterAutospacing="0" w:line="320" w:lineRule="atLeast"/>
        <w:jc w:val="both"/>
        <w:rPr>
          <w:rFonts w:ascii="Segoe UI" w:eastAsia="Segoe UI" w:hAnsi="Segoe UI" w:cs="Segoe UI"/>
          <w:sz w:val="20"/>
          <w:szCs w:val="20"/>
          <w:lang w:eastAsia="en-US"/>
        </w:rPr>
      </w:pPr>
      <w:r>
        <w:t>Panel de Control de Operaciones: permite visualizar los bookings confirmados pendientes de asignación y el estado general de los recursos de transporte disponibles.</w:t>
      </w:r>
    </w:p>
    <w:p w14:paraId="1077875D" w14:textId="77777777" w:rsidR="00B9355E" w:rsidRPr="00B9355E" w:rsidRDefault="00B9355E">
      <w:pPr>
        <w:pStyle w:val="ds-markdown-paragraph"/>
        <w:numPr>
          <w:ilvl w:val="0"/>
          <w:numId w:val="10"/>
        </w:numPr>
        <w:shd w:val="clear" w:color="auto" w:fill="FFFFFF" w:themeFill="background1"/>
        <w:spacing w:before="0" w:beforeAutospacing="0" w:after="0" w:afterAutospacing="0" w:line="320" w:lineRule="atLeast"/>
        <w:jc w:val="both"/>
        <w:rPr>
          <w:rFonts w:ascii="Segoe UI" w:eastAsia="Segoe UI" w:hAnsi="Segoe UI" w:cs="Segoe UI"/>
          <w:sz w:val="20"/>
          <w:szCs w:val="20"/>
          <w:lang w:eastAsia="en-US"/>
        </w:rPr>
      </w:pPr>
      <w:r>
        <w:t>Asignador de Recursos (Buque / Contenedor): módulo central de esta gestión, permite vincular cada booking confirmado con un buque programado y un contenedor disponible, validando tipo de contenedor y capacidad básica.</w:t>
      </w:r>
    </w:p>
    <w:p w14:paraId="5490BB73" w14:textId="77777777" w:rsidR="00192E0C" w:rsidRDefault="00B9355E">
      <w:pPr>
        <w:pStyle w:val="ds-markdown-paragraph"/>
        <w:numPr>
          <w:ilvl w:val="0"/>
          <w:numId w:val="10"/>
        </w:numPr>
        <w:shd w:val="clear" w:color="auto" w:fill="FFFFFF" w:themeFill="background1"/>
        <w:spacing w:before="0" w:beforeAutospacing="0" w:after="0" w:afterAutospacing="0" w:line="320" w:lineRule="atLeast"/>
        <w:jc w:val="both"/>
      </w:pPr>
      <w:r>
        <w:t>Gestión de Estados Operativos: actualiza y registra el estado de los bookings y de los recursos involucrados como resultado de la asignación realizada.</w:t>
      </w:r>
    </w:p>
    <w:p w14:paraId="4F73FB40" w14:textId="77777777" w:rsidR="00B9355E" w:rsidRDefault="00192E0C">
      <w:pPr>
        <w:pStyle w:val="ds-markdown-paragraph"/>
        <w:numPr>
          <w:ilvl w:val="0"/>
          <w:numId w:val="10"/>
        </w:numPr>
        <w:shd w:val="clear" w:color="auto" w:fill="FFFFFF" w:themeFill="background1"/>
        <w:spacing w:before="0" w:beforeAutospacing="0" w:after="0" w:afterAutospacing="0" w:line="320" w:lineRule="atLeast"/>
        <w:jc w:val="both"/>
      </w:pPr>
      <w:r w:rsidRPr="00192E0C">
        <w:t>Catálogo de puertos e itinerarios: permite administrar los puertos operativos utilizados como origen/puerto de embarque, destino e itinerario de buques.</w:t>
      </w:r>
    </w:p>
    <w:p w14:paraId="2F7AA33D" w14:textId="77777777" w:rsidR="00192E0C" w:rsidRPr="00B9355E" w:rsidRDefault="00192E0C" w:rsidP="00192E0C">
      <w:pPr>
        <w:pStyle w:val="ds-markdown-paragraph"/>
        <w:shd w:val="clear" w:color="auto" w:fill="FFFFFF" w:themeFill="background1"/>
        <w:spacing w:before="0" w:beforeAutospacing="0" w:after="0" w:afterAutospacing="0" w:line="320" w:lineRule="atLeast"/>
        <w:ind w:left="360"/>
        <w:jc w:val="both"/>
        <w:rPr>
          <w:rFonts w:ascii="Segoe UI" w:eastAsia="Segoe UI" w:hAnsi="Segoe UI" w:cs="Segoe UI"/>
          <w:sz w:val="20"/>
          <w:szCs w:val="20"/>
          <w:lang w:eastAsia="en-US"/>
        </w:rPr>
      </w:pPr>
    </w:p>
    <w:p w14:paraId="0ED51E99" w14:textId="77777777" w:rsidR="00B9355E" w:rsidRPr="00B9355E" w:rsidRDefault="00B9355E" w:rsidP="00192E0C">
      <w:pPr>
        <w:spacing w:after="0" w:line="240" w:lineRule="auto"/>
        <w:rPr>
          <w:rFonts w:ascii="Times New Roman" w:eastAsia="Times New Roman" w:hAnsi="Times New Roman" w:cs="Times New Roman"/>
          <w:kern w:val="0"/>
          <w:lang w:eastAsia="es-AR"/>
          <w14:ligatures w14:val="none"/>
        </w:rPr>
      </w:pPr>
    </w:p>
    <w:p w14:paraId="21039958" w14:textId="77777777" w:rsidR="00B9355E" w:rsidRPr="00B9355E" w:rsidRDefault="00B9355E" w:rsidP="009130D9">
      <w:pPr>
        <w:pStyle w:val="Ttulo2"/>
      </w:pPr>
      <w:bookmarkStart w:id="21" w:name="_Toc242003901"/>
      <w:r>
        <w:t>Módulos proyectados (evolución futura del sistema):</w:t>
      </w:r>
      <w:bookmarkEnd w:id="21"/>
    </w:p>
    <w:p w14:paraId="221E7C91" w14:textId="77777777" w:rsidR="00B9355E" w:rsidRPr="00B9355E" w:rsidRDefault="00B9355E">
      <w:pPr>
        <w:pStyle w:val="ds-markdown-paragraph"/>
        <w:numPr>
          <w:ilvl w:val="1"/>
          <w:numId w:val="11"/>
        </w:numPr>
        <w:shd w:val="clear" w:color="auto" w:fill="FFFFFF" w:themeFill="background1"/>
        <w:spacing w:before="0" w:beforeAutospacing="0" w:after="0" w:afterAutospacing="0" w:line="320" w:lineRule="atLeast"/>
        <w:jc w:val="both"/>
        <w:rPr>
          <w:rFonts w:ascii="Segoe UI" w:eastAsia="Segoe UI" w:hAnsi="Segoe UI" w:cs="Segoe UI"/>
          <w:sz w:val="20"/>
          <w:szCs w:val="20"/>
          <w:lang w:eastAsia="en-US"/>
        </w:rPr>
      </w:pPr>
      <w:r>
        <w:t>Motor de Consolidación de Cargas (LCL): funcionalidad orientada a agrupar cargas parciales compatibles dentro de un mismo contenedor.</w:t>
      </w:r>
    </w:p>
    <w:p w14:paraId="069D97FA" w14:textId="77777777" w:rsidR="00B9355E" w:rsidRPr="00B9355E" w:rsidRDefault="00B9355E">
      <w:pPr>
        <w:pStyle w:val="ds-markdown-paragraph"/>
        <w:numPr>
          <w:ilvl w:val="1"/>
          <w:numId w:val="11"/>
        </w:numPr>
        <w:shd w:val="clear" w:color="auto" w:fill="FFFFFF" w:themeFill="background1"/>
        <w:spacing w:before="0" w:beforeAutospacing="0" w:after="0" w:afterAutospacing="0" w:line="320" w:lineRule="atLeast"/>
        <w:jc w:val="both"/>
        <w:rPr>
          <w:rFonts w:ascii="Segoe UI" w:eastAsia="Segoe UI" w:hAnsi="Segoe UI" w:cs="Segoe UI"/>
          <w:sz w:val="20"/>
          <w:szCs w:val="20"/>
          <w:lang w:eastAsia="en-US"/>
        </w:rPr>
      </w:pPr>
      <w:r>
        <w:t>Simulador de Estiba: herramienta de optimización visual para la distribución física de cargas y contenedores dentro del buque.</w:t>
      </w:r>
    </w:p>
    <w:p w14:paraId="66DC085E" w14:textId="77777777" w:rsidR="00100A54" w:rsidRDefault="00100A54" w:rsidP="00192E0C">
      <w:pPr>
        <w:pStyle w:val="ds-markdown-paragraph"/>
        <w:shd w:val="clear" w:color="auto" w:fill="FFFFFF" w:themeFill="background1"/>
        <w:spacing w:before="0" w:beforeAutospacing="0" w:after="0" w:afterAutospacing="0" w:line="320" w:lineRule="atLeast"/>
        <w:ind w:left="720"/>
        <w:rPr>
          <w:rStyle w:val="Fuerte"/>
          <w:rFonts w:ascii="Segoe UI" w:eastAsiaTheme="majorEastAsia" w:hAnsi="Segoe UI" w:cs="Segoe UI"/>
          <w:b w:val="0"/>
          <w:bCs w:val="0"/>
          <w:sz w:val="20"/>
          <w:szCs w:val="20"/>
        </w:rPr>
      </w:pPr>
    </w:p>
    <w:p w14:paraId="2239E0FB" w14:textId="77777777" w:rsidR="00B9355E" w:rsidRPr="00B9355E" w:rsidRDefault="00B9355E" w:rsidP="009130D9">
      <w:pPr>
        <w:pStyle w:val="ds-markdown-paragraph"/>
        <w:shd w:val="clear" w:color="auto" w:fill="FFFFFF" w:themeFill="background1"/>
        <w:spacing w:before="0" w:beforeAutospacing="0" w:after="0" w:afterAutospacing="0" w:line="320" w:lineRule="atLeast"/>
        <w:rPr>
          <w:rStyle w:val="Fuerte"/>
          <w:rFonts w:ascii="Segoe UI" w:eastAsiaTheme="majorEastAsia" w:hAnsi="Segoe UI" w:cs="Segoe UI"/>
          <w:sz w:val="20"/>
          <w:szCs w:val="20"/>
        </w:rPr>
      </w:pPr>
      <w:r>
        <w:t>Casos de uso vinculados:</w:t>
      </w:r>
      <w:r>
        <w:br/>
        <w:t>CU-060 (Asignar Buque/Contenedor) — caso de uso central implementado en esta versión.</w:t>
      </w:r>
      <w:r>
        <w:br/>
        <w:t xml:space="preserve">CU-090 (Emitir Bill </w:t>
      </w:r>
      <w:proofErr w:type="spellStart"/>
      <w:r>
        <w:t>of</w:t>
      </w:r>
      <w:proofErr w:type="spellEnd"/>
      <w:r>
        <w:t xml:space="preserve"> Lading) — asociado al proceso de documentación posterior a la asignación de recursos.</w:t>
      </w:r>
      <w:r>
        <w:br/>
        <w:t>CU-070 (Consolidar Cargas LCL) y CU-080 (Optimizar Estiba) se encuentran modelados a nivel conceptual y quedan definidos como evolución futura del sistema, fuera del alcance operativo de la versión actual.</w:t>
      </w:r>
    </w:p>
    <w:p w14:paraId="2178C711" w14:textId="77777777" w:rsidR="00D56153" w:rsidRDefault="00D56153" w:rsidP="009130D9">
      <w:pPr>
        <w:pStyle w:val="ds-markdown-paragraph"/>
        <w:shd w:val="clear" w:color="auto" w:fill="FFFFFF" w:themeFill="background1"/>
        <w:spacing w:before="0" w:beforeAutospacing="0" w:after="0" w:afterAutospacing="0" w:line="320" w:lineRule="atLeast"/>
        <w:jc w:val="both"/>
        <w:rPr>
          <w:rStyle w:val="Fuerte"/>
          <w:rFonts w:ascii="Segoe UI" w:eastAsiaTheme="majorEastAsia" w:hAnsi="Segoe UI" w:cs="Segoe UI"/>
          <w:b w:val="0"/>
          <w:bCs w:val="0"/>
          <w:sz w:val="20"/>
          <w:szCs w:val="20"/>
        </w:rPr>
      </w:pPr>
    </w:p>
    <w:p w14:paraId="31798E66" w14:textId="77777777" w:rsidR="00D56153" w:rsidRPr="00D56153" w:rsidRDefault="00D56153" w:rsidP="009130D9">
      <w:pPr>
        <w:pStyle w:val="Ttulo2"/>
      </w:pPr>
      <w:bookmarkStart w:id="22" w:name="_Toc242003902"/>
      <w:r>
        <w:lastRenderedPageBreak/>
        <w:t>Diagrama de Casos de Uso Gestión 2</w:t>
      </w:r>
      <w:bookmarkEnd w:id="22"/>
    </w:p>
    <w:p w14:paraId="1F58B3E0" w14:textId="77777777" w:rsidR="00FF7D0F" w:rsidRDefault="00FF7D0F" w:rsidP="009130D9">
      <w:pPr>
        <w:jc w:val="center"/>
        <w:rPr>
          <w:rStyle w:val="Fuerte"/>
          <w:rFonts w:ascii="Segoe UI" w:eastAsiaTheme="majorEastAsia" w:hAnsi="Segoe UI" w:cs="Segoe UI"/>
          <w:b w:val="0"/>
          <w:bCs w:val="0"/>
          <w:kern w:val="0"/>
          <w:sz w:val="20"/>
          <w:szCs w:val="20"/>
          <w:lang w:eastAsia="es-AR"/>
          <w14:ligatures w14:val="none"/>
        </w:rPr>
      </w:pPr>
      <w:r>
        <w:rPr>
          <w:rFonts w:ascii="Segoe UI" w:eastAsiaTheme="majorEastAsia" w:hAnsi="Segoe UI" w:cs="Segoe UI"/>
          <w:noProof/>
          <w:kern w:val="0"/>
          <w:sz w:val="20"/>
          <w:szCs w:val="20"/>
          <w:lang w:eastAsia="es-AR"/>
        </w:rPr>
        <w:drawing>
          <wp:inline distT="0" distB="0" distL="0" distR="0" wp14:anchorId="218E7BA2" wp14:editId="447994A3">
            <wp:extent cx="5939790" cy="3882216"/>
            <wp:effectExtent l="0" t="0" r="3810" b="3810"/>
            <wp:docPr id="160464732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47320" name="Imagen 1604647320"/>
                    <pic:cNvPicPr/>
                  </pic:nvPicPr>
                  <pic:blipFill>
                    <a:blip r:embed="rId16">
                      <a:extLst>
                        <a:ext uri="{28A0092B-C50C-407E-A947-70E740481C1C}">
                          <a14:useLocalDpi xmlns:a14="http://schemas.microsoft.com/office/drawing/2010/main" val="0"/>
                        </a:ext>
                      </a:extLst>
                    </a:blip>
                    <a:stretch>
                      <a:fillRect/>
                    </a:stretch>
                  </pic:blipFill>
                  <pic:spPr>
                    <a:xfrm>
                      <a:off x="0" y="0"/>
                      <a:ext cx="5939790" cy="3882216"/>
                    </a:xfrm>
                    <a:prstGeom prst="rect">
                      <a:avLst/>
                    </a:prstGeom>
                  </pic:spPr>
                </pic:pic>
              </a:graphicData>
            </a:graphic>
          </wp:inline>
        </w:drawing>
      </w:r>
    </w:p>
    <w:p w14:paraId="28F96388" w14:textId="77777777" w:rsidR="00FF7D0F" w:rsidRDefault="00FF7D0F">
      <w:pPr>
        <w:rPr>
          <w:rStyle w:val="Fuerte"/>
          <w:rFonts w:ascii="Segoe UI" w:eastAsiaTheme="majorEastAsia" w:hAnsi="Segoe UI" w:cs="Segoe UI"/>
          <w:b w:val="0"/>
          <w:bCs w:val="0"/>
          <w:kern w:val="0"/>
          <w:sz w:val="20"/>
          <w:szCs w:val="20"/>
          <w:lang w:eastAsia="es-AR"/>
          <w14:ligatures w14:val="none"/>
        </w:rPr>
      </w:pPr>
      <w:r>
        <w:rPr>
          <w:rStyle w:val="Fuerte"/>
          <w:rFonts w:ascii="Segoe UI" w:eastAsiaTheme="majorEastAsia" w:hAnsi="Segoe UI" w:cs="Segoe UI"/>
          <w:b w:val="0"/>
          <w:bCs w:val="0"/>
          <w:kern w:val="0"/>
          <w:sz w:val="20"/>
          <w:szCs w:val="20"/>
          <w:lang w:eastAsia="es-AR"/>
          <w14:ligatures w14:val="none"/>
        </w:rPr>
        <w:br w:type="page"/>
      </w:r>
    </w:p>
    <w:p w14:paraId="026C1301" w14:textId="77777777" w:rsidR="00A90F17" w:rsidRDefault="00EF6DC5" w:rsidP="009130D9">
      <w:pPr>
        <w:pStyle w:val="Ttulo2"/>
      </w:pPr>
      <w:bookmarkStart w:id="23" w:name="_Toc242003903"/>
      <w:r>
        <w:lastRenderedPageBreak/>
        <w:t>Especificaciones CU-060</w:t>
      </w:r>
      <w:bookmarkEnd w:id="23"/>
    </w:p>
    <w:p w14:paraId="0721C27E" w14:textId="77777777" w:rsidR="009B2682" w:rsidRPr="009B2682" w:rsidRDefault="009B2682" w:rsidP="009130D9"/>
    <w:tbl>
      <w:tblPr>
        <w:tblW w:w="9120" w:type="dxa"/>
        <w:tblCellMar>
          <w:left w:w="70" w:type="dxa"/>
          <w:right w:w="70" w:type="dxa"/>
        </w:tblCellMar>
        <w:tblLook w:val="04A0" w:firstRow="1" w:lastRow="0" w:firstColumn="1" w:lastColumn="0" w:noHBand="0" w:noVBand="1"/>
      </w:tblPr>
      <w:tblGrid>
        <w:gridCol w:w="1820"/>
        <w:gridCol w:w="7300"/>
      </w:tblGrid>
      <w:tr w:rsidR="00AE5531" w:rsidRPr="00AE5531" w14:paraId="29B3F896" w14:textId="77777777" w:rsidTr="00AE5531">
        <w:trPr>
          <w:trHeight w:val="276"/>
        </w:trPr>
        <w:tc>
          <w:tcPr>
            <w:tcW w:w="1820" w:type="dxa"/>
            <w:tcBorders>
              <w:top w:val="single" w:sz="8" w:space="0" w:color="auto"/>
              <w:left w:val="single" w:sz="8" w:space="0" w:color="auto"/>
              <w:bottom w:val="single" w:sz="8" w:space="0" w:color="auto"/>
              <w:right w:val="nil"/>
            </w:tcBorders>
            <w:shd w:val="clear" w:color="000000" w:fill="B4C6E7"/>
            <w:noWrap/>
            <w:vAlign w:val="bottom"/>
            <w:hideMark/>
          </w:tcPr>
          <w:p w14:paraId="352F06EF" w14:textId="77777777" w:rsidR="00AE5531" w:rsidRPr="00AE5531" w:rsidRDefault="00AE5531" w:rsidP="009130D9">
            <w:pPr>
              <w:spacing w:after="0" w:line="240" w:lineRule="auto"/>
              <w:rPr>
                <w:rFonts w:ascii="Segoe UI" w:eastAsia="Times New Roman" w:hAnsi="Segoe UI" w:cs="Segoe UI"/>
                <w:b/>
                <w:bCs/>
                <w:i/>
                <w:iCs/>
                <w:color w:val="000000"/>
                <w:kern w:val="0"/>
                <w:sz w:val="16"/>
                <w:szCs w:val="16"/>
                <w:lang w:eastAsia="es-AR"/>
                <w14:ligatures w14:val="none"/>
              </w:rPr>
            </w:pPr>
            <w:proofErr w:type="spellStart"/>
            <w:r w:rsidRPr="00AE5531">
              <w:rPr>
                <w:rFonts w:ascii="Segoe UI" w:eastAsia="Times New Roman" w:hAnsi="Segoe UI" w:cs="Segoe UI"/>
                <w:b/>
                <w:bCs/>
                <w:i/>
                <w:iCs/>
                <w:color w:val="000000"/>
                <w:kern w:val="0"/>
                <w:sz w:val="16"/>
                <w:szCs w:val="16"/>
                <w:lang w:eastAsia="es-AR"/>
                <w14:ligatures w14:val="none"/>
              </w:rPr>
              <w:t>ID_Nombre</w:t>
            </w:r>
            <w:proofErr w:type="spellEnd"/>
          </w:p>
        </w:tc>
        <w:tc>
          <w:tcPr>
            <w:tcW w:w="7300" w:type="dxa"/>
            <w:tcBorders>
              <w:top w:val="single" w:sz="8" w:space="0" w:color="auto"/>
              <w:left w:val="single" w:sz="8" w:space="0" w:color="auto"/>
              <w:bottom w:val="single" w:sz="8" w:space="0" w:color="auto"/>
              <w:right w:val="single" w:sz="8" w:space="0" w:color="auto"/>
            </w:tcBorders>
            <w:shd w:val="clear" w:color="000000" w:fill="B4C6E7"/>
            <w:noWrap/>
            <w:vAlign w:val="bottom"/>
            <w:hideMark/>
          </w:tcPr>
          <w:p w14:paraId="6829E145" w14:textId="77777777" w:rsidR="00AE5531" w:rsidRPr="00AE5531" w:rsidRDefault="00AE5531" w:rsidP="009130D9">
            <w:pPr>
              <w:spacing w:after="0" w:line="240" w:lineRule="auto"/>
              <w:jc w:val="center"/>
              <w:rPr>
                <w:rFonts w:ascii="Segoe UI" w:eastAsia="Times New Roman" w:hAnsi="Segoe UI" w:cs="Segoe UI"/>
                <w:b/>
                <w:bCs/>
                <w:i/>
                <w:iCs/>
                <w:color w:val="000000"/>
                <w:kern w:val="0"/>
                <w:sz w:val="16"/>
                <w:szCs w:val="16"/>
                <w:lang w:eastAsia="es-AR"/>
                <w14:ligatures w14:val="none"/>
              </w:rPr>
            </w:pPr>
            <w:r w:rsidRPr="00AE5531">
              <w:rPr>
                <w:rFonts w:ascii="Segoe UI" w:eastAsia="Times New Roman" w:hAnsi="Segoe UI" w:cs="Segoe UI"/>
                <w:b/>
                <w:bCs/>
                <w:i/>
                <w:iCs/>
                <w:color w:val="000000"/>
                <w:kern w:val="0"/>
                <w:sz w:val="16"/>
                <w:szCs w:val="16"/>
                <w:lang w:eastAsia="es-AR"/>
                <w14:ligatures w14:val="none"/>
              </w:rPr>
              <w:t>CU-060 Asignar Buque/Contenedor</w:t>
            </w:r>
          </w:p>
        </w:tc>
      </w:tr>
      <w:tr w:rsidR="00AE5531" w:rsidRPr="00AE5531" w14:paraId="6F37D128" w14:textId="77777777" w:rsidTr="00AE5531">
        <w:trPr>
          <w:trHeight w:val="708"/>
        </w:trPr>
        <w:tc>
          <w:tcPr>
            <w:tcW w:w="1820" w:type="dxa"/>
            <w:tcBorders>
              <w:top w:val="nil"/>
              <w:left w:val="single" w:sz="8" w:space="0" w:color="auto"/>
              <w:bottom w:val="single" w:sz="8" w:space="0" w:color="auto"/>
              <w:right w:val="single" w:sz="8" w:space="0" w:color="auto"/>
            </w:tcBorders>
            <w:shd w:val="clear" w:color="000000" w:fill="D9D9D9"/>
            <w:noWrap/>
            <w:vAlign w:val="center"/>
            <w:hideMark/>
          </w:tcPr>
          <w:p w14:paraId="78544C7C"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 xml:space="preserve">Dependencias </w:t>
            </w:r>
          </w:p>
        </w:tc>
        <w:tc>
          <w:tcPr>
            <w:tcW w:w="7300" w:type="dxa"/>
            <w:tcBorders>
              <w:top w:val="nil"/>
              <w:left w:val="nil"/>
              <w:bottom w:val="single" w:sz="8" w:space="0" w:color="auto"/>
              <w:right w:val="single" w:sz="8" w:space="0" w:color="auto"/>
            </w:tcBorders>
            <w:vAlign w:val="bottom"/>
            <w:hideMark/>
          </w:tcPr>
          <w:p w14:paraId="55072183" w14:textId="77777777" w:rsidR="00192E0C" w:rsidRDefault="00192E0C" w:rsidP="009130D9">
            <w:pPr>
              <w:spacing w:after="0" w:line="240" w:lineRule="auto"/>
              <w:rPr>
                <w:rFonts w:ascii="Segoe UI" w:eastAsia="Times New Roman" w:hAnsi="Segoe UI" w:cs="Segoe UI"/>
                <w:color w:val="000000"/>
                <w:kern w:val="0"/>
                <w:sz w:val="16"/>
                <w:szCs w:val="16"/>
                <w:lang w:eastAsia="es-AR"/>
                <w14:ligatures w14:val="none"/>
              </w:rPr>
            </w:pPr>
            <w:r w:rsidRPr="00192E0C">
              <w:rPr>
                <w:rFonts w:ascii="Segoe UI" w:eastAsia="Times New Roman" w:hAnsi="Segoe UI" w:cs="Segoe UI"/>
                <w:color w:val="000000"/>
                <w:kern w:val="0"/>
                <w:sz w:val="16"/>
                <w:szCs w:val="16"/>
                <w:lang w:eastAsia="es-AR"/>
                <w14:ligatures w14:val="none"/>
              </w:rPr>
              <w:t>Incluye: CU-050 Generar Booking.</w:t>
            </w:r>
          </w:p>
          <w:p w14:paraId="0D9D9129" w14:textId="77777777" w:rsidR="00192E0C" w:rsidRDefault="00192E0C" w:rsidP="009130D9">
            <w:pPr>
              <w:spacing w:after="0" w:line="240" w:lineRule="auto"/>
              <w:rPr>
                <w:rFonts w:ascii="Segoe UI" w:eastAsia="Times New Roman" w:hAnsi="Segoe UI" w:cs="Segoe UI"/>
                <w:color w:val="000000"/>
                <w:kern w:val="0"/>
                <w:sz w:val="16"/>
                <w:szCs w:val="16"/>
                <w:lang w:eastAsia="es-AR"/>
                <w14:ligatures w14:val="none"/>
              </w:rPr>
            </w:pPr>
            <w:r w:rsidRPr="00192E0C">
              <w:rPr>
                <w:rFonts w:ascii="Segoe UI" w:eastAsia="Times New Roman" w:hAnsi="Segoe UI" w:cs="Segoe UI"/>
                <w:color w:val="000000"/>
                <w:kern w:val="0"/>
                <w:sz w:val="16"/>
                <w:szCs w:val="16"/>
                <w:lang w:eastAsia="es-AR"/>
                <w14:ligatures w14:val="none"/>
              </w:rPr>
              <w:t xml:space="preserve">CU-070 Consolidar Cargas y CU-080 Optimizar </w:t>
            </w:r>
          </w:p>
          <w:p w14:paraId="70D67AF4" w14:textId="77777777" w:rsidR="00AE5531" w:rsidRPr="00AE5531" w:rsidRDefault="00192E0C" w:rsidP="009130D9">
            <w:pPr>
              <w:spacing w:after="0" w:line="240" w:lineRule="auto"/>
              <w:rPr>
                <w:rFonts w:ascii="Segoe UI" w:eastAsia="Times New Roman" w:hAnsi="Segoe UI" w:cs="Segoe UI"/>
                <w:color w:val="000000"/>
                <w:kern w:val="0"/>
                <w:sz w:val="16"/>
                <w:szCs w:val="16"/>
                <w:lang w:eastAsia="es-AR"/>
                <w14:ligatures w14:val="none"/>
              </w:rPr>
            </w:pPr>
            <w:r w:rsidRPr="00192E0C">
              <w:rPr>
                <w:rFonts w:ascii="Segoe UI" w:eastAsia="Times New Roman" w:hAnsi="Segoe UI" w:cs="Segoe UI"/>
                <w:color w:val="000000"/>
                <w:kern w:val="0"/>
                <w:sz w:val="16"/>
                <w:szCs w:val="16"/>
                <w:lang w:eastAsia="es-AR"/>
                <w14:ligatures w14:val="none"/>
              </w:rPr>
              <w:t>Estiba se mantienen como procesos conceptuales de evolución futura.</w:t>
            </w:r>
          </w:p>
        </w:tc>
      </w:tr>
      <w:tr w:rsidR="00AE5531" w:rsidRPr="00AE5531" w14:paraId="2774C3BB" w14:textId="77777777" w:rsidTr="00AE5531">
        <w:trPr>
          <w:trHeight w:val="468"/>
        </w:trPr>
        <w:tc>
          <w:tcPr>
            <w:tcW w:w="1820" w:type="dxa"/>
            <w:tcBorders>
              <w:top w:val="nil"/>
              <w:left w:val="single" w:sz="8" w:space="0" w:color="auto"/>
              <w:bottom w:val="single" w:sz="8" w:space="0" w:color="auto"/>
              <w:right w:val="single" w:sz="8" w:space="0" w:color="auto"/>
            </w:tcBorders>
            <w:shd w:val="clear" w:color="000000" w:fill="D9D9D9"/>
            <w:noWrap/>
            <w:vAlign w:val="center"/>
            <w:hideMark/>
          </w:tcPr>
          <w:p w14:paraId="4B5FE8BC"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Disparador</w:t>
            </w:r>
          </w:p>
        </w:tc>
        <w:tc>
          <w:tcPr>
            <w:tcW w:w="7300" w:type="dxa"/>
            <w:tcBorders>
              <w:top w:val="nil"/>
              <w:left w:val="nil"/>
              <w:bottom w:val="single" w:sz="8" w:space="0" w:color="auto"/>
              <w:right w:val="single" w:sz="8" w:space="0" w:color="auto"/>
            </w:tcBorders>
            <w:vAlign w:val="center"/>
            <w:hideMark/>
          </w:tcPr>
          <w:p w14:paraId="39706238"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El planificador de carga recibe bookings confirmados y debe asignarlos a un buque y a un contenedor disponibles para la ruta/fecha.</w:t>
            </w:r>
          </w:p>
        </w:tc>
      </w:tr>
      <w:tr w:rsidR="00AE5531" w:rsidRPr="00AE5531" w14:paraId="42B5A52A" w14:textId="77777777" w:rsidTr="00AE5531">
        <w:trPr>
          <w:trHeight w:val="264"/>
        </w:trPr>
        <w:tc>
          <w:tcPr>
            <w:tcW w:w="1820" w:type="dxa"/>
            <w:vMerge w:val="restart"/>
            <w:tcBorders>
              <w:top w:val="nil"/>
              <w:left w:val="single" w:sz="8" w:space="0" w:color="auto"/>
              <w:bottom w:val="single" w:sz="8" w:space="0" w:color="000000"/>
              <w:right w:val="nil"/>
            </w:tcBorders>
            <w:shd w:val="clear" w:color="000000" w:fill="D9D9D9"/>
            <w:noWrap/>
            <w:vAlign w:val="center"/>
            <w:hideMark/>
          </w:tcPr>
          <w:p w14:paraId="4585980D"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Precondición</w:t>
            </w:r>
          </w:p>
        </w:tc>
        <w:tc>
          <w:tcPr>
            <w:tcW w:w="7300" w:type="dxa"/>
            <w:tcBorders>
              <w:top w:val="nil"/>
              <w:left w:val="single" w:sz="8" w:space="0" w:color="auto"/>
              <w:bottom w:val="nil"/>
              <w:right w:val="single" w:sz="8" w:space="0" w:color="auto"/>
            </w:tcBorders>
            <w:noWrap/>
            <w:vAlign w:val="bottom"/>
            <w:hideMark/>
          </w:tcPr>
          <w:p w14:paraId="312710A0"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Booking confirmado (CU-050).</w:t>
            </w:r>
          </w:p>
        </w:tc>
      </w:tr>
      <w:tr w:rsidR="00AE5531" w:rsidRPr="00AE5531" w14:paraId="792C6AAA" w14:textId="77777777" w:rsidTr="00AE5531">
        <w:trPr>
          <w:trHeight w:val="264"/>
        </w:trPr>
        <w:tc>
          <w:tcPr>
            <w:tcW w:w="1820" w:type="dxa"/>
            <w:vMerge/>
            <w:tcBorders>
              <w:top w:val="nil"/>
              <w:left w:val="single" w:sz="8" w:space="0" w:color="auto"/>
              <w:bottom w:val="single" w:sz="8" w:space="0" w:color="000000"/>
              <w:right w:val="nil"/>
            </w:tcBorders>
            <w:vAlign w:val="center"/>
            <w:hideMark/>
          </w:tcPr>
          <w:p w14:paraId="4D8E0A55"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p>
        </w:tc>
        <w:tc>
          <w:tcPr>
            <w:tcW w:w="7300" w:type="dxa"/>
            <w:tcBorders>
              <w:top w:val="nil"/>
              <w:left w:val="single" w:sz="8" w:space="0" w:color="auto"/>
              <w:bottom w:val="nil"/>
              <w:right w:val="single" w:sz="8" w:space="0" w:color="auto"/>
            </w:tcBorders>
            <w:noWrap/>
            <w:vAlign w:val="bottom"/>
            <w:hideMark/>
          </w:tcPr>
          <w:p w14:paraId="5D2F430E"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Buques disponibles programados en el sistema.</w:t>
            </w:r>
          </w:p>
        </w:tc>
      </w:tr>
      <w:tr w:rsidR="00AE5531" w:rsidRPr="00AE5531" w14:paraId="796A9DB5" w14:textId="77777777" w:rsidTr="00AE5531">
        <w:trPr>
          <w:trHeight w:val="276"/>
        </w:trPr>
        <w:tc>
          <w:tcPr>
            <w:tcW w:w="1820" w:type="dxa"/>
            <w:vMerge/>
            <w:tcBorders>
              <w:top w:val="nil"/>
              <w:left w:val="single" w:sz="8" w:space="0" w:color="auto"/>
              <w:bottom w:val="single" w:sz="8" w:space="0" w:color="000000"/>
              <w:right w:val="nil"/>
            </w:tcBorders>
            <w:vAlign w:val="center"/>
            <w:hideMark/>
          </w:tcPr>
          <w:p w14:paraId="38050241"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p>
        </w:tc>
        <w:tc>
          <w:tcPr>
            <w:tcW w:w="7300" w:type="dxa"/>
            <w:tcBorders>
              <w:top w:val="nil"/>
              <w:left w:val="single" w:sz="8" w:space="0" w:color="auto"/>
              <w:bottom w:val="single" w:sz="8" w:space="0" w:color="auto"/>
              <w:right w:val="single" w:sz="8" w:space="0" w:color="auto"/>
            </w:tcBorders>
            <w:vAlign w:val="bottom"/>
            <w:hideMark/>
          </w:tcPr>
          <w:p w14:paraId="33345340"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 xml:space="preserve">Contenedores del tipo requerido (20’, 40’, </w:t>
            </w:r>
            <w:proofErr w:type="spellStart"/>
            <w:r w:rsidRPr="00AE5531">
              <w:rPr>
                <w:rFonts w:ascii="Segoe UI" w:eastAsia="Times New Roman" w:hAnsi="Segoe UI" w:cs="Segoe UI"/>
                <w:color w:val="000000"/>
                <w:kern w:val="0"/>
                <w:sz w:val="16"/>
                <w:szCs w:val="16"/>
                <w:lang w:eastAsia="es-AR"/>
                <w14:ligatures w14:val="none"/>
              </w:rPr>
              <w:t>reefer</w:t>
            </w:r>
            <w:proofErr w:type="spellEnd"/>
            <w:r w:rsidRPr="00AE5531">
              <w:rPr>
                <w:rFonts w:ascii="Segoe UI" w:eastAsia="Times New Roman" w:hAnsi="Segoe UI" w:cs="Segoe UI"/>
                <w:color w:val="000000"/>
                <w:kern w:val="0"/>
                <w:sz w:val="16"/>
                <w:szCs w:val="16"/>
                <w:lang w:eastAsia="es-AR"/>
                <w14:ligatures w14:val="none"/>
              </w:rPr>
              <w:t>, high cube) disponibles en puerto.</w:t>
            </w:r>
          </w:p>
        </w:tc>
      </w:tr>
      <w:tr w:rsidR="00AE5531" w:rsidRPr="00AE5531" w14:paraId="62678B20" w14:textId="77777777" w:rsidTr="00AE5531">
        <w:trPr>
          <w:trHeight w:val="468"/>
        </w:trPr>
        <w:tc>
          <w:tcPr>
            <w:tcW w:w="1820" w:type="dxa"/>
            <w:tcBorders>
              <w:top w:val="nil"/>
              <w:left w:val="single" w:sz="8" w:space="0" w:color="auto"/>
              <w:bottom w:val="single" w:sz="8" w:space="0" w:color="auto"/>
              <w:right w:val="single" w:sz="8" w:space="0" w:color="auto"/>
            </w:tcBorders>
            <w:shd w:val="clear" w:color="000000" w:fill="D9D9D9"/>
            <w:noWrap/>
            <w:vAlign w:val="center"/>
            <w:hideMark/>
          </w:tcPr>
          <w:p w14:paraId="0A311255"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Objetivo</w:t>
            </w:r>
          </w:p>
        </w:tc>
        <w:tc>
          <w:tcPr>
            <w:tcW w:w="7300" w:type="dxa"/>
            <w:tcBorders>
              <w:top w:val="nil"/>
              <w:left w:val="nil"/>
              <w:bottom w:val="single" w:sz="8" w:space="0" w:color="auto"/>
              <w:right w:val="single" w:sz="8" w:space="0" w:color="auto"/>
            </w:tcBorders>
            <w:vAlign w:val="center"/>
            <w:hideMark/>
          </w:tcPr>
          <w:p w14:paraId="1798F7CF" w14:textId="77777777" w:rsidR="00AE5531" w:rsidRPr="00AE5531" w:rsidRDefault="00192E0C" w:rsidP="009130D9">
            <w:pPr>
              <w:spacing w:after="0" w:line="240" w:lineRule="auto"/>
              <w:rPr>
                <w:rFonts w:ascii="Segoe UI" w:eastAsia="Times New Roman" w:hAnsi="Segoe UI" w:cs="Segoe UI"/>
                <w:color w:val="000000"/>
                <w:kern w:val="0"/>
                <w:sz w:val="16"/>
                <w:szCs w:val="16"/>
                <w:lang w:eastAsia="es-AR"/>
                <w14:ligatures w14:val="none"/>
              </w:rPr>
            </w:pPr>
            <w:r w:rsidRPr="00192E0C">
              <w:rPr>
                <w:rFonts w:ascii="Segoe UI" w:eastAsia="Times New Roman" w:hAnsi="Segoe UI" w:cs="Segoe UI"/>
                <w:color w:val="000000"/>
                <w:kern w:val="0"/>
                <w:sz w:val="16"/>
                <w:szCs w:val="16"/>
                <w:lang w:eastAsia="es-AR"/>
                <w14:ligatures w14:val="none"/>
              </w:rPr>
              <w:t>Asignar cada booking confirmado a un buque y contenedor disponibles, validando tipo de contenedor, compatibilidad básica, capacidad e itinerario, para dejar la carga lista para documentación y facturación.</w:t>
            </w:r>
          </w:p>
        </w:tc>
      </w:tr>
      <w:tr w:rsidR="00AE5531" w:rsidRPr="00AE5531" w14:paraId="1076B573" w14:textId="77777777" w:rsidTr="00AE5531">
        <w:trPr>
          <w:trHeight w:val="996"/>
        </w:trPr>
        <w:tc>
          <w:tcPr>
            <w:tcW w:w="1820" w:type="dxa"/>
            <w:tcBorders>
              <w:top w:val="nil"/>
              <w:left w:val="single" w:sz="8" w:space="0" w:color="auto"/>
              <w:bottom w:val="single" w:sz="8" w:space="0" w:color="auto"/>
              <w:right w:val="single" w:sz="8" w:space="0" w:color="auto"/>
            </w:tcBorders>
            <w:shd w:val="clear" w:color="000000" w:fill="D9D9D9"/>
            <w:noWrap/>
            <w:vAlign w:val="center"/>
            <w:hideMark/>
          </w:tcPr>
          <w:p w14:paraId="39513D0B"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Descripción</w:t>
            </w:r>
          </w:p>
        </w:tc>
        <w:tc>
          <w:tcPr>
            <w:tcW w:w="7300" w:type="dxa"/>
            <w:tcBorders>
              <w:top w:val="nil"/>
              <w:left w:val="nil"/>
              <w:bottom w:val="single" w:sz="8" w:space="0" w:color="auto"/>
              <w:right w:val="single" w:sz="8" w:space="0" w:color="auto"/>
            </w:tcBorders>
            <w:vAlign w:val="center"/>
            <w:hideMark/>
          </w:tcPr>
          <w:p w14:paraId="7C9F907B" w14:textId="77777777" w:rsidR="00AE5531" w:rsidRPr="00AE5531" w:rsidRDefault="00192D27" w:rsidP="009130D9">
            <w:pPr>
              <w:spacing w:after="0" w:line="240" w:lineRule="auto"/>
              <w:rPr>
                <w:rFonts w:ascii="Segoe UI" w:eastAsia="Times New Roman" w:hAnsi="Segoe UI" w:cs="Segoe UI"/>
                <w:color w:val="000000"/>
                <w:kern w:val="0"/>
                <w:sz w:val="16"/>
                <w:szCs w:val="16"/>
                <w:lang w:eastAsia="es-AR"/>
                <w14:ligatures w14:val="none"/>
              </w:rPr>
            </w:pPr>
            <w:r w:rsidRPr="00192D27">
              <w:rPr>
                <w:rFonts w:ascii="Segoe UI" w:eastAsia="Times New Roman" w:hAnsi="Segoe UI" w:cs="Segoe UI"/>
                <w:color w:val="000000"/>
                <w:kern w:val="0"/>
                <w:sz w:val="16"/>
                <w:szCs w:val="16"/>
                <w:lang w:eastAsia="es-AR"/>
                <w14:ligatures w14:val="none"/>
              </w:rPr>
              <w:t>El planificador asigna cada booking confirmado a un buque programado y a un contenedor disponible, verificando disponibilidad, capacidad y compatibilidad básica del tipo de contenedor con la carga transportada.</w:t>
            </w:r>
            <w:r w:rsidRPr="00192D27">
              <w:rPr>
                <w:rFonts w:ascii="Segoe UI" w:eastAsia="Times New Roman" w:hAnsi="Segoe UI" w:cs="Segoe UI"/>
                <w:color w:val="000000"/>
                <w:kern w:val="0"/>
                <w:sz w:val="16"/>
                <w:szCs w:val="16"/>
                <w:lang w:eastAsia="es-AR"/>
                <w14:ligatures w14:val="none"/>
              </w:rPr>
              <w:br/>
              <w:t>Esta asignación representa la decisión operativa principal del sistema, mientras que procesos más avanzados de optimización logística (consolidación LCL, simulación de estiba y optimización de ocupación) quedan definidos como evolución futura de la plataforma.</w:t>
            </w:r>
          </w:p>
        </w:tc>
      </w:tr>
      <w:tr w:rsidR="00AE5531" w:rsidRPr="00AE5531" w14:paraId="35703E60" w14:textId="77777777" w:rsidTr="00AE5531">
        <w:trPr>
          <w:trHeight w:val="276"/>
        </w:trPr>
        <w:tc>
          <w:tcPr>
            <w:tcW w:w="1820" w:type="dxa"/>
            <w:tcBorders>
              <w:top w:val="nil"/>
              <w:left w:val="single" w:sz="8" w:space="0" w:color="auto"/>
              <w:bottom w:val="single" w:sz="8" w:space="0" w:color="auto"/>
              <w:right w:val="single" w:sz="8" w:space="0" w:color="auto"/>
            </w:tcBorders>
            <w:shd w:val="clear" w:color="000000" w:fill="D9D9D9"/>
            <w:noWrap/>
            <w:vAlign w:val="center"/>
            <w:hideMark/>
          </w:tcPr>
          <w:p w14:paraId="351BAC82"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Actor Primario.</w:t>
            </w:r>
          </w:p>
        </w:tc>
        <w:tc>
          <w:tcPr>
            <w:tcW w:w="7300" w:type="dxa"/>
            <w:tcBorders>
              <w:top w:val="nil"/>
              <w:left w:val="nil"/>
              <w:bottom w:val="single" w:sz="8" w:space="0" w:color="auto"/>
              <w:right w:val="single" w:sz="8" w:space="0" w:color="auto"/>
            </w:tcBorders>
            <w:vAlign w:val="center"/>
            <w:hideMark/>
          </w:tcPr>
          <w:p w14:paraId="01B5C5C1"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Planificador de Carga / Coordinador de Buques</w:t>
            </w:r>
          </w:p>
        </w:tc>
      </w:tr>
      <w:tr w:rsidR="00AE5531" w:rsidRPr="00AE5531" w14:paraId="0A154429" w14:textId="77777777" w:rsidTr="00AE5531">
        <w:trPr>
          <w:trHeight w:val="276"/>
        </w:trPr>
        <w:tc>
          <w:tcPr>
            <w:tcW w:w="1820" w:type="dxa"/>
            <w:tcBorders>
              <w:top w:val="nil"/>
              <w:left w:val="single" w:sz="8" w:space="0" w:color="auto"/>
              <w:bottom w:val="single" w:sz="8" w:space="0" w:color="auto"/>
              <w:right w:val="single" w:sz="8" w:space="0" w:color="auto"/>
            </w:tcBorders>
            <w:shd w:val="clear" w:color="000000" w:fill="D9D9D9"/>
            <w:noWrap/>
            <w:vAlign w:val="center"/>
            <w:hideMark/>
          </w:tcPr>
          <w:p w14:paraId="2E15CABC"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Actor Secundario.</w:t>
            </w:r>
          </w:p>
        </w:tc>
        <w:tc>
          <w:tcPr>
            <w:tcW w:w="7300" w:type="dxa"/>
            <w:tcBorders>
              <w:top w:val="nil"/>
              <w:left w:val="nil"/>
              <w:bottom w:val="single" w:sz="8" w:space="0" w:color="auto"/>
              <w:right w:val="single" w:sz="8" w:space="0" w:color="auto"/>
            </w:tcBorders>
            <w:vAlign w:val="center"/>
            <w:hideMark/>
          </w:tcPr>
          <w:p w14:paraId="150F6152"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Cliente (indirecto: su booking pasa a estado “Asignado”).</w:t>
            </w:r>
          </w:p>
        </w:tc>
      </w:tr>
      <w:tr w:rsidR="00AE5531" w:rsidRPr="00AE5531" w14:paraId="0781D9C6" w14:textId="77777777" w:rsidTr="00AE5531">
        <w:trPr>
          <w:trHeight w:val="756"/>
        </w:trPr>
        <w:tc>
          <w:tcPr>
            <w:tcW w:w="1820" w:type="dxa"/>
            <w:tcBorders>
              <w:top w:val="nil"/>
              <w:left w:val="single" w:sz="8" w:space="0" w:color="auto"/>
              <w:bottom w:val="single" w:sz="8" w:space="0" w:color="auto"/>
              <w:right w:val="single" w:sz="8" w:space="0" w:color="auto"/>
            </w:tcBorders>
            <w:shd w:val="clear" w:color="000000" w:fill="D9D9D9"/>
            <w:noWrap/>
            <w:vAlign w:val="center"/>
            <w:hideMark/>
          </w:tcPr>
          <w:p w14:paraId="6CE4834D"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Inclusiones / Extensiones</w:t>
            </w:r>
          </w:p>
        </w:tc>
        <w:tc>
          <w:tcPr>
            <w:tcW w:w="7300" w:type="dxa"/>
            <w:tcBorders>
              <w:top w:val="nil"/>
              <w:left w:val="nil"/>
              <w:bottom w:val="single" w:sz="8" w:space="0" w:color="auto"/>
              <w:right w:val="single" w:sz="8" w:space="0" w:color="auto"/>
            </w:tcBorders>
            <w:vAlign w:val="center"/>
            <w:hideMark/>
          </w:tcPr>
          <w:p w14:paraId="158E19D6"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Incluye CU-050 Generar Booking.</w:t>
            </w:r>
          </w:p>
        </w:tc>
      </w:tr>
      <w:tr w:rsidR="00AE5531" w:rsidRPr="00AE5531" w14:paraId="56905D7A" w14:textId="77777777" w:rsidTr="00AE5531">
        <w:trPr>
          <w:trHeight w:val="264"/>
        </w:trPr>
        <w:tc>
          <w:tcPr>
            <w:tcW w:w="1820" w:type="dxa"/>
            <w:vMerge w:val="restart"/>
            <w:tcBorders>
              <w:top w:val="nil"/>
              <w:left w:val="single" w:sz="8" w:space="0" w:color="auto"/>
              <w:bottom w:val="single" w:sz="8" w:space="0" w:color="000000"/>
              <w:right w:val="single" w:sz="8" w:space="0" w:color="000000"/>
            </w:tcBorders>
            <w:shd w:val="clear" w:color="000000" w:fill="D9D9D9"/>
            <w:noWrap/>
            <w:vAlign w:val="center"/>
            <w:hideMark/>
          </w:tcPr>
          <w:p w14:paraId="1B8C28CB"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Secuencia Normal</w:t>
            </w:r>
          </w:p>
        </w:tc>
        <w:tc>
          <w:tcPr>
            <w:tcW w:w="7300" w:type="dxa"/>
            <w:tcBorders>
              <w:top w:val="nil"/>
              <w:left w:val="nil"/>
              <w:bottom w:val="nil"/>
              <w:right w:val="single" w:sz="8" w:space="0" w:color="auto"/>
            </w:tcBorders>
            <w:vAlign w:val="bottom"/>
            <w:hideMark/>
          </w:tcPr>
          <w:p w14:paraId="6B05BF7F"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1. El planificador consulta la lista de bookings confirmados pendientes de asignar.</w:t>
            </w:r>
          </w:p>
        </w:tc>
      </w:tr>
      <w:tr w:rsidR="00AE5531" w:rsidRPr="00AE5531" w14:paraId="61F72AB8" w14:textId="77777777" w:rsidTr="00AE5531">
        <w:trPr>
          <w:trHeight w:val="264"/>
        </w:trPr>
        <w:tc>
          <w:tcPr>
            <w:tcW w:w="1820" w:type="dxa"/>
            <w:vMerge/>
            <w:tcBorders>
              <w:top w:val="nil"/>
              <w:left w:val="single" w:sz="8" w:space="0" w:color="auto"/>
              <w:bottom w:val="single" w:sz="8" w:space="0" w:color="000000"/>
              <w:right w:val="single" w:sz="8" w:space="0" w:color="000000"/>
            </w:tcBorders>
            <w:vAlign w:val="center"/>
            <w:hideMark/>
          </w:tcPr>
          <w:p w14:paraId="7B5EF259"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p>
        </w:tc>
        <w:tc>
          <w:tcPr>
            <w:tcW w:w="7300" w:type="dxa"/>
            <w:tcBorders>
              <w:top w:val="nil"/>
              <w:left w:val="nil"/>
              <w:bottom w:val="nil"/>
              <w:right w:val="single" w:sz="8" w:space="0" w:color="auto"/>
            </w:tcBorders>
            <w:noWrap/>
            <w:vAlign w:val="bottom"/>
            <w:hideMark/>
          </w:tcPr>
          <w:p w14:paraId="04844928"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2. El sistema muestra la programación de buques disponibles para la ruta.</w:t>
            </w:r>
          </w:p>
        </w:tc>
      </w:tr>
      <w:tr w:rsidR="00AE5531" w:rsidRPr="00AE5531" w14:paraId="34BD7D63" w14:textId="77777777" w:rsidTr="00AE5531">
        <w:trPr>
          <w:trHeight w:val="264"/>
        </w:trPr>
        <w:tc>
          <w:tcPr>
            <w:tcW w:w="1820" w:type="dxa"/>
            <w:vMerge/>
            <w:tcBorders>
              <w:top w:val="nil"/>
              <w:left w:val="single" w:sz="8" w:space="0" w:color="auto"/>
              <w:bottom w:val="single" w:sz="8" w:space="0" w:color="000000"/>
              <w:right w:val="single" w:sz="8" w:space="0" w:color="000000"/>
            </w:tcBorders>
            <w:vAlign w:val="center"/>
            <w:hideMark/>
          </w:tcPr>
          <w:p w14:paraId="622EAE9B"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p>
        </w:tc>
        <w:tc>
          <w:tcPr>
            <w:tcW w:w="7300" w:type="dxa"/>
            <w:tcBorders>
              <w:top w:val="nil"/>
              <w:left w:val="nil"/>
              <w:bottom w:val="nil"/>
              <w:right w:val="single" w:sz="8" w:space="0" w:color="auto"/>
            </w:tcBorders>
            <w:vAlign w:val="bottom"/>
            <w:hideMark/>
          </w:tcPr>
          <w:p w14:paraId="33ED6160"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3. El planificador selecciona un buque.</w:t>
            </w:r>
          </w:p>
        </w:tc>
      </w:tr>
      <w:tr w:rsidR="00AE5531" w:rsidRPr="00AE5531" w14:paraId="6C67EE1C" w14:textId="77777777" w:rsidTr="00AE5531">
        <w:trPr>
          <w:trHeight w:val="264"/>
        </w:trPr>
        <w:tc>
          <w:tcPr>
            <w:tcW w:w="1820" w:type="dxa"/>
            <w:vMerge/>
            <w:tcBorders>
              <w:top w:val="nil"/>
              <w:left w:val="single" w:sz="8" w:space="0" w:color="auto"/>
              <w:bottom w:val="single" w:sz="8" w:space="0" w:color="000000"/>
              <w:right w:val="single" w:sz="8" w:space="0" w:color="000000"/>
            </w:tcBorders>
            <w:vAlign w:val="center"/>
            <w:hideMark/>
          </w:tcPr>
          <w:p w14:paraId="64800CD0"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p>
        </w:tc>
        <w:tc>
          <w:tcPr>
            <w:tcW w:w="7300" w:type="dxa"/>
            <w:tcBorders>
              <w:top w:val="nil"/>
              <w:left w:val="nil"/>
              <w:bottom w:val="nil"/>
              <w:right w:val="single" w:sz="8" w:space="0" w:color="auto"/>
            </w:tcBorders>
            <w:noWrap/>
            <w:vAlign w:val="bottom"/>
            <w:hideMark/>
          </w:tcPr>
          <w:p w14:paraId="1F787D34"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4. El sistema muestra contenedores disponibles en puerto para ese buque.</w:t>
            </w:r>
          </w:p>
        </w:tc>
      </w:tr>
      <w:tr w:rsidR="00AE5531" w:rsidRPr="00AE5531" w14:paraId="644462AF" w14:textId="77777777" w:rsidTr="00AE5531">
        <w:trPr>
          <w:trHeight w:val="264"/>
        </w:trPr>
        <w:tc>
          <w:tcPr>
            <w:tcW w:w="1820" w:type="dxa"/>
            <w:vMerge/>
            <w:tcBorders>
              <w:top w:val="nil"/>
              <w:left w:val="single" w:sz="8" w:space="0" w:color="auto"/>
              <w:bottom w:val="single" w:sz="8" w:space="0" w:color="000000"/>
              <w:right w:val="single" w:sz="8" w:space="0" w:color="000000"/>
            </w:tcBorders>
            <w:vAlign w:val="center"/>
            <w:hideMark/>
          </w:tcPr>
          <w:p w14:paraId="6A26872E"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p>
        </w:tc>
        <w:tc>
          <w:tcPr>
            <w:tcW w:w="7300" w:type="dxa"/>
            <w:tcBorders>
              <w:top w:val="nil"/>
              <w:left w:val="nil"/>
              <w:bottom w:val="nil"/>
              <w:right w:val="single" w:sz="8" w:space="0" w:color="auto"/>
            </w:tcBorders>
            <w:vAlign w:val="bottom"/>
            <w:hideMark/>
          </w:tcPr>
          <w:p w14:paraId="631CD5D6"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 xml:space="preserve">5. El planificador selecciona un contenedor adecuado (tipo, tamaño, </w:t>
            </w:r>
            <w:proofErr w:type="spellStart"/>
            <w:r w:rsidRPr="00AE5531">
              <w:rPr>
                <w:rFonts w:ascii="Segoe UI" w:eastAsia="Times New Roman" w:hAnsi="Segoe UI" w:cs="Segoe UI"/>
                <w:color w:val="000000"/>
                <w:kern w:val="0"/>
                <w:sz w:val="16"/>
                <w:szCs w:val="16"/>
                <w:lang w:eastAsia="es-AR"/>
                <w14:ligatures w14:val="none"/>
              </w:rPr>
              <w:t>reefer</w:t>
            </w:r>
            <w:proofErr w:type="spellEnd"/>
            <w:r w:rsidRPr="00AE5531">
              <w:rPr>
                <w:rFonts w:ascii="Segoe UI" w:eastAsia="Times New Roman" w:hAnsi="Segoe UI" w:cs="Segoe UI"/>
                <w:color w:val="000000"/>
                <w:kern w:val="0"/>
                <w:sz w:val="16"/>
                <w:szCs w:val="16"/>
                <w:lang w:eastAsia="es-AR"/>
                <w14:ligatures w14:val="none"/>
              </w:rPr>
              <w:t xml:space="preserve"> si aplica).</w:t>
            </w:r>
          </w:p>
        </w:tc>
      </w:tr>
      <w:tr w:rsidR="00AE5531" w:rsidRPr="00AE5531" w14:paraId="0F168E54" w14:textId="77777777" w:rsidTr="00AE5531">
        <w:trPr>
          <w:trHeight w:val="264"/>
        </w:trPr>
        <w:tc>
          <w:tcPr>
            <w:tcW w:w="1820" w:type="dxa"/>
            <w:vMerge/>
            <w:tcBorders>
              <w:top w:val="nil"/>
              <w:left w:val="single" w:sz="8" w:space="0" w:color="auto"/>
              <w:bottom w:val="single" w:sz="8" w:space="0" w:color="000000"/>
              <w:right w:val="single" w:sz="8" w:space="0" w:color="000000"/>
            </w:tcBorders>
            <w:vAlign w:val="center"/>
            <w:hideMark/>
          </w:tcPr>
          <w:p w14:paraId="2E8ABBA7"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p>
        </w:tc>
        <w:tc>
          <w:tcPr>
            <w:tcW w:w="7300" w:type="dxa"/>
            <w:tcBorders>
              <w:top w:val="nil"/>
              <w:left w:val="nil"/>
              <w:bottom w:val="nil"/>
              <w:right w:val="single" w:sz="8" w:space="0" w:color="auto"/>
            </w:tcBorders>
            <w:noWrap/>
            <w:vAlign w:val="bottom"/>
            <w:hideMark/>
          </w:tcPr>
          <w:p w14:paraId="1B4DB49C"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6. El sistema valida capacidad de peso y volumen del contenedor.</w:t>
            </w:r>
          </w:p>
        </w:tc>
      </w:tr>
      <w:tr w:rsidR="00AE5531" w:rsidRPr="00AE5531" w14:paraId="4F0A006F" w14:textId="77777777" w:rsidTr="00AE5531">
        <w:trPr>
          <w:trHeight w:val="468"/>
        </w:trPr>
        <w:tc>
          <w:tcPr>
            <w:tcW w:w="1820" w:type="dxa"/>
            <w:vMerge/>
            <w:tcBorders>
              <w:top w:val="nil"/>
              <w:left w:val="single" w:sz="8" w:space="0" w:color="auto"/>
              <w:bottom w:val="single" w:sz="8" w:space="0" w:color="000000"/>
              <w:right w:val="single" w:sz="8" w:space="0" w:color="000000"/>
            </w:tcBorders>
            <w:vAlign w:val="center"/>
            <w:hideMark/>
          </w:tcPr>
          <w:p w14:paraId="6F5EF532"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p>
        </w:tc>
        <w:tc>
          <w:tcPr>
            <w:tcW w:w="7300" w:type="dxa"/>
            <w:tcBorders>
              <w:top w:val="nil"/>
              <w:left w:val="nil"/>
              <w:bottom w:val="nil"/>
              <w:right w:val="single" w:sz="8" w:space="0" w:color="auto"/>
            </w:tcBorders>
            <w:vAlign w:val="bottom"/>
            <w:hideMark/>
          </w:tcPr>
          <w:p w14:paraId="28F16059"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 xml:space="preserve">7. El sistema valida compatibilidad del contenedor con el tipo de carga (ej: </w:t>
            </w:r>
            <w:proofErr w:type="spellStart"/>
            <w:r w:rsidRPr="00AE5531">
              <w:rPr>
                <w:rFonts w:ascii="Segoe UI" w:eastAsia="Times New Roman" w:hAnsi="Segoe UI" w:cs="Segoe UI"/>
                <w:color w:val="000000"/>
                <w:kern w:val="0"/>
                <w:sz w:val="16"/>
                <w:szCs w:val="16"/>
                <w:lang w:eastAsia="es-AR"/>
                <w14:ligatures w14:val="none"/>
              </w:rPr>
              <w:t>reefers</w:t>
            </w:r>
            <w:proofErr w:type="spellEnd"/>
            <w:r w:rsidRPr="00AE5531">
              <w:rPr>
                <w:rFonts w:ascii="Segoe UI" w:eastAsia="Times New Roman" w:hAnsi="Segoe UI" w:cs="Segoe UI"/>
                <w:color w:val="000000"/>
                <w:kern w:val="0"/>
                <w:sz w:val="16"/>
                <w:szCs w:val="16"/>
                <w:lang w:eastAsia="es-AR"/>
                <w14:ligatures w14:val="none"/>
              </w:rPr>
              <w:t xml:space="preserve"> para refrigerados, IMO para peligrosos).</w:t>
            </w:r>
          </w:p>
        </w:tc>
      </w:tr>
      <w:tr w:rsidR="00AE5531" w:rsidRPr="00AE5531" w14:paraId="6DAC21E0" w14:textId="77777777" w:rsidTr="00AE5531">
        <w:trPr>
          <w:trHeight w:val="264"/>
        </w:trPr>
        <w:tc>
          <w:tcPr>
            <w:tcW w:w="1820" w:type="dxa"/>
            <w:vMerge/>
            <w:tcBorders>
              <w:top w:val="nil"/>
              <w:left w:val="single" w:sz="8" w:space="0" w:color="auto"/>
              <w:bottom w:val="single" w:sz="8" w:space="0" w:color="000000"/>
              <w:right w:val="single" w:sz="8" w:space="0" w:color="000000"/>
            </w:tcBorders>
            <w:vAlign w:val="center"/>
            <w:hideMark/>
          </w:tcPr>
          <w:p w14:paraId="4DBF94D0"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p>
        </w:tc>
        <w:tc>
          <w:tcPr>
            <w:tcW w:w="7300" w:type="dxa"/>
            <w:tcBorders>
              <w:top w:val="nil"/>
              <w:left w:val="nil"/>
              <w:bottom w:val="nil"/>
              <w:right w:val="single" w:sz="8" w:space="0" w:color="auto"/>
            </w:tcBorders>
            <w:vAlign w:val="bottom"/>
            <w:hideMark/>
          </w:tcPr>
          <w:p w14:paraId="49BCDE62"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8. El sistema alerta al planificador si hay conflicto de temperatura, destino o restricciones portuarias.</w:t>
            </w:r>
          </w:p>
        </w:tc>
      </w:tr>
      <w:tr w:rsidR="00AE5531" w:rsidRPr="00AE5531" w14:paraId="10CB9C0E" w14:textId="77777777" w:rsidTr="00AE5531">
        <w:trPr>
          <w:trHeight w:val="264"/>
        </w:trPr>
        <w:tc>
          <w:tcPr>
            <w:tcW w:w="1820" w:type="dxa"/>
            <w:vMerge/>
            <w:tcBorders>
              <w:top w:val="nil"/>
              <w:left w:val="single" w:sz="8" w:space="0" w:color="auto"/>
              <w:bottom w:val="single" w:sz="8" w:space="0" w:color="000000"/>
              <w:right w:val="single" w:sz="8" w:space="0" w:color="000000"/>
            </w:tcBorders>
            <w:vAlign w:val="center"/>
            <w:hideMark/>
          </w:tcPr>
          <w:p w14:paraId="7F9C8B21"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p>
        </w:tc>
        <w:tc>
          <w:tcPr>
            <w:tcW w:w="7300" w:type="dxa"/>
            <w:tcBorders>
              <w:top w:val="nil"/>
              <w:left w:val="nil"/>
              <w:bottom w:val="nil"/>
              <w:right w:val="single" w:sz="8" w:space="0" w:color="auto"/>
            </w:tcBorders>
            <w:noWrap/>
            <w:vAlign w:val="bottom"/>
            <w:hideMark/>
          </w:tcPr>
          <w:p w14:paraId="33925B76"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9. El planificador confirma la asignación.</w:t>
            </w:r>
          </w:p>
        </w:tc>
      </w:tr>
      <w:tr w:rsidR="00AE5531" w:rsidRPr="00AE5531" w14:paraId="7E25C5F8" w14:textId="77777777" w:rsidTr="00AE5531">
        <w:trPr>
          <w:trHeight w:val="276"/>
        </w:trPr>
        <w:tc>
          <w:tcPr>
            <w:tcW w:w="1820" w:type="dxa"/>
            <w:vMerge/>
            <w:tcBorders>
              <w:top w:val="nil"/>
              <w:left w:val="single" w:sz="8" w:space="0" w:color="auto"/>
              <w:bottom w:val="single" w:sz="8" w:space="0" w:color="000000"/>
              <w:right w:val="single" w:sz="8" w:space="0" w:color="000000"/>
            </w:tcBorders>
            <w:vAlign w:val="center"/>
            <w:hideMark/>
          </w:tcPr>
          <w:p w14:paraId="6E2E84EC"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p>
        </w:tc>
        <w:tc>
          <w:tcPr>
            <w:tcW w:w="7300" w:type="dxa"/>
            <w:tcBorders>
              <w:top w:val="nil"/>
              <w:left w:val="nil"/>
              <w:bottom w:val="single" w:sz="8" w:space="0" w:color="auto"/>
              <w:right w:val="single" w:sz="8" w:space="0" w:color="auto"/>
            </w:tcBorders>
            <w:vAlign w:val="bottom"/>
            <w:hideMark/>
          </w:tcPr>
          <w:p w14:paraId="09AE48A6"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 xml:space="preserve">10. </w:t>
            </w:r>
            <w:r w:rsidR="00192E0C" w:rsidRPr="00192E0C">
              <w:rPr>
                <w:rFonts w:ascii="Segoe UI" w:eastAsia="Times New Roman" w:hAnsi="Segoe UI" w:cs="Segoe UI"/>
                <w:color w:val="000000"/>
                <w:kern w:val="0"/>
                <w:sz w:val="16"/>
                <w:szCs w:val="16"/>
                <w:lang w:eastAsia="es-AR"/>
                <w14:ligatures w14:val="none"/>
              </w:rPr>
              <w:t>El sistema registra la asignación del booking al buque y contenedor seleccionados.</w:t>
            </w:r>
          </w:p>
        </w:tc>
      </w:tr>
      <w:tr w:rsidR="00AE5531" w:rsidRPr="00AE5531" w14:paraId="2E0681D3" w14:textId="77777777" w:rsidTr="00AE5531">
        <w:trPr>
          <w:trHeight w:val="924"/>
        </w:trPr>
        <w:tc>
          <w:tcPr>
            <w:tcW w:w="1820" w:type="dxa"/>
            <w:tcBorders>
              <w:top w:val="nil"/>
              <w:left w:val="single" w:sz="8" w:space="0" w:color="auto"/>
              <w:bottom w:val="single" w:sz="8" w:space="0" w:color="auto"/>
              <w:right w:val="single" w:sz="8" w:space="0" w:color="auto"/>
            </w:tcBorders>
            <w:shd w:val="clear" w:color="000000" w:fill="D9D9D9"/>
            <w:noWrap/>
            <w:vAlign w:val="center"/>
            <w:hideMark/>
          </w:tcPr>
          <w:p w14:paraId="0A28A7BE"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Postcondición</w:t>
            </w:r>
          </w:p>
        </w:tc>
        <w:tc>
          <w:tcPr>
            <w:tcW w:w="7300" w:type="dxa"/>
            <w:tcBorders>
              <w:top w:val="nil"/>
              <w:left w:val="nil"/>
              <w:bottom w:val="single" w:sz="8" w:space="0" w:color="auto"/>
              <w:right w:val="single" w:sz="8" w:space="0" w:color="auto"/>
            </w:tcBorders>
            <w:vAlign w:val="center"/>
            <w:hideMark/>
          </w:tcPr>
          <w:p w14:paraId="54B7E62F" w14:textId="77777777" w:rsidR="00AE5531" w:rsidRPr="00AE5531" w:rsidRDefault="00192E0C" w:rsidP="009130D9">
            <w:pPr>
              <w:spacing w:after="0" w:line="240" w:lineRule="auto"/>
              <w:rPr>
                <w:rFonts w:ascii="Segoe UI" w:eastAsia="Times New Roman" w:hAnsi="Segoe UI" w:cs="Segoe UI"/>
                <w:color w:val="000000"/>
                <w:kern w:val="0"/>
                <w:sz w:val="16"/>
                <w:szCs w:val="16"/>
                <w:lang w:eastAsia="es-AR"/>
                <w14:ligatures w14:val="none"/>
              </w:rPr>
            </w:pPr>
            <w:r w:rsidRPr="00192E0C">
              <w:rPr>
                <w:rFonts w:ascii="Segoe UI" w:eastAsia="Times New Roman" w:hAnsi="Segoe UI" w:cs="Segoe UI"/>
                <w:color w:val="000000"/>
                <w:kern w:val="0"/>
                <w:sz w:val="16"/>
                <w:szCs w:val="16"/>
                <w:lang w:eastAsia="es-AR"/>
                <w14:ligatures w14:val="none"/>
              </w:rPr>
              <w:t>La carga queda asignada a un contenedor y a un buque. Los procesos de consolidación LCL y optimización de estiba quedan documentados como evolución futura.</w:t>
            </w:r>
          </w:p>
        </w:tc>
      </w:tr>
      <w:tr w:rsidR="00AE5531" w:rsidRPr="00AE5531" w14:paraId="0544A286" w14:textId="77777777" w:rsidTr="00AE5531">
        <w:trPr>
          <w:trHeight w:val="936"/>
        </w:trPr>
        <w:tc>
          <w:tcPr>
            <w:tcW w:w="1820" w:type="dxa"/>
            <w:tcBorders>
              <w:top w:val="nil"/>
              <w:left w:val="single" w:sz="8" w:space="0" w:color="auto"/>
              <w:bottom w:val="single" w:sz="8" w:space="0" w:color="auto"/>
              <w:right w:val="single" w:sz="8" w:space="0" w:color="auto"/>
            </w:tcBorders>
            <w:shd w:val="clear" w:color="000000" w:fill="D9D9D9"/>
            <w:vAlign w:val="center"/>
            <w:hideMark/>
          </w:tcPr>
          <w:p w14:paraId="4AAF52F2"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Excepciones / Flujos Alternativos</w:t>
            </w:r>
          </w:p>
        </w:tc>
        <w:tc>
          <w:tcPr>
            <w:tcW w:w="7300" w:type="dxa"/>
            <w:tcBorders>
              <w:top w:val="nil"/>
              <w:left w:val="nil"/>
              <w:bottom w:val="single" w:sz="8" w:space="0" w:color="auto"/>
              <w:right w:val="single" w:sz="8" w:space="0" w:color="auto"/>
            </w:tcBorders>
            <w:vAlign w:val="bottom"/>
            <w:hideMark/>
          </w:tcPr>
          <w:p w14:paraId="430DD8D8" w14:textId="77777777" w:rsidR="00AE5531" w:rsidRPr="00AE5531" w:rsidRDefault="00AE5531" w:rsidP="009130D9">
            <w:pPr>
              <w:spacing w:after="0" w:line="240" w:lineRule="auto"/>
              <w:rPr>
                <w:rFonts w:ascii="Segoe UI" w:eastAsia="Times New Roman" w:hAnsi="Segoe UI" w:cs="Segoe UI"/>
                <w:color w:val="000000"/>
                <w:kern w:val="0"/>
                <w:sz w:val="16"/>
                <w:szCs w:val="16"/>
                <w:lang w:eastAsia="es-AR"/>
                <w14:ligatures w14:val="none"/>
              </w:rPr>
            </w:pPr>
            <w:r w:rsidRPr="00AE5531">
              <w:rPr>
                <w:rFonts w:ascii="Segoe UI" w:eastAsia="Times New Roman" w:hAnsi="Segoe UI" w:cs="Segoe UI"/>
                <w:color w:val="000000"/>
                <w:kern w:val="0"/>
                <w:sz w:val="16"/>
                <w:szCs w:val="16"/>
                <w:lang w:eastAsia="es-AR"/>
                <w14:ligatures w14:val="none"/>
              </w:rPr>
              <w:t>E1: No hay buques disponibles para la ruta, el sistema sugiere alternativas (otra fecha/ruta).</w:t>
            </w:r>
            <w:r w:rsidRPr="00AE5531">
              <w:rPr>
                <w:rFonts w:ascii="Segoe UI" w:eastAsia="Times New Roman" w:hAnsi="Segoe UI" w:cs="Segoe UI"/>
                <w:color w:val="000000"/>
                <w:kern w:val="0"/>
                <w:sz w:val="16"/>
                <w:szCs w:val="16"/>
                <w:lang w:eastAsia="es-AR"/>
                <w14:ligatures w14:val="none"/>
              </w:rPr>
              <w:br/>
              <w:t xml:space="preserve">E2: No hay contenedores del tipo requerido, el </w:t>
            </w:r>
            <w:r w:rsidR="005E0404" w:rsidRPr="00AE5531">
              <w:rPr>
                <w:rFonts w:ascii="Segoe UI" w:eastAsia="Times New Roman" w:hAnsi="Segoe UI" w:cs="Segoe UI"/>
                <w:color w:val="000000"/>
                <w:kern w:val="0"/>
                <w:sz w:val="16"/>
                <w:szCs w:val="16"/>
                <w:lang w:eastAsia="es-AR"/>
                <w14:ligatures w14:val="none"/>
              </w:rPr>
              <w:t>sistema propone</w:t>
            </w:r>
            <w:r w:rsidRPr="00AE5531">
              <w:rPr>
                <w:rFonts w:ascii="Segoe UI" w:eastAsia="Times New Roman" w:hAnsi="Segoe UI" w:cs="Segoe UI"/>
                <w:color w:val="000000"/>
                <w:kern w:val="0"/>
                <w:sz w:val="16"/>
                <w:szCs w:val="16"/>
                <w:lang w:eastAsia="es-AR"/>
                <w14:ligatures w14:val="none"/>
              </w:rPr>
              <w:t xml:space="preserve"> opciones equivalentes (ej: high cube en lugar de 40’).</w:t>
            </w:r>
            <w:r w:rsidRPr="00AE5531">
              <w:rPr>
                <w:rFonts w:ascii="Segoe UI" w:eastAsia="Times New Roman" w:hAnsi="Segoe UI" w:cs="Segoe UI"/>
                <w:color w:val="000000"/>
                <w:kern w:val="0"/>
                <w:sz w:val="16"/>
                <w:szCs w:val="16"/>
                <w:lang w:eastAsia="es-AR"/>
                <w14:ligatures w14:val="none"/>
              </w:rPr>
              <w:br/>
              <w:t>E3: La carga excede la capacidad del contenedor, el sistema alerta y solicita replanificación.</w:t>
            </w:r>
          </w:p>
        </w:tc>
      </w:tr>
    </w:tbl>
    <w:p w14:paraId="351BB02B" w14:textId="77777777" w:rsidR="00D05CEF" w:rsidRPr="001D48D7" w:rsidRDefault="00D56153" w:rsidP="00FF7D0F">
      <w:pPr>
        <w:pStyle w:val="Ttulo2"/>
        <w:jc w:val="center"/>
        <w:rPr>
          <w:rStyle w:val="Fuerte"/>
          <w:rFonts w:ascii="Segoe UI" w:hAnsi="Segoe UI" w:cs="Segoe UI"/>
          <w:b w:val="0"/>
          <w:bCs w:val="0"/>
          <w:sz w:val="20"/>
          <w:szCs w:val="20"/>
        </w:rPr>
      </w:pPr>
      <w:bookmarkStart w:id="24" w:name="_Toc242003904"/>
      <w:r>
        <w:lastRenderedPageBreak/>
        <w:t xml:space="preserve">Diagrama </w:t>
      </w:r>
      <w:r w:rsidR="00BC3E01">
        <w:t>d</w:t>
      </w:r>
      <w:r>
        <w:t>e Secuencia CU-060</w:t>
      </w:r>
      <w:bookmarkEnd w:id="24"/>
    </w:p>
    <w:p w14:paraId="02423206" w14:textId="77777777" w:rsidR="00221111" w:rsidRDefault="00F7798D">
      <w:pPr>
        <w:jc w:val="center"/>
      </w:pPr>
      <w:r>
        <w:rPr>
          <w:noProof/>
        </w:rPr>
        <w:drawing>
          <wp:inline distT="0" distB="0" distL="0" distR="0" wp14:anchorId="4A934D20" wp14:editId="30488F31">
            <wp:extent cx="4595368" cy="6767795"/>
            <wp:effectExtent l="0" t="0" r="0" b="0"/>
            <wp:docPr id="172252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240" name="Imagen 172252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95368" cy="6767795"/>
                    </a:xfrm>
                    <a:prstGeom prst="rect">
                      <a:avLst/>
                    </a:prstGeom>
                  </pic:spPr>
                </pic:pic>
              </a:graphicData>
            </a:graphic>
          </wp:inline>
        </w:drawing>
      </w:r>
    </w:p>
    <w:p w14:paraId="4085BFD6" w14:textId="77777777" w:rsidR="00D05CEF" w:rsidRDefault="00D05CEF" w:rsidP="009130D9">
      <w:pPr>
        <w:ind w:left="360"/>
        <w:rPr>
          <w:rFonts w:ascii="Segoe UI" w:hAnsi="Segoe UI" w:cs="Segoe UI"/>
        </w:rPr>
      </w:pPr>
    </w:p>
    <w:p w14:paraId="661D3C4D" w14:textId="77777777" w:rsidR="00D05CEF" w:rsidRDefault="00D05CEF" w:rsidP="009130D9">
      <w:pPr>
        <w:pStyle w:val="Ttulo2"/>
      </w:pPr>
      <w:bookmarkStart w:id="25" w:name="_Toc242003905"/>
      <w:r>
        <w:lastRenderedPageBreak/>
        <w:t>Especificaciones CU-070</w:t>
      </w:r>
      <w:bookmarkEnd w:id="25"/>
    </w:p>
    <w:tbl>
      <w:tblPr>
        <w:tblW w:w="8685" w:type="dxa"/>
        <w:tblCellMar>
          <w:left w:w="70" w:type="dxa"/>
          <w:right w:w="70" w:type="dxa"/>
        </w:tblCellMar>
        <w:tblLook w:val="04A0" w:firstRow="1" w:lastRow="0" w:firstColumn="1" w:lastColumn="0" w:noHBand="0" w:noVBand="1"/>
      </w:tblPr>
      <w:tblGrid>
        <w:gridCol w:w="2325"/>
        <w:gridCol w:w="5928"/>
        <w:gridCol w:w="184"/>
        <w:gridCol w:w="184"/>
        <w:gridCol w:w="184"/>
      </w:tblGrid>
      <w:tr w:rsidR="008D4AE8" w:rsidRPr="008D4AE8" w14:paraId="14A7B779" w14:textId="77777777" w:rsidTr="008D4AE8">
        <w:trPr>
          <w:trHeight w:val="240"/>
        </w:trPr>
        <w:tc>
          <w:tcPr>
            <w:tcW w:w="2325" w:type="dxa"/>
            <w:tcBorders>
              <w:top w:val="single" w:sz="8" w:space="0" w:color="auto"/>
              <w:left w:val="single" w:sz="8" w:space="0" w:color="auto"/>
              <w:bottom w:val="single" w:sz="8" w:space="0" w:color="auto"/>
              <w:right w:val="nil"/>
            </w:tcBorders>
            <w:shd w:val="clear" w:color="000000" w:fill="B4C6E7"/>
            <w:noWrap/>
            <w:vAlign w:val="bottom"/>
            <w:hideMark/>
          </w:tcPr>
          <w:p w14:paraId="0A9F325D" w14:textId="77777777" w:rsidR="008D4AE8" w:rsidRPr="008D4AE8" w:rsidRDefault="008D4AE8" w:rsidP="009130D9">
            <w:pPr>
              <w:spacing w:after="0" w:line="240" w:lineRule="auto"/>
              <w:rPr>
                <w:rFonts w:ascii="Segoe UI" w:eastAsia="Times New Roman" w:hAnsi="Segoe UI" w:cs="Segoe UI"/>
                <w:b/>
                <w:bCs/>
                <w:i/>
                <w:iCs/>
                <w:color w:val="000000"/>
                <w:kern w:val="0"/>
                <w:sz w:val="16"/>
                <w:szCs w:val="16"/>
                <w:lang w:eastAsia="es-AR"/>
                <w14:ligatures w14:val="none"/>
              </w:rPr>
            </w:pPr>
            <w:proofErr w:type="spellStart"/>
            <w:r w:rsidRPr="008D4AE8">
              <w:rPr>
                <w:rFonts w:ascii="Segoe UI" w:eastAsia="Times New Roman" w:hAnsi="Segoe UI" w:cs="Segoe UI"/>
                <w:b/>
                <w:bCs/>
                <w:i/>
                <w:iCs/>
                <w:color w:val="000000"/>
                <w:kern w:val="0"/>
                <w:sz w:val="16"/>
                <w:szCs w:val="16"/>
                <w:lang w:eastAsia="es-AR"/>
                <w14:ligatures w14:val="none"/>
              </w:rPr>
              <w:t>ID_Nombre</w:t>
            </w:r>
            <w:proofErr w:type="spellEnd"/>
          </w:p>
        </w:tc>
        <w:tc>
          <w:tcPr>
            <w:tcW w:w="6360" w:type="dxa"/>
            <w:gridSpan w:val="4"/>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185BCBD7" w14:textId="77777777" w:rsidR="008D4AE8" w:rsidRPr="008D4AE8" w:rsidRDefault="008D4AE8" w:rsidP="009130D9">
            <w:pPr>
              <w:spacing w:after="0" w:line="240" w:lineRule="auto"/>
              <w:jc w:val="center"/>
              <w:rPr>
                <w:rFonts w:ascii="Segoe UI" w:eastAsia="Times New Roman" w:hAnsi="Segoe UI" w:cs="Segoe UI"/>
                <w:b/>
                <w:bCs/>
                <w:i/>
                <w:iCs/>
                <w:color w:val="000000"/>
                <w:kern w:val="0"/>
                <w:sz w:val="16"/>
                <w:szCs w:val="16"/>
                <w:lang w:eastAsia="es-AR"/>
                <w14:ligatures w14:val="none"/>
              </w:rPr>
            </w:pPr>
            <w:r w:rsidRPr="008D4AE8">
              <w:rPr>
                <w:rFonts w:ascii="Segoe UI" w:eastAsia="Times New Roman" w:hAnsi="Segoe UI" w:cs="Segoe UI"/>
                <w:b/>
                <w:bCs/>
                <w:i/>
                <w:iCs/>
                <w:color w:val="000000"/>
                <w:kern w:val="0"/>
                <w:sz w:val="16"/>
                <w:szCs w:val="16"/>
                <w:lang w:eastAsia="es-AR"/>
                <w14:ligatures w14:val="none"/>
              </w:rPr>
              <w:t>CU-070 Consolidar Cargas</w:t>
            </w:r>
          </w:p>
        </w:tc>
      </w:tr>
      <w:tr w:rsidR="008D4AE8" w:rsidRPr="008D4AE8" w14:paraId="06CCDB64" w14:textId="77777777" w:rsidTr="008D4AE8">
        <w:trPr>
          <w:trHeight w:val="588"/>
        </w:trPr>
        <w:tc>
          <w:tcPr>
            <w:tcW w:w="2325" w:type="dxa"/>
            <w:tcBorders>
              <w:top w:val="nil"/>
              <w:left w:val="single" w:sz="8" w:space="0" w:color="auto"/>
              <w:bottom w:val="nil"/>
              <w:right w:val="single" w:sz="8" w:space="0" w:color="auto"/>
            </w:tcBorders>
            <w:shd w:val="clear" w:color="000000" w:fill="D9D9D9"/>
            <w:noWrap/>
            <w:vAlign w:val="center"/>
            <w:hideMark/>
          </w:tcPr>
          <w:p w14:paraId="01365190"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 xml:space="preserve">Dependencias </w:t>
            </w:r>
          </w:p>
        </w:tc>
        <w:tc>
          <w:tcPr>
            <w:tcW w:w="6360" w:type="dxa"/>
            <w:gridSpan w:val="4"/>
            <w:tcBorders>
              <w:top w:val="single" w:sz="8" w:space="0" w:color="auto"/>
              <w:left w:val="nil"/>
              <w:bottom w:val="nil"/>
              <w:right w:val="single" w:sz="8" w:space="0" w:color="000000"/>
            </w:tcBorders>
            <w:vAlign w:val="center"/>
            <w:hideMark/>
          </w:tcPr>
          <w:p w14:paraId="1BE3A20F"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Incluye: CU-060 Asignar Buque/Contenedor</w:t>
            </w:r>
            <w:r w:rsidRPr="008D4AE8">
              <w:rPr>
                <w:rFonts w:ascii="Segoe UI" w:eastAsia="Times New Roman" w:hAnsi="Segoe UI" w:cs="Segoe UI"/>
                <w:color w:val="000000"/>
                <w:kern w:val="0"/>
                <w:sz w:val="16"/>
                <w:szCs w:val="16"/>
                <w:lang w:eastAsia="es-AR"/>
                <w14:ligatures w14:val="none"/>
              </w:rPr>
              <w:br/>
              <w:t>Extiende: CU-080 Optimizar Estiba</w:t>
            </w:r>
          </w:p>
        </w:tc>
      </w:tr>
      <w:tr w:rsidR="008D4AE8" w:rsidRPr="008D4AE8" w14:paraId="175E599F" w14:textId="77777777" w:rsidTr="008D4AE8">
        <w:trPr>
          <w:trHeight w:val="600"/>
        </w:trPr>
        <w:tc>
          <w:tcPr>
            <w:tcW w:w="2325" w:type="dxa"/>
            <w:tcBorders>
              <w:top w:val="single" w:sz="8" w:space="0" w:color="auto"/>
              <w:left w:val="single" w:sz="8" w:space="0" w:color="auto"/>
              <w:bottom w:val="single" w:sz="8" w:space="0" w:color="auto"/>
              <w:right w:val="single" w:sz="8" w:space="0" w:color="auto"/>
            </w:tcBorders>
            <w:shd w:val="clear" w:color="000000" w:fill="D9D9D9"/>
            <w:noWrap/>
            <w:vAlign w:val="center"/>
            <w:hideMark/>
          </w:tcPr>
          <w:p w14:paraId="7C09444F"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Disparador</w:t>
            </w:r>
          </w:p>
        </w:tc>
        <w:tc>
          <w:tcPr>
            <w:tcW w:w="6360" w:type="dxa"/>
            <w:gridSpan w:val="4"/>
            <w:tcBorders>
              <w:top w:val="single" w:sz="8" w:space="0" w:color="auto"/>
              <w:left w:val="nil"/>
              <w:bottom w:val="single" w:sz="8" w:space="0" w:color="auto"/>
              <w:right w:val="single" w:sz="8" w:space="0" w:color="000000"/>
            </w:tcBorders>
            <w:vAlign w:val="center"/>
            <w:hideMark/>
          </w:tcPr>
          <w:p w14:paraId="0A8E7D02"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El planificador de carga accede al sistema para asignar cargas parciales (LCL) a un contenedor disponible y optimizar su ocupación.</w:t>
            </w:r>
          </w:p>
        </w:tc>
      </w:tr>
      <w:tr w:rsidR="008D4AE8" w:rsidRPr="008D4AE8" w14:paraId="37472D9B" w14:textId="77777777" w:rsidTr="008D4AE8">
        <w:trPr>
          <w:trHeight w:val="228"/>
        </w:trPr>
        <w:tc>
          <w:tcPr>
            <w:tcW w:w="2325" w:type="dxa"/>
            <w:vMerge w:val="restart"/>
            <w:tcBorders>
              <w:top w:val="nil"/>
              <w:left w:val="single" w:sz="8" w:space="0" w:color="auto"/>
              <w:bottom w:val="single" w:sz="8" w:space="0" w:color="000000"/>
              <w:right w:val="nil"/>
            </w:tcBorders>
            <w:shd w:val="clear" w:color="000000" w:fill="D9D9D9"/>
            <w:noWrap/>
            <w:vAlign w:val="center"/>
            <w:hideMark/>
          </w:tcPr>
          <w:p w14:paraId="19A0DC77"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Precondición</w:t>
            </w:r>
          </w:p>
        </w:tc>
        <w:tc>
          <w:tcPr>
            <w:tcW w:w="6072" w:type="dxa"/>
            <w:gridSpan w:val="2"/>
            <w:tcBorders>
              <w:top w:val="single" w:sz="8" w:space="0" w:color="auto"/>
              <w:left w:val="single" w:sz="8" w:space="0" w:color="auto"/>
              <w:bottom w:val="nil"/>
              <w:right w:val="nil"/>
            </w:tcBorders>
            <w:noWrap/>
            <w:vAlign w:val="bottom"/>
            <w:hideMark/>
          </w:tcPr>
          <w:p w14:paraId="4B368172"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Bookings confirmados con cargas parciales (LCL).</w:t>
            </w:r>
          </w:p>
        </w:tc>
        <w:tc>
          <w:tcPr>
            <w:tcW w:w="144" w:type="dxa"/>
            <w:tcBorders>
              <w:top w:val="nil"/>
              <w:left w:val="nil"/>
              <w:bottom w:val="nil"/>
              <w:right w:val="nil"/>
            </w:tcBorders>
            <w:noWrap/>
            <w:vAlign w:val="bottom"/>
            <w:hideMark/>
          </w:tcPr>
          <w:p w14:paraId="0510BF72"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 </w:t>
            </w:r>
          </w:p>
        </w:tc>
        <w:tc>
          <w:tcPr>
            <w:tcW w:w="144" w:type="dxa"/>
            <w:tcBorders>
              <w:top w:val="nil"/>
              <w:left w:val="nil"/>
              <w:bottom w:val="nil"/>
              <w:right w:val="single" w:sz="8" w:space="0" w:color="auto"/>
            </w:tcBorders>
            <w:noWrap/>
            <w:vAlign w:val="bottom"/>
            <w:hideMark/>
          </w:tcPr>
          <w:p w14:paraId="6E8D2166"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 </w:t>
            </w:r>
          </w:p>
        </w:tc>
      </w:tr>
      <w:tr w:rsidR="008D4AE8" w:rsidRPr="008D4AE8" w14:paraId="764A17AF" w14:textId="77777777" w:rsidTr="008D4AE8">
        <w:trPr>
          <w:trHeight w:val="240"/>
        </w:trPr>
        <w:tc>
          <w:tcPr>
            <w:tcW w:w="2325" w:type="dxa"/>
            <w:vMerge/>
            <w:tcBorders>
              <w:top w:val="nil"/>
              <w:left w:val="single" w:sz="8" w:space="0" w:color="auto"/>
              <w:bottom w:val="single" w:sz="8" w:space="0" w:color="000000"/>
              <w:right w:val="nil"/>
            </w:tcBorders>
            <w:vAlign w:val="center"/>
            <w:hideMark/>
          </w:tcPr>
          <w:p w14:paraId="40AD6E59"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p>
        </w:tc>
        <w:tc>
          <w:tcPr>
            <w:tcW w:w="5928" w:type="dxa"/>
            <w:tcBorders>
              <w:top w:val="nil"/>
              <w:left w:val="single" w:sz="8" w:space="0" w:color="auto"/>
              <w:bottom w:val="single" w:sz="8" w:space="0" w:color="auto"/>
              <w:right w:val="nil"/>
            </w:tcBorders>
            <w:noWrap/>
            <w:vAlign w:val="bottom"/>
            <w:hideMark/>
          </w:tcPr>
          <w:p w14:paraId="586F1A68"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Buque y contenedor asignados en CU-060.</w:t>
            </w:r>
          </w:p>
        </w:tc>
        <w:tc>
          <w:tcPr>
            <w:tcW w:w="144" w:type="dxa"/>
            <w:tcBorders>
              <w:top w:val="nil"/>
              <w:left w:val="nil"/>
              <w:bottom w:val="single" w:sz="8" w:space="0" w:color="auto"/>
              <w:right w:val="nil"/>
            </w:tcBorders>
            <w:noWrap/>
            <w:vAlign w:val="bottom"/>
            <w:hideMark/>
          </w:tcPr>
          <w:p w14:paraId="3954EBF6"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 </w:t>
            </w:r>
          </w:p>
        </w:tc>
        <w:tc>
          <w:tcPr>
            <w:tcW w:w="144" w:type="dxa"/>
            <w:tcBorders>
              <w:top w:val="nil"/>
              <w:left w:val="nil"/>
              <w:bottom w:val="single" w:sz="8" w:space="0" w:color="auto"/>
              <w:right w:val="nil"/>
            </w:tcBorders>
            <w:noWrap/>
            <w:vAlign w:val="bottom"/>
            <w:hideMark/>
          </w:tcPr>
          <w:p w14:paraId="09ED1097"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 </w:t>
            </w:r>
          </w:p>
        </w:tc>
        <w:tc>
          <w:tcPr>
            <w:tcW w:w="144" w:type="dxa"/>
            <w:tcBorders>
              <w:top w:val="nil"/>
              <w:left w:val="nil"/>
              <w:bottom w:val="single" w:sz="8" w:space="0" w:color="auto"/>
              <w:right w:val="single" w:sz="8" w:space="0" w:color="auto"/>
            </w:tcBorders>
            <w:noWrap/>
            <w:vAlign w:val="bottom"/>
            <w:hideMark/>
          </w:tcPr>
          <w:p w14:paraId="66A22AA0"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 </w:t>
            </w:r>
          </w:p>
        </w:tc>
      </w:tr>
      <w:tr w:rsidR="008D4AE8" w:rsidRPr="008D4AE8" w14:paraId="013BB5F6" w14:textId="77777777" w:rsidTr="008D4AE8">
        <w:trPr>
          <w:trHeight w:val="528"/>
        </w:trPr>
        <w:tc>
          <w:tcPr>
            <w:tcW w:w="2325" w:type="dxa"/>
            <w:tcBorders>
              <w:top w:val="nil"/>
              <w:left w:val="single" w:sz="8" w:space="0" w:color="auto"/>
              <w:bottom w:val="single" w:sz="8" w:space="0" w:color="auto"/>
              <w:right w:val="single" w:sz="8" w:space="0" w:color="auto"/>
            </w:tcBorders>
            <w:shd w:val="clear" w:color="000000" w:fill="D9D9D9"/>
            <w:noWrap/>
            <w:vAlign w:val="center"/>
            <w:hideMark/>
          </w:tcPr>
          <w:p w14:paraId="137B936E"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Objetivo</w:t>
            </w:r>
          </w:p>
        </w:tc>
        <w:tc>
          <w:tcPr>
            <w:tcW w:w="6360" w:type="dxa"/>
            <w:gridSpan w:val="4"/>
            <w:tcBorders>
              <w:top w:val="single" w:sz="8" w:space="0" w:color="auto"/>
              <w:left w:val="nil"/>
              <w:bottom w:val="single" w:sz="8" w:space="0" w:color="auto"/>
              <w:right w:val="single" w:sz="8" w:space="0" w:color="000000"/>
            </w:tcBorders>
            <w:vAlign w:val="center"/>
            <w:hideMark/>
          </w:tcPr>
          <w:p w14:paraId="06D3AA5F"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Agrupar varias cargas parciales de distintos clientes en un contenedor ya asignado, optimizando ocupación y compatibilidad, para reducir costos y preparar la estiba.</w:t>
            </w:r>
          </w:p>
        </w:tc>
      </w:tr>
      <w:tr w:rsidR="008D4AE8" w:rsidRPr="008D4AE8" w14:paraId="7DD1CC2A" w14:textId="77777777" w:rsidTr="008D4AE8">
        <w:trPr>
          <w:trHeight w:val="1284"/>
        </w:trPr>
        <w:tc>
          <w:tcPr>
            <w:tcW w:w="2325" w:type="dxa"/>
            <w:tcBorders>
              <w:top w:val="nil"/>
              <w:left w:val="single" w:sz="8" w:space="0" w:color="auto"/>
              <w:bottom w:val="single" w:sz="8" w:space="0" w:color="auto"/>
              <w:right w:val="single" w:sz="8" w:space="0" w:color="auto"/>
            </w:tcBorders>
            <w:shd w:val="clear" w:color="000000" w:fill="D9D9D9"/>
            <w:noWrap/>
            <w:vAlign w:val="center"/>
            <w:hideMark/>
          </w:tcPr>
          <w:p w14:paraId="6AC061BA"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Descripción</w:t>
            </w:r>
          </w:p>
        </w:tc>
        <w:tc>
          <w:tcPr>
            <w:tcW w:w="6360" w:type="dxa"/>
            <w:gridSpan w:val="4"/>
            <w:tcBorders>
              <w:top w:val="single" w:sz="8" w:space="0" w:color="auto"/>
              <w:left w:val="nil"/>
              <w:bottom w:val="single" w:sz="8" w:space="0" w:color="auto"/>
              <w:right w:val="single" w:sz="8" w:space="0" w:color="000000"/>
            </w:tcBorders>
            <w:vAlign w:val="center"/>
            <w:hideMark/>
          </w:tcPr>
          <w:p w14:paraId="717201B9" w14:textId="77777777" w:rsidR="00C13E28" w:rsidRDefault="00C13E28" w:rsidP="009130D9">
            <w:pPr>
              <w:spacing w:after="0" w:line="240" w:lineRule="auto"/>
              <w:rPr>
                <w:rFonts w:ascii="Segoe UI" w:eastAsia="Times New Roman" w:hAnsi="Segoe UI" w:cs="Segoe UI"/>
                <w:color w:val="000000"/>
                <w:kern w:val="0"/>
                <w:sz w:val="16"/>
                <w:szCs w:val="16"/>
                <w:lang w:eastAsia="es-AR"/>
                <w14:ligatures w14:val="none"/>
              </w:rPr>
            </w:pPr>
            <w:r w:rsidRPr="00C13E28">
              <w:rPr>
                <w:rFonts w:ascii="Segoe UI" w:eastAsia="Times New Roman" w:hAnsi="Segoe UI" w:cs="Segoe UI"/>
                <w:color w:val="000000"/>
                <w:kern w:val="0"/>
                <w:sz w:val="16"/>
                <w:szCs w:val="16"/>
                <w:lang w:eastAsia="es-AR"/>
                <w14:ligatures w14:val="none"/>
              </w:rPr>
              <w:t>Este caso de uso se encuentra documentado como funcionalidad proyectada para versiones futuras del sistema y no forma parte del alcance operativo implementado en la versión actual.</w:t>
            </w:r>
          </w:p>
          <w:p w14:paraId="3DB903C1"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 xml:space="preserve">El planificador agrupa varias cargas parciales de distintos clientes en un contenedor ya asignado a un buque. El sistema sugiere combinaciones compatibles (tipo de mercancía, temperatura requerida en </w:t>
            </w:r>
            <w:proofErr w:type="spellStart"/>
            <w:r w:rsidRPr="008D4AE8">
              <w:rPr>
                <w:rFonts w:ascii="Segoe UI" w:eastAsia="Times New Roman" w:hAnsi="Segoe UI" w:cs="Segoe UI"/>
                <w:color w:val="000000"/>
                <w:kern w:val="0"/>
                <w:sz w:val="16"/>
                <w:szCs w:val="16"/>
                <w:lang w:eastAsia="es-AR"/>
                <w14:ligatures w14:val="none"/>
              </w:rPr>
              <w:t>reefers</w:t>
            </w:r>
            <w:proofErr w:type="spellEnd"/>
            <w:r w:rsidRPr="008D4AE8">
              <w:rPr>
                <w:rFonts w:ascii="Segoe UI" w:eastAsia="Times New Roman" w:hAnsi="Segoe UI" w:cs="Segoe UI"/>
                <w:color w:val="000000"/>
                <w:kern w:val="0"/>
                <w:sz w:val="16"/>
                <w:szCs w:val="16"/>
                <w:lang w:eastAsia="es-AR"/>
                <w14:ligatures w14:val="none"/>
              </w:rPr>
              <w:t>, destino). El planificador valida o ajusta la agrupación y confirma la consolidación. El contenedor queda marcado como “Consolidado” y listo para la estiba.</w:t>
            </w:r>
          </w:p>
        </w:tc>
      </w:tr>
      <w:tr w:rsidR="008D4AE8" w:rsidRPr="008D4AE8" w14:paraId="6A40BEC3" w14:textId="77777777" w:rsidTr="008D4AE8">
        <w:trPr>
          <w:trHeight w:val="360"/>
        </w:trPr>
        <w:tc>
          <w:tcPr>
            <w:tcW w:w="2325" w:type="dxa"/>
            <w:tcBorders>
              <w:top w:val="nil"/>
              <w:left w:val="single" w:sz="8" w:space="0" w:color="auto"/>
              <w:bottom w:val="single" w:sz="8" w:space="0" w:color="auto"/>
              <w:right w:val="single" w:sz="8" w:space="0" w:color="auto"/>
            </w:tcBorders>
            <w:shd w:val="clear" w:color="000000" w:fill="D9D9D9"/>
            <w:noWrap/>
            <w:vAlign w:val="center"/>
            <w:hideMark/>
          </w:tcPr>
          <w:p w14:paraId="74926B47"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Actor Primario.</w:t>
            </w:r>
          </w:p>
        </w:tc>
        <w:tc>
          <w:tcPr>
            <w:tcW w:w="6360" w:type="dxa"/>
            <w:gridSpan w:val="4"/>
            <w:tcBorders>
              <w:top w:val="single" w:sz="8" w:space="0" w:color="auto"/>
              <w:left w:val="nil"/>
              <w:bottom w:val="single" w:sz="8" w:space="0" w:color="auto"/>
              <w:right w:val="single" w:sz="8" w:space="0" w:color="000000"/>
            </w:tcBorders>
            <w:vAlign w:val="center"/>
            <w:hideMark/>
          </w:tcPr>
          <w:p w14:paraId="302A8518"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Planificador de Carga / Coordinador de Buques</w:t>
            </w:r>
          </w:p>
        </w:tc>
      </w:tr>
      <w:tr w:rsidR="008D4AE8" w:rsidRPr="008D4AE8" w14:paraId="1201B86B" w14:textId="77777777" w:rsidTr="008D4AE8">
        <w:trPr>
          <w:trHeight w:val="372"/>
        </w:trPr>
        <w:tc>
          <w:tcPr>
            <w:tcW w:w="2325" w:type="dxa"/>
            <w:tcBorders>
              <w:top w:val="nil"/>
              <w:left w:val="single" w:sz="8" w:space="0" w:color="auto"/>
              <w:bottom w:val="single" w:sz="8" w:space="0" w:color="auto"/>
              <w:right w:val="single" w:sz="8" w:space="0" w:color="auto"/>
            </w:tcBorders>
            <w:shd w:val="clear" w:color="000000" w:fill="D9D9D9"/>
            <w:noWrap/>
            <w:vAlign w:val="center"/>
            <w:hideMark/>
          </w:tcPr>
          <w:p w14:paraId="50E31EE6"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Actor Secundario.</w:t>
            </w:r>
          </w:p>
        </w:tc>
        <w:tc>
          <w:tcPr>
            <w:tcW w:w="6360" w:type="dxa"/>
            <w:gridSpan w:val="4"/>
            <w:tcBorders>
              <w:top w:val="single" w:sz="8" w:space="0" w:color="auto"/>
              <w:left w:val="nil"/>
              <w:bottom w:val="single" w:sz="8" w:space="0" w:color="auto"/>
              <w:right w:val="single" w:sz="8" w:space="0" w:color="000000"/>
            </w:tcBorders>
            <w:vAlign w:val="center"/>
            <w:hideMark/>
          </w:tcPr>
          <w:p w14:paraId="34253226"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 </w:t>
            </w:r>
          </w:p>
        </w:tc>
      </w:tr>
      <w:tr w:rsidR="008D4AE8" w:rsidRPr="008D4AE8" w14:paraId="73254753" w14:textId="77777777" w:rsidTr="008D4AE8">
        <w:trPr>
          <w:trHeight w:val="744"/>
        </w:trPr>
        <w:tc>
          <w:tcPr>
            <w:tcW w:w="2325" w:type="dxa"/>
            <w:tcBorders>
              <w:top w:val="nil"/>
              <w:left w:val="single" w:sz="8" w:space="0" w:color="auto"/>
              <w:bottom w:val="single" w:sz="8" w:space="0" w:color="auto"/>
              <w:right w:val="single" w:sz="8" w:space="0" w:color="auto"/>
            </w:tcBorders>
            <w:shd w:val="clear" w:color="000000" w:fill="D9D9D9"/>
            <w:noWrap/>
            <w:vAlign w:val="center"/>
            <w:hideMark/>
          </w:tcPr>
          <w:p w14:paraId="670CA7D3"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Inclusiones / Extensiones</w:t>
            </w:r>
          </w:p>
        </w:tc>
        <w:tc>
          <w:tcPr>
            <w:tcW w:w="6360" w:type="dxa"/>
            <w:gridSpan w:val="4"/>
            <w:tcBorders>
              <w:top w:val="single" w:sz="8" w:space="0" w:color="auto"/>
              <w:left w:val="nil"/>
              <w:bottom w:val="nil"/>
              <w:right w:val="single" w:sz="8" w:space="0" w:color="000000"/>
            </w:tcBorders>
            <w:vAlign w:val="center"/>
            <w:hideMark/>
          </w:tcPr>
          <w:p w14:paraId="6B8F4A60"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Incluye CU-060 Asignar Buque/Contenedor.</w:t>
            </w:r>
            <w:r w:rsidRPr="008D4AE8">
              <w:rPr>
                <w:rFonts w:ascii="Segoe UI" w:eastAsia="Times New Roman" w:hAnsi="Segoe UI" w:cs="Segoe UI"/>
                <w:color w:val="000000"/>
                <w:kern w:val="0"/>
                <w:sz w:val="16"/>
                <w:szCs w:val="16"/>
                <w:lang w:eastAsia="es-AR"/>
                <w14:ligatures w14:val="none"/>
              </w:rPr>
              <w:br/>
              <w:t>Extiende CU-080 Optimizar Estiba.</w:t>
            </w:r>
            <w:r w:rsidRPr="008D4AE8">
              <w:rPr>
                <w:rFonts w:ascii="Segoe UI" w:eastAsia="Times New Roman" w:hAnsi="Segoe UI" w:cs="Segoe UI"/>
                <w:color w:val="000000"/>
                <w:kern w:val="0"/>
                <w:sz w:val="16"/>
                <w:szCs w:val="16"/>
                <w:lang w:eastAsia="es-AR"/>
                <w14:ligatures w14:val="none"/>
              </w:rPr>
              <w:br/>
              <w:t xml:space="preserve">Es incluido en CU-090 Emitir Bill </w:t>
            </w:r>
            <w:proofErr w:type="spellStart"/>
            <w:r w:rsidRPr="008D4AE8">
              <w:rPr>
                <w:rFonts w:ascii="Segoe UI" w:eastAsia="Times New Roman" w:hAnsi="Segoe UI" w:cs="Segoe UI"/>
                <w:color w:val="000000"/>
                <w:kern w:val="0"/>
                <w:sz w:val="16"/>
                <w:szCs w:val="16"/>
                <w:lang w:eastAsia="es-AR"/>
                <w14:ligatures w14:val="none"/>
              </w:rPr>
              <w:t>of</w:t>
            </w:r>
            <w:proofErr w:type="spellEnd"/>
            <w:r w:rsidRPr="008D4AE8">
              <w:rPr>
                <w:rFonts w:ascii="Segoe UI" w:eastAsia="Times New Roman" w:hAnsi="Segoe UI" w:cs="Segoe UI"/>
                <w:color w:val="000000"/>
                <w:kern w:val="0"/>
                <w:sz w:val="16"/>
                <w:szCs w:val="16"/>
                <w:lang w:eastAsia="es-AR"/>
                <w14:ligatures w14:val="none"/>
              </w:rPr>
              <w:t xml:space="preserve"> Lading.</w:t>
            </w:r>
          </w:p>
        </w:tc>
      </w:tr>
      <w:tr w:rsidR="008D4AE8" w:rsidRPr="008D4AE8" w14:paraId="6495E4E8" w14:textId="77777777" w:rsidTr="008D4AE8">
        <w:trPr>
          <w:trHeight w:val="228"/>
        </w:trPr>
        <w:tc>
          <w:tcPr>
            <w:tcW w:w="2325" w:type="dxa"/>
            <w:vMerge w:val="restart"/>
            <w:tcBorders>
              <w:top w:val="nil"/>
              <w:left w:val="single" w:sz="8" w:space="0" w:color="auto"/>
              <w:bottom w:val="nil"/>
              <w:right w:val="nil"/>
            </w:tcBorders>
            <w:shd w:val="clear" w:color="000000" w:fill="D9D9D9"/>
            <w:noWrap/>
            <w:vAlign w:val="center"/>
            <w:hideMark/>
          </w:tcPr>
          <w:p w14:paraId="782E1E21"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Secuencia Normal</w:t>
            </w:r>
          </w:p>
        </w:tc>
        <w:tc>
          <w:tcPr>
            <w:tcW w:w="6360" w:type="dxa"/>
            <w:gridSpan w:val="4"/>
            <w:tcBorders>
              <w:top w:val="single" w:sz="8" w:space="0" w:color="auto"/>
              <w:left w:val="single" w:sz="8" w:space="0" w:color="auto"/>
              <w:bottom w:val="nil"/>
              <w:right w:val="single" w:sz="8" w:space="0" w:color="000000"/>
            </w:tcBorders>
            <w:noWrap/>
            <w:vAlign w:val="bottom"/>
            <w:hideMark/>
          </w:tcPr>
          <w:p w14:paraId="1C46D63F"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1. El planificador consulta las cargas parciales confirmadas.</w:t>
            </w:r>
          </w:p>
        </w:tc>
      </w:tr>
      <w:tr w:rsidR="008D4AE8" w:rsidRPr="008D4AE8" w14:paraId="44BCF650" w14:textId="77777777" w:rsidTr="008D4AE8">
        <w:trPr>
          <w:trHeight w:val="228"/>
        </w:trPr>
        <w:tc>
          <w:tcPr>
            <w:tcW w:w="2325" w:type="dxa"/>
            <w:vMerge/>
            <w:tcBorders>
              <w:top w:val="nil"/>
              <w:left w:val="single" w:sz="8" w:space="0" w:color="auto"/>
              <w:bottom w:val="nil"/>
              <w:right w:val="nil"/>
            </w:tcBorders>
            <w:vAlign w:val="center"/>
            <w:hideMark/>
          </w:tcPr>
          <w:p w14:paraId="657B970F"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p>
        </w:tc>
        <w:tc>
          <w:tcPr>
            <w:tcW w:w="6360" w:type="dxa"/>
            <w:gridSpan w:val="4"/>
            <w:tcBorders>
              <w:top w:val="nil"/>
              <w:left w:val="single" w:sz="8" w:space="0" w:color="auto"/>
              <w:bottom w:val="nil"/>
              <w:right w:val="single" w:sz="8" w:space="0" w:color="000000"/>
            </w:tcBorders>
            <w:vAlign w:val="bottom"/>
            <w:hideMark/>
          </w:tcPr>
          <w:p w14:paraId="515F012D"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2. El sistema muestra contenedores disponibles para consolidación.</w:t>
            </w:r>
          </w:p>
        </w:tc>
      </w:tr>
      <w:tr w:rsidR="008D4AE8" w:rsidRPr="008D4AE8" w14:paraId="55743894" w14:textId="77777777" w:rsidTr="008D4AE8">
        <w:trPr>
          <w:trHeight w:val="339"/>
        </w:trPr>
        <w:tc>
          <w:tcPr>
            <w:tcW w:w="2325" w:type="dxa"/>
            <w:vMerge/>
            <w:tcBorders>
              <w:top w:val="nil"/>
              <w:left w:val="single" w:sz="8" w:space="0" w:color="auto"/>
              <w:bottom w:val="nil"/>
              <w:right w:val="nil"/>
            </w:tcBorders>
            <w:vAlign w:val="center"/>
            <w:hideMark/>
          </w:tcPr>
          <w:p w14:paraId="2042222C"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p>
        </w:tc>
        <w:tc>
          <w:tcPr>
            <w:tcW w:w="6360" w:type="dxa"/>
            <w:gridSpan w:val="4"/>
            <w:tcBorders>
              <w:top w:val="nil"/>
              <w:left w:val="single" w:sz="8" w:space="0" w:color="auto"/>
              <w:bottom w:val="nil"/>
              <w:right w:val="single" w:sz="8" w:space="0" w:color="000000"/>
            </w:tcBorders>
            <w:noWrap/>
            <w:vAlign w:val="bottom"/>
            <w:hideMark/>
          </w:tcPr>
          <w:p w14:paraId="2425B3EC"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3. El planificador selecciona un contenedor.</w:t>
            </w:r>
          </w:p>
        </w:tc>
      </w:tr>
      <w:tr w:rsidR="008D4AE8" w:rsidRPr="008D4AE8" w14:paraId="41A53C40" w14:textId="77777777" w:rsidTr="008D4AE8">
        <w:trPr>
          <w:trHeight w:val="228"/>
        </w:trPr>
        <w:tc>
          <w:tcPr>
            <w:tcW w:w="2325" w:type="dxa"/>
            <w:vMerge/>
            <w:tcBorders>
              <w:top w:val="nil"/>
              <w:left w:val="single" w:sz="8" w:space="0" w:color="auto"/>
              <w:bottom w:val="nil"/>
              <w:right w:val="nil"/>
            </w:tcBorders>
            <w:vAlign w:val="center"/>
            <w:hideMark/>
          </w:tcPr>
          <w:p w14:paraId="66AB696B"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p>
        </w:tc>
        <w:tc>
          <w:tcPr>
            <w:tcW w:w="6360" w:type="dxa"/>
            <w:gridSpan w:val="4"/>
            <w:tcBorders>
              <w:top w:val="nil"/>
              <w:left w:val="single" w:sz="8" w:space="0" w:color="auto"/>
              <w:bottom w:val="nil"/>
              <w:right w:val="single" w:sz="8" w:space="0" w:color="000000"/>
            </w:tcBorders>
            <w:noWrap/>
            <w:vAlign w:val="bottom"/>
            <w:hideMark/>
          </w:tcPr>
          <w:p w14:paraId="58F81E0A"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4. El sistema sugiere agrupaciones de cargas parciales compatibles.</w:t>
            </w:r>
          </w:p>
        </w:tc>
      </w:tr>
      <w:tr w:rsidR="008D4AE8" w:rsidRPr="008D4AE8" w14:paraId="26E78865" w14:textId="77777777" w:rsidTr="008D4AE8">
        <w:trPr>
          <w:trHeight w:val="540"/>
        </w:trPr>
        <w:tc>
          <w:tcPr>
            <w:tcW w:w="2325" w:type="dxa"/>
            <w:vMerge/>
            <w:tcBorders>
              <w:top w:val="nil"/>
              <w:left w:val="single" w:sz="8" w:space="0" w:color="auto"/>
              <w:bottom w:val="nil"/>
              <w:right w:val="nil"/>
            </w:tcBorders>
            <w:vAlign w:val="center"/>
            <w:hideMark/>
          </w:tcPr>
          <w:p w14:paraId="7B053C30"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p>
        </w:tc>
        <w:tc>
          <w:tcPr>
            <w:tcW w:w="6360" w:type="dxa"/>
            <w:gridSpan w:val="4"/>
            <w:tcBorders>
              <w:top w:val="nil"/>
              <w:left w:val="single" w:sz="8" w:space="0" w:color="auto"/>
              <w:bottom w:val="nil"/>
              <w:right w:val="single" w:sz="8" w:space="0" w:color="000000"/>
            </w:tcBorders>
            <w:vAlign w:val="bottom"/>
            <w:hideMark/>
          </w:tcPr>
          <w:p w14:paraId="12E2EE95"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5. El sistema calcula la ocupación del contenedor según volumen/peso y valida que no se exceda la capacidad.</w:t>
            </w:r>
          </w:p>
        </w:tc>
      </w:tr>
      <w:tr w:rsidR="008D4AE8" w:rsidRPr="008D4AE8" w14:paraId="1881E4D4" w14:textId="77777777" w:rsidTr="008D4AE8">
        <w:trPr>
          <w:trHeight w:val="432"/>
        </w:trPr>
        <w:tc>
          <w:tcPr>
            <w:tcW w:w="2325" w:type="dxa"/>
            <w:vMerge/>
            <w:tcBorders>
              <w:top w:val="nil"/>
              <w:left w:val="single" w:sz="8" w:space="0" w:color="auto"/>
              <w:bottom w:val="nil"/>
              <w:right w:val="nil"/>
            </w:tcBorders>
            <w:vAlign w:val="center"/>
            <w:hideMark/>
          </w:tcPr>
          <w:p w14:paraId="1B68625C"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p>
        </w:tc>
        <w:tc>
          <w:tcPr>
            <w:tcW w:w="6360" w:type="dxa"/>
            <w:gridSpan w:val="4"/>
            <w:tcBorders>
              <w:top w:val="nil"/>
              <w:left w:val="single" w:sz="8" w:space="0" w:color="auto"/>
              <w:bottom w:val="nil"/>
              <w:right w:val="single" w:sz="8" w:space="0" w:color="000000"/>
            </w:tcBorders>
            <w:noWrap/>
            <w:vAlign w:val="bottom"/>
            <w:hideMark/>
          </w:tcPr>
          <w:p w14:paraId="0E922AD5"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6, El planificador valida o ajusta la combinación propuesta.</w:t>
            </w:r>
          </w:p>
        </w:tc>
      </w:tr>
      <w:tr w:rsidR="008D4AE8" w:rsidRPr="008D4AE8" w14:paraId="0FAF52A1" w14:textId="77777777" w:rsidTr="008D4AE8">
        <w:trPr>
          <w:trHeight w:val="228"/>
        </w:trPr>
        <w:tc>
          <w:tcPr>
            <w:tcW w:w="2325" w:type="dxa"/>
            <w:vMerge/>
            <w:tcBorders>
              <w:top w:val="nil"/>
              <w:left w:val="single" w:sz="8" w:space="0" w:color="auto"/>
              <w:bottom w:val="nil"/>
              <w:right w:val="nil"/>
            </w:tcBorders>
            <w:vAlign w:val="center"/>
            <w:hideMark/>
          </w:tcPr>
          <w:p w14:paraId="4A345C60"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p>
        </w:tc>
        <w:tc>
          <w:tcPr>
            <w:tcW w:w="6360" w:type="dxa"/>
            <w:gridSpan w:val="4"/>
            <w:tcBorders>
              <w:top w:val="nil"/>
              <w:left w:val="single" w:sz="8" w:space="0" w:color="auto"/>
              <w:bottom w:val="nil"/>
              <w:right w:val="single" w:sz="8" w:space="0" w:color="000000"/>
            </w:tcBorders>
            <w:noWrap/>
            <w:vAlign w:val="bottom"/>
            <w:hideMark/>
          </w:tcPr>
          <w:p w14:paraId="55C8B407"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7. El planificador revisa la propuesta de prorrateo y la confirma.</w:t>
            </w:r>
          </w:p>
        </w:tc>
      </w:tr>
      <w:tr w:rsidR="008D4AE8" w:rsidRPr="008D4AE8" w14:paraId="6846B5D1" w14:textId="77777777" w:rsidTr="008D4AE8">
        <w:trPr>
          <w:trHeight w:val="240"/>
        </w:trPr>
        <w:tc>
          <w:tcPr>
            <w:tcW w:w="2325" w:type="dxa"/>
            <w:vMerge/>
            <w:tcBorders>
              <w:top w:val="nil"/>
              <w:left w:val="single" w:sz="8" w:space="0" w:color="auto"/>
              <w:bottom w:val="nil"/>
              <w:right w:val="nil"/>
            </w:tcBorders>
            <w:vAlign w:val="center"/>
            <w:hideMark/>
          </w:tcPr>
          <w:p w14:paraId="5401950C"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p>
        </w:tc>
        <w:tc>
          <w:tcPr>
            <w:tcW w:w="6360" w:type="dxa"/>
            <w:gridSpan w:val="4"/>
            <w:tcBorders>
              <w:top w:val="nil"/>
              <w:left w:val="single" w:sz="8" w:space="0" w:color="auto"/>
              <w:bottom w:val="single" w:sz="8" w:space="0" w:color="auto"/>
              <w:right w:val="single" w:sz="8" w:space="0" w:color="000000"/>
            </w:tcBorders>
            <w:noWrap/>
            <w:vAlign w:val="bottom"/>
            <w:hideMark/>
          </w:tcPr>
          <w:p w14:paraId="5BBFCDCA"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8. El sistema marca el contenedor como “Consolidado”.</w:t>
            </w:r>
          </w:p>
        </w:tc>
      </w:tr>
      <w:tr w:rsidR="008D4AE8" w:rsidRPr="008D4AE8" w14:paraId="40357CCE" w14:textId="77777777" w:rsidTr="008D4AE8">
        <w:trPr>
          <w:trHeight w:val="732"/>
        </w:trPr>
        <w:tc>
          <w:tcPr>
            <w:tcW w:w="2325" w:type="dxa"/>
            <w:tcBorders>
              <w:top w:val="single" w:sz="8" w:space="0" w:color="auto"/>
              <w:left w:val="single" w:sz="8" w:space="0" w:color="auto"/>
              <w:bottom w:val="single" w:sz="8" w:space="0" w:color="auto"/>
              <w:right w:val="single" w:sz="8" w:space="0" w:color="auto"/>
            </w:tcBorders>
            <w:shd w:val="clear" w:color="000000" w:fill="D9D9D9"/>
            <w:noWrap/>
            <w:vAlign w:val="center"/>
            <w:hideMark/>
          </w:tcPr>
          <w:p w14:paraId="7BBA014B"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Postcondición</w:t>
            </w:r>
          </w:p>
        </w:tc>
        <w:tc>
          <w:tcPr>
            <w:tcW w:w="6360" w:type="dxa"/>
            <w:gridSpan w:val="4"/>
            <w:tcBorders>
              <w:top w:val="nil"/>
              <w:left w:val="nil"/>
              <w:bottom w:val="single" w:sz="8" w:space="0" w:color="auto"/>
              <w:right w:val="single" w:sz="8" w:space="0" w:color="000000"/>
            </w:tcBorders>
            <w:vAlign w:val="center"/>
            <w:hideMark/>
          </w:tcPr>
          <w:p w14:paraId="29D08971" w14:textId="77777777" w:rsidR="008D4AE8" w:rsidRPr="008D4AE8" w:rsidRDefault="00D34E94" w:rsidP="009130D9">
            <w:pPr>
              <w:spacing w:after="0" w:line="240" w:lineRule="auto"/>
              <w:rPr>
                <w:rFonts w:ascii="Segoe UI" w:eastAsia="Times New Roman" w:hAnsi="Segoe UI" w:cs="Segoe UI"/>
                <w:color w:val="000000"/>
                <w:kern w:val="0"/>
                <w:sz w:val="16"/>
                <w:szCs w:val="16"/>
                <w:lang w:eastAsia="es-AR"/>
                <w14:ligatures w14:val="none"/>
              </w:rPr>
            </w:pPr>
            <w:r w:rsidRPr="00D34E94">
              <w:rPr>
                <w:rFonts w:ascii="Segoe UI" w:eastAsia="Times New Roman" w:hAnsi="Segoe UI" w:cs="Segoe UI"/>
                <w:color w:val="000000"/>
                <w:kern w:val="0"/>
                <w:sz w:val="16"/>
                <w:szCs w:val="16"/>
                <w:lang w:eastAsia="es-AR"/>
                <w14:ligatures w14:val="none"/>
              </w:rPr>
              <w:t xml:space="preserve">Escenario de consolidación definido para el contenedor seleccionado, dejando la información preparada para una posible optimización de estiba (CU-080) y la posterior emisión del Bill </w:t>
            </w:r>
            <w:proofErr w:type="spellStart"/>
            <w:r w:rsidRPr="00D34E94">
              <w:rPr>
                <w:rFonts w:ascii="Segoe UI" w:eastAsia="Times New Roman" w:hAnsi="Segoe UI" w:cs="Segoe UI"/>
                <w:color w:val="000000"/>
                <w:kern w:val="0"/>
                <w:sz w:val="16"/>
                <w:szCs w:val="16"/>
                <w:lang w:eastAsia="es-AR"/>
                <w14:ligatures w14:val="none"/>
              </w:rPr>
              <w:t>of</w:t>
            </w:r>
            <w:proofErr w:type="spellEnd"/>
            <w:r w:rsidRPr="00D34E94">
              <w:rPr>
                <w:rFonts w:ascii="Segoe UI" w:eastAsia="Times New Roman" w:hAnsi="Segoe UI" w:cs="Segoe UI"/>
                <w:color w:val="000000"/>
                <w:kern w:val="0"/>
                <w:sz w:val="16"/>
                <w:szCs w:val="16"/>
                <w:lang w:eastAsia="es-AR"/>
                <w14:ligatures w14:val="none"/>
              </w:rPr>
              <w:t xml:space="preserve"> Lading (CU-090).</w:t>
            </w:r>
          </w:p>
        </w:tc>
      </w:tr>
      <w:tr w:rsidR="008D4AE8" w:rsidRPr="008D4AE8" w14:paraId="2107B2D3" w14:textId="77777777" w:rsidTr="008D4AE8">
        <w:trPr>
          <w:trHeight w:val="1440"/>
        </w:trPr>
        <w:tc>
          <w:tcPr>
            <w:tcW w:w="2325" w:type="dxa"/>
            <w:tcBorders>
              <w:top w:val="nil"/>
              <w:left w:val="single" w:sz="8" w:space="0" w:color="auto"/>
              <w:bottom w:val="single" w:sz="8" w:space="0" w:color="auto"/>
              <w:right w:val="single" w:sz="8" w:space="0" w:color="auto"/>
            </w:tcBorders>
            <w:shd w:val="clear" w:color="000000" w:fill="D9D9D9"/>
            <w:noWrap/>
            <w:vAlign w:val="center"/>
            <w:hideMark/>
          </w:tcPr>
          <w:p w14:paraId="5F01D2FC"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Excepciones / Flujos Alternativos</w:t>
            </w:r>
          </w:p>
        </w:tc>
        <w:tc>
          <w:tcPr>
            <w:tcW w:w="6360" w:type="dxa"/>
            <w:gridSpan w:val="4"/>
            <w:tcBorders>
              <w:top w:val="single" w:sz="8" w:space="0" w:color="auto"/>
              <w:left w:val="nil"/>
              <w:bottom w:val="single" w:sz="8" w:space="0" w:color="auto"/>
              <w:right w:val="single" w:sz="8" w:space="0" w:color="000000"/>
            </w:tcBorders>
            <w:vAlign w:val="bottom"/>
            <w:hideMark/>
          </w:tcPr>
          <w:p w14:paraId="6407F9D1" w14:textId="77777777" w:rsidR="008D4AE8" w:rsidRPr="008D4AE8" w:rsidRDefault="008D4AE8" w:rsidP="009130D9">
            <w:pPr>
              <w:spacing w:after="0" w:line="240" w:lineRule="auto"/>
              <w:rPr>
                <w:rFonts w:ascii="Segoe UI" w:eastAsia="Times New Roman" w:hAnsi="Segoe UI" w:cs="Segoe UI"/>
                <w:color w:val="000000"/>
                <w:kern w:val="0"/>
                <w:sz w:val="16"/>
                <w:szCs w:val="16"/>
                <w:lang w:eastAsia="es-AR"/>
                <w14:ligatures w14:val="none"/>
              </w:rPr>
            </w:pPr>
            <w:r w:rsidRPr="008D4AE8">
              <w:rPr>
                <w:rFonts w:ascii="Segoe UI" w:eastAsia="Times New Roman" w:hAnsi="Segoe UI" w:cs="Segoe UI"/>
                <w:color w:val="000000"/>
                <w:kern w:val="0"/>
                <w:sz w:val="16"/>
                <w:szCs w:val="16"/>
                <w:lang w:eastAsia="es-AR"/>
                <w14:ligatures w14:val="none"/>
              </w:rPr>
              <w:t>E1: No hay cargas parciales disponibles o compatibles, sistema alerta y sugiere esperar o usar contenedor FCL.</w:t>
            </w:r>
            <w:r w:rsidRPr="008D4AE8">
              <w:rPr>
                <w:rFonts w:ascii="Segoe UI" w:eastAsia="Times New Roman" w:hAnsi="Segoe UI" w:cs="Segoe UI"/>
                <w:color w:val="000000"/>
                <w:kern w:val="0"/>
                <w:sz w:val="16"/>
                <w:szCs w:val="16"/>
                <w:lang w:eastAsia="es-AR"/>
                <w14:ligatures w14:val="none"/>
              </w:rPr>
              <w:br/>
              <w:t>E2: La suma de cargas excede la capacidad del contenedor, sistema alerta y solicita replanificación.</w:t>
            </w:r>
            <w:r w:rsidRPr="008D4AE8">
              <w:rPr>
                <w:rFonts w:ascii="Segoe UI" w:eastAsia="Times New Roman" w:hAnsi="Segoe UI" w:cs="Segoe UI"/>
                <w:color w:val="000000"/>
                <w:kern w:val="0"/>
                <w:sz w:val="16"/>
                <w:szCs w:val="16"/>
                <w:lang w:eastAsia="es-AR"/>
                <w14:ligatures w14:val="none"/>
              </w:rPr>
              <w:br/>
              <w:t>E3: Incompatibilidad entre cargas (restricciones de seguridad, destino, tipo de mercancía)  sistema alerta y bloquea consolidación.</w:t>
            </w:r>
          </w:p>
        </w:tc>
      </w:tr>
    </w:tbl>
    <w:p w14:paraId="3F6411B5" w14:textId="77777777" w:rsidR="00D05CEF" w:rsidRDefault="00D05CEF" w:rsidP="009130D9">
      <w:pPr>
        <w:pStyle w:val="Ttulo2"/>
      </w:pPr>
      <w:bookmarkStart w:id="26" w:name="_Toc242003906"/>
      <w:r>
        <w:lastRenderedPageBreak/>
        <w:t>Diagrama de Secuencia CU-070</w:t>
      </w:r>
      <w:bookmarkEnd w:id="26"/>
    </w:p>
    <w:p w14:paraId="7D082A69" w14:textId="77777777" w:rsidR="00FF7D0F" w:rsidRPr="004807A1" w:rsidRDefault="006C652F" w:rsidP="009130D9">
      <w:pPr>
        <w:jc w:val="center"/>
      </w:pPr>
      <w:r w:rsidRPr="00FF7D0F">
        <w:rPr>
          <w:sz w:val="18"/>
          <w:szCs w:val="18"/>
        </w:rPr>
        <w:t>Este diagrama representa el proceso conceptual de consolidación de cargas (LCL),</w:t>
      </w:r>
      <w:r w:rsidR="00FF7D0F">
        <w:rPr>
          <w:sz w:val="18"/>
          <w:szCs w:val="18"/>
        </w:rPr>
        <w:t xml:space="preserve"> </w:t>
      </w:r>
      <w:r w:rsidRPr="00FF7D0F">
        <w:rPr>
          <w:sz w:val="18"/>
          <w:szCs w:val="18"/>
        </w:rPr>
        <w:t>modelado como evolución futura del sistema y no implementado en la versión actual</w:t>
      </w:r>
      <w:r>
        <w:t>.</w:t>
      </w:r>
      <w:r w:rsidR="00FF7D0F">
        <w:rPr>
          <w:noProof/>
        </w:rPr>
        <w:drawing>
          <wp:inline distT="0" distB="0" distL="0" distR="0" wp14:anchorId="649833B0" wp14:editId="336B23C8">
            <wp:extent cx="4368906" cy="6795655"/>
            <wp:effectExtent l="0" t="0" r="1270" b="5715"/>
            <wp:docPr id="210385478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54787" name="Imagen 21038547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68906" cy="6795655"/>
                    </a:xfrm>
                    <a:prstGeom prst="rect">
                      <a:avLst/>
                    </a:prstGeom>
                  </pic:spPr>
                </pic:pic>
              </a:graphicData>
            </a:graphic>
          </wp:inline>
        </w:drawing>
      </w:r>
    </w:p>
    <w:p w14:paraId="3D50004C" w14:textId="77777777" w:rsidR="00D05CEF" w:rsidRDefault="00D05CEF" w:rsidP="009130D9">
      <w:pPr>
        <w:pStyle w:val="Ttulo2"/>
      </w:pPr>
      <w:bookmarkStart w:id="27" w:name="_Toc242003907"/>
      <w:r>
        <w:lastRenderedPageBreak/>
        <w:t>Especificaciones CU-080</w:t>
      </w:r>
      <w:bookmarkEnd w:id="27"/>
    </w:p>
    <w:tbl>
      <w:tblPr>
        <w:tblW w:w="0" w:type="auto"/>
        <w:tblCellMar>
          <w:left w:w="70" w:type="dxa"/>
          <w:right w:w="70" w:type="dxa"/>
        </w:tblCellMar>
        <w:tblLook w:val="04A0" w:firstRow="1" w:lastRow="0" w:firstColumn="1" w:lastColumn="0" w:noHBand="0" w:noVBand="1"/>
      </w:tblPr>
      <w:tblGrid>
        <w:gridCol w:w="1527"/>
        <w:gridCol w:w="7661"/>
        <w:gridCol w:w="146"/>
      </w:tblGrid>
      <w:tr w:rsidR="00D96EFF" w:rsidRPr="00D96EFF" w14:paraId="1AD44A81" w14:textId="77777777" w:rsidTr="006C0F03">
        <w:trPr>
          <w:gridAfter w:val="1"/>
          <w:trHeight w:val="240"/>
        </w:trPr>
        <w:tc>
          <w:tcPr>
            <w:tcW w:w="0" w:type="auto"/>
            <w:tcBorders>
              <w:top w:val="single" w:sz="8" w:space="0" w:color="auto"/>
              <w:left w:val="single" w:sz="8" w:space="0" w:color="auto"/>
              <w:bottom w:val="single" w:sz="8" w:space="0" w:color="auto"/>
              <w:right w:val="nil"/>
            </w:tcBorders>
            <w:shd w:val="clear" w:color="000000" w:fill="B4C6E7"/>
            <w:noWrap/>
            <w:vAlign w:val="bottom"/>
            <w:hideMark/>
          </w:tcPr>
          <w:p w14:paraId="41282AB7" w14:textId="77777777" w:rsidR="00D96EFF" w:rsidRPr="00D96EFF" w:rsidRDefault="00D96EFF" w:rsidP="009130D9">
            <w:pPr>
              <w:spacing w:after="0" w:line="240" w:lineRule="auto"/>
              <w:rPr>
                <w:rFonts w:ascii="Segoe UI" w:eastAsia="Times New Roman" w:hAnsi="Segoe UI" w:cs="Segoe UI"/>
                <w:b/>
                <w:bCs/>
                <w:i/>
                <w:iCs/>
                <w:color w:val="000000"/>
                <w:kern w:val="0"/>
                <w:sz w:val="16"/>
                <w:szCs w:val="16"/>
                <w:lang w:eastAsia="es-AR"/>
                <w14:ligatures w14:val="none"/>
              </w:rPr>
            </w:pPr>
            <w:proofErr w:type="spellStart"/>
            <w:r w:rsidRPr="00D96EFF">
              <w:rPr>
                <w:rFonts w:ascii="Segoe UI" w:eastAsia="Times New Roman" w:hAnsi="Segoe UI" w:cs="Segoe UI"/>
                <w:b/>
                <w:bCs/>
                <w:i/>
                <w:iCs/>
                <w:color w:val="000000"/>
                <w:kern w:val="0"/>
                <w:sz w:val="16"/>
                <w:szCs w:val="16"/>
                <w:lang w:eastAsia="es-AR"/>
                <w14:ligatures w14:val="none"/>
              </w:rPr>
              <w:t>ID_Nombre</w:t>
            </w:r>
            <w:proofErr w:type="spellEnd"/>
          </w:p>
        </w:tc>
        <w:tc>
          <w:tcPr>
            <w:tcW w:w="0" w:type="auto"/>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3CFB96C8" w14:textId="77777777" w:rsidR="00D96EFF" w:rsidRPr="00D96EFF" w:rsidRDefault="00D96EFF" w:rsidP="009130D9">
            <w:pPr>
              <w:spacing w:after="0" w:line="240" w:lineRule="auto"/>
              <w:jc w:val="center"/>
              <w:rPr>
                <w:rFonts w:ascii="Segoe UI" w:eastAsia="Times New Roman" w:hAnsi="Segoe UI" w:cs="Segoe UI"/>
                <w:b/>
                <w:bCs/>
                <w:i/>
                <w:iCs/>
                <w:color w:val="000000"/>
                <w:kern w:val="0"/>
                <w:sz w:val="16"/>
                <w:szCs w:val="16"/>
                <w:lang w:eastAsia="es-AR"/>
                <w14:ligatures w14:val="none"/>
              </w:rPr>
            </w:pPr>
            <w:r w:rsidRPr="00D96EFF">
              <w:rPr>
                <w:rFonts w:ascii="Segoe UI" w:eastAsia="Times New Roman" w:hAnsi="Segoe UI" w:cs="Segoe UI"/>
                <w:b/>
                <w:bCs/>
                <w:i/>
                <w:iCs/>
                <w:color w:val="000000"/>
                <w:kern w:val="0"/>
                <w:sz w:val="16"/>
                <w:szCs w:val="16"/>
                <w:lang w:eastAsia="es-AR"/>
                <w14:ligatures w14:val="none"/>
              </w:rPr>
              <w:t>CU-080 Optimizar Estiba</w:t>
            </w:r>
          </w:p>
        </w:tc>
      </w:tr>
      <w:tr w:rsidR="00D96EFF" w:rsidRPr="00D96EFF" w14:paraId="0009F5DD" w14:textId="77777777" w:rsidTr="006C0F03">
        <w:trPr>
          <w:gridAfter w:val="1"/>
          <w:trHeight w:val="499"/>
        </w:trPr>
        <w:tc>
          <w:tcPr>
            <w:tcW w:w="0" w:type="auto"/>
            <w:vMerge w:val="restart"/>
            <w:tcBorders>
              <w:top w:val="nil"/>
              <w:left w:val="single" w:sz="8" w:space="0" w:color="auto"/>
              <w:bottom w:val="single" w:sz="8" w:space="0" w:color="000000"/>
              <w:right w:val="single" w:sz="8" w:space="0" w:color="auto"/>
            </w:tcBorders>
            <w:shd w:val="clear" w:color="000000" w:fill="D9D9D9"/>
            <w:noWrap/>
            <w:vAlign w:val="center"/>
            <w:hideMark/>
          </w:tcPr>
          <w:p w14:paraId="5D3AF427"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 xml:space="preserve">Dependencias </w:t>
            </w:r>
          </w:p>
        </w:tc>
        <w:tc>
          <w:tcPr>
            <w:tcW w:w="0" w:type="auto"/>
            <w:vMerge w:val="restart"/>
            <w:tcBorders>
              <w:top w:val="single" w:sz="8" w:space="0" w:color="auto"/>
              <w:left w:val="single" w:sz="8" w:space="0" w:color="auto"/>
              <w:bottom w:val="single" w:sz="8" w:space="0" w:color="000000"/>
              <w:right w:val="single" w:sz="8" w:space="0" w:color="000000"/>
            </w:tcBorders>
            <w:vAlign w:val="center"/>
            <w:hideMark/>
          </w:tcPr>
          <w:p w14:paraId="39B56C56"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 xml:space="preserve">Incluye CU-060 Asignar Buque/Contenedor </w:t>
            </w:r>
            <w:r w:rsidRPr="00D96EFF">
              <w:rPr>
                <w:rFonts w:ascii="Segoe UI" w:eastAsia="Times New Roman" w:hAnsi="Segoe UI" w:cs="Segoe UI"/>
                <w:color w:val="000000"/>
                <w:kern w:val="0"/>
                <w:sz w:val="16"/>
                <w:szCs w:val="16"/>
                <w:lang w:eastAsia="es-AR"/>
                <w14:ligatures w14:val="none"/>
              </w:rPr>
              <w:br/>
              <w:t>Incluye CU-070 Consolidar Cargas, cuando aplica LCL.</w:t>
            </w:r>
            <w:r w:rsidRPr="00D96EFF">
              <w:rPr>
                <w:rFonts w:ascii="Segoe UI" w:eastAsia="Times New Roman" w:hAnsi="Segoe UI" w:cs="Segoe UI"/>
                <w:color w:val="000000"/>
                <w:kern w:val="0"/>
                <w:sz w:val="16"/>
                <w:szCs w:val="16"/>
                <w:lang w:eastAsia="es-AR"/>
                <w14:ligatures w14:val="none"/>
              </w:rPr>
              <w:br/>
              <w:t xml:space="preserve">Es incluido por CU-090 Emitir Bill </w:t>
            </w:r>
            <w:proofErr w:type="spellStart"/>
            <w:r w:rsidRPr="00D96EFF">
              <w:rPr>
                <w:rFonts w:ascii="Segoe UI" w:eastAsia="Times New Roman" w:hAnsi="Segoe UI" w:cs="Segoe UI"/>
                <w:color w:val="000000"/>
                <w:kern w:val="0"/>
                <w:sz w:val="16"/>
                <w:szCs w:val="16"/>
                <w:lang w:eastAsia="es-AR"/>
                <w14:ligatures w14:val="none"/>
              </w:rPr>
              <w:t>of</w:t>
            </w:r>
            <w:proofErr w:type="spellEnd"/>
            <w:r w:rsidRPr="00D96EFF">
              <w:rPr>
                <w:rFonts w:ascii="Segoe UI" w:eastAsia="Times New Roman" w:hAnsi="Segoe UI" w:cs="Segoe UI"/>
                <w:color w:val="000000"/>
                <w:kern w:val="0"/>
                <w:sz w:val="16"/>
                <w:szCs w:val="16"/>
                <w:lang w:eastAsia="es-AR"/>
                <w14:ligatures w14:val="none"/>
              </w:rPr>
              <w:t xml:space="preserve"> Lading</w:t>
            </w:r>
          </w:p>
        </w:tc>
      </w:tr>
      <w:tr w:rsidR="00D96EFF" w:rsidRPr="00D96EFF" w14:paraId="35D7CF8A" w14:textId="77777777" w:rsidTr="006C0F03">
        <w:trPr>
          <w:trHeight w:val="220"/>
        </w:trPr>
        <w:tc>
          <w:tcPr>
            <w:tcW w:w="0" w:type="auto"/>
            <w:vMerge/>
            <w:tcBorders>
              <w:top w:val="nil"/>
              <w:left w:val="single" w:sz="8" w:space="0" w:color="auto"/>
              <w:bottom w:val="single" w:sz="8" w:space="0" w:color="000000"/>
              <w:right w:val="single" w:sz="8" w:space="0" w:color="auto"/>
            </w:tcBorders>
            <w:vAlign w:val="center"/>
            <w:hideMark/>
          </w:tcPr>
          <w:p w14:paraId="1929D1DD"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p>
        </w:tc>
        <w:tc>
          <w:tcPr>
            <w:tcW w:w="0" w:type="auto"/>
            <w:vMerge/>
            <w:tcBorders>
              <w:top w:val="single" w:sz="8" w:space="0" w:color="auto"/>
              <w:left w:val="single" w:sz="8" w:space="0" w:color="auto"/>
              <w:bottom w:val="single" w:sz="8" w:space="0" w:color="000000"/>
              <w:right w:val="single" w:sz="8" w:space="0" w:color="000000"/>
            </w:tcBorders>
            <w:vAlign w:val="center"/>
            <w:hideMark/>
          </w:tcPr>
          <w:p w14:paraId="7464D610"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p>
        </w:tc>
        <w:tc>
          <w:tcPr>
            <w:tcW w:w="0" w:type="auto"/>
            <w:tcBorders>
              <w:top w:val="nil"/>
              <w:left w:val="nil"/>
              <w:bottom w:val="nil"/>
              <w:right w:val="nil"/>
            </w:tcBorders>
            <w:noWrap/>
            <w:vAlign w:val="bottom"/>
            <w:hideMark/>
          </w:tcPr>
          <w:p w14:paraId="5B7515F2"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p>
        </w:tc>
      </w:tr>
      <w:tr w:rsidR="00D96EFF" w:rsidRPr="00D96EFF" w14:paraId="009323EC" w14:textId="77777777" w:rsidTr="006C0F03">
        <w:trPr>
          <w:trHeight w:val="692"/>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3341A6D1"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Disparador</w:t>
            </w:r>
          </w:p>
        </w:tc>
        <w:tc>
          <w:tcPr>
            <w:tcW w:w="0" w:type="auto"/>
            <w:tcBorders>
              <w:top w:val="single" w:sz="8" w:space="0" w:color="auto"/>
              <w:left w:val="nil"/>
              <w:bottom w:val="single" w:sz="8" w:space="0" w:color="auto"/>
              <w:right w:val="single" w:sz="8" w:space="0" w:color="000000"/>
            </w:tcBorders>
            <w:vAlign w:val="center"/>
            <w:hideMark/>
          </w:tcPr>
          <w:p w14:paraId="78A976EA"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El planificador de carga accede al sistema para organizar la disposición física de las cargas dentro de un contenedor consolidado y ubicar contenedores en el buque programado, garantizando equilibrio y seguridad antes del embarque.</w:t>
            </w:r>
          </w:p>
        </w:tc>
        <w:tc>
          <w:tcPr>
            <w:tcW w:w="0" w:type="auto"/>
            <w:vAlign w:val="center"/>
            <w:hideMark/>
          </w:tcPr>
          <w:p w14:paraId="1843EACB"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r w:rsidR="00D96EFF" w:rsidRPr="00D96EFF" w14:paraId="56C7E2A0" w14:textId="77777777" w:rsidTr="006C0F03">
        <w:trPr>
          <w:trHeight w:val="228"/>
        </w:trPr>
        <w:tc>
          <w:tcPr>
            <w:tcW w:w="0" w:type="auto"/>
            <w:vMerge w:val="restart"/>
            <w:tcBorders>
              <w:top w:val="nil"/>
              <w:left w:val="single" w:sz="8" w:space="0" w:color="auto"/>
              <w:bottom w:val="single" w:sz="8" w:space="0" w:color="000000"/>
              <w:right w:val="nil"/>
            </w:tcBorders>
            <w:shd w:val="clear" w:color="000000" w:fill="D9D9D9"/>
            <w:noWrap/>
            <w:vAlign w:val="center"/>
            <w:hideMark/>
          </w:tcPr>
          <w:p w14:paraId="27D5D4BA"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Precondición</w:t>
            </w:r>
          </w:p>
        </w:tc>
        <w:tc>
          <w:tcPr>
            <w:tcW w:w="0" w:type="auto"/>
            <w:tcBorders>
              <w:top w:val="single" w:sz="8" w:space="0" w:color="auto"/>
              <w:left w:val="single" w:sz="8" w:space="0" w:color="auto"/>
              <w:bottom w:val="nil"/>
              <w:right w:val="single" w:sz="8" w:space="0" w:color="000000"/>
            </w:tcBorders>
            <w:noWrap/>
            <w:vAlign w:val="bottom"/>
            <w:hideMark/>
          </w:tcPr>
          <w:p w14:paraId="514E9BB1" w14:textId="77777777" w:rsidR="00D96EFF" w:rsidRPr="00D96EFF" w:rsidRDefault="00D34E94" w:rsidP="009130D9">
            <w:pPr>
              <w:spacing w:after="0" w:line="240" w:lineRule="auto"/>
              <w:rPr>
                <w:rFonts w:ascii="Segoe UI" w:eastAsia="Times New Roman" w:hAnsi="Segoe UI" w:cs="Segoe UI"/>
                <w:color w:val="000000"/>
                <w:kern w:val="0"/>
                <w:sz w:val="16"/>
                <w:szCs w:val="16"/>
                <w:lang w:eastAsia="es-AR"/>
                <w14:ligatures w14:val="none"/>
              </w:rPr>
            </w:pPr>
            <w:r w:rsidRPr="00D34E94">
              <w:rPr>
                <w:rFonts w:ascii="Segoe UI" w:eastAsia="Times New Roman" w:hAnsi="Segoe UI" w:cs="Segoe UI"/>
                <w:color w:val="000000"/>
                <w:kern w:val="0"/>
                <w:sz w:val="16"/>
                <w:szCs w:val="16"/>
                <w:lang w:eastAsia="es-AR"/>
                <w14:ligatures w14:val="none"/>
              </w:rPr>
              <w:t>Contenedor previamente asignado a un buque mediante CU-060</w:t>
            </w:r>
          </w:p>
        </w:tc>
        <w:tc>
          <w:tcPr>
            <w:tcW w:w="0" w:type="auto"/>
            <w:vAlign w:val="center"/>
            <w:hideMark/>
          </w:tcPr>
          <w:p w14:paraId="4FB7BC84"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r w:rsidR="00D96EFF" w:rsidRPr="00D96EFF" w14:paraId="357CC473" w14:textId="77777777" w:rsidTr="006C0F03">
        <w:trPr>
          <w:trHeight w:val="228"/>
        </w:trPr>
        <w:tc>
          <w:tcPr>
            <w:tcW w:w="0" w:type="auto"/>
            <w:vMerge/>
            <w:tcBorders>
              <w:top w:val="nil"/>
              <w:left w:val="single" w:sz="8" w:space="0" w:color="auto"/>
              <w:bottom w:val="single" w:sz="8" w:space="0" w:color="000000"/>
              <w:right w:val="nil"/>
            </w:tcBorders>
            <w:vAlign w:val="center"/>
            <w:hideMark/>
          </w:tcPr>
          <w:p w14:paraId="4D4E09B0"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p>
        </w:tc>
        <w:tc>
          <w:tcPr>
            <w:tcW w:w="0" w:type="auto"/>
            <w:tcBorders>
              <w:top w:val="nil"/>
              <w:left w:val="single" w:sz="8" w:space="0" w:color="auto"/>
              <w:bottom w:val="nil"/>
              <w:right w:val="single" w:sz="8" w:space="0" w:color="000000"/>
            </w:tcBorders>
            <w:noWrap/>
            <w:vAlign w:val="bottom"/>
            <w:hideMark/>
          </w:tcPr>
          <w:p w14:paraId="45D67E8D" w14:textId="77777777" w:rsidR="00D96EFF" w:rsidRPr="00D96EFF" w:rsidRDefault="00D34E94" w:rsidP="009130D9">
            <w:pPr>
              <w:spacing w:after="0" w:line="240" w:lineRule="auto"/>
              <w:rPr>
                <w:rFonts w:ascii="Segoe UI" w:eastAsia="Times New Roman" w:hAnsi="Segoe UI" w:cs="Segoe UI"/>
                <w:color w:val="000000"/>
                <w:kern w:val="0"/>
                <w:sz w:val="16"/>
                <w:szCs w:val="16"/>
                <w:lang w:eastAsia="es-AR"/>
                <w14:ligatures w14:val="none"/>
              </w:rPr>
            </w:pPr>
            <w:r w:rsidRPr="00D34E94">
              <w:rPr>
                <w:rFonts w:ascii="Segoe UI" w:eastAsia="Times New Roman" w:hAnsi="Segoe UI" w:cs="Segoe UI"/>
                <w:color w:val="000000"/>
                <w:kern w:val="0"/>
                <w:sz w:val="16"/>
                <w:szCs w:val="16"/>
                <w:lang w:eastAsia="es-AR"/>
                <w14:ligatures w14:val="none"/>
              </w:rPr>
              <w:t>Escenario conceptual de consolidación de cargas parciales (CU-070), cuando aplica</w:t>
            </w:r>
          </w:p>
        </w:tc>
        <w:tc>
          <w:tcPr>
            <w:tcW w:w="0" w:type="auto"/>
            <w:vAlign w:val="center"/>
            <w:hideMark/>
          </w:tcPr>
          <w:p w14:paraId="50C1CA5A"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r w:rsidR="00D96EFF" w:rsidRPr="00D96EFF" w14:paraId="44EBD937" w14:textId="77777777" w:rsidTr="006C0F03">
        <w:trPr>
          <w:trHeight w:val="228"/>
        </w:trPr>
        <w:tc>
          <w:tcPr>
            <w:tcW w:w="0" w:type="auto"/>
            <w:vMerge/>
            <w:tcBorders>
              <w:top w:val="nil"/>
              <w:left w:val="single" w:sz="8" w:space="0" w:color="auto"/>
              <w:bottom w:val="single" w:sz="8" w:space="0" w:color="000000"/>
              <w:right w:val="nil"/>
            </w:tcBorders>
            <w:vAlign w:val="center"/>
            <w:hideMark/>
          </w:tcPr>
          <w:p w14:paraId="0E893CE2"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p>
        </w:tc>
        <w:tc>
          <w:tcPr>
            <w:tcW w:w="0" w:type="auto"/>
            <w:tcBorders>
              <w:top w:val="nil"/>
              <w:left w:val="single" w:sz="8" w:space="0" w:color="auto"/>
              <w:bottom w:val="nil"/>
              <w:right w:val="single" w:sz="8" w:space="0" w:color="000000"/>
            </w:tcBorders>
            <w:noWrap/>
            <w:vAlign w:val="bottom"/>
            <w:hideMark/>
          </w:tcPr>
          <w:p w14:paraId="41F15A0E" w14:textId="77777777" w:rsidR="00D96EFF" w:rsidRPr="00D96EFF" w:rsidRDefault="00D34E94" w:rsidP="009130D9">
            <w:pPr>
              <w:spacing w:after="0" w:line="240" w:lineRule="auto"/>
              <w:rPr>
                <w:rFonts w:ascii="Segoe UI" w:eastAsia="Times New Roman" w:hAnsi="Segoe UI" w:cs="Segoe UI"/>
                <w:color w:val="000000"/>
                <w:kern w:val="0"/>
                <w:sz w:val="16"/>
                <w:szCs w:val="16"/>
                <w:lang w:eastAsia="es-AR"/>
                <w14:ligatures w14:val="none"/>
              </w:rPr>
            </w:pPr>
            <w:r w:rsidRPr="00D34E94">
              <w:rPr>
                <w:rFonts w:ascii="Segoe UI" w:eastAsia="Times New Roman" w:hAnsi="Segoe UI" w:cs="Segoe UI"/>
                <w:color w:val="000000"/>
                <w:kern w:val="0"/>
                <w:sz w:val="16"/>
                <w:szCs w:val="16"/>
                <w:lang w:eastAsia="es-AR"/>
                <w14:ligatures w14:val="none"/>
              </w:rPr>
              <w:t>Buque programado con bodegas disponibles.</w:t>
            </w:r>
          </w:p>
        </w:tc>
        <w:tc>
          <w:tcPr>
            <w:tcW w:w="0" w:type="auto"/>
            <w:vAlign w:val="center"/>
            <w:hideMark/>
          </w:tcPr>
          <w:p w14:paraId="6318AE84"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r w:rsidR="00D96EFF" w:rsidRPr="00D96EFF" w14:paraId="2D822471" w14:textId="77777777" w:rsidTr="006C0F03">
        <w:trPr>
          <w:trHeight w:val="814"/>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26F8F5F6"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Objetivo</w:t>
            </w:r>
          </w:p>
        </w:tc>
        <w:tc>
          <w:tcPr>
            <w:tcW w:w="0" w:type="auto"/>
            <w:tcBorders>
              <w:top w:val="single" w:sz="8" w:space="0" w:color="auto"/>
              <w:left w:val="nil"/>
              <w:bottom w:val="single" w:sz="8" w:space="0" w:color="auto"/>
              <w:right w:val="single" w:sz="8" w:space="0" w:color="000000"/>
            </w:tcBorders>
            <w:vAlign w:val="center"/>
            <w:hideMark/>
          </w:tcPr>
          <w:p w14:paraId="3800B62F"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Distribuir cargas parciales dentro de un contenedor (cuando es LCL).</w:t>
            </w:r>
            <w:r w:rsidRPr="00D96EFF">
              <w:rPr>
                <w:rFonts w:ascii="Segoe UI" w:eastAsia="Times New Roman" w:hAnsi="Segoe UI" w:cs="Segoe UI"/>
                <w:color w:val="000000"/>
                <w:kern w:val="0"/>
                <w:sz w:val="16"/>
                <w:szCs w:val="16"/>
                <w:lang w:eastAsia="es-AR"/>
                <w14:ligatures w14:val="none"/>
              </w:rPr>
              <w:br/>
              <w:t>Determinar la ubicación de los contenedores en las bodegas del buque, garantizando balance, seguridad y cumplimiento de normas IMO y requerimientos técnicos (</w:t>
            </w:r>
            <w:proofErr w:type="spellStart"/>
            <w:r w:rsidRPr="00D96EFF">
              <w:rPr>
                <w:rFonts w:ascii="Segoe UI" w:eastAsia="Times New Roman" w:hAnsi="Segoe UI" w:cs="Segoe UI"/>
                <w:color w:val="000000"/>
                <w:kern w:val="0"/>
                <w:sz w:val="16"/>
                <w:szCs w:val="16"/>
                <w:lang w:eastAsia="es-AR"/>
                <w14:ligatures w14:val="none"/>
              </w:rPr>
              <w:t>reefers</w:t>
            </w:r>
            <w:proofErr w:type="spellEnd"/>
            <w:r w:rsidRPr="00D96EFF">
              <w:rPr>
                <w:rFonts w:ascii="Segoe UI" w:eastAsia="Times New Roman" w:hAnsi="Segoe UI" w:cs="Segoe UI"/>
                <w:color w:val="000000"/>
                <w:kern w:val="0"/>
                <w:sz w:val="16"/>
                <w:szCs w:val="16"/>
                <w:lang w:eastAsia="es-AR"/>
                <w14:ligatures w14:val="none"/>
              </w:rPr>
              <w:t>, peligrosos).</w:t>
            </w:r>
          </w:p>
        </w:tc>
        <w:tc>
          <w:tcPr>
            <w:tcW w:w="0" w:type="auto"/>
            <w:vAlign w:val="center"/>
            <w:hideMark/>
          </w:tcPr>
          <w:p w14:paraId="0E59FE6C"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r w:rsidR="00D96EFF" w:rsidRPr="00D96EFF" w14:paraId="57B067D4" w14:textId="77777777" w:rsidTr="006C0F03">
        <w:trPr>
          <w:trHeight w:val="1044"/>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74BCC728"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Descripción</w:t>
            </w:r>
          </w:p>
        </w:tc>
        <w:tc>
          <w:tcPr>
            <w:tcW w:w="0" w:type="auto"/>
            <w:tcBorders>
              <w:top w:val="single" w:sz="8" w:space="0" w:color="auto"/>
              <w:left w:val="nil"/>
              <w:bottom w:val="single" w:sz="8" w:space="0" w:color="auto"/>
              <w:right w:val="single" w:sz="8" w:space="0" w:color="000000"/>
            </w:tcBorders>
            <w:vAlign w:val="center"/>
            <w:hideMark/>
          </w:tcPr>
          <w:p w14:paraId="09314E02" w14:textId="77777777" w:rsidR="00C13E28" w:rsidRDefault="00C13E28" w:rsidP="009130D9">
            <w:pPr>
              <w:spacing w:after="0" w:line="240" w:lineRule="auto"/>
              <w:rPr>
                <w:rFonts w:ascii="Segoe UI" w:eastAsia="Times New Roman" w:hAnsi="Segoe UI" w:cs="Segoe UI"/>
                <w:color w:val="000000"/>
                <w:kern w:val="0"/>
                <w:sz w:val="16"/>
                <w:szCs w:val="16"/>
                <w:lang w:eastAsia="es-AR"/>
                <w14:ligatures w14:val="none"/>
              </w:rPr>
            </w:pPr>
            <w:r w:rsidRPr="00C13E28">
              <w:rPr>
                <w:rFonts w:ascii="Segoe UI" w:eastAsia="Times New Roman" w:hAnsi="Segoe UI" w:cs="Segoe UI"/>
                <w:color w:val="000000"/>
                <w:kern w:val="0"/>
                <w:sz w:val="16"/>
                <w:szCs w:val="16"/>
                <w:lang w:eastAsia="es-AR"/>
                <w14:ligatures w14:val="none"/>
              </w:rPr>
              <w:t>Este caso de uso se encuentra documentado como funcionalidad proyectada para versiones futuras del sistema y no forma parte del alcance operativo implementado en la versión actual.</w:t>
            </w:r>
          </w:p>
          <w:p w14:paraId="438A5B99"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El planificador consulta la carga asignada, el sistema sugiere una distribución inicial y valida compatibilidad de peso, volumen, peligrosidad y temperatura. Si es necesario, propone ajustes para balancear el buque y cumplir regulaciones. La estiba confirmada se guarda como plan final de embarque.</w:t>
            </w:r>
          </w:p>
        </w:tc>
        <w:tc>
          <w:tcPr>
            <w:tcW w:w="0" w:type="auto"/>
            <w:vAlign w:val="center"/>
            <w:hideMark/>
          </w:tcPr>
          <w:p w14:paraId="2DE8D141"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r w:rsidR="00D96EFF" w:rsidRPr="00D96EFF" w14:paraId="0139BE73" w14:textId="77777777" w:rsidTr="006C0F03">
        <w:trPr>
          <w:trHeight w:val="24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258C1938"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Actor Primario.</w:t>
            </w:r>
          </w:p>
        </w:tc>
        <w:tc>
          <w:tcPr>
            <w:tcW w:w="0" w:type="auto"/>
            <w:tcBorders>
              <w:top w:val="single" w:sz="8" w:space="0" w:color="auto"/>
              <w:left w:val="nil"/>
              <w:bottom w:val="single" w:sz="8" w:space="0" w:color="auto"/>
              <w:right w:val="single" w:sz="8" w:space="0" w:color="000000"/>
            </w:tcBorders>
            <w:vAlign w:val="center"/>
            <w:hideMark/>
          </w:tcPr>
          <w:p w14:paraId="0AB02DB9"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Planificador de Carga / Coordinador de Buques</w:t>
            </w:r>
          </w:p>
        </w:tc>
        <w:tc>
          <w:tcPr>
            <w:tcW w:w="0" w:type="auto"/>
            <w:vAlign w:val="center"/>
            <w:hideMark/>
          </w:tcPr>
          <w:p w14:paraId="23D6C469"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r w:rsidR="00D96EFF" w:rsidRPr="00D96EFF" w14:paraId="433E46B8" w14:textId="77777777" w:rsidTr="006C0F03">
        <w:trPr>
          <w:trHeight w:val="240"/>
        </w:trPr>
        <w:tc>
          <w:tcPr>
            <w:tcW w:w="0" w:type="auto"/>
            <w:tcBorders>
              <w:top w:val="nil"/>
              <w:left w:val="single" w:sz="8" w:space="0" w:color="auto"/>
              <w:bottom w:val="single" w:sz="8" w:space="0" w:color="auto"/>
              <w:right w:val="single" w:sz="8" w:space="0" w:color="auto"/>
            </w:tcBorders>
            <w:shd w:val="clear" w:color="000000" w:fill="D9D9D9"/>
            <w:noWrap/>
            <w:vAlign w:val="center"/>
            <w:hideMark/>
          </w:tcPr>
          <w:p w14:paraId="1F4BEE23"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Actor Secundario.</w:t>
            </w:r>
          </w:p>
        </w:tc>
        <w:tc>
          <w:tcPr>
            <w:tcW w:w="0" w:type="auto"/>
            <w:tcBorders>
              <w:top w:val="single" w:sz="8" w:space="0" w:color="auto"/>
              <w:left w:val="nil"/>
              <w:bottom w:val="single" w:sz="8" w:space="0" w:color="auto"/>
              <w:right w:val="single" w:sz="8" w:space="0" w:color="000000"/>
            </w:tcBorders>
            <w:vAlign w:val="center"/>
            <w:hideMark/>
          </w:tcPr>
          <w:p w14:paraId="3EFB7C93"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Cliente (indirecto: su carga queda correctamente estibada en el contenedor).</w:t>
            </w:r>
          </w:p>
        </w:tc>
        <w:tc>
          <w:tcPr>
            <w:tcW w:w="0" w:type="auto"/>
            <w:vAlign w:val="center"/>
            <w:hideMark/>
          </w:tcPr>
          <w:p w14:paraId="50E6D9CC"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r w:rsidR="00D96EFF" w:rsidRPr="00D96EFF" w14:paraId="7089E192" w14:textId="77777777" w:rsidTr="006C0F03">
        <w:trPr>
          <w:trHeight w:val="672"/>
        </w:trPr>
        <w:tc>
          <w:tcPr>
            <w:tcW w:w="0" w:type="auto"/>
            <w:tcBorders>
              <w:top w:val="nil"/>
              <w:left w:val="single" w:sz="8" w:space="0" w:color="auto"/>
              <w:bottom w:val="single" w:sz="8" w:space="0" w:color="auto"/>
              <w:right w:val="single" w:sz="8" w:space="0" w:color="auto"/>
            </w:tcBorders>
            <w:shd w:val="clear" w:color="000000" w:fill="D9D9D9"/>
            <w:vAlign w:val="center"/>
            <w:hideMark/>
          </w:tcPr>
          <w:p w14:paraId="472BD1FE"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Inclusiones / Extensiones</w:t>
            </w:r>
          </w:p>
        </w:tc>
        <w:tc>
          <w:tcPr>
            <w:tcW w:w="0" w:type="auto"/>
            <w:tcBorders>
              <w:top w:val="single" w:sz="8" w:space="0" w:color="auto"/>
              <w:left w:val="nil"/>
              <w:bottom w:val="single" w:sz="8" w:space="0" w:color="auto"/>
              <w:right w:val="single" w:sz="8" w:space="0" w:color="000000"/>
            </w:tcBorders>
            <w:vAlign w:val="center"/>
            <w:hideMark/>
          </w:tcPr>
          <w:p w14:paraId="7723CC3F"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Extiende CU-070 Consolidar Cargas (cuando aplica LCL).</w:t>
            </w:r>
            <w:r w:rsidRPr="00D96EFF">
              <w:rPr>
                <w:rFonts w:ascii="Segoe UI" w:eastAsia="Times New Roman" w:hAnsi="Segoe UI" w:cs="Segoe UI"/>
                <w:color w:val="000000"/>
                <w:kern w:val="0"/>
                <w:sz w:val="16"/>
                <w:szCs w:val="16"/>
                <w:lang w:eastAsia="es-AR"/>
                <w14:ligatures w14:val="none"/>
              </w:rPr>
              <w:br/>
              <w:t xml:space="preserve">Es insumo directo para CU-090 Emitir Bill </w:t>
            </w:r>
            <w:proofErr w:type="spellStart"/>
            <w:r w:rsidRPr="00D96EFF">
              <w:rPr>
                <w:rFonts w:ascii="Segoe UI" w:eastAsia="Times New Roman" w:hAnsi="Segoe UI" w:cs="Segoe UI"/>
                <w:color w:val="000000"/>
                <w:kern w:val="0"/>
                <w:sz w:val="16"/>
                <w:szCs w:val="16"/>
                <w:lang w:eastAsia="es-AR"/>
                <w14:ligatures w14:val="none"/>
              </w:rPr>
              <w:t>of</w:t>
            </w:r>
            <w:proofErr w:type="spellEnd"/>
            <w:r w:rsidRPr="00D96EFF">
              <w:rPr>
                <w:rFonts w:ascii="Segoe UI" w:eastAsia="Times New Roman" w:hAnsi="Segoe UI" w:cs="Segoe UI"/>
                <w:color w:val="000000"/>
                <w:kern w:val="0"/>
                <w:sz w:val="16"/>
                <w:szCs w:val="16"/>
                <w:lang w:eastAsia="es-AR"/>
                <w14:ligatures w14:val="none"/>
              </w:rPr>
              <w:t xml:space="preserve"> Lading.</w:t>
            </w:r>
          </w:p>
        </w:tc>
        <w:tc>
          <w:tcPr>
            <w:tcW w:w="0" w:type="auto"/>
            <w:vAlign w:val="center"/>
            <w:hideMark/>
          </w:tcPr>
          <w:p w14:paraId="335F77F6"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r w:rsidR="00D96EFF" w:rsidRPr="00D96EFF" w14:paraId="1B0E7AEC" w14:textId="77777777" w:rsidTr="006C0F03">
        <w:trPr>
          <w:trHeight w:val="228"/>
        </w:trPr>
        <w:tc>
          <w:tcPr>
            <w:tcW w:w="0" w:type="auto"/>
            <w:vMerge w:val="restart"/>
            <w:tcBorders>
              <w:top w:val="nil"/>
              <w:left w:val="single" w:sz="8" w:space="0" w:color="auto"/>
              <w:bottom w:val="nil"/>
              <w:right w:val="single" w:sz="8" w:space="0" w:color="auto"/>
            </w:tcBorders>
            <w:shd w:val="clear" w:color="000000" w:fill="D9D9D9"/>
            <w:noWrap/>
            <w:vAlign w:val="center"/>
            <w:hideMark/>
          </w:tcPr>
          <w:p w14:paraId="749F89A2"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Secuencia Normal</w:t>
            </w:r>
          </w:p>
        </w:tc>
        <w:tc>
          <w:tcPr>
            <w:tcW w:w="0" w:type="auto"/>
            <w:tcBorders>
              <w:top w:val="single" w:sz="8" w:space="0" w:color="auto"/>
              <w:left w:val="nil"/>
              <w:bottom w:val="nil"/>
              <w:right w:val="single" w:sz="8" w:space="0" w:color="000000"/>
            </w:tcBorders>
            <w:noWrap/>
            <w:vAlign w:val="bottom"/>
            <w:hideMark/>
          </w:tcPr>
          <w:p w14:paraId="277005C3"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1. El planificador abre el módulo de estiba para un contenedor consolidado.</w:t>
            </w:r>
          </w:p>
        </w:tc>
        <w:tc>
          <w:tcPr>
            <w:tcW w:w="0" w:type="auto"/>
            <w:vAlign w:val="center"/>
            <w:hideMark/>
          </w:tcPr>
          <w:p w14:paraId="0F99D1B3"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r w:rsidR="00D96EFF" w:rsidRPr="00D96EFF" w14:paraId="606CCB8B" w14:textId="77777777" w:rsidTr="006C0F03">
        <w:trPr>
          <w:trHeight w:val="228"/>
        </w:trPr>
        <w:tc>
          <w:tcPr>
            <w:tcW w:w="0" w:type="auto"/>
            <w:vMerge/>
            <w:tcBorders>
              <w:top w:val="nil"/>
              <w:left w:val="single" w:sz="8" w:space="0" w:color="auto"/>
              <w:bottom w:val="nil"/>
              <w:right w:val="single" w:sz="8" w:space="0" w:color="auto"/>
            </w:tcBorders>
            <w:vAlign w:val="center"/>
            <w:hideMark/>
          </w:tcPr>
          <w:p w14:paraId="158E80BC"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p>
        </w:tc>
        <w:tc>
          <w:tcPr>
            <w:tcW w:w="0" w:type="auto"/>
            <w:tcBorders>
              <w:top w:val="nil"/>
              <w:left w:val="nil"/>
              <w:bottom w:val="nil"/>
              <w:right w:val="single" w:sz="8" w:space="0" w:color="000000"/>
            </w:tcBorders>
            <w:noWrap/>
            <w:vAlign w:val="bottom"/>
            <w:hideMark/>
          </w:tcPr>
          <w:p w14:paraId="16ED6D56"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2. El sistema muestra la capacidad disponible del contenedor (m³, kg).</w:t>
            </w:r>
          </w:p>
        </w:tc>
        <w:tc>
          <w:tcPr>
            <w:tcW w:w="0" w:type="auto"/>
            <w:vAlign w:val="center"/>
            <w:hideMark/>
          </w:tcPr>
          <w:p w14:paraId="2D884932"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r w:rsidR="00D96EFF" w:rsidRPr="00D96EFF" w14:paraId="565C1E9D" w14:textId="77777777" w:rsidTr="006C0F03">
        <w:trPr>
          <w:trHeight w:val="228"/>
        </w:trPr>
        <w:tc>
          <w:tcPr>
            <w:tcW w:w="0" w:type="auto"/>
            <w:vMerge/>
            <w:tcBorders>
              <w:top w:val="nil"/>
              <w:left w:val="single" w:sz="8" w:space="0" w:color="auto"/>
              <w:bottom w:val="nil"/>
              <w:right w:val="single" w:sz="8" w:space="0" w:color="auto"/>
            </w:tcBorders>
            <w:vAlign w:val="center"/>
            <w:hideMark/>
          </w:tcPr>
          <w:p w14:paraId="48C97F2B"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p>
        </w:tc>
        <w:tc>
          <w:tcPr>
            <w:tcW w:w="0" w:type="auto"/>
            <w:tcBorders>
              <w:top w:val="nil"/>
              <w:left w:val="nil"/>
              <w:bottom w:val="nil"/>
              <w:right w:val="single" w:sz="8" w:space="0" w:color="000000"/>
            </w:tcBorders>
            <w:noWrap/>
            <w:vAlign w:val="bottom"/>
            <w:hideMark/>
          </w:tcPr>
          <w:p w14:paraId="75206F22"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3. El sistema habilita el Simulador Visual de Estiba.</w:t>
            </w:r>
          </w:p>
        </w:tc>
        <w:tc>
          <w:tcPr>
            <w:tcW w:w="0" w:type="auto"/>
            <w:vAlign w:val="center"/>
            <w:hideMark/>
          </w:tcPr>
          <w:p w14:paraId="7854555F"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r w:rsidR="00D96EFF" w:rsidRPr="00D96EFF" w14:paraId="3EB39ABB" w14:textId="77777777" w:rsidTr="006C0F03">
        <w:trPr>
          <w:trHeight w:val="588"/>
        </w:trPr>
        <w:tc>
          <w:tcPr>
            <w:tcW w:w="0" w:type="auto"/>
            <w:vMerge/>
            <w:tcBorders>
              <w:top w:val="nil"/>
              <w:left w:val="single" w:sz="8" w:space="0" w:color="auto"/>
              <w:bottom w:val="nil"/>
              <w:right w:val="single" w:sz="8" w:space="0" w:color="auto"/>
            </w:tcBorders>
            <w:vAlign w:val="center"/>
            <w:hideMark/>
          </w:tcPr>
          <w:p w14:paraId="270F45AD"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p>
        </w:tc>
        <w:tc>
          <w:tcPr>
            <w:tcW w:w="0" w:type="auto"/>
            <w:tcBorders>
              <w:top w:val="nil"/>
              <w:left w:val="nil"/>
              <w:bottom w:val="nil"/>
              <w:right w:val="single" w:sz="8" w:space="0" w:color="000000"/>
            </w:tcBorders>
            <w:vAlign w:val="bottom"/>
            <w:hideMark/>
          </w:tcPr>
          <w:p w14:paraId="0FF0D31F"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4. El planificador organiza la disposición física dentro del contenedor (si es LCL).</w:t>
            </w:r>
            <w:r w:rsidRPr="00D96EFF">
              <w:rPr>
                <w:rFonts w:ascii="Segoe UI" w:eastAsia="Times New Roman" w:hAnsi="Segoe UI" w:cs="Segoe UI"/>
                <w:color w:val="000000"/>
                <w:kern w:val="0"/>
                <w:sz w:val="16"/>
                <w:szCs w:val="16"/>
                <w:lang w:eastAsia="es-AR"/>
                <w14:ligatures w14:val="none"/>
              </w:rPr>
              <w:br/>
              <w:t>Entre bodegas del buque (ubicación de contenedores).</w:t>
            </w:r>
          </w:p>
        </w:tc>
        <w:tc>
          <w:tcPr>
            <w:tcW w:w="0" w:type="auto"/>
            <w:vAlign w:val="center"/>
            <w:hideMark/>
          </w:tcPr>
          <w:p w14:paraId="24DFF480"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r w:rsidR="00D96EFF" w:rsidRPr="00D96EFF" w14:paraId="64154F02" w14:textId="77777777" w:rsidTr="006C0F03">
        <w:trPr>
          <w:trHeight w:val="228"/>
        </w:trPr>
        <w:tc>
          <w:tcPr>
            <w:tcW w:w="0" w:type="auto"/>
            <w:vMerge/>
            <w:tcBorders>
              <w:top w:val="nil"/>
              <w:left w:val="single" w:sz="8" w:space="0" w:color="auto"/>
              <w:bottom w:val="nil"/>
              <w:right w:val="single" w:sz="8" w:space="0" w:color="auto"/>
            </w:tcBorders>
            <w:vAlign w:val="center"/>
            <w:hideMark/>
          </w:tcPr>
          <w:p w14:paraId="0B43D5AC"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p>
        </w:tc>
        <w:tc>
          <w:tcPr>
            <w:tcW w:w="0" w:type="auto"/>
            <w:tcBorders>
              <w:top w:val="nil"/>
              <w:left w:val="nil"/>
              <w:bottom w:val="nil"/>
              <w:right w:val="single" w:sz="8" w:space="0" w:color="000000"/>
            </w:tcBorders>
            <w:noWrap/>
            <w:vAlign w:val="bottom"/>
            <w:hideMark/>
          </w:tcPr>
          <w:p w14:paraId="4468E3E0"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5. El sistema valida que no se exceda la capacidad de peso y volumen.</w:t>
            </w:r>
          </w:p>
        </w:tc>
        <w:tc>
          <w:tcPr>
            <w:tcW w:w="0" w:type="auto"/>
            <w:vAlign w:val="center"/>
            <w:hideMark/>
          </w:tcPr>
          <w:p w14:paraId="06FAF1A7"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r w:rsidR="00D96EFF" w:rsidRPr="00D96EFF" w14:paraId="0C6B9CA7" w14:textId="77777777" w:rsidTr="006C0F03">
        <w:trPr>
          <w:trHeight w:val="528"/>
        </w:trPr>
        <w:tc>
          <w:tcPr>
            <w:tcW w:w="0" w:type="auto"/>
            <w:vMerge/>
            <w:tcBorders>
              <w:top w:val="nil"/>
              <w:left w:val="single" w:sz="8" w:space="0" w:color="auto"/>
              <w:bottom w:val="nil"/>
              <w:right w:val="single" w:sz="8" w:space="0" w:color="auto"/>
            </w:tcBorders>
            <w:vAlign w:val="center"/>
            <w:hideMark/>
          </w:tcPr>
          <w:p w14:paraId="2084FA89"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p>
        </w:tc>
        <w:tc>
          <w:tcPr>
            <w:tcW w:w="0" w:type="auto"/>
            <w:tcBorders>
              <w:top w:val="nil"/>
              <w:left w:val="nil"/>
              <w:bottom w:val="nil"/>
              <w:right w:val="single" w:sz="8" w:space="0" w:color="000000"/>
            </w:tcBorders>
            <w:vAlign w:val="bottom"/>
            <w:hideMark/>
          </w:tcPr>
          <w:p w14:paraId="288C2872"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 xml:space="preserve">6. El sistema valida las restricciones críticas de estiba: el balance del buque, la correcta ubicación de </w:t>
            </w:r>
            <w:proofErr w:type="spellStart"/>
            <w:r w:rsidRPr="00D96EFF">
              <w:rPr>
                <w:rFonts w:ascii="Segoe UI" w:eastAsia="Times New Roman" w:hAnsi="Segoe UI" w:cs="Segoe UI"/>
                <w:color w:val="000000"/>
                <w:kern w:val="0"/>
                <w:sz w:val="16"/>
                <w:szCs w:val="16"/>
                <w:lang w:eastAsia="es-AR"/>
                <w14:ligatures w14:val="none"/>
              </w:rPr>
              <w:t>reefers</w:t>
            </w:r>
            <w:proofErr w:type="spellEnd"/>
            <w:r w:rsidRPr="00D96EFF">
              <w:rPr>
                <w:rFonts w:ascii="Segoe UI" w:eastAsia="Times New Roman" w:hAnsi="Segoe UI" w:cs="Segoe UI"/>
                <w:color w:val="000000"/>
                <w:kern w:val="0"/>
                <w:sz w:val="16"/>
                <w:szCs w:val="16"/>
                <w:lang w:eastAsia="es-AR"/>
                <w14:ligatures w14:val="none"/>
              </w:rPr>
              <w:t>, la separación de cargas peligrosas y la protección de cargas frágiles.</w:t>
            </w:r>
          </w:p>
        </w:tc>
        <w:tc>
          <w:tcPr>
            <w:tcW w:w="0" w:type="auto"/>
            <w:vAlign w:val="center"/>
            <w:hideMark/>
          </w:tcPr>
          <w:p w14:paraId="23F86C9E"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r w:rsidR="00D96EFF" w:rsidRPr="00D96EFF" w14:paraId="086AFB78" w14:textId="77777777" w:rsidTr="006C0F03">
        <w:trPr>
          <w:trHeight w:val="228"/>
        </w:trPr>
        <w:tc>
          <w:tcPr>
            <w:tcW w:w="0" w:type="auto"/>
            <w:vMerge/>
            <w:tcBorders>
              <w:top w:val="nil"/>
              <w:left w:val="single" w:sz="8" w:space="0" w:color="auto"/>
              <w:bottom w:val="nil"/>
              <w:right w:val="single" w:sz="8" w:space="0" w:color="auto"/>
            </w:tcBorders>
            <w:vAlign w:val="center"/>
            <w:hideMark/>
          </w:tcPr>
          <w:p w14:paraId="17656F70"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p>
        </w:tc>
        <w:tc>
          <w:tcPr>
            <w:tcW w:w="0" w:type="auto"/>
            <w:tcBorders>
              <w:top w:val="nil"/>
              <w:left w:val="nil"/>
              <w:bottom w:val="nil"/>
              <w:right w:val="single" w:sz="8" w:space="0" w:color="000000"/>
            </w:tcBorders>
            <w:noWrap/>
            <w:vAlign w:val="bottom"/>
            <w:hideMark/>
          </w:tcPr>
          <w:p w14:paraId="2970DB14"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7. El planificador ajusta o confirma la disposición propuesta.</w:t>
            </w:r>
          </w:p>
        </w:tc>
        <w:tc>
          <w:tcPr>
            <w:tcW w:w="0" w:type="auto"/>
            <w:vAlign w:val="center"/>
            <w:hideMark/>
          </w:tcPr>
          <w:p w14:paraId="69915B5D"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r w:rsidR="00D96EFF" w:rsidRPr="00D96EFF" w14:paraId="6ADEBBE7" w14:textId="77777777" w:rsidTr="006C0F03">
        <w:trPr>
          <w:trHeight w:val="240"/>
        </w:trPr>
        <w:tc>
          <w:tcPr>
            <w:tcW w:w="0" w:type="auto"/>
            <w:vMerge/>
            <w:tcBorders>
              <w:top w:val="nil"/>
              <w:left w:val="single" w:sz="8" w:space="0" w:color="auto"/>
              <w:bottom w:val="nil"/>
              <w:right w:val="single" w:sz="8" w:space="0" w:color="auto"/>
            </w:tcBorders>
            <w:vAlign w:val="center"/>
            <w:hideMark/>
          </w:tcPr>
          <w:p w14:paraId="0B3DE7AA"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p>
        </w:tc>
        <w:tc>
          <w:tcPr>
            <w:tcW w:w="0" w:type="auto"/>
            <w:tcBorders>
              <w:top w:val="nil"/>
              <w:left w:val="nil"/>
              <w:bottom w:val="single" w:sz="8" w:space="0" w:color="auto"/>
              <w:right w:val="single" w:sz="8" w:space="0" w:color="000000"/>
            </w:tcBorders>
            <w:vAlign w:val="bottom"/>
            <w:hideMark/>
          </w:tcPr>
          <w:p w14:paraId="60ED19A8"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 xml:space="preserve">8. El sistema guarda el </w:t>
            </w:r>
            <w:proofErr w:type="spellStart"/>
            <w:r w:rsidRPr="00D96EFF">
              <w:rPr>
                <w:rFonts w:ascii="Segoe UI" w:eastAsia="Times New Roman" w:hAnsi="Segoe UI" w:cs="Segoe UI"/>
                <w:color w:val="000000"/>
                <w:kern w:val="0"/>
                <w:sz w:val="16"/>
                <w:szCs w:val="16"/>
                <w:lang w:eastAsia="es-AR"/>
                <w14:ligatures w14:val="none"/>
              </w:rPr>
              <w:t>layout</w:t>
            </w:r>
            <w:proofErr w:type="spellEnd"/>
            <w:r w:rsidRPr="00D96EFF">
              <w:rPr>
                <w:rFonts w:ascii="Segoe UI" w:eastAsia="Times New Roman" w:hAnsi="Segoe UI" w:cs="Segoe UI"/>
                <w:color w:val="000000"/>
                <w:kern w:val="0"/>
                <w:sz w:val="16"/>
                <w:szCs w:val="16"/>
                <w:lang w:eastAsia="es-AR"/>
                <w14:ligatures w14:val="none"/>
              </w:rPr>
              <w:t xml:space="preserve"> de estiba y marca el contenedor como Listo para embarque.</w:t>
            </w:r>
          </w:p>
        </w:tc>
        <w:tc>
          <w:tcPr>
            <w:tcW w:w="0" w:type="auto"/>
            <w:vAlign w:val="center"/>
            <w:hideMark/>
          </w:tcPr>
          <w:p w14:paraId="02FE2504"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r w:rsidR="00D96EFF" w:rsidRPr="00D96EFF" w14:paraId="0ED54559" w14:textId="77777777" w:rsidTr="006C0F03">
        <w:trPr>
          <w:trHeight w:val="1248"/>
        </w:trPr>
        <w:tc>
          <w:tcPr>
            <w:tcW w:w="0" w:type="auto"/>
            <w:tcBorders>
              <w:top w:val="single" w:sz="8" w:space="0" w:color="auto"/>
              <w:left w:val="single" w:sz="8" w:space="0" w:color="auto"/>
              <w:bottom w:val="single" w:sz="8" w:space="0" w:color="auto"/>
              <w:right w:val="single" w:sz="8" w:space="0" w:color="auto"/>
            </w:tcBorders>
            <w:shd w:val="clear" w:color="000000" w:fill="D9D9D9"/>
            <w:noWrap/>
            <w:vAlign w:val="center"/>
            <w:hideMark/>
          </w:tcPr>
          <w:p w14:paraId="7DDB88A0"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Postcondición</w:t>
            </w:r>
          </w:p>
        </w:tc>
        <w:tc>
          <w:tcPr>
            <w:tcW w:w="0" w:type="auto"/>
            <w:tcBorders>
              <w:top w:val="single" w:sz="8" w:space="0" w:color="auto"/>
              <w:left w:val="nil"/>
              <w:bottom w:val="single" w:sz="8" w:space="0" w:color="auto"/>
              <w:right w:val="single" w:sz="8" w:space="0" w:color="000000"/>
            </w:tcBorders>
            <w:vAlign w:val="center"/>
            <w:hideMark/>
          </w:tcPr>
          <w:p w14:paraId="6A154EB2" w14:textId="77777777" w:rsidR="00D96EFF" w:rsidRPr="00D96EFF" w:rsidRDefault="006C0F03" w:rsidP="009130D9">
            <w:pPr>
              <w:spacing w:after="0" w:line="240" w:lineRule="auto"/>
              <w:rPr>
                <w:rFonts w:ascii="Segoe UI" w:eastAsia="Times New Roman" w:hAnsi="Segoe UI" w:cs="Segoe UI"/>
                <w:color w:val="000000"/>
                <w:kern w:val="0"/>
                <w:sz w:val="16"/>
                <w:szCs w:val="16"/>
                <w:lang w:eastAsia="es-AR"/>
                <w14:ligatures w14:val="none"/>
              </w:rPr>
            </w:pPr>
            <w:r w:rsidRPr="006C0F03">
              <w:rPr>
                <w:rFonts w:ascii="Segoe UI" w:eastAsia="Times New Roman" w:hAnsi="Segoe UI" w:cs="Segoe UI"/>
                <w:color w:val="000000"/>
                <w:kern w:val="0"/>
                <w:sz w:val="16"/>
                <w:szCs w:val="16"/>
                <w:lang w:eastAsia="es-AR"/>
                <w14:ligatures w14:val="none"/>
              </w:rPr>
              <w:t xml:space="preserve">Escenario de distribución de cargas y contenedores definido a nivel conceptual, quedando como referencia para la disposición de los contenedores en el buque y la posterior emisión del Bill </w:t>
            </w:r>
            <w:proofErr w:type="spellStart"/>
            <w:r w:rsidRPr="006C0F03">
              <w:rPr>
                <w:rFonts w:ascii="Segoe UI" w:eastAsia="Times New Roman" w:hAnsi="Segoe UI" w:cs="Segoe UI"/>
                <w:color w:val="000000"/>
                <w:kern w:val="0"/>
                <w:sz w:val="16"/>
                <w:szCs w:val="16"/>
                <w:lang w:eastAsia="es-AR"/>
                <w14:ligatures w14:val="none"/>
              </w:rPr>
              <w:t>of</w:t>
            </w:r>
            <w:proofErr w:type="spellEnd"/>
            <w:r w:rsidRPr="006C0F03">
              <w:rPr>
                <w:rFonts w:ascii="Segoe UI" w:eastAsia="Times New Roman" w:hAnsi="Segoe UI" w:cs="Segoe UI"/>
                <w:color w:val="000000"/>
                <w:kern w:val="0"/>
                <w:sz w:val="16"/>
                <w:szCs w:val="16"/>
                <w:lang w:eastAsia="es-AR"/>
                <w14:ligatures w14:val="none"/>
              </w:rPr>
              <w:t xml:space="preserve"> Lading (CU-090).</w:t>
            </w:r>
          </w:p>
        </w:tc>
        <w:tc>
          <w:tcPr>
            <w:tcW w:w="0" w:type="auto"/>
            <w:vAlign w:val="center"/>
            <w:hideMark/>
          </w:tcPr>
          <w:p w14:paraId="4E78E425"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r w:rsidR="00D96EFF" w:rsidRPr="00D96EFF" w14:paraId="3E9B7CE3" w14:textId="77777777" w:rsidTr="006C0F03">
        <w:trPr>
          <w:trHeight w:val="792"/>
        </w:trPr>
        <w:tc>
          <w:tcPr>
            <w:tcW w:w="0" w:type="auto"/>
            <w:tcBorders>
              <w:top w:val="nil"/>
              <w:left w:val="single" w:sz="8" w:space="0" w:color="auto"/>
              <w:bottom w:val="single" w:sz="8" w:space="0" w:color="auto"/>
              <w:right w:val="single" w:sz="8" w:space="0" w:color="auto"/>
            </w:tcBorders>
            <w:shd w:val="clear" w:color="000000" w:fill="D9D9D9"/>
            <w:vAlign w:val="center"/>
            <w:hideMark/>
          </w:tcPr>
          <w:p w14:paraId="26D21C02"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Excepciones / Flujos Alternativos</w:t>
            </w:r>
          </w:p>
        </w:tc>
        <w:tc>
          <w:tcPr>
            <w:tcW w:w="0" w:type="auto"/>
            <w:tcBorders>
              <w:top w:val="single" w:sz="8" w:space="0" w:color="auto"/>
              <w:left w:val="nil"/>
              <w:bottom w:val="single" w:sz="8" w:space="0" w:color="auto"/>
              <w:right w:val="single" w:sz="8" w:space="0" w:color="000000"/>
            </w:tcBorders>
            <w:vAlign w:val="bottom"/>
            <w:hideMark/>
          </w:tcPr>
          <w:p w14:paraId="658946CD" w14:textId="77777777" w:rsidR="00D96EFF" w:rsidRPr="00D96EFF" w:rsidRDefault="00D96EFF" w:rsidP="009130D9">
            <w:pPr>
              <w:spacing w:after="0" w:line="240" w:lineRule="auto"/>
              <w:rPr>
                <w:rFonts w:ascii="Segoe UI" w:eastAsia="Times New Roman" w:hAnsi="Segoe UI" w:cs="Segoe UI"/>
                <w:color w:val="000000"/>
                <w:kern w:val="0"/>
                <w:sz w:val="16"/>
                <w:szCs w:val="16"/>
                <w:lang w:eastAsia="es-AR"/>
                <w14:ligatures w14:val="none"/>
              </w:rPr>
            </w:pPr>
            <w:r w:rsidRPr="00D96EFF">
              <w:rPr>
                <w:rFonts w:ascii="Segoe UI" w:eastAsia="Times New Roman" w:hAnsi="Segoe UI" w:cs="Segoe UI"/>
                <w:color w:val="000000"/>
                <w:kern w:val="0"/>
                <w:sz w:val="16"/>
                <w:szCs w:val="16"/>
                <w:lang w:eastAsia="es-AR"/>
                <w14:ligatures w14:val="none"/>
              </w:rPr>
              <w:t>E1: No hay espacio en la bodega asignada → replanificación.</w:t>
            </w:r>
            <w:r w:rsidRPr="00D96EFF">
              <w:rPr>
                <w:rFonts w:ascii="Segoe UI" w:eastAsia="Times New Roman" w:hAnsi="Segoe UI" w:cs="Segoe UI"/>
                <w:color w:val="000000"/>
                <w:kern w:val="0"/>
                <w:sz w:val="16"/>
                <w:szCs w:val="16"/>
                <w:lang w:eastAsia="es-AR"/>
                <w14:ligatures w14:val="none"/>
              </w:rPr>
              <w:br/>
              <w:t>E2: Conflictos de seguridad/IMO → alerta y reasignación.</w:t>
            </w:r>
            <w:r w:rsidRPr="00D96EFF">
              <w:rPr>
                <w:rFonts w:ascii="Segoe UI" w:eastAsia="Times New Roman" w:hAnsi="Segoe UI" w:cs="Segoe UI"/>
                <w:color w:val="000000"/>
                <w:kern w:val="0"/>
                <w:sz w:val="16"/>
                <w:szCs w:val="16"/>
                <w:lang w:eastAsia="es-AR"/>
                <w14:ligatures w14:val="none"/>
              </w:rPr>
              <w:br/>
              <w:t>E3: Problemas de balance → redistribución de contenedores.</w:t>
            </w:r>
          </w:p>
        </w:tc>
        <w:tc>
          <w:tcPr>
            <w:tcW w:w="0" w:type="auto"/>
            <w:vAlign w:val="center"/>
            <w:hideMark/>
          </w:tcPr>
          <w:p w14:paraId="5E6E0AA6" w14:textId="77777777" w:rsidR="00D96EFF" w:rsidRPr="00D96EFF" w:rsidRDefault="00D96EFF" w:rsidP="009130D9">
            <w:pPr>
              <w:spacing w:after="0" w:line="240" w:lineRule="auto"/>
              <w:rPr>
                <w:rFonts w:ascii="Times New Roman" w:eastAsia="Times New Roman" w:hAnsi="Times New Roman" w:cs="Times New Roman"/>
                <w:kern w:val="0"/>
                <w:sz w:val="20"/>
                <w:szCs w:val="20"/>
                <w:lang w:eastAsia="es-AR"/>
                <w14:ligatures w14:val="none"/>
              </w:rPr>
            </w:pPr>
          </w:p>
        </w:tc>
      </w:tr>
    </w:tbl>
    <w:p w14:paraId="6E12F098" w14:textId="77777777" w:rsidR="00D05CEF" w:rsidRDefault="00D05CEF" w:rsidP="009130D9">
      <w:pPr>
        <w:pStyle w:val="Ttulo2"/>
      </w:pPr>
      <w:bookmarkStart w:id="28" w:name="_Toc242003908"/>
      <w:r>
        <w:lastRenderedPageBreak/>
        <w:t xml:space="preserve">Diagrama </w:t>
      </w:r>
      <w:r w:rsidR="001A023B">
        <w:t>d</w:t>
      </w:r>
      <w:r>
        <w:t>e Secuencia CU-080</w:t>
      </w:r>
      <w:bookmarkEnd w:id="28"/>
    </w:p>
    <w:p w14:paraId="67A4F924" w14:textId="77777777" w:rsidR="00812699" w:rsidRPr="00812699" w:rsidRDefault="00FF7D0F" w:rsidP="009130D9">
      <w:pPr>
        <w:jc w:val="center"/>
      </w:pPr>
      <w:r>
        <w:rPr>
          <w:noProof/>
        </w:rPr>
        <w:drawing>
          <wp:inline distT="0" distB="0" distL="0" distR="0" wp14:anchorId="38D93CB5" wp14:editId="5F1FC062">
            <wp:extent cx="5045153" cy="7093528"/>
            <wp:effectExtent l="0" t="0" r="3175" b="0"/>
            <wp:docPr id="61372535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25359" name="Imagen 613725359"/>
                    <pic:cNvPicPr/>
                  </pic:nvPicPr>
                  <pic:blipFill>
                    <a:blip r:embed="rId19">
                      <a:extLst>
                        <a:ext uri="{28A0092B-C50C-407E-A947-70E740481C1C}">
                          <a14:useLocalDpi xmlns:a14="http://schemas.microsoft.com/office/drawing/2010/main" val="0"/>
                        </a:ext>
                      </a:extLst>
                    </a:blip>
                    <a:stretch>
                      <a:fillRect/>
                    </a:stretch>
                  </pic:blipFill>
                  <pic:spPr>
                    <a:xfrm>
                      <a:off x="0" y="0"/>
                      <a:ext cx="5045153" cy="7093528"/>
                    </a:xfrm>
                    <a:prstGeom prst="rect">
                      <a:avLst/>
                    </a:prstGeom>
                  </pic:spPr>
                </pic:pic>
              </a:graphicData>
            </a:graphic>
          </wp:inline>
        </w:drawing>
      </w:r>
    </w:p>
    <w:p w14:paraId="3EF6D915" w14:textId="77777777" w:rsidR="00D05CEF" w:rsidRDefault="00D05CEF" w:rsidP="009130D9">
      <w:pPr>
        <w:pStyle w:val="Ttulo2"/>
      </w:pPr>
      <w:bookmarkStart w:id="29" w:name="_Toc242003909"/>
      <w:r>
        <w:lastRenderedPageBreak/>
        <w:t>Especificaciones CU-090</w:t>
      </w:r>
      <w:bookmarkEnd w:id="29"/>
    </w:p>
    <w:tbl>
      <w:tblPr>
        <w:tblW w:w="9486" w:type="dxa"/>
        <w:tblCellMar>
          <w:left w:w="70" w:type="dxa"/>
          <w:right w:w="70" w:type="dxa"/>
        </w:tblCellMar>
        <w:tblLook w:val="04A0" w:firstRow="1" w:lastRow="0" w:firstColumn="1" w:lastColumn="0" w:noHBand="0" w:noVBand="1"/>
      </w:tblPr>
      <w:tblGrid>
        <w:gridCol w:w="2260"/>
        <w:gridCol w:w="7080"/>
        <w:gridCol w:w="146"/>
      </w:tblGrid>
      <w:tr w:rsidR="002D2785" w:rsidRPr="005316D1" w14:paraId="001ABBC4" w14:textId="77777777" w:rsidTr="006C0F03">
        <w:trPr>
          <w:gridAfter w:val="1"/>
          <w:wAfter w:w="146" w:type="dxa"/>
          <w:trHeight w:val="348"/>
        </w:trPr>
        <w:tc>
          <w:tcPr>
            <w:tcW w:w="2260" w:type="dxa"/>
            <w:tcBorders>
              <w:top w:val="single" w:sz="8" w:space="0" w:color="auto"/>
              <w:left w:val="single" w:sz="8" w:space="0" w:color="auto"/>
              <w:bottom w:val="single" w:sz="8" w:space="0" w:color="auto"/>
              <w:right w:val="nil"/>
            </w:tcBorders>
            <w:shd w:val="clear" w:color="000000" w:fill="B4C6E7"/>
            <w:noWrap/>
            <w:vAlign w:val="bottom"/>
            <w:hideMark/>
          </w:tcPr>
          <w:p w14:paraId="1EF2CFE6" w14:textId="77777777" w:rsidR="002D2785" w:rsidRPr="002D2785" w:rsidRDefault="002D2785" w:rsidP="009130D9">
            <w:pPr>
              <w:spacing w:after="0" w:line="240" w:lineRule="auto"/>
              <w:rPr>
                <w:rFonts w:ascii="Segoe UI" w:eastAsia="Times New Roman" w:hAnsi="Segoe UI" w:cs="Segoe UI"/>
                <w:b/>
                <w:bCs/>
                <w:i/>
                <w:iCs/>
                <w:color w:val="000000"/>
                <w:kern w:val="0"/>
                <w:sz w:val="16"/>
                <w:szCs w:val="16"/>
                <w:lang w:eastAsia="es-AR"/>
                <w14:ligatures w14:val="none"/>
              </w:rPr>
            </w:pPr>
            <w:proofErr w:type="spellStart"/>
            <w:r w:rsidRPr="002D2785">
              <w:rPr>
                <w:rFonts w:ascii="Segoe UI" w:eastAsia="Times New Roman" w:hAnsi="Segoe UI" w:cs="Segoe UI"/>
                <w:b/>
                <w:bCs/>
                <w:i/>
                <w:iCs/>
                <w:color w:val="000000"/>
                <w:kern w:val="0"/>
                <w:sz w:val="16"/>
                <w:szCs w:val="16"/>
                <w:lang w:eastAsia="es-AR"/>
                <w14:ligatures w14:val="none"/>
              </w:rPr>
              <w:t>ID_Nombre</w:t>
            </w:r>
            <w:proofErr w:type="spellEnd"/>
          </w:p>
        </w:tc>
        <w:tc>
          <w:tcPr>
            <w:tcW w:w="7080" w:type="dxa"/>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641E7927" w14:textId="77777777" w:rsidR="002D2785" w:rsidRPr="002D2785" w:rsidRDefault="002D2785" w:rsidP="009130D9">
            <w:pPr>
              <w:spacing w:after="0" w:line="240" w:lineRule="auto"/>
              <w:jc w:val="center"/>
              <w:rPr>
                <w:rFonts w:ascii="Segoe UI" w:eastAsia="Times New Roman" w:hAnsi="Segoe UI" w:cs="Segoe UI"/>
                <w:b/>
                <w:bCs/>
                <w:i/>
                <w:iCs/>
                <w:color w:val="000000"/>
                <w:kern w:val="0"/>
                <w:sz w:val="16"/>
                <w:szCs w:val="16"/>
                <w:lang w:val="en-US" w:eastAsia="es-AR"/>
                <w14:ligatures w14:val="none"/>
              </w:rPr>
            </w:pPr>
            <w:r w:rsidRPr="002D2785">
              <w:rPr>
                <w:rFonts w:ascii="Segoe UI" w:eastAsia="Times New Roman" w:hAnsi="Segoe UI" w:cs="Segoe UI"/>
                <w:b/>
                <w:bCs/>
                <w:i/>
                <w:iCs/>
                <w:color w:val="000000"/>
                <w:kern w:val="0"/>
                <w:sz w:val="16"/>
                <w:szCs w:val="16"/>
                <w:lang w:val="en-US" w:eastAsia="es-AR"/>
                <w14:ligatures w14:val="none"/>
              </w:rPr>
              <w:t xml:space="preserve">CU-090 </w:t>
            </w:r>
            <w:proofErr w:type="spellStart"/>
            <w:r w:rsidRPr="002D2785">
              <w:rPr>
                <w:rFonts w:ascii="Segoe UI" w:eastAsia="Times New Roman" w:hAnsi="Segoe UI" w:cs="Segoe UI"/>
                <w:b/>
                <w:bCs/>
                <w:i/>
                <w:iCs/>
                <w:color w:val="000000"/>
                <w:kern w:val="0"/>
                <w:sz w:val="16"/>
                <w:szCs w:val="16"/>
                <w:lang w:val="en-US" w:eastAsia="es-AR"/>
                <w14:ligatures w14:val="none"/>
              </w:rPr>
              <w:t>Emitir</w:t>
            </w:r>
            <w:proofErr w:type="spellEnd"/>
            <w:r w:rsidRPr="002D2785">
              <w:rPr>
                <w:rFonts w:ascii="Segoe UI" w:eastAsia="Times New Roman" w:hAnsi="Segoe UI" w:cs="Segoe UI"/>
                <w:b/>
                <w:bCs/>
                <w:i/>
                <w:iCs/>
                <w:color w:val="000000"/>
                <w:kern w:val="0"/>
                <w:sz w:val="16"/>
                <w:szCs w:val="16"/>
                <w:lang w:val="en-US" w:eastAsia="es-AR"/>
                <w14:ligatures w14:val="none"/>
              </w:rPr>
              <w:t xml:space="preserve"> Bill of Lading</w:t>
            </w:r>
          </w:p>
        </w:tc>
      </w:tr>
      <w:tr w:rsidR="002D2785" w:rsidRPr="002D2785" w14:paraId="7964E530" w14:textId="77777777" w:rsidTr="006C0F03">
        <w:trPr>
          <w:gridAfter w:val="1"/>
          <w:wAfter w:w="146" w:type="dxa"/>
          <w:trHeight w:val="600"/>
        </w:trPr>
        <w:tc>
          <w:tcPr>
            <w:tcW w:w="2260" w:type="dxa"/>
            <w:vMerge w:val="restart"/>
            <w:tcBorders>
              <w:top w:val="nil"/>
              <w:left w:val="single" w:sz="8" w:space="0" w:color="auto"/>
              <w:bottom w:val="single" w:sz="8" w:space="0" w:color="000000"/>
              <w:right w:val="single" w:sz="8" w:space="0" w:color="auto"/>
            </w:tcBorders>
            <w:shd w:val="clear" w:color="000000" w:fill="D9D9D9"/>
            <w:noWrap/>
            <w:vAlign w:val="center"/>
            <w:hideMark/>
          </w:tcPr>
          <w:p w14:paraId="1CA20594"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 xml:space="preserve">Dependencias </w:t>
            </w:r>
          </w:p>
        </w:tc>
        <w:tc>
          <w:tcPr>
            <w:tcW w:w="7080" w:type="dxa"/>
            <w:vMerge w:val="restart"/>
            <w:tcBorders>
              <w:top w:val="single" w:sz="8" w:space="0" w:color="auto"/>
              <w:left w:val="single" w:sz="8" w:space="0" w:color="auto"/>
              <w:bottom w:val="single" w:sz="8" w:space="0" w:color="000000"/>
              <w:right w:val="single" w:sz="8" w:space="0" w:color="000000"/>
            </w:tcBorders>
            <w:vAlign w:val="center"/>
            <w:hideMark/>
          </w:tcPr>
          <w:p w14:paraId="0EBCBB2A" w14:textId="77777777" w:rsidR="002D2785" w:rsidRPr="002D2785" w:rsidRDefault="001E3D6E" w:rsidP="009130D9">
            <w:pPr>
              <w:spacing w:after="0" w:line="240" w:lineRule="auto"/>
              <w:rPr>
                <w:rFonts w:ascii="Segoe UI" w:eastAsia="Times New Roman" w:hAnsi="Segoe UI" w:cs="Segoe UI"/>
                <w:color w:val="000000"/>
                <w:kern w:val="0"/>
                <w:sz w:val="16"/>
                <w:szCs w:val="16"/>
                <w:lang w:eastAsia="es-AR"/>
                <w14:ligatures w14:val="none"/>
              </w:rPr>
            </w:pPr>
            <w:r w:rsidRPr="001E3D6E">
              <w:rPr>
                <w:rFonts w:ascii="Segoe UI" w:eastAsia="Times New Roman" w:hAnsi="Segoe UI" w:cs="Segoe UI"/>
                <w:color w:val="000000"/>
                <w:kern w:val="0"/>
                <w:sz w:val="16"/>
                <w:szCs w:val="16"/>
                <w:lang w:eastAsia="es-AR"/>
                <w14:ligatures w14:val="none"/>
              </w:rPr>
              <w:t>Incluye CU-060 Asignar Buque/Contenedor.</w:t>
            </w:r>
            <w:r w:rsidRPr="001E3D6E">
              <w:rPr>
                <w:rFonts w:ascii="Segoe UI" w:eastAsia="Times New Roman" w:hAnsi="Segoe UI" w:cs="Segoe UI"/>
                <w:color w:val="000000"/>
                <w:kern w:val="0"/>
                <w:sz w:val="16"/>
                <w:szCs w:val="16"/>
                <w:lang w:eastAsia="es-AR"/>
                <w14:ligatures w14:val="none"/>
              </w:rPr>
              <w:br/>
              <w:t>CU-070 Consolidar Cargas y CU-080 Optimizar Estiba se consideran procesos conceptuales asociados cuando aplica LCL.</w:t>
            </w:r>
          </w:p>
        </w:tc>
      </w:tr>
      <w:tr w:rsidR="002D2785" w:rsidRPr="002D2785" w14:paraId="1941211F" w14:textId="77777777" w:rsidTr="006C0F03">
        <w:trPr>
          <w:trHeight w:val="240"/>
        </w:trPr>
        <w:tc>
          <w:tcPr>
            <w:tcW w:w="2260" w:type="dxa"/>
            <w:vMerge/>
            <w:tcBorders>
              <w:top w:val="nil"/>
              <w:left w:val="single" w:sz="8" w:space="0" w:color="auto"/>
              <w:bottom w:val="single" w:sz="8" w:space="0" w:color="000000"/>
              <w:right w:val="single" w:sz="8" w:space="0" w:color="auto"/>
            </w:tcBorders>
            <w:vAlign w:val="center"/>
            <w:hideMark/>
          </w:tcPr>
          <w:p w14:paraId="2EB965B7"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p>
        </w:tc>
        <w:tc>
          <w:tcPr>
            <w:tcW w:w="7080" w:type="dxa"/>
            <w:vMerge/>
            <w:tcBorders>
              <w:top w:val="single" w:sz="8" w:space="0" w:color="auto"/>
              <w:left w:val="single" w:sz="8" w:space="0" w:color="auto"/>
              <w:bottom w:val="single" w:sz="8" w:space="0" w:color="000000"/>
              <w:right w:val="single" w:sz="8" w:space="0" w:color="000000"/>
            </w:tcBorders>
            <w:vAlign w:val="center"/>
            <w:hideMark/>
          </w:tcPr>
          <w:p w14:paraId="197FD9F3"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p>
        </w:tc>
        <w:tc>
          <w:tcPr>
            <w:tcW w:w="146" w:type="dxa"/>
            <w:tcBorders>
              <w:top w:val="nil"/>
              <w:left w:val="nil"/>
              <w:bottom w:val="nil"/>
              <w:right w:val="nil"/>
            </w:tcBorders>
            <w:noWrap/>
            <w:vAlign w:val="bottom"/>
            <w:hideMark/>
          </w:tcPr>
          <w:p w14:paraId="58D90928"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p>
        </w:tc>
      </w:tr>
      <w:tr w:rsidR="002D2785" w:rsidRPr="002D2785" w14:paraId="001B7295" w14:textId="77777777" w:rsidTr="001E3D6E">
        <w:trPr>
          <w:trHeight w:val="792"/>
        </w:trPr>
        <w:tc>
          <w:tcPr>
            <w:tcW w:w="2260" w:type="dxa"/>
            <w:tcBorders>
              <w:top w:val="nil"/>
              <w:left w:val="single" w:sz="8" w:space="0" w:color="auto"/>
              <w:bottom w:val="single" w:sz="8" w:space="0" w:color="auto"/>
              <w:right w:val="single" w:sz="8" w:space="0" w:color="auto"/>
            </w:tcBorders>
            <w:shd w:val="clear" w:color="000000" w:fill="D9D9D9"/>
            <w:noWrap/>
            <w:vAlign w:val="center"/>
            <w:hideMark/>
          </w:tcPr>
          <w:p w14:paraId="72A050B7"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Disparador</w:t>
            </w:r>
          </w:p>
        </w:tc>
        <w:tc>
          <w:tcPr>
            <w:tcW w:w="7080" w:type="dxa"/>
            <w:tcBorders>
              <w:top w:val="single" w:sz="8" w:space="0" w:color="auto"/>
              <w:left w:val="nil"/>
              <w:bottom w:val="single" w:sz="8" w:space="0" w:color="auto"/>
              <w:right w:val="single" w:sz="8" w:space="0" w:color="000000"/>
            </w:tcBorders>
            <w:vAlign w:val="center"/>
            <w:hideMark/>
          </w:tcPr>
          <w:p w14:paraId="0B456E00" w14:textId="77777777" w:rsidR="002D2785" w:rsidRPr="002D2785" w:rsidRDefault="001E3D6E" w:rsidP="009130D9">
            <w:pPr>
              <w:spacing w:after="0" w:line="240" w:lineRule="auto"/>
              <w:rPr>
                <w:rFonts w:ascii="Segoe UI" w:eastAsia="Times New Roman" w:hAnsi="Segoe UI" w:cs="Segoe UI"/>
                <w:color w:val="000000"/>
                <w:kern w:val="0"/>
                <w:sz w:val="16"/>
                <w:szCs w:val="16"/>
                <w:lang w:eastAsia="es-AR"/>
                <w14:ligatures w14:val="none"/>
              </w:rPr>
            </w:pPr>
            <w:r w:rsidRPr="001E3D6E">
              <w:rPr>
                <w:rFonts w:ascii="Segoe UI" w:eastAsia="Times New Roman" w:hAnsi="Segoe UI" w:cs="Segoe UI"/>
                <w:color w:val="000000"/>
                <w:kern w:val="0"/>
                <w:sz w:val="16"/>
                <w:szCs w:val="16"/>
                <w:lang w:eastAsia="es-AR"/>
                <w14:ligatures w14:val="none"/>
              </w:rPr>
              <w:t xml:space="preserve">El Jefe de Planificación Naviera accede al sistema para generar la documentación naviera obligatoria (Bill </w:t>
            </w:r>
            <w:proofErr w:type="spellStart"/>
            <w:r w:rsidRPr="001E3D6E">
              <w:rPr>
                <w:rFonts w:ascii="Segoe UI" w:eastAsia="Times New Roman" w:hAnsi="Segoe UI" w:cs="Segoe UI"/>
                <w:color w:val="000000"/>
                <w:kern w:val="0"/>
                <w:sz w:val="16"/>
                <w:szCs w:val="16"/>
                <w:lang w:eastAsia="es-AR"/>
                <w14:ligatures w14:val="none"/>
              </w:rPr>
              <w:t>of</w:t>
            </w:r>
            <w:proofErr w:type="spellEnd"/>
            <w:r w:rsidRPr="001E3D6E">
              <w:rPr>
                <w:rFonts w:ascii="Segoe UI" w:eastAsia="Times New Roman" w:hAnsi="Segoe UI" w:cs="Segoe UI"/>
                <w:color w:val="000000"/>
                <w:kern w:val="0"/>
                <w:sz w:val="16"/>
                <w:szCs w:val="16"/>
                <w:lang w:eastAsia="es-AR"/>
                <w14:ligatures w14:val="none"/>
              </w:rPr>
              <w:t xml:space="preserve"> Lading por cliente y Manifiesto de Carga por buque) una vez confirmada la asignación del booking a los recursos de transporte.</w:t>
            </w:r>
          </w:p>
        </w:tc>
        <w:tc>
          <w:tcPr>
            <w:tcW w:w="146" w:type="dxa"/>
            <w:vAlign w:val="center"/>
            <w:hideMark/>
          </w:tcPr>
          <w:p w14:paraId="0199B0AC" w14:textId="77777777" w:rsidR="002D2785" w:rsidRPr="002D2785" w:rsidRDefault="002D2785" w:rsidP="009130D9">
            <w:pPr>
              <w:spacing w:after="0" w:line="240" w:lineRule="auto"/>
              <w:rPr>
                <w:rFonts w:ascii="Times New Roman" w:eastAsia="Times New Roman" w:hAnsi="Times New Roman" w:cs="Times New Roman"/>
                <w:kern w:val="0"/>
                <w:sz w:val="20"/>
                <w:szCs w:val="20"/>
                <w:lang w:eastAsia="es-AR"/>
                <w14:ligatures w14:val="none"/>
              </w:rPr>
            </w:pPr>
          </w:p>
        </w:tc>
      </w:tr>
      <w:tr w:rsidR="006C0F03" w:rsidRPr="002D2785" w14:paraId="1E8D3AE9" w14:textId="77777777" w:rsidTr="001E3D6E">
        <w:trPr>
          <w:trHeight w:val="336"/>
        </w:trPr>
        <w:tc>
          <w:tcPr>
            <w:tcW w:w="2260" w:type="dxa"/>
            <w:tcBorders>
              <w:top w:val="single" w:sz="8" w:space="0" w:color="auto"/>
              <w:left w:val="single" w:sz="8" w:space="0" w:color="auto"/>
              <w:bottom w:val="single" w:sz="4" w:space="0" w:color="auto"/>
              <w:right w:val="single" w:sz="8" w:space="0" w:color="auto"/>
            </w:tcBorders>
            <w:shd w:val="clear" w:color="000000" w:fill="D9D9D9"/>
            <w:noWrap/>
            <w:vAlign w:val="center"/>
            <w:hideMark/>
          </w:tcPr>
          <w:p w14:paraId="3807652B" w14:textId="77777777" w:rsidR="006C0F03" w:rsidRPr="002D2785" w:rsidRDefault="006C0F03"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Precondición</w:t>
            </w:r>
          </w:p>
        </w:tc>
        <w:tc>
          <w:tcPr>
            <w:tcW w:w="7080" w:type="dxa"/>
            <w:tcBorders>
              <w:top w:val="single" w:sz="8" w:space="0" w:color="auto"/>
              <w:left w:val="nil"/>
              <w:bottom w:val="single" w:sz="4" w:space="0" w:color="auto"/>
              <w:right w:val="single" w:sz="8" w:space="0" w:color="000000"/>
            </w:tcBorders>
            <w:noWrap/>
            <w:hideMark/>
          </w:tcPr>
          <w:p w14:paraId="0EC0F9F4" w14:textId="77777777" w:rsidR="006C0F03" w:rsidRPr="002D2785" w:rsidRDefault="001E3D6E" w:rsidP="009130D9">
            <w:pPr>
              <w:spacing w:after="0" w:line="240" w:lineRule="auto"/>
              <w:rPr>
                <w:rFonts w:ascii="Segoe UI" w:eastAsia="Times New Roman" w:hAnsi="Segoe UI" w:cs="Segoe UI"/>
                <w:color w:val="000000"/>
                <w:kern w:val="0"/>
                <w:sz w:val="16"/>
                <w:szCs w:val="16"/>
                <w:lang w:eastAsia="es-AR"/>
                <w14:ligatures w14:val="none"/>
              </w:rPr>
            </w:pPr>
            <w:r w:rsidRPr="001E3D6E">
              <w:rPr>
                <w:rFonts w:ascii="Segoe UI" w:eastAsia="Times New Roman" w:hAnsi="Segoe UI" w:cs="Segoe UI"/>
                <w:color w:val="000000"/>
                <w:kern w:val="0"/>
                <w:sz w:val="16"/>
                <w:szCs w:val="16"/>
                <w:lang w:eastAsia="es-AR"/>
                <w14:ligatures w14:val="none"/>
              </w:rPr>
              <w:t>Booking confirmado y asignado a buque/contenedor mediante CU-060.</w:t>
            </w:r>
            <w:r w:rsidRPr="001E3D6E">
              <w:rPr>
                <w:rFonts w:ascii="Segoe UI" w:eastAsia="Times New Roman" w:hAnsi="Segoe UI" w:cs="Segoe UI"/>
                <w:color w:val="000000"/>
                <w:kern w:val="0"/>
                <w:sz w:val="16"/>
                <w:szCs w:val="16"/>
                <w:lang w:eastAsia="es-AR"/>
                <w14:ligatures w14:val="none"/>
              </w:rPr>
              <w:br/>
              <w:t>La información de cliente, carga y recursos de transporte se encuentra registrada en el sistema</w:t>
            </w:r>
          </w:p>
        </w:tc>
        <w:tc>
          <w:tcPr>
            <w:tcW w:w="146" w:type="dxa"/>
            <w:vAlign w:val="center"/>
            <w:hideMark/>
          </w:tcPr>
          <w:p w14:paraId="1C41ACC1" w14:textId="77777777" w:rsidR="006C0F03" w:rsidRPr="002D2785" w:rsidRDefault="006C0F03" w:rsidP="009130D9">
            <w:pPr>
              <w:spacing w:after="0" w:line="240" w:lineRule="auto"/>
              <w:rPr>
                <w:rFonts w:ascii="Times New Roman" w:eastAsia="Times New Roman" w:hAnsi="Times New Roman" w:cs="Times New Roman"/>
                <w:kern w:val="0"/>
                <w:sz w:val="20"/>
                <w:szCs w:val="20"/>
                <w:lang w:eastAsia="es-AR"/>
                <w14:ligatures w14:val="none"/>
              </w:rPr>
            </w:pPr>
          </w:p>
        </w:tc>
      </w:tr>
      <w:tr w:rsidR="002D2785" w:rsidRPr="002D2785" w14:paraId="10A13E38" w14:textId="77777777" w:rsidTr="001E3D6E">
        <w:trPr>
          <w:trHeight w:val="636"/>
        </w:trPr>
        <w:tc>
          <w:tcPr>
            <w:tcW w:w="2260" w:type="dxa"/>
            <w:tcBorders>
              <w:top w:val="single" w:sz="4" w:space="0" w:color="auto"/>
              <w:left w:val="single" w:sz="8" w:space="0" w:color="auto"/>
              <w:bottom w:val="single" w:sz="8" w:space="0" w:color="auto"/>
              <w:right w:val="single" w:sz="8" w:space="0" w:color="auto"/>
            </w:tcBorders>
            <w:shd w:val="clear" w:color="000000" w:fill="D9D9D9"/>
            <w:noWrap/>
            <w:vAlign w:val="center"/>
            <w:hideMark/>
          </w:tcPr>
          <w:p w14:paraId="2B19CB78"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Objetivo</w:t>
            </w:r>
          </w:p>
        </w:tc>
        <w:tc>
          <w:tcPr>
            <w:tcW w:w="7080" w:type="dxa"/>
            <w:tcBorders>
              <w:top w:val="single" w:sz="4" w:space="0" w:color="auto"/>
              <w:left w:val="nil"/>
              <w:bottom w:val="single" w:sz="8" w:space="0" w:color="auto"/>
              <w:right w:val="single" w:sz="8" w:space="0" w:color="000000"/>
            </w:tcBorders>
            <w:vAlign w:val="bottom"/>
            <w:hideMark/>
          </w:tcPr>
          <w:p w14:paraId="179F97BB"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 xml:space="preserve">Emitir el Bill </w:t>
            </w:r>
            <w:proofErr w:type="spellStart"/>
            <w:r w:rsidRPr="002D2785">
              <w:rPr>
                <w:rFonts w:ascii="Segoe UI" w:eastAsia="Times New Roman" w:hAnsi="Segoe UI" w:cs="Segoe UI"/>
                <w:color w:val="000000"/>
                <w:kern w:val="0"/>
                <w:sz w:val="16"/>
                <w:szCs w:val="16"/>
                <w:lang w:eastAsia="es-AR"/>
                <w14:ligatures w14:val="none"/>
              </w:rPr>
              <w:t>of</w:t>
            </w:r>
            <w:proofErr w:type="spellEnd"/>
            <w:r w:rsidRPr="002D2785">
              <w:rPr>
                <w:rFonts w:ascii="Segoe UI" w:eastAsia="Times New Roman" w:hAnsi="Segoe UI" w:cs="Segoe UI"/>
                <w:color w:val="000000"/>
                <w:kern w:val="0"/>
                <w:sz w:val="16"/>
                <w:szCs w:val="16"/>
                <w:lang w:eastAsia="es-AR"/>
                <w14:ligatures w14:val="none"/>
              </w:rPr>
              <w:t xml:space="preserve"> Lading individual para cada cliente y el Manifiesto de Carga para autoridades portuarias, asegurando que la documentación oficial quede disponible antes del embarque.</w:t>
            </w:r>
          </w:p>
        </w:tc>
        <w:tc>
          <w:tcPr>
            <w:tcW w:w="146" w:type="dxa"/>
            <w:vAlign w:val="center"/>
            <w:hideMark/>
          </w:tcPr>
          <w:p w14:paraId="608CB24E" w14:textId="77777777" w:rsidR="002D2785" w:rsidRPr="002D2785" w:rsidRDefault="002D2785" w:rsidP="009130D9">
            <w:pPr>
              <w:spacing w:after="0" w:line="240" w:lineRule="auto"/>
              <w:rPr>
                <w:rFonts w:ascii="Times New Roman" w:eastAsia="Times New Roman" w:hAnsi="Times New Roman" w:cs="Times New Roman"/>
                <w:kern w:val="0"/>
                <w:sz w:val="20"/>
                <w:szCs w:val="20"/>
                <w:lang w:eastAsia="es-AR"/>
                <w14:ligatures w14:val="none"/>
              </w:rPr>
            </w:pPr>
          </w:p>
        </w:tc>
      </w:tr>
      <w:tr w:rsidR="002D2785" w:rsidRPr="002D2785" w14:paraId="5C3EBE08" w14:textId="77777777" w:rsidTr="006C0F03">
        <w:trPr>
          <w:trHeight w:val="1392"/>
        </w:trPr>
        <w:tc>
          <w:tcPr>
            <w:tcW w:w="2260" w:type="dxa"/>
            <w:tcBorders>
              <w:top w:val="nil"/>
              <w:left w:val="single" w:sz="8" w:space="0" w:color="auto"/>
              <w:bottom w:val="single" w:sz="8" w:space="0" w:color="auto"/>
              <w:right w:val="single" w:sz="8" w:space="0" w:color="auto"/>
            </w:tcBorders>
            <w:shd w:val="clear" w:color="000000" w:fill="D9D9D9"/>
            <w:noWrap/>
            <w:vAlign w:val="center"/>
            <w:hideMark/>
          </w:tcPr>
          <w:p w14:paraId="14DCA2B1"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Descripción</w:t>
            </w:r>
          </w:p>
        </w:tc>
        <w:tc>
          <w:tcPr>
            <w:tcW w:w="7080" w:type="dxa"/>
            <w:tcBorders>
              <w:top w:val="single" w:sz="8" w:space="0" w:color="auto"/>
              <w:left w:val="nil"/>
              <w:bottom w:val="single" w:sz="8" w:space="0" w:color="auto"/>
              <w:right w:val="single" w:sz="8" w:space="0" w:color="000000"/>
            </w:tcBorders>
            <w:vAlign w:val="center"/>
            <w:hideMark/>
          </w:tcPr>
          <w:p w14:paraId="6F5A2A8D"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El sistema reúne la información de booking, carga, contenedor, buque e itinerario.</w:t>
            </w:r>
            <w:r w:rsidRPr="002D2785">
              <w:rPr>
                <w:rFonts w:ascii="Segoe UI" w:eastAsia="Times New Roman" w:hAnsi="Segoe UI" w:cs="Segoe UI"/>
                <w:color w:val="000000"/>
                <w:kern w:val="0"/>
                <w:sz w:val="16"/>
                <w:szCs w:val="16"/>
                <w:lang w:eastAsia="es-AR"/>
                <w14:ligatures w14:val="none"/>
              </w:rPr>
              <w:br/>
              <w:t>Genera automáticamente:</w:t>
            </w:r>
            <w:r w:rsidRPr="002D2785">
              <w:rPr>
                <w:rFonts w:ascii="Segoe UI" w:eastAsia="Times New Roman" w:hAnsi="Segoe UI" w:cs="Segoe UI"/>
                <w:color w:val="000000"/>
                <w:kern w:val="0"/>
                <w:sz w:val="16"/>
                <w:szCs w:val="16"/>
                <w:lang w:eastAsia="es-AR"/>
                <w14:ligatures w14:val="none"/>
              </w:rPr>
              <w:br/>
              <w:t xml:space="preserve">Bill </w:t>
            </w:r>
            <w:proofErr w:type="spellStart"/>
            <w:r w:rsidRPr="002D2785">
              <w:rPr>
                <w:rFonts w:ascii="Segoe UI" w:eastAsia="Times New Roman" w:hAnsi="Segoe UI" w:cs="Segoe UI"/>
                <w:color w:val="000000"/>
                <w:kern w:val="0"/>
                <w:sz w:val="16"/>
                <w:szCs w:val="16"/>
                <w:lang w:eastAsia="es-AR"/>
                <w14:ligatures w14:val="none"/>
              </w:rPr>
              <w:t>of</w:t>
            </w:r>
            <w:proofErr w:type="spellEnd"/>
            <w:r w:rsidRPr="002D2785">
              <w:rPr>
                <w:rFonts w:ascii="Segoe UI" w:eastAsia="Times New Roman" w:hAnsi="Segoe UI" w:cs="Segoe UI"/>
                <w:color w:val="000000"/>
                <w:kern w:val="0"/>
                <w:sz w:val="16"/>
                <w:szCs w:val="16"/>
                <w:lang w:eastAsia="es-AR"/>
                <w14:ligatures w14:val="none"/>
              </w:rPr>
              <w:t xml:space="preserve"> Lading individual en formato XML/PDF por cada cliente.</w:t>
            </w:r>
            <w:r w:rsidRPr="002D2785">
              <w:rPr>
                <w:rFonts w:ascii="Segoe UI" w:eastAsia="Times New Roman" w:hAnsi="Segoe UI" w:cs="Segoe UI"/>
                <w:color w:val="000000"/>
                <w:kern w:val="0"/>
                <w:sz w:val="16"/>
                <w:szCs w:val="16"/>
                <w:lang w:eastAsia="es-AR"/>
                <w14:ligatures w14:val="none"/>
              </w:rPr>
              <w:br/>
              <w:t>Manifiesto de Carga único para autoridades.</w:t>
            </w:r>
            <w:r w:rsidRPr="002D2785">
              <w:rPr>
                <w:rFonts w:ascii="Segoe UI" w:eastAsia="Times New Roman" w:hAnsi="Segoe UI" w:cs="Segoe UI"/>
                <w:color w:val="000000"/>
                <w:kern w:val="0"/>
                <w:sz w:val="16"/>
                <w:szCs w:val="16"/>
                <w:lang w:eastAsia="es-AR"/>
                <w14:ligatures w14:val="none"/>
              </w:rPr>
              <w:br/>
              <w:t>El Jefe de Planificación Naviera revisa y confirma la emisión.</w:t>
            </w:r>
          </w:p>
        </w:tc>
        <w:tc>
          <w:tcPr>
            <w:tcW w:w="146" w:type="dxa"/>
            <w:vAlign w:val="center"/>
            <w:hideMark/>
          </w:tcPr>
          <w:p w14:paraId="711F63A6" w14:textId="77777777" w:rsidR="002D2785" w:rsidRPr="002D2785" w:rsidRDefault="002D2785" w:rsidP="009130D9">
            <w:pPr>
              <w:spacing w:after="0" w:line="240" w:lineRule="auto"/>
              <w:rPr>
                <w:rFonts w:ascii="Times New Roman" w:eastAsia="Times New Roman" w:hAnsi="Times New Roman" w:cs="Times New Roman"/>
                <w:kern w:val="0"/>
                <w:sz w:val="20"/>
                <w:szCs w:val="20"/>
                <w:lang w:eastAsia="es-AR"/>
                <w14:ligatures w14:val="none"/>
              </w:rPr>
            </w:pPr>
          </w:p>
        </w:tc>
      </w:tr>
      <w:tr w:rsidR="002D2785" w:rsidRPr="002D2785" w14:paraId="4F4B9451" w14:textId="77777777" w:rsidTr="006C0F03">
        <w:trPr>
          <w:trHeight w:val="519"/>
        </w:trPr>
        <w:tc>
          <w:tcPr>
            <w:tcW w:w="2260" w:type="dxa"/>
            <w:tcBorders>
              <w:top w:val="nil"/>
              <w:left w:val="single" w:sz="8" w:space="0" w:color="auto"/>
              <w:bottom w:val="single" w:sz="8" w:space="0" w:color="auto"/>
              <w:right w:val="single" w:sz="8" w:space="0" w:color="auto"/>
            </w:tcBorders>
            <w:shd w:val="clear" w:color="000000" w:fill="D9D9D9"/>
            <w:noWrap/>
            <w:vAlign w:val="center"/>
            <w:hideMark/>
          </w:tcPr>
          <w:p w14:paraId="6E0D13F1"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Actor Primario.</w:t>
            </w:r>
          </w:p>
        </w:tc>
        <w:tc>
          <w:tcPr>
            <w:tcW w:w="7080" w:type="dxa"/>
            <w:tcBorders>
              <w:top w:val="single" w:sz="8" w:space="0" w:color="auto"/>
              <w:left w:val="nil"/>
              <w:bottom w:val="single" w:sz="8" w:space="0" w:color="auto"/>
              <w:right w:val="single" w:sz="8" w:space="0" w:color="000000"/>
            </w:tcBorders>
            <w:vAlign w:val="center"/>
            <w:hideMark/>
          </w:tcPr>
          <w:p w14:paraId="06C2F8FE"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Jefe de Planificación Naviera</w:t>
            </w:r>
          </w:p>
        </w:tc>
        <w:tc>
          <w:tcPr>
            <w:tcW w:w="146" w:type="dxa"/>
            <w:vAlign w:val="center"/>
            <w:hideMark/>
          </w:tcPr>
          <w:p w14:paraId="00D6E63E" w14:textId="77777777" w:rsidR="002D2785" w:rsidRPr="002D2785" w:rsidRDefault="002D2785" w:rsidP="009130D9">
            <w:pPr>
              <w:spacing w:after="0" w:line="240" w:lineRule="auto"/>
              <w:rPr>
                <w:rFonts w:ascii="Times New Roman" w:eastAsia="Times New Roman" w:hAnsi="Times New Roman" w:cs="Times New Roman"/>
                <w:kern w:val="0"/>
                <w:sz w:val="20"/>
                <w:szCs w:val="20"/>
                <w:lang w:eastAsia="es-AR"/>
                <w14:ligatures w14:val="none"/>
              </w:rPr>
            </w:pPr>
          </w:p>
        </w:tc>
      </w:tr>
      <w:tr w:rsidR="002D2785" w:rsidRPr="002D2785" w14:paraId="0A2845EE" w14:textId="77777777" w:rsidTr="006C0F03">
        <w:trPr>
          <w:trHeight w:val="348"/>
        </w:trPr>
        <w:tc>
          <w:tcPr>
            <w:tcW w:w="2260" w:type="dxa"/>
            <w:tcBorders>
              <w:top w:val="nil"/>
              <w:left w:val="single" w:sz="8" w:space="0" w:color="auto"/>
              <w:bottom w:val="single" w:sz="8" w:space="0" w:color="auto"/>
              <w:right w:val="single" w:sz="8" w:space="0" w:color="auto"/>
            </w:tcBorders>
            <w:shd w:val="clear" w:color="000000" w:fill="D9D9D9"/>
            <w:noWrap/>
            <w:vAlign w:val="center"/>
            <w:hideMark/>
          </w:tcPr>
          <w:p w14:paraId="2185BF52"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Actor Secundario.</w:t>
            </w:r>
          </w:p>
        </w:tc>
        <w:tc>
          <w:tcPr>
            <w:tcW w:w="7080" w:type="dxa"/>
            <w:tcBorders>
              <w:top w:val="single" w:sz="8" w:space="0" w:color="auto"/>
              <w:left w:val="nil"/>
              <w:bottom w:val="single" w:sz="8" w:space="0" w:color="auto"/>
              <w:right w:val="single" w:sz="8" w:space="0" w:color="000000"/>
            </w:tcBorders>
            <w:vAlign w:val="center"/>
            <w:hideMark/>
          </w:tcPr>
          <w:p w14:paraId="23096E34"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Cliente (recibe B/L), Autoridades Portuarias (reciben manifiesto).</w:t>
            </w:r>
          </w:p>
        </w:tc>
        <w:tc>
          <w:tcPr>
            <w:tcW w:w="146" w:type="dxa"/>
            <w:vAlign w:val="center"/>
            <w:hideMark/>
          </w:tcPr>
          <w:p w14:paraId="3BD58A52" w14:textId="77777777" w:rsidR="002D2785" w:rsidRPr="002D2785" w:rsidRDefault="002D2785" w:rsidP="009130D9">
            <w:pPr>
              <w:spacing w:after="0" w:line="240" w:lineRule="auto"/>
              <w:rPr>
                <w:rFonts w:ascii="Times New Roman" w:eastAsia="Times New Roman" w:hAnsi="Times New Roman" w:cs="Times New Roman"/>
                <w:kern w:val="0"/>
                <w:sz w:val="20"/>
                <w:szCs w:val="20"/>
                <w:lang w:eastAsia="es-AR"/>
                <w14:ligatures w14:val="none"/>
              </w:rPr>
            </w:pPr>
          </w:p>
        </w:tc>
      </w:tr>
      <w:tr w:rsidR="002D2785" w:rsidRPr="002D2785" w14:paraId="565C4B9D" w14:textId="77777777" w:rsidTr="006C0F03">
        <w:trPr>
          <w:trHeight w:val="408"/>
        </w:trPr>
        <w:tc>
          <w:tcPr>
            <w:tcW w:w="2260" w:type="dxa"/>
            <w:tcBorders>
              <w:top w:val="nil"/>
              <w:left w:val="single" w:sz="8" w:space="0" w:color="auto"/>
              <w:bottom w:val="single" w:sz="8" w:space="0" w:color="auto"/>
              <w:right w:val="single" w:sz="8" w:space="0" w:color="auto"/>
            </w:tcBorders>
            <w:shd w:val="clear" w:color="000000" w:fill="D9D9D9"/>
            <w:noWrap/>
            <w:vAlign w:val="center"/>
            <w:hideMark/>
          </w:tcPr>
          <w:p w14:paraId="460F82A5"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Inclusiones / Extensiones</w:t>
            </w:r>
          </w:p>
        </w:tc>
        <w:tc>
          <w:tcPr>
            <w:tcW w:w="7080" w:type="dxa"/>
            <w:tcBorders>
              <w:top w:val="single" w:sz="8" w:space="0" w:color="auto"/>
              <w:left w:val="nil"/>
              <w:bottom w:val="nil"/>
              <w:right w:val="single" w:sz="8" w:space="0" w:color="000000"/>
            </w:tcBorders>
            <w:vAlign w:val="center"/>
            <w:hideMark/>
          </w:tcPr>
          <w:p w14:paraId="5C13BCD8"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Incluye CU-060, CU-070, CU-080</w:t>
            </w:r>
          </w:p>
        </w:tc>
        <w:tc>
          <w:tcPr>
            <w:tcW w:w="146" w:type="dxa"/>
            <w:vAlign w:val="center"/>
            <w:hideMark/>
          </w:tcPr>
          <w:p w14:paraId="7C40A08D" w14:textId="77777777" w:rsidR="002D2785" w:rsidRPr="002D2785" w:rsidRDefault="002D2785" w:rsidP="009130D9">
            <w:pPr>
              <w:spacing w:after="0" w:line="240" w:lineRule="auto"/>
              <w:rPr>
                <w:rFonts w:ascii="Times New Roman" w:eastAsia="Times New Roman" w:hAnsi="Times New Roman" w:cs="Times New Roman"/>
                <w:kern w:val="0"/>
                <w:sz w:val="20"/>
                <w:szCs w:val="20"/>
                <w:lang w:eastAsia="es-AR"/>
                <w14:ligatures w14:val="none"/>
              </w:rPr>
            </w:pPr>
          </w:p>
        </w:tc>
      </w:tr>
      <w:tr w:rsidR="002D2785" w:rsidRPr="002D2785" w14:paraId="64D74E12" w14:textId="77777777" w:rsidTr="006C0F03">
        <w:trPr>
          <w:trHeight w:val="336"/>
        </w:trPr>
        <w:tc>
          <w:tcPr>
            <w:tcW w:w="2260" w:type="dxa"/>
            <w:vMerge w:val="restart"/>
            <w:tcBorders>
              <w:top w:val="nil"/>
              <w:left w:val="single" w:sz="8" w:space="0" w:color="auto"/>
              <w:bottom w:val="single" w:sz="8" w:space="0" w:color="000000"/>
              <w:right w:val="nil"/>
            </w:tcBorders>
            <w:shd w:val="clear" w:color="000000" w:fill="D9D9D9"/>
            <w:vAlign w:val="center"/>
            <w:hideMark/>
          </w:tcPr>
          <w:p w14:paraId="2DCDB2C2"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Secuencia Normal</w:t>
            </w:r>
          </w:p>
        </w:tc>
        <w:tc>
          <w:tcPr>
            <w:tcW w:w="7080" w:type="dxa"/>
            <w:tcBorders>
              <w:top w:val="single" w:sz="8" w:space="0" w:color="auto"/>
              <w:left w:val="single" w:sz="8" w:space="0" w:color="auto"/>
              <w:bottom w:val="nil"/>
              <w:right w:val="single" w:sz="8" w:space="0" w:color="000000"/>
            </w:tcBorders>
            <w:vAlign w:val="center"/>
            <w:hideMark/>
          </w:tcPr>
          <w:p w14:paraId="474F8575"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1.El Jefe de Planificación solicita emisión de B/L.</w:t>
            </w:r>
          </w:p>
        </w:tc>
        <w:tc>
          <w:tcPr>
            <w:tcW w:w="146" w:type="dxa"/>
            <w:vAlign w:val="center"/>
            <w:hideMark/>
          </w:tcPr>
          <w:p w14:paraId="50BFB032" w14:textId="77777777" w:rsidR="002D2785" w:rsidRPr="002D2785" w:rsidRDefault="002D2785" w:rsidP="009130D9">
            <w:pPr>
              <w:spacing w:after="0" w:line="240" w:lineRule="auto"/>
              <w:rPr>
                <w:rFonts w:ascii="Times New Roman" w:eastAsia="Times New Roman" w:hAnsi="Times New Roman" w:cs="Times New Roman"/>
                <w:kern w:val="0"/>
                <w:sz w:val="20"/>
                <w:szCs w:val="20"/>
                <w:lang w:eastAsia="es-AR"/>
                <w14:ligatures w14:val="none"/>
              </w:rPr>
            </w:pPr>
          </w:p>
        </w:tc>
      </w:tr>
      <w:tr w:rsidR="002D2785" w:rsidRPr="002D2785" w14:paraId="4392A367" w14:textId="77777777" w:rsidTr="006C0F03">
        <w:trPr>
          <w:trHeight w:val="336"/>
        </w:trPr>
        <w:tc>
          <w:tcPr>
            <w:tcW w:w="2260" w:type="dxa"/>
            <w:vMerge/>
            <w:tcBorders>
              <w:top w:val="nil"/>
              <w:left w:val="single" w:sz="8" w:space="0" w:color="auto"/>
              <w:bottom w:val="single" w:sz="8" w:space="0" w:color="000000"/>
              <w:right w:val="nil"/>
            </w:tcBorders>
            <w:vAlign w:val="center"/>
            <w:hideMark/>
          </w:tcPr>
          <w:p w14:paraId="32DAF590"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p>
        </w:tc>
        <w:tc>
          <w:tcPr>
            <w:tcW w:w="7080" w:type="dxa"/>
            <w:tcBorders>
              <w:top w:val="nil"/>
              <w:left w:val="single" w:sz="8" w:space="0" w:color="auto"/>
              <w:bottom w:val="nil"/>
              <w:right w:val="single" w:sz="8" w:space="0" w:color="000000"/>
            </w:tcBorders>
            <w:noWrap/>
            <w:vAlign w:val="bottom"/>
            <w:hideMark/>
          </w:tcPr>
          <w:p w14:paraId="150B53CE"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 xml:space="preserve">2. </w:t>
            </w:r>
            <w:r w:rsidR="00192E0C" w:rsidRPr="00192E0C">
              <w:rPr>
                <w:rFonts w:ascii="Segoe UI" w:eastAsia="Times New Roman" w:hAnsi="Segoe UI" w:cs="Segoe UI"/>
                <w:color w:val="000000"/>
                <w:kern w:val="0"/>
                <w:sz w:val="16"/>
                <w:szCs w:val="16"/>
                <w:lang w:eastAsia="es-AR"/>
                <w14:ligatures w14:val="none"/>
              </w:rPr>
              <w:t>El sistema verifica que el booking tenga carga, cliente, buque y contenedor asignados.</w:t>
            </w:r>
          </w:p>
        </w:tc>
        <w:tc>
          <w:tcPr>
            <w:tcW w:w="146" w:type="dxa"/>
            <w:vAlign w:val="center"/>
            <w:hideMark/>
          </w:tcPr>
          <w:p w14:paraId="6E9ACC0B" w14:textId="77777777" w:rsidR="002D2785" w:rsidRPr="002D2785" w:rsidRDefault="002D2785" w:rsidP="009130D9">
            <w:pPr>
              <w:spacing w:after="0" w:line="240" w:lineRule="auto"/>
              <w:rPr>
                <w:rFonts w:ascii="Times New Roman" w:eastAsia="Times New Roman" w:hAnsi="Times New Roman" w:cs="Times New Roman"/>
                <w:kern w:val="0"/>
                <w:sz w:val="20"/>
                <w:szCs w:val="20"/>
                <w:lang w:eastAsia="es-AR"/>
                <w14:ligatures w14:val="none"/>
              </w:rPr>
            </w:pPr>
          </w:p>
        </w:tc>
      </w:tr>
      <w:tr w:rsidR="002D2785" w:rsidRPr="002D2785" w14:paraId="5AF35A6B" w14:textId="77777777" w:rsidTr="006C0F03">
        <w:trPr>
          <w:trHeight w:val="339"/>
        </w:trPr>
        <w:tc>
          <w:tcPr>
            <w:tcW w:w="2260" w:type="dxa"/>
            <w:vMerge/>
            <w:tcBorders>
              <w:top w:val="nil"/>
              <w:left w:val="single" w:sz="8" w:space="0" w:color="auto"/>
              <w:bottom w:val="single" w:sz="8" w:space="0" w:color="000000"/>
              <w:right w:val="nil"/>
            </w:tcBorders>
            <w:vAlign w:val="center"/>
            <w:hideMark/>
          </w:tcPr>
          <w:p w14:paraId="6B93855A"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p>
        </w:tc>
        <w:tc>
          <w:tcPr>
            <w:tcW w:w="7080" w:type="dxa"/>
            <w:tcBorders>
              <w:top w:val="nil"/>
              <w:left w:val="single" w:sz="8" w:space="0" w:color="auto"/>
              <w:bottom w:val="nil"/>
              <w:right w:val="single" w:sz="8" w:space="0" w:color="000000"/>
            </w:tcBorders>
            <w:noWrap/>
            <w:vAlign w:val="bottom"/>
            <w:hideMark/>
          </w:tcPr>
          <w:p w14:paraId="156FACDB"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3. El sistema consulta datos de cliente, carga, buque y contenedor.</w:t>
            </w:r>
          </w:p>
        </w:tc>
        <w:tc>
          <w:tcPr>
            <w:tcW w:w="146" w:type="dxa"/>
            <w:vAlign w:val="center"/>
            <w:hideMark/>
          </w:tcPr>
          <w:p w14:paraId="78471B68" w14:textId="77777777" w:rsidR="002D2785" w:rsidRPr="002D2785" w:rsidRDefault="002D2785" w:rsidP="009130D9">
            <w:pPr>
              <w:spacing w:after="0" w:line="240" w:lineRule="auto"/>
              <w:rPr>
                <w:rFonts w:ascii="Times New Roman" w:eastAsia="Times New Roman" w:hAnsi="Times New Roman" w:cs="Times New Roman"/>
                <w:kern w:val="0"/>
                <w:sz w:val="20"/>
                <w:szCs w:val="20"/>
                <w:lang w:eastAsia="es-AR"/>
                <w14:ligatures w14:val="none"/>
              </w:rPr>
            </w:pPr>
          </w:p>
        </w:tc>
      </w:tr>
      <w:tr w:rsidR="002D2785" w:rsidRPr="002D2785" w14:paraId="6C2D25E2" w14:textId="77777777" w:rsidTr="006C0F03">
        <w:trPr>
          <w:trHeight w:val="372"/>
        </w:trPr>
        <w:tc>
          <w:tcPr>
            <w:tcW w:w="2260" w:type="dxa"/>
            <w:vMerge/>
            <w:tcBorders>
              <w:top w:val="nil"/>
              <w:left w:val="single" w:sz="8" w:space="0" w:color="auto"/>
              <w:bottom w:val="single" w:sz="8" w:space="0" w:color="000000"/>
              <w:right w:val="nil"/>
            </w:tcBorders>
            <w:vAlign w:val="center"/>
            <w:hideMark/>
          </w:tcPr>
          <w:p w14:paraId="44E09B9B"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p>
        </w:tc>
        <w:tc>
          <w:tcPr>
            <w:tcW w:w="7080" w:type="dxa"/>
            <w:tcBorders>
              <w:top w:val="nil"/>
              <w:left w:val="single" w:sz="8" w:space="0" w:color="auto"/>
              <w:bottom w:val="nil"/>
              <w:right w:val="single" w:sz="8" w:space="0" w:color="000000"/>
            </w:tcBorders>
            <w:noWrap/>
            <w:vAlign w:val="bottom"/>
            <w:hideMark/>
          </w:tcPr>
          <w:p w14:paraId="77BE4FE3"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4. El sistema valida itinerario del buque.</w:t>
            </w:r>
          </w:p>
        </w:tc>
        <w:tc>
          <w:tcPr>
            <w:tcW w:w="146" w:type="dxa"/>
            <w:vAlign w:val="center"/>
            <w:hideMark/>
          </w:tcPr>
          <w:p w14:paraId="5B0BBBB6" w14:textId="77777777" w:rsidR="002D2785" w:rsidRPr="002D2785" w:rsidRDefault="002D2785" w:rsidP="009130D9">
            <w:pPr>
              <w:spacing w:after="0" w:line="240" w:lineRule="auto"/>
              <w:rPr>
                <w:rFonts w:ascii="Times New Roman" w:eastAsia="Times New Roman" w:hAnsi="Times New Roman" w:cs="Times New Roman"/>
                <w:kern w:val="0"/>
                <w:sz w:val="20"/>
                <w:szCs w:val="20"/>
                <w:lang w:eastAsia="es-AR"/>
                <w14:ligatures w14:val="none"/>
              </w:rPr>
            </w:pPr>
          </w:p>
        </w:tc>
      </w:tr>
      <w:tr w:rsidR="002D2785" w:rsidRPr="002D2785" w14:paraId="4F8386A1" w14:textId="77777777" w:rsidTr="006C0F03">
        <w:trPr>
          <w:trHeight w:val="408"/>
        </w:trPr>
        <w:tc>
          <w:tcPr>
            <w:tcW w:w="2260" w:type="dxa"/>
            <w:vMerge/>
            <w:tcBorders>
              <w:top w:val="nil"/>
              <w:left w:val="single" w:sz="8" w:space="0" w:color="auto"/>
              <w:bottom w:val="single" w:sz="8" w:space="0" w:color="000000"/>
              <w:right w:val="nil"/>
            </w:tcBorders>
            <w:vAlign w:val="center"/>
            <w:hideMark/>
          </w:tcPr>
          <w:p w14:paraId="1B13371B"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p>
        </w:tc>
        <w:tc>
          <w:tcPr>
            <w:tcW w:w="7080" w:type="dxa"/>
            <w:tcBorders>
              <w:top w:val="nil"/>
              <w:left w:val="single" w:sz="8" w:space="0" w:color="auto"/>
              <w:bottom w:val="nil"/>
              <w:right w:val="single" w:sz="8" w:space="0" w:color="000000"/>
            </w:tcBorders>
            <w:vAlign w:val="bottom"/>
            <w:hideMark/>
          </w:tcPr>
          <w:p w14:paraId="4B35BEC8"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 xml:space="preserve">5. El sistema genera el Bill </w:t>
            </w:r>
            <w:proofErr w:type="spellStart"/>
            <w:r w:rsidRPr="002D2785">
              <w:rPr>
                <w:rFonts w:ascii="Segoe UI" w:eastAsia="Times New Roman" w:hAnsi="Segoe UI" w:cs="Segoe UI"/>
                <w:color w:val="000000"/>
                <w:kern w:val="0"/>
                <w:sz w:val="16"/>
                <w:szCs w:val="16"/>
                <w:lang w:eastAsia="es-AR"/>
                <w14:ligatures w14:val="none"/>
              </w:rPr>
              <w:t>of</w:t>
            </w:r>
            <w:proofErr w:type="spellEnd"/>
            <w:r w:rsidRPr="002D2785">
              <w:rPr>
                <w:rFonts w:ascii="Segoe UI" w:eastAsia="Times New Roman" w:hAnsi="Segoe UI" w:cs="Segoe UI"/>
                <w:color w:val="000000"/>
                <w:kern w:val="0"/>
                <w:sz w:val="16"/>
                <w:szCs w:val="16"/>
                <w:lang w:eastAsia="es-AR"/>
                <w14:ligatures w14:val="none"/>
              </w:rPr>
              <w:t xml:space="preserve"> Lading por cliente y el Manifiesto de Carga.</w:t>
            </w:r>
          </w:p>
        </w:tc>
        <w:tc>
          <w:tcPr>
            <w:tcW w:w="146" w:type="dxa"/>
            <w:vAlign w:val="center"/>
            <w:hideMark/>
          </w:tcPr>
          <w:p w14:paraId="67E4CC6E" w14:textId="77777777" w:rsidR="002D2785" w:rsidRPr="002D2785" w:rsidRDefault="002D2785" w:rsidP="009130D9">
            <w:pPr>
              <w:spacing w:after="0" w:line="240" w:lineRule="auto"/>
              <w:rPr>
                <w:rFonts w:ascii="Times New Roman" w:eastAsia="Times New Roman" w:hAnsi="Times New Roman" w:cs="Times New Roman"/>
                <w:kern w:val="0"/>
                <w:sz w:val="20"/>
                <w:szCs w:val="20"/>
                <w:lang w:eastAsia="es-AR"/>
                <w14:ligatures w14:val="none"/>
              </w:rPr>
            </w:pPr>
          </w:p>
        </w:tc>
      </w:tr>
      <w:tr w:rsidR="002D2785" w:rsidRPr="002D2785" w14:paraId="783792CA" w14:textId="77777777" w:rsidTr="006C0F03">
        <w:trPr>
          <w:trHeight w:val="339"/>
        </w:trPr>
        <w:tc>
          <w:tcPr>
            <w:tcW w:w="2260" w:type="dxa"/>
            <w:vMerge/>
            <w:tcBorders>
              <w:top w:val="nil"/>
              <w:left w:val="single" w:sz="8" w:space="0" w:color="auto"/>
              <w:bottom w:val="single" w:sz="8" w:space="0" w:color="000000"/>
              <w:right w:val="nil"/>
            </w:tcBorders>
            <w:vAlign w:val="center"/>
            <w:hideMark/>
          </w:tcPr>
          <w:p w14:paraId="03D0B332"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p>
        </w:tc>
        <w:tc>
          <w:tcPr>
            <w:tcW w:w="7080" w:type="dxa"/>
            <w:tcBorders>
              <w:top w:val="nil"/>
              <w:left w:val="single" w:sz="8" w:space="0" w:color="auto"/>
              <w:bottom w:val="nil"/>
              <w:right w:val="single" w:sz="8" w:space="0" w:color="000000"/>
            </w:tcBorders>
            <w:noWrap/>
            <w:vAlign w:val="bottom"/>
            <w:hideMark/>
          </w:tcPr>
          <w:p w14:paraId="78773D6F"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6. El sistema guarda la documentación en formato XML</w:t>
            </w:r>
          </w:p>
        </w:tc>
        <w:tc>
          <w:tcPr>
            <w:tcW w:w="146" w:type="dxa"/>
            <w:vAlign w:val="center"/>
            <w:hideMark/>
          </w:tcPr>
          <w:p w14:paraId="117CB4FA" w14:textId="77777777" w:rsidR="002D2785" w:rsidRPr="002D2785" w:rsidRDefault="002D2785" w:rsidP="009130D9">
            <w:pPr>
              <w:spacing w:after="0" w:line="240" w:lineRule="auto"/>
              <w:rPr>
                <w:rFonts w:ascii="Times New Roman" w:eastAsia="Times New Roman" w:hAnsi="Times New Roman" w:cs="Times New Roman"/>
                <w:kern w:val="0"/>
                <w:sz w:val="20"/>
                <w:szCs w:val="20"/>
                <w:lang w:eastAsia="es-AR"/>
                <w14:ligatures w14:val="none"/>
              </w:rPr>
            </w:pPr>
          </w:p>
        </w:tc>
      </w:tr>
      <w:tr w:rsidR="002D2785" w:rsidRPr="002D2785" w14:paraId="19AF5CAB" w14:textId="77777777" w:rsidTr="006C0F03">
        <w:trPr>
          <w:trHeight w:val="348"/>
        </w:trPr>
        <w:tc>
          <w:tcPr>
            <w:tcW w:w="2260" w:type="dxa"/>
            <w:vMerge/>
            <w:tcBorders>
              <w:top w:val="nil"/>
              <w:left w:val="single" w:sz="8" w:space="0" w:color="auto"/>
              <w:bottom w:val="single" w:sz="8" w:space="0" w:color="000000"/>
              <w:right w:val="nil"/>
            </w:tcBorders>
            <w:vAlign w:val="center"/>
            <w:hideMark/>
          </w:tcPr>
          <w:p w14:paraId="07074387"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p>
        </w:tc>
        <w:tc>
          <w:tcPr>
            <w:tcW w:w="7080" w:type="dxa"/>
            <w:tcBorders>
              <w:top w:val="nil"/>
              <w:left w:val="single" w:sz="8" w:space="0" w:color="auto"/>
              <w:bottom w:val="single" w:sz="8" w:space="0" w:color="auto"/>
              <w:right w:val="single" w:sz="8" w:space="0" w:color="000000"/>
            </w:tcBorders>
            <w:vAlign w:val="bottom"/>
            <w:hideMark/>
          </w:tcPr>
          <w:p w14:paraId="3CB63423"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7. El sistema muestra confirmación de emisión al Jefe de Planificación.</w:t>
            </w:r>
          </w:p>
        </w:tc>
        <w:tc>
          <w:tcPr>
            <w:tcW w:w="146" w:type="dxa"/>
            <w:vAlign w:val="center"/>
            <w:hideMark/>
          </w:tcPr>
          <w:p w14:paraId="34FAEEFE" w14:textId="77777777" w:rsidR="002D2785" w:rsidRPr="002D2785" w:rsidRDefault="002D2785" w:rsidP="009130D9">
            <w:pPr>
              <w:spacing w:after="0" w:line="240" w:lineRule="auto"/>
              <w:rPr>
                <w:rFonts w:ascii="Times New Roman" w:eastAsia="Times New Roman" w:hAnsi="Times New Roman" w:cs="Times New Roman"/>
                <w:kern w:val="0"/>
                <w:sz w:val="20"/>
                <w:szCs w:val="20"/>
                <w:lang w:eastAsia="es-AR"/>
                <w14:ligatures w14:val="none"/>
              </w:rPr>
            </w:pPr>
          </w:p>
        </w:tc>
      </w:tr>
      <w:tr w:rsidR="002D2785" w:rsidRPr="002D2785" w14:paraId="41699E58" w14:textId="77777777" w:rsidTr="006C0F03">
        <w:trPr>
          <w:trHeight w:val="900"/>
        </w:trPr>
        <w:tc>
          <w:tcPr>
            <w:tcW w:w="2260" w:type="dxa"/>
            <w:tcBorders>
              <w:top w:val="nil"/>
              <w:left w:val="single" w:sz="8" w:space="0" w:color="auto"/>
              <w:bottom w:val="single" w:sz="8" w:space="0" w:color="auto"/>
              <w:right w:val="single" w:sz="8" w:space="0" w:color="auto"/>
            </w:tcBorders>
            <w:shd w:val="clear" w:color="000000" w:fill="D9D9D9"/>
            <w:noWrap/>
            <w:vAlign w:val="center"/>
            <w:hideMark/>
          </w:tcPr>
          <w:p w14:paraId="7782D027"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Postcondición</w:t>
            </w:r>
          </w:p>
        </w:tc>
        <w:tc>
          <w:tcPr>
            <w:tcW w:w="7080" w:type="dxa"/>
            <w:tcBorders>
              <w:top w:val="single" w:sz="8" w:space="0" w:color="auto"/>
              <w:left w:val="nil"/>
              <w:bottom w:val="single" w:sz="8" w:space="0" w:color="auto"/>
              <w:right w:val="single" w:sz="8" w:space="0" w:color="000000"/>
            </w:tcBorders>
            <w:vAlign w:val="bottom"/>
            <w:hideMark/>
          </w:tcPr>
          <w:p w14:paraId="707865AC"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 xml:space="preserve">Bill </w:t>
            </w:r>
            <w:proofErr w:type="spellStart"/>
            <w:r w:rsidRPr="002D2785">
              <w:rPr>
                <w:rFonts w:ascii="Segoe UI" w:eastAsia="Times New Roman" w:hAnsi="Segoe UI" w:cs="Segoe UI"/>
                <w:color w:val="000000"/>
                <w:kern w:val="0"/>
                <w:sz w:val="16"/>
                <w:szCs w:val="16"/>
                <w:lang w:eastAsia="es-AR"/>
                <w14:ligatures w14:val="none"/>
              </w:rPr>
              <w:t>of</w:t>
            </w:r>
            <w:proofErr w:type="spellEnd"/>
            <w:r w:rsidRPr="002D2785">
              <w:rPr>
                <w:rFonts w:ascii="Segoe UI" w:eastAsia="Times New Roman" w:hAnsi="Segoe UI" w:cs="Segoe UI"/>
                <w:color w:val="000000"/>
                <w:kern w:val="0"/>
                <w:sz w:val="16"/>
                <w:szCs w:val="16"/>
                <w:lang w:eastAsia="es-AR"/>
                <w14:ligatures w14:val="none"/>
              </w:rPr>
              <w:t xml:space="preserve"> Lading emitido y almacenado en repositorio .</w:t>
            </w:r>
            <w:r w:rsidRPr="002D2785">
              <w:rPr>
                <w:rFonts w:ascii="Segoe UI" w:eastAsia="Times New Roman" w:hAnsi="Segoe UI" w:cs="Segoe UI"/>
                <w:color w:val="000000"/>
                <w:kern w:val="0"/>
                <w:sz w:val="16"/>
                <w:szCs w:val="16"/>
                <w:lang w:eastAsia="es-AR"/>
                <w14:ligatures w14:val="none"/>
              </w:rPr>
              <w:br/>
              <w:t>Manifiesto de Carga generado y disponible.</w:t>
            </w:r>
            <w:r w:rsidRPr="002D2785">
              <w:rPr>
                <w:rFonts w:ascii="Segoe UI" w:eastAsia="Times New Roman" w:hAnsi="Segoe UI" w:cs="Segoe UI"/>
                <w:color w:val="000000"/>
                <w:kern w:val="0"/>
                <w:sz w:val="16"/>
                <w:szCs w:val="16"/>
                <w:lang w:eastAsia="es-AR"/>
                <w14:ligatures w14:val="none"/>
              </w:rPr>
              <w:br/>
              <w:t>Documentación oficial lista para distribución a clientes y autoridades.</w:t>
            </w:r>
          </w:p>
        </w:tc>
        <w:tc>
          <w:tcPr>
            <w:tcW w:w="146" w:type="dxa"/>
            <w:vAlign w:val="center"/>
            <w:hideMark/>
          </w:tcPr>
          <w:p w14:paraId="55E15AEA" w14:textId="77777777" w:rsidR="002D2785" w:rsidRPr="002D2785" w:rsidRDefault="002D2785" w:rsidP="009130D9">
            <w:pPr>
              <w:spacing w:after="0" w:line="240" w:lineRule="auto"/>
              <w:rPr>
                <w:rFonts w:ascii="Times New Roman" w:eastAsia="Times New Roman" w:hAnsi="Times New Roman" w:cs="Times New Roman"/>
                <w:kern w:val="0"/>
                <w:sz w:val="20"/>
                <w:szCs w:val="20"/>
                <w:lang w:eastAsia="es-AR"/>
                <w14:ligatures w14:val="none"/>
              </w:rPr>
            </w:pPr>
          </w:p>
        </w:tc>
      </w:tr>
      <w:tr w:rsidR="002D2785" w:rsidRPr="002D2785" w14:paraId="69D97E3C" w14:textId="77777777" w:rsidTr="006C0F03">
        <w:trPr>
          <w:trHeight w:val="528"/>
        </w:trPr>
        <w:tc>
          <w:tcPr>
            <w:tcW w:w="2260" w:type="dxa"/>
            <w:tcBorders>
              <w:top w:val="nil"/>
              <w:left w:val="single" w:sz="8" w:space="0" w:color="auto"/>
              <w:bottom w:val="single" w:sz="8" w:space="0" w:color="auto"/>
              <w:right w:val="single" w:sz="8" w:space="0" w:color="auto"/>
            </w:tcBorders>
            <w:shd w:val="clear" w:color="000000" w:fill="D9D9D9"/>
            <w:vAlign w:val="center"/>
            <w:hideMark/>
          </w:tcPr>
          <w:p w14:paraId="0BEC7FEC"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Excepciones / Flujos Alternativos</w:t>
            </w:r>
          </w:p>
        </w:tc>
        <w:tc>
          <w:tcPr>
            <w:tcW w:w="7080" w:type="dxa"/>
            <w:tcBorders>
              <w:top w:val="nil"/>
              <w:left w:val="nil"/>
              <w:bottom w:val="single" w:sz="8" w:space="0" w:color="auto"/>
              <w:right w:val="single" w:sz="8" w:space="0" w:color="000000"/>
            </w:tcBorders>
            <w:vAlign w:val="bottom"/>
            <w:hideMark/>
          </w:tcPr>
          <w:p w14:paraId="0AF42E12" w14:textId="77777777" w:rsidR="002D2785" w:rsidRPr="002D2785" w:rsidRDefault="002D2785" w:rsidP="009130D9">
            <w:pPr>
              <w:spacing w:after="0" w:line="240" w:lineRule="auto"/>
              <w:rPr>
                <w:rFonts w:ascii="Segoe UI" w:eastAsia="Times New Roman" w:hAnsi="Segoe UI" w:cs="Segoe UI"/>
                <w:color w:val="000000"/>
                <w:kern w:val="0"/>
                <w:sz w:val="16"/>
                <w:szCs w:val="16"/>
                <w:lang w:eastAsia="es-AR"/>
                <w14:ligatures w14:val="none"/>
              </w:rPr>
            </w:pPr>
            <w:r w:rsidRPr="002D2785">
              <w:rPr>
                <w:rFonts w:ascii="Segoe UI" w:eastAsia="Times New Roman" w:hAnsi="Segoe UI" w:cs="Segoe UI"/>
                <w:color w:val="000000"/>
                <w:kern w:val="0"/>
                <w:sz w:val="16"/>
                <w:szCs w:val="16"/>
                <w:lang w:eastAsia="es-AR"/>
                <w14:ligatures w14:val="none"/>
              </w:rPr>
              <w:t>E1: Fallo en la generación de documentos ,se informa al usuario y se registra incidencia en bitácora.</w:t>
            </w:r>
          </w:p>
        </w:tc>
        <w:tc>
          <w:tcPr>
            <w:tcW w:w="146" w:type="dxa"/>
            <w:vAlign w:val="center"/>
            <w:hideMark/>
          </w:tcPr>
          <w:p w14:paraId="549817E5" w14:textId="77777777" w:rsidR="002D2785" w:rsidRPr="002D2785" w:rsidRDefault="002D2785" w:rsidP="009130D9">
            <w:pPr>
              <w:spacing w:after="0" w:line="240" w:lineRule="auto"/>
              <w:rPr>
                <w:rFonts w:ascii="Times New Roman" w:eastAsia="Times New Roman" w:hAnsi="Times New Roman" w:cs="Times New Roman"/>
                <w:kern w:val="0"/>
                <w:sz w:val="20"/>
                <w:szCs w:val="20"/>
                <w:lang w:eastAsia="es-AR"/>
                <w14:ligatures w14:val="none"/>
              </w:rPr>
            </w:pPr>
          </w:p>
        </w:tc>
      </w:tr>
    </w:tbl>
    <w:p w14:paraId="57CCC007" w14:textId="77777777" w:rsidR="00812699" w:rsidRPr="002F1798" w:rsidRDefault="00812699" w:rsidP="009130D9">
      <w:pPr>
        <w:rPr>
          <w:sz w:val="16"/>
          <w:szCs w:val="16"/>
        </w:rPr>
      </w:pPr>
    </w:p>
    <w:p w14:paraId="64EFAC86" w14:textId="77777777" w:rsidR="00FF7D0F" w:rsidRDefault="00FF7D0F">
      <w:pPr>
        <w:rPr>
          <w:rFonts w:asciiTheme="majorHAnsi" w:eastAsiaTheme="minorEastAsia" w:hAnsiTheme="majorHAnsi" w:cstheme="majorBidi"/>
          <w:color w:val="0F4761" w:themeColor="accent1" w:themeShade="BF"/>
          <w:sz w:val="32"/>
          <w:szCs w:val="32"/>
        </w:rPr>
      </w:pPr>
      <w:r>
        <w:br w:type="page"/>
      </w:r>
    </w:p>
    <w:p w14:paraId="59BA84AB" w14:textId="77777777" w:rsidR="00D05CEF" w:rsidRDefault="00D05CEF" w:rsidP="009130D9">
      <w:pPr>
        <w:pStyle w:val="Ttulo2"/>
      </w:pPr>
      <w:bookmarkStart w:id="30" w:name="_Toc242003910"/>
      <w:r>
        <w:lastRenderedPageBreak/>
        <w:t xml:space="preserve">Diagrama </w:t>
      </w:r>
      <w:r w:rsidR="001A023B">
        <w:t>d</w:t>
      </w:r>
      <w:r>
        <w:t>e Secuencia CU-090</w:t>
      </w:r>
      <w:bookmarkEnd w:id="30"/>
    </w:p>
    <w:p w14:paraId="638074DA" w14:textId="77777777" w:rsidR="00D05CEF" w:rsidRPr="00D05CEF" w:rsidRDefault="00FF7D0F" w:rsidP="00D05CEF">
      <w:pPr>
        <w:jc w:val="center"/>
      </w:pPr>
      <w:r>
        <w:rPr>
          <w:noProof/>
        </w:rPr>
        <w:drawing>
          <wp:inline distT="0" distB="0" distL="0" distR="0" wp14:anchorId="7D1DED0A" wp14:editId="0A669294">
            <wp:extent cx="5302929" cy="5922819"/>
            <wp:effectExtent l="0" t="0" r="0" b="1905"/>
            <wp:docPr id="36023477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34773" name="Imagen 360234773"/>
                    <pic:cNvPicPr/>
                  </pic:nvPicPr>
                  <pic:blipFill>
                    <a:blip r:embed="rId20">
                      <a:extLst>
                        <a:ext uri="{28A0092B-C50C-407E-A947-70E740481C1C}">
                          <a14:useLocalDpi xmlns:a14="http://schemas.microsoft.com/office/drawing/2010/main" val="0"/>
                        </a:ext>
                      </a:extLst>
                    </a:blip>
                    <a:stretch>
                      <a:fillRect/>
                    </a:stretch>
                  </pic:blipFill>
                  <pic:spPr>
                    <a:xfrm>
                      <a:off x="0" y="0"/>
                      <a:ext cx="5302929" cy="5922819"/>
                    </a:xfrm>
                    <a:prstGeom prst="rect">
                      <a:avLst/>
                    </a:prstGeom>
                  </pic:spPr>
                </pic:pic>
              </a:graphicData>
            </a:graphic>
          </wp:inline>
        </w:drawing>
      </w:r>
    </w:p>
    <w:p w14:paraId="520FBC24" w14:textId="77777777" w:rsidR="00D05CEF" w:rsidRPr="00D05CEF" w:rsidRDefault="00D05CEF" w:rsidP="00D05CEF"/>
    <w:p w14:paraId="40B18EF7" w14:textId="77777777" w:rsidR="0003227B" w:rsidRPr="001D48D7" w:rsidRDefault="00665410" w:rsidP="009C6872">
      <w:pPr>
        <w:pStyle w:val="Ttulo1"/>
        <w:rPr>
          <w:b/>
          <w:bCs/>
        </w:rPr>
      </w:pPr>
      <w:bookmarkStart w:id="31" w:name="_Toc242003911"/>
      <w:r>
        <w:lastRenderedPageBreak/>
        <w:t>11. Gestión 3: Facturación y Cobros</w:t>
      </w:r>
      <w:bookmarkEnd w:id="31"/>
    </w:p>
    <w:p w14:paraId="76C6640E" w14:textId="77777777" w:rsidR="490CD0BC" w:rsidRDefault="79CAF178" w:rsidP="2D1D5DED">
      <w:r>
        <w:t>Descripción de la gestión:</w:t>
      </w:r>
      <w:r>
        <w:br/>
      </w:r>
      <w:r w:rsidR="00192E0C" w:rsidRPr="00192E0C">
        <w:t>Esta gestión se activa manualmente por un usuario administrativo cuando el booking cuenta con asignación operativa de buque y contenedor. Su función es generar la factura del sistema y registrar el pago recibido por el cliente para cerrar el ciclo comercial de la operación.</w:t>
      </w:r>
      <w:r>
        <w:t xml:space="preserve"> </w:t>
      </w:r>
    </w:p>
    <w:p w14:paraId="33F9747C" w14:textId="77777777" w:rsidR="00192E0C" w:rsidRDefault="00192E0C">
      <w:pPr>
        <w:rPr>
          <w:rFonts w:ascii="Aptos" w:eastAsia="Aptos" w:hAnsi="Aptos"/>
          <w:sz w:val="20"/>
          <w:szCs w:val="20"/>
        </w:rPr>
      </w:pPr>
      <w:r>
        <w:rPr>
          <w:rFonts w:ascii="Aptos" w:eastAsia="Aptos" w:hAnsi="Aptos"/>
          <w:sz w:val="20"/>
          <w:szCs w:val="20"/>
        </w:rPr>
        <w:br w:type="page"/>
      </w:r>
    </w:p>
    <w:p w14:paraId="03F67538" w14:textId="77777777" w:rsidR="00192E0C" w:rsidRPr="001D48D7" w:rsidRDefault="00192E0C" w:rsidP="2D1D5DED">
      <w:pPr>
        <w:rPr>
          <w:rFonts w:ascii="Aptos" w:eastAsia="Aptos" w:hAnsi="Aptos"/>
          <w:sz w:val="20"/>
          <w:szCs w:val="20"/>
        </w:rPr>
      </w:pPr>
    </w:p>
    <w:p w14:paraId="20FB935A" w14:textId="77777777" w:rsidR="00F0591B" w:rsidRDefault="00F0591B" w:rsidP="00C0372F">
      <w:pPr>
        <w:pStyle w:val="Ttulo2"/>
      </w:pPr>
      <w:bookmarkStart w:id="32" w:name="_Toc242003912"/>
      <w:r>
        <w:t>Diagrama de Actividad de la Gestión 3: Facturación y Cobros</w:t>
      </w:r>
      <w:bookmarkEnd w:id="32"/>
    </w:p>
    <w:p w14:paraId="6E50AB66" w14:textId="77777777" w:rsidR="001D6A5A" w:rsidRPr="001D6A5A" w:rsidRDefault="001D6A5A" w:rsidP="001D6A5A"/>
    <w:p w14:paraId="27CC61BD" w14:textId="77777777" w:rsidR="00F0591B" w:rsidRPr="00003152" w:rsidRDefault="00192E0C" w:rsidP="00F0591B">
      <w:pPr>
        <w:jc w:val="center"/>
      </w:pPr>
      <w:r>
        <w:rPr>
          <w:noProof/>
        </w:rPr>
        <w:drawing>
          <wp:inline distT="0" distB="0" distL="0" distR="0" wp14:anchorId="64FE5DEC" wp14:editId="7D76B717">
            <wp:extent cx="4891667" cy="6062133"/>
            <wp:effectExtent l="0" t="0" r="4445" b="0"/>
            <wp:docPr id="13683943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94324" name="Imagen 1368394324"/>
                    <pic:cNvPicPr/>
                  </pic:nvPicPr>
                  <pic:blipFill>
                    <a:blip r:embed="rId21">
                      <a:extLst>
                        <a:ext uri="{28A0092B-C50C-407E-A947-70E740481C1C}">
                          <a14:useLocalDpi xmlns:a14="http://schemas.microsoft.com/office/drawing/2010/main" val="0"/>
                        </a:ext>
                      </a:extLst>
                    </a:blip>
                    <a:stretch>
                      <a:fillRect/>
                    </a:stretch>
                  </pic:blipFill>
                  <pic:spPr>
                    <a:xfrm>
                      <a:off x="0" y="0"/>
                      <a:ext cx="4891667" cy="6062133"/>
                    </a:xfrm>
                    <a:prstGeom prst="rect">
                      <a:avLst/>
                    </a:prstGeom>
                  </pic:spPr>
                </pic:pic>
              </a:graphicData>
            </a:graphic>
          </wp:inline>
        </w:drawing>
      </w:r>
    </w:p>
    <w:p w14:paraId="66CE68E6" w14:textId="77777777" w:rsidR="00221111" w:rsidRDefault="00F7798D">
      <w:pPr>
        <w:pStyle w:val="Ttulo2"/>
      </w:pPr>
      <w:bookmarkStart w:id="33" w:name="_Toc242003913"/>
      <w:r>
        <w:lastRenderedPageBreak/>
        <w:t>Diagrama IPO de la Gestión 3</w:t>
      </w:r>
      <w:bookmarkEnd w:id="33"/>
    </w:p>
    <w:p w14:paraId="179B2636" w14:textId="77777777" w:rsidR="00221111" w:rsidRDefault="00F7798D">
      <w:pPr>
        <w:jc w:val="center"/>
      </w:pPr>
      <w:r>
        <w:rPr>
          <w:noProof/>
        </w:rPr>
        <w:drawing>
          <wp:inline distT="0" distB="0" distL="0" distR="0" wp14:anchorId="3FAE27F2" wp14:editId="173F460F">
            <wp:extent cx="5669280" cy="1256489"/>
            <wp:effectExtent l="0" t="0" r="0" b="0"/>
            <wp:docPr id="2112411650" name="Picture 211241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 Facturación y Cobros.jpg"/>
                    <pic:cNvPicPr/>
                  </pic:nvPicPr>
                  <pic:blipFill>
                    <a:blip r:embed="rId22"/>
                    <a:stretch>
                      <a:fillRect/>
                    </a:stretch>
                  </pic:blipFill>
                  <pic:spPr>
                    <a:xfrm>
                      <a:off x="0" y="0"/>
                      <a:ext cx="5669280" cy="1256489"/>
                    </a:xfrm>
                    <a:prstGeom prst="rect">
                      <a:avLst/>
                    </a:prstGeom>
                  </pic:spPr>
                </pic:pic>
              </a:graphicData>
            </a:graphic>
          </wp:inline>
        </w:drawing>
      </w:r>
    </w:p>
    <w:p w14:paraId="36159340" w14:textId="77777777" w:rsidR="0003227B" w:rsidRPr="001D48D7" w:rsidRDefault="79CAF178" w:rsidP="00C0372F">
      <w:pPr>
        <w:pStyle w:val="Ttulo2"/>
        <w:rPr>
          <w:rFonts w:ascii="Segoe UI" w:hAnsi="Segoe UI" w:cs="Segoe UI"/>
          <w:b/>
          <w:bCs/>
          <w:color w:val="E97132" w:themeColor="accent2"/>
        </w:rPr>
      </w:pPr>
      <w:bookmarkStart w:id="34" w:name="_Toc242003914"/>
      <w:r>
        <w:t>Módulos asociados:</w:t>
      </w:r>
      <w:bookmarkEnd w:id="34"/>
    </w:p>
    <w:p w14:paraId="74BEC97A" w14:textId="77777777" w:rsidR="00F340B4" w:rsidRPr="001D48D7" w:rsidRDefault="00F340B4">
      <w:pPr>
        <w:pStyle w:val="ds-markdown-paragraph"/>
        <w:numPr>
          <w:ilvl w:val="0"/>
          <w:numId w:val="4"/>
        </w:numPr>
        <w:shd w:val="clear" w:color="auto" w:fill="FFFFFF" w:themeFill="background1"/>
        <w:spacing w:before="0" w:beforeAutospacing="0" w:after="0" w:afterAutospacing="0" w:line="429" w:lineRule="atLeast"/>
        <w:jc w:val="both"/>
        <w:rPr>
          <w:rFonts w:ascii="Segoe UI" w:hAnsi="Segoe UI" w:cs="Segoe UI"/>
          <w:sz w:val="20"/>
          <w:szCs w:val="20"/>
        </w:rPr>
      </w:pPr>
      <w:r>
        <w:t>Facturación: Generación de la factura electrónica para el booking que ya cuenta con asignación operativa de buque y contenedor.</w:t>
      </w:r>
    </w:p>
    <w:p w14:paraId="5644353F" w14:textId="77777777" w:rsidR="00F340B4" w:rsidRPr="001D48D7" w:rsidRDefault="00F340B4">
      <w:pPr>
        <w:pStyle w:val="ds-markdown-paragraph"/>
        <w:numPr>
          <w:ilvl w:val="0"/>
          <w:numId w:val="4"/>
        </w:numPr>
        <w:shd w:val="clear" w:color="auto" w:fill="FFFFFF" w:themeFill="background1"/>
        <w:spacing w:before="0" w:beforeAutospacing="0" w:after="0" w:afterAutospacing="0" w:line="429" w:lineRule="atLeast"/>
        <w:jc w:val="both"/>
        <w:rPr>
          <w:rFonts w:ascii="Segoe UI" w:hAnsi="Segoe UI" w:cs="Segoe UI"/>
          <w:sz w:val="20"/>
          <w:szCs w:val="20"/>
        </w:rPr>
      </w:pPr>
      <w:r>
        <w:t>Registro de Pago: Carga del pago recibido contra una factura previamente generada.</w:t>
      </w:r>
    </w:p>
    <w:p w14:paraId="11BB8955" w14:textId="77777777" w:rsidR="002F1798" w:rsidRDefault="002F1798" w:rsidP="2D1D5DED">
      <w:pPr>
        <w:ind w:left="360"/>
        <w:jc w:val="both"/>
        <w:rPr>
          <w:rStyle w:val="Fuerte"/>
          <w:rFonts w:ascii="Segoe UI" w:hAnsi="Segoe UI" w:cs="Segoe UI"/>
          <w:sz w:val="20"/>
          <w:szCs w:val="20"/>
          <w:shd w:val="clear" w:color="auto" w:fill="FFFFFF"/>
        </w:rPr>
      </w:pPr>
    </w:p>
    <w:p w14:paraId="62903461" w14:textId="77777777" w:rsidR="008B175E" w:rsidRDefault="008B175E" w:rsidP="2D1D5DED">
      <w:pPr>
        <w:ind w:left="360"/>
        <w:jc w:val="both"/>
        <w:rPr>
          <w:rFonts w:ascii="Segoe UI" w:hAnsi="Segoe UI" w:cs="Segoe UI"/>
          <w:sz w:val="20"/>
          <w:szCs w:val="20"/>
          <w:shd w:val="clear" w:color="auto" w:fill="FFFFFF"/>
        </w:rPr>
      </w:pPr>
      <w:r>
        <w:t>Casos de uso vinculados: CU-100 (Emitir Factura Electrónica), CU-110 (Registrar Pago)</w:t>
      </w:r>
    </w:p>
    <w:p w14:paraId="51365769" w14:textId="77777777" w:rsidR="00621F1D" w:rsidRDefault="00621F1D" w:rsidP="00C0372F">
      <w:pPr>
        <w:pStyle w:val="Ttulo2"/>
      </w:pPr>
      <w:bookmarkStart w:id="35" w:name="_Toc242003915"/>
      <w:r>
        <w:t>Diagrama de Casos de Uso Gestión 3</w:t>
      </w:r>
      <w:bookmarkEnd w:id="35"/>
    </w:p>
    <w:p w14:paraId="2CC43FBF" w14:textId="77777777" w:rsidR="00621F1D" w:rsidRPr="001D48D7" w:rsidRDefault="001175FB" w:rsidP="2D1D5DED">
      <w:pPr>
        <w:ind w:left="360"/>
        <w:jc w:val="center"/>
        <w:rPr>
          <w:rFonts w:ascii="Segoe UI" w:hAnsi="Segoe UI" w:cs="Segoe UI"/>
          <w:sz w:val="20"/>
          <w:szCs w:val="20"/>
          <w:shd w:val="clear" w:color="auto" w:fill="FFFFFF"/>
        </w:rPr>
      </w:pPr>
      <w:r>
        <w:rPr>
          <w:rFonts w:ascii="Segoe UI" w:hAnsi="Segoe UI" w:cs="Segoe UI"/>
          <w:noProof/>
          <w:sz w:val="20"/>
          <w:szCs w:val="20"/>
          <w:shd w:val="clear" w:color="auto" w:fill="FFFFFF"/>
        </w:rPr>
        <w:drawing>
          <wp:inline distT="0" distB="0" distL="0" distR="0" wp14:anchorId="73B929F2" wp14:editId="58DC4224">
            <wp:extent cx="5250873" cy="3576026"/>
            <wp:effectExtent l="0" t="0" r="6985" b="3175"/>
            <wp:docPr id="8181868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8685" name="Imagen 81818685"/>
                    <pic:cNvPicPr/>
                  </pic:nvPicPr>
                  <pic:blipFill>
                    <a:blip r:embed="rId23">
                      <a:extLst>
                        <a:ext uri="{28A0092B-C50C-407E-A947-70E740481C1C}">
                          <a14:useLocalDpi xmlns:a14="http://schemas.microsoft.com/office/drawing/2010/main" val="0"/>
                        </a:ext>
                      </a:extLst>
                    </a:blip>
                    <a:stretch>
                      <a:fillRect/>
                    </a:stretch>
                  </pic:blipFill>
                  <pic:spPr>
                    <a:xfrm>
                      <a:off x="0" y="0"/>
                      <a:ext cx="5250873" cy="3576026"/>
                    </a:xfrm>
                    <a:prstGeom prst="rect">
                      <a:avLst/>
                    </a:prstGeom>
                  </pic:spPr>
                </pic:pic>
              </a:graphicData>
            </a:graphic>
          </wp:inline>
        </w:drawing>
      </w:r>
    </w:p>
    <w:p w14:paraId="283C8B32" w14:textId="77777777" w:rsidR="00621F1D" w:rsidRDefault="00621F1D" w:rsidP="00C0372F">
      <w:pPr>
        <w:pStyle w:val="Ttulo2"/>
      </w:pPr>
      <w:bookmarkStart w:id="36" w:name="_Toc242003916"/>
      <w:r>
        <w:lastRenderedPageBreak/>
        <w:t>Especificaciones CU-100</w:t>
      </w:r>
      <w:bookmarkEnd w:id="36"/>
    </w:p>
    <w:tbl>
      <w:tblPr>
        <w:tblW w:w="7640" w:type="dxa"/>
        <w:tblCellMar>
          <w:left w:w="70" w:type="dxa"/>
          <w:right w:w="70" w:type="dxa"/>
        </w:tblCellMar>
        <w:tblLook w:val="04A0" w:firstRow="1" w:lastRow="0" w:firstColumn="1" w:lastColumn="0" w:noHBand="0" w:noVBand="1"/>
      </w:tblPr>
      <w:tblGrid>
        <w:gridCol w:w="1417"/>
        <w:gridCol w:w="6077"/>
        <w:gridCol w:w="146"/>
      </w:tblGrid>
      <w:tr w:rsidR="00F449BD" w:rsidRPr="00F449BD" w14:paraId="3D7CAEA7" w14:textId="77777777" w:rsidTr="00F449BD">
        <w:trPr>
          <w:gridAfter w:val="1"/>
          <w:wAfter w:w="36" w:type="dxa"/>
          <w:trHeight w:val="348"/>
        </w:trPr>
        <w:tc>
          <w:tcPr>
            <w:tcW w:w="1417" w:type="dxa"/>
            <w:tcBorders>
              <w:top w:val="single" w:sz="8" w:space="0" w:color="auto"/>
              <w:left w:val="single" w:sz="8" w:space="0" w:color="auto"/>
              <w:bottom w:val="single" w:sz="8" w:space="0" w:color="auto"/>
              <w:right w:val="nil"/>
            </w:tcBorders>
            <w:shd w:val="clear" w:color="000000" w:fill="B4C6E7"/>
            <w:vAlign w:val="bottom"/>
            <w:hideMark/>
          </w:tcPr>
          <w:p w14:paraId="35B4C89E" w14:textId="77777777" w:rsidR="00F449BD" w:rsidRPr="00F449BD" w:rsidRDefault="00F449BD" w:rsidP="00F449BD">
            <w:pPr>
              <w:spacing w:after="0" w:line="240" w:lineRule="auto"/>
              <w:rPr>
                <w:rFonts w:ascii="Segoe UI" w:eastAsia="Times New Roman" w:hAnsi="Segoe UI" w:cs="Segoe UI"/>
                <w:b/>
                <w:bCs/>
                <w:i/>
                <w:iCs/>
                <w:color w:val="000000"/>
                <w:kern w:val="0"/>
                <w:sz w:val="16"/>
                <w:szCs w:val="16"/>
                <w:lang w:eastAsia="es-AR"/>
                <w14:ligatures w14:val="none"/>
              </w:rPr>
            </w:pPr>
            <w:proofErr w:type="spellStart"/>
            <w:r w:rsidRPr="00F449BD">
              <w:rPr>
                <w:rFonts w:ascii="Segoe UI" w:eastAsia="Times New Roman" w:hAnsi="Segoe UI" w:cs="Segoe UI"/>
                <w:b/>
                <w:bCs/>
                <w:i/>
                <w:iCs/>
                <w:color w:val="000000"/>
                <w:kern w:val="0"/>
                <w:sz w:val="16"/>
                <w:szCs w:val="16"/>
                <w:lang w:eastAsia="es-AR"/>
                <w14:ligatures w14:val="none"/>
              </w:rPr>
              <w:t>ID_Nombre</w:t>
            </w:r>
            <w:proofErr w:type="spellEnd"/>
          </w:p>
        </w:tc>
        <w:tc>
          <w:tcPr>
            <w:tcW w:w="6187" w:type="dxa"/>
            <w:tcBorders>
              <w:top w:val="single" w:sz="8" w:space="0" w:color="auto"/>
              <w:left w:val="single" w:sz="8" w:space="0" w:color="auto"/>
              <w:bottom w:val="single" w:sz="8" w:space="0" w:color="auto"/>
              <w:right w:val="single" w:sz="8" w:space="0" w:color="000000"/>
            </w:tcBorders>
            <w:shd w:val="clear" w:color="000000" w:fill="B4C6E7"/>
            <w:vAlign w:val="bottom"/>
            <w:hideMark/>
          </w:tcPr>
          <w:p w14:paraId="73812BDD" w14:textId="77777777" w:rsidR="00F449BD" w:rsidRPr="00F449BD" w:rsidRDefault="00F449BD" w:rsidP="00F449BD">
            <w:pPr>
              <w:spacing w:after="0" w:line="240" w:lineRule="auto"/>
              <w:jc w:val="center"/>
              <w:rPr>
                <w:rFonts w:ascii="Segoe UI" w:eastAsia="Times New Roman" w:hAnsi="Segoe UI" w:cs="Segoe UI"/>
                <w:b/>
                <w:bCs/>
                <w:i/>
                <w:iCs/>
                <w:color w:val="000000"/>
                <w:kern w:val="0"/>
                <w:sz w:val="16"/>
                <w:szCs w:val="16"/>
                <w:lang w:eastAsia="es-AR"/>
                <w14:ligatures w14:val="none"/>
              </w:rPr>
            </w:pPr>
            <w:r w:rsidRPr="00F449BD">
              <w:rPr>
                <w:rFonts w:ascii="Segoe UI" w:eastAsia="Times New Roman" w:hAnsi="Segoe UI" w:cs="Segoe UI"/>
                <w:b/>
                <w:bCs/>
                <w:i/>
                <w:iCs/>
                <w:color w:val="000000"/>
                <w:kern w:val="0"/>
                <w:sz w:val="16"/>
                <w:szCs w:val="16"/>
                <w:lang w:eastAsia="es-AR"/>
                <w14:ligatures w14:val="none"/>
              </w:rPr>
              <w:t xml:space="preserve">CU-100 Emitir Factura </w:t>
            </w:r>
          </w:p>
        </w:tc>
      </w:tr>
      <w:tr w:rsidR="00F449BD" w:rsidRPr="00F449BD" w14:paraId="68EDF8C8" w14:textId="77777777" w:rsidTr="00F449BD">
        <w:trPr>
          <w:gridAfter w:val="1"/>
          <w:wAfter w:w="36" w:type="dxa"/>
          <w:trHeight w:val="499"/>
        </w:trPr>
        <w:tc>
          <w:tcPr>
            <w:tcW w:w="1417" w:type="dxa"/>
            <w:vMerge w:val="restart"/>
            <w:tcBorders>
              <w:top w:val="nil"/>
              <w:left w:val="single" w:sz="8" w:space="0" w:color="auto"/>
              <w:bottom w:val="single" w:sz="8" w:space="0" w:color="000000"/>
              <w:right w:val="single" w:sz="8" w:space="0" w:color="auto"/>
            </w:tcBorders>
            <w:shd w:val="clear" w:color="000000" w:fill="D9D9D9"/>
            <w:vAlign w:val="center"/>
            <w:hideMark/>
          </w:tcPr>
          <w:p w14:paraId="73450FC3"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 xml:space="preserve">Dependencias </w:t>
            </w:r>
          </w:p>
        </w:tc>
        <w:tc>
          <w:tcPr>
            <w:tcW w:w="6187" w:type="dxa"/>
            <w:vMerge w:val="restart"/>
            <w:tcBorders>
              <w:top w:val="single" w:sz="8" w:space="0" w:color="auto"/>
              <w:left w:val="single" w:sz="8" w:space="0" w:color="auto"/>
              <w:bottom w:val="single" w:sz="8" w:space="0" w:color="000000"/>
              <w:right w:val="single" w:sz="8" w:space="0" w:color="000000"/>
            </w:tcBorders>
            <w:vAlign w:val="center"/>
            <w:hideMark/>
          </w:tcPr>
          <w:p w14:paraId="3B7A968A"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Incluye CU-050 Generar Booking (debe estar confirmado).</w:t>
            </w:r>
          </w:p>
        </w:tc>
      </w:tr>
      <w:tr w:rsidR="00F449BD" w:rsidRPr="00F449BD" w14:paraId="141A4D0B" w14:textId="77777777" w:rsidTr="00F449BD">
        <w:trPr>
          <w:trHeight w:val="192"/>
        </w:trPr>
        <w:tc>
          <w:tcPr>
            <w:tcW w:w="1417" w:type="dxa"/>
            <w:vMerge/>
            <w:tcBorders>
              <w:top w:val="nil"/>
              <w:left w:val="single" w:sz="8" w:space="0" w:color="auto"/>
              <w:bottom w:val="single" w:sz="8" w:space="0" w:color="000000"/>
              <w:right w:val="single" w:sz="8" w:space="0" w:color="auto"/>
            </w:tcBorders>
            <w:vAlign w:val="center"/>
            <w:hideMark/>
          </w:tcPr>
          <w:p w14:paraId="0C6E09E5"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p>
        </w:tc>
        <w:tc>
          <w:tcPr>
            <w:tcW w:w="6187" w:type="dxa"/>
            <w:vMerge/>
            <w:tcBorders>
              <w:top w:val="single" w:sz="8" w:space="0" w:color="auto"/>
              <w:left w:val="single" w:sz="8" w:space="0" w:color="auto"/>
              <w:bottom w:val="single" w:sz="8" w:space="0" w:color="000000"/>
              <w:right w:val="single" w:sz="8" w:space="0" w:color="000000"/>
            </w:tcBorders>
            <w:vAlign w:val="center"/>
            <w:hideMark/>
          </w:tcPr>
          <w:p w14:paraId="747E459E"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p>
        </w:tc>
        <w:tc>
          <w:tcPr>
            <w:tcW w:w="36" w:type="dxa"/>
            <w:tcBorders>
              <w:top w:val="nil"/>
              <w:left w:val="nil"/>
              <w:bottom w:val="nil"/>
              <w:right w:val="nil"/>
            </w:tcBorders>
            <w:noWrap/>
            <w:vAlign w:val="bottom"/>
            <w:hideMark/>
          </w:tcPr>
          <w:p w14:paraId="2B41BDC7"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p>
        </w:tc>
      </w:tr>
      <w:tr w:rsidR="00F449BD" w:rsidRPr="00F449BD" w14:paraId="3B79A19B" w14:textId="77777777" w:rsidTr="00F449BD">
        <w:trPr>
          <w:trHeight w:val="732"/>
        </w:trPr>
        <w:tc>
          <w:tcPr>
            <w:tcW w:w="1417" w:type="dxa"/>
            <w:tcBorders>
              <w:top w:val="nil"/>
              <w:left w:val="single" w:sz="8" w:space="0" w:color="auto"/>
              <w:bottom w:val="single" w:sz="8" w:space="0" w:color="auto"/>
              <w:right w:val="single" w:sz="8" w:space="0" w:color="auto"/>
            </w:tcBorders>
            <w:shd w:val="clear" w:color="000000" w:fill="D9D9D9"/>
            <w:vAlign w:val="center"/>
            <w:hideMark/>
          </w:tcPr>
          <w:p w14:paraId="500A58FD"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Disparador</w:t>
            </w:r>
          </w:p>
        </w:tc>
        <w:tc>
          <w:tcPr>
            <w:tcW w:w="6187" w:type="dxa"/>
            <w:tcBorders>
              <w:top w:val="single" w:sz="8" w:space="0" w:color="auto"/>
              <w:left w:val="nil"/>
              <w:bottom w:val="single" w:sz="8" w:space="0" w:color="auto"/>
              <w:right w:val="single" w:sz="8" w:space="0" w:color="000000"/>
            </w:tcBorders>
            <w:vAlign w:val="center"/>
            <w:hideMark/>
          </w:tcPr>
          <w:p w14:paraId="3804D261"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El Analista de Facturación accede al sistema para emitir la factura electrónica correspondiente a un booking confirmado</w:t>
            </w:r>
            <w:r w:rsidR="001D6A5A">
              <w:rPr>
                <w:rFonts w:ascii="Segoe UI" w:eastAsia="Times New Roman" w:hAnsi="Segoe UI" w:cs="Segoe UI"/>
                <w:color w:val="000000"/>
                <w:kern w:val="0"/>
                <w:sz w:val="16"/>
                <w:szCs w:val="16"/>
                <w:lang w:eastAsia="es-AR"/>
                <w14:ligatures w14:val="none"/>
              </w:rPr>
              <w:t xml:space="preserve"> y asignado</w:t>
            </w:r>
            <w:r w:rsidRPr="00F449BD">
              <w:rPr>
                <w:rFonts w:ascii="Segoe UI" w:eastAsia="Times New Roman" w:hAnsi="Segoe UI" w:cs="Segoe UI"/>
                <w:color w:val="000000"/>
                <w:kern w:val="0"/>
                <w:sz w:val="16"/>
                <w:szCs w:val="16"/>
                <w:lang w:eastAsia="es-AR"/>
                <w14:ligatures w14:val="none"/>
              </w:rPr>
              <w:t>.</w:t>
            </w:r>
          </w:p>
        </w:tc>
        <w:tc>
          <w:tcPr>
            <w:tcW w:w="36" w:type="dxa"/>
            <w:vAlign w:val="center"/>
            <w:hideMark/>
          </w:tcPr>
          <w:p w14:paraId="2C079F5E" w14:textId="77777777" w:rsidR="00F449BD" w:rsidRPr="00F449BD" w:rsidRDefault="00F449BD" w:rsidP="00F449BD">
            <w:pPr>
              <w:spacing w:after="0" w:line="240" w:lineRule="auto"/>
              <w:rPr>
                <w:rFonts w:ascii="Times New Roman" w:eastAsia="Times New Roman" w:hAnsi="Times New Roman" w:cs="Times New Roman"/>
                <w:kern w:val="0"/>
                <w:sz w:val="20"/>
                <w:szCs w:val="20"/>
                <w:lang w:eastAsia="es-AR"/>
                <w14:ligatures w14:val="none"/>
              </w:rPr>
            </w:pPr>
          </w:p>
        </w:tc>
      </w:tr>
      <w:tr w:rsidR="00F449BD" w:rsidRPr="00F449BD" w14:paraId="3A100CA4" w14:textId="77777777" w:rsidTr="00F449BD">
        <w:trPr>
          <w:trHeight w:val="336"/>
        </w:trPr>
        <w:tc>
          <w:tcPr>
            <w:tcW w:w="1417" w:type="dxa"/>
            <w:tcBorders>
              <w:top w:val="nil"/>
              <w:left w:val="single" w:sz="8" w:space="0" w:color="auto"/>
              <w:bottom w:val="nil"/>
              <w:right w:val="nil"/>
            </w:tcBorders>
            <w:shd w:val="clear" w:color="000000" w:fill="D9D9D9"/>
            <w:vAlign w:val="center"/>
            <w:hideMark/>
          </w:tcPr>
          <w:p w14:paraId="44398396"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Precondición</w:t>
            </w:r>
          </w:p>
        </w:tc>
        <w:tc>
          <w:tcPr>
            <w:tcW w:w="6187" w:type="dxa"/>
            <w:tcBorders>
              <w:top w:val="single" w:sz="8" w:space="0" w:color="auto"/>
              <w:left w:val="single" w:sz="8" w:space="0" w:color="auto"/>
              <w:bottom w:val="nil"/>
              <w:right w:val="single" w:sz="8" w:space="0" w:color="000000"/>
            </w:tcBorders>
            <w:vAlign w:val="bottom"/>
            <w:hideMark/>
          </w:tcPr>
          <w:p w14:paraId="6D79E7E2"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Booking confirmado</w:t>
            </w:r>
            <w:r w:rsidR="001D6A5A">
              <w:rPr>
                <w:rFonts w:ascii="Segoe UI" w:eastAsia="Times New Roman" w:hAnsi="Segoe UI" w:cs="Segoe UI"/>
                <w:color w:val="000000"/>
                <w:kern w:val="0"/>
                <w:sz w:val="16"/>
                <w:szCs w:val="16"/>
                <w:lang w:eastAsia="es-AR"/>
                <w14:ligatures w14:val="none"/>
              </w:rPr>
              <w:t>, asignado</w:t>
            </w:r>
            <w:r w:rsidRPr="00F449BD">
              <w:rPr>
                <w:rFonts w:ascii="Segoe UI" w:eastAsia="Times New Roman" w:hAnsi="Segoe UI" w:cs="Segoe UI"/>
                <w:color w:val="000000"/>
                <w:kern w:val="0"/>
                <w:sz w:val="16"/>
                <w:szCs w:val="16"/>
                <w:lang w:eastAsia="es-AR"/>
                <w14:ligatures w14:val="none"/>
              </w:rPr>
              <w:t xml:space="preserve"> y en estado “Listo para facturación”.</w:t>
            </w:r>
          </w:p>
        </w:tc>
        <w:tc>
          <w:tcPr>
            <w:tcW w:w="36" w:type="dxa"/>
            <w:vAlign w:val="center"/>
            <w:hideMark/>
          </w:tcPr>
          <w:p w14:paraId="78C1B37F" w14:textId="77777777" w:rsidR="00F449BD" w:rsidRPr="00F449BD" w:rsidRDefault="00F449BD" w:rsidP="00F449BD">
            <w:pPr>
              <w:spacing w:after="0" w:line="240" w:lineRule="auto"/>
              <w:rPr>
                <w:rFonts w:ascii="Times New Roman" w:eastAsia="Times New Roman" w:hAnsi="Times New Roman" w:cs="Times New Roman"/>
                <w:kern w:val="0"/>
                <w:sz w:val="20"/>
                <w:szCs w:val="20"/>
                <w:lang w:eastAsia="es-AR"/>
                <w14:ligatures w14:val="none"/>
              </w:rPr>
            </w:pPr>
          </w:p>
        </w:tc>
      </w:tr>
      <w:tr w:rsidR="00F449BD" w:rsidRPr="00F449BD" w14:paraId="50AADCB8" w14:textId="77777777" w:rsidTr="00F449BD">
        <w:trPr>
          <w:trHeight w:val="336"/>
        </w:trPr>
        <w:tc>
          <w:tcPr>
            <w:tcW w:w="1417" w:type="dxa"/>
            <w:tcBorders>
              <w:top w:val="nil"/>
              <w:left w:val="single" w:sz="8" w:space="0" w:color="auto"/>
              <w:bottom w:val="nil"/>
              <w:right w:val="nil"/>
            </w:tcBorders>
            <w:shd w:val="clear" w:color="000000" w:fill="D9D9D9"/>
            <w:vAlign w:val="center"/>
            <w:hideMark/>
          </w:tcPr>
          <w:p w14:paraId="14C1D303"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 </w:t>
            </w:r>
          </w:p>
        </w:tc>
        <w:tc>
          <w:tcPr>
            <w:tcW w:w="6187" w:type="dxa"/>
            <w:tcBorders>
              <w:top w:val="nil"/>
              <w:left w:val="single" w:sz="8" w:space="0" w:color="auto"/>
              <w:bottom w:val="nil"/>
              <w:right w:val="single" w:sz="8" w:space="0" w:color="000000"/>
            </w:tcBorders>
            <w:vAlign w:val="bottom"/>
            <w:hideMark/>
          </w:tcPr>
          <w:p w14:paraId="6AC8CEFD"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Cliente registrado y con datos fiscales completos.</w:t>
            </w:r>
          </w:p>
        </w:tc>
        <w:tc>
          <w:tcPr>
            <w:tcW w:w="36" w:type="dxa"/>
            <w:vAlign w:val="center"/>
            <w:hideMark/>
          </w:tcPr>
          <w:p w14:paraId="34B9A2E4" w14:textId="77777777" w:rsidR="00F449BD" w:rsidRPr="00F449BD" w:rsidRDefault="00F449BD" w:rsidP="00F449BD">
            <w:pPr>
              <w:spacing w:after="0" w:line="240" w:lineRule="auto"/>
              <w:rPr>
                <w:rFonts w:ascii="Times New Roman" w:eastAsia="Times New Roman" w:hAnsi="Times New Roman" w:cs="Times New Roman"/>
                <w:kern w:val="0"/>
                <w:sz w:val="20"/>
                <w:szCs w:val="20"/>
                <w:lang w:eastAsia="es-AR"/>
                <w14:ligatures w14:val="none"/>
              </w:rPr>
            </w:pPr>
          </w:p>
        </w:tc>
      </w:tr>
      <w:tr w:rsidR="00F449BD" w:rsidRPr="00F449BD" w14:paraId="41F505B6" w14:textId="77777777" w:rsidTr="00F449BD">
        <w:trPr>
          <w:trHeight w:val="348"/>
        </w:trPr>
        <w:tc>
          <w:tcPr>
            <w:tcW w:w="1417" w:type="dxa"/>
            <w:tcBorders>
              <w:top w:val="nil"/>
              <w:left w:val="single" w:sz="8" w:space="0" w:color="auto"/>
              <w:bottom w:val="nil"/>
              <w:right w:val="nil"/>
            </w:tcBorders>
            <w:shd w:val="clear" w:color="000000" w:fill="D9D9D9"/>
            <w:vAlign w:val="center"/>
            <w:hideMark/>
          </w:tcPr>
          <w:p w14:paraId="45E25B28"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Objetivo</w:t>
            </w:r>
          </w:p>
        </w:tc>
        <w:tc>
          <w:tcPr>
            <w:tcW w:w="6187" w:type="dxa"/>
            <w:tcBorders>
              <w:top w:val="nil"/>
              <w:left w:val="single" w:sz="8" w:space="0" w:color="auto"/>
              <w:bottom w:val="nil"/>
              <w:right w:val="single" w:sz="8" w:space="0" w:color="000000"/>
            </w:tcBorders>
            <w:vAlign w:val="bottom"/>
            <w:hideMark/>
          </w:tcPr>
          <w:p w14:paraId="17CFDEFB"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Emitir la factura asociada al booking, generando un documento oficial en formato XML/PDF que queda disponible para el cliente y para el área administrativa.</w:t>
            </w:r>
          </w:p>
        </w:tc>
        <w:tc>
          <w:tcPr>
            <w:tcW w:w="36" w:type="dxa"/>
            <w:vAlign w:val="center"/>
            <w:hideMark/>
          </w:tcPr>
          <w:p w14:paraId="1CAA07AC" w14:textId="77777777" w:rsidR="00F449BD" w:rsidRPr="00F449BD" w:rsidRDefault="00F449BD" w:rsidP="00F449BD">
            <w:pPr>
              <w:spacing w:after="0" w:line="240" w:lineRule="auto"/>
              <w:rPr>
                <w:rFonts w:ascii="Times New Roman" w:eastAsia="Times New Roman" w:hAnsi="Times New Roman" w:cs="Times New Roman"/>
                <w:kern w:val="0"/>
                <w:sz w:val="20"/>
                <w:szCs w:val="20"/>
                <w:lang w:eastAsia="es-AR"/>
                <w14:ligatures w14:val="none"/>
              </w:rPr>
            </w:pPr>
          </w:p>
        </w:tc>
      </w:tr>
      <w:tr w:rsidR="00F449BD" w:rsidRPr="00F449BD" w14:paraId="7A679F17" w14:textId="77777777" w:rsidTr="00F449BD">
        <w:trPr>
          <w:trHeight w:val="1260"/>
        </w:trPr>
        <w:tc>
          <w:tcPr>
            <w:tcW w:w="1417" w:type="dxa"/>
            <w:tcBorders>
              <w:top w:val="single" w:sz="8" w:space="0" w:color="auto"/>
              <w:left w:val="single" w:sz="8" w:space="0" w:color="auto"/>
              <w:bottom w:val="single" w:sz="8" w:space="0" w:color="auto"/>
              <w:right w:val="single" w:sz="8" w:space="0" w:color="auto"/>
            </w:tcBorders>
            <w:shd w:val="clear" w:color="000000" w:fill="D9D9D9"/>
            <w:noWrap/>
            <w:vAlign w:val="center"/>
            <w:hideMark/>
          </w:tcPr>
          <w:p w14:paraId="6FE8E1BE"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Descripción</w:t>
            </w:r>
          </w:p>
        </w:tc>
        <w:tc>
          <w:tcPr>
            <w:tcW w:w="6187" w:type="dxa"/>
            <w:tcBorders>
              <w:top w:val="single" w:sz="8" w:space="0" w:color="auto"/>
              <w:left w:val="nil"/>
              <w:bottom w:val="single" w:sz="8" w:space="0" w:color="auto"/>
              <w:right w:val="single" w:sz="8" w:space="0" w:color="000000"/>
            </w:tcBorders>
            <w:vAlign w:val="bottom"/>
            <w:hideMark/>
          </w:tcPr>
          <w:p w14:paraId="542932EE"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 xml:space="preserve">El sistema toma la información del booking y del cliente (datos fiscales, cargas y servicios contratados) y genera automáticamente la factura electrónica. Valida que el booking esté en estado </w:t>
            </w:r>
            <w:r w:rsidR="00F3461C">
              <w:rPr>
                <w:rFonts w:ascii="Segoe UI" w:eastAsia="Times New Roman" w:hAnsi="Segoe UI" w:cs="Segoe UI"/>
                <w:color w:val="000000"/>
                <w:kern w:val="0"/>
                <w:sz w:val="16"/>
                <w:szCs w:val="16"/>
                <w:lang w:eastAsia="es-AR"/>
                <w14:ligatures w14:val="none"/>
              </w:rPr>
              <w:t>asignado</w:t>
            </w:r>
            <w:r w:rsidRPr="00F449BD">
              <w:rPr>
                <w:rFonts w:ascii="Segoe UI" w:eastAsia="Times New Roman" w:hAnsi="Segoe UI" w:cs="Segoe UI"/>
                <w:color w:val="000000"/>
                <w:kern w:val="0"/>
                <w:sz w:val="16"/>
                <w:szCs w:val="16"/>
                <w:lang w:eastAsia="es-AR"/>
                <w14:ligatures w14:val="none"/>
              </w:rPr>
              <w:t>, consulta y verifica los datos fiscales, calcula los importes correspondientes, y produce la factura en formato XML. Finalmente, guarda el documento en el repositorio y confirma la emisión al Analista de Facturación.</w:t>
            </w:r>
          </w:p>
        </w:tc>
        <w:tc>
          <w:tcPr>
            <w:tcW w:w="36" w:type="dxa"/>
            <w:vAlign w:val="center"/>
            <w:hideMark/>
          </w:tcPr>
          <w:p w14:paraId="4B93A682" w14:textId="77777777" w:rsidR="00F449BD" w:rsidRPr="00F449BD" w:rsidRDefault="00F449BD" w:rsidP="00F449BD">
            <w:pPr>
              <w:spacing w:after="0" w:line="240" w:lineRule="auto"/>
              <w:rPr>
                <w:rFonts w:ascii="Times New Roman" w:eastAsia="Times New Roman" w:hAnsi="Times New Roman" w:cs="Times New Roman"/>
                <w:kern w:val="0"/>
                <w:sz w:val="20"/>
                <w:szCs w:val="20"/>
                <w:lang w:eastAsia="es-AR"/>
                <w14:ligatures w14:val="none"/>
              </w:rPr>
            </w:pPr>
          </w:p>
        </w:tc>
      </w:tr>
      <w:tr w:rsidR="00F449BD" w:rsidRPr="00F449BD" w14:paraId="5328F9C8" w14:textId="77777777" w:rsidTr="00F449BD">
        <w:trPr>
          <w:trHeight w:val="348"/>
        </w:trPr>
        <w:tc>
          <w:tcPr>
            <w:tcW w:w="1417" w:type="dxa"/>
            <w:tcBorders>
              <w:top w:val="nil"/>
              <w:left w:val="single" w:sz="8" w:space="0" w:color="auto"/>
              <w:bottom w:val="single" w:sz="8" w:space="0" w:color="auto"/>
              <w:right w:val="single" w:sz="8" w:space="0" w:color="auto"/>
            </w:tcBorders>
            <w:shd w:val="clear" w:color="000000" w:fill="D9D9D9"/>
            <w:vAlign w:val="center"/>
            <w:hideMark/>
          </w:tcPr>
          <w:p w14:paraId="744F3BB3"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Actor Primario.</w:t>
            </w:r>
          </w:p>
        </w:tc>
        <w:tc>
          <w:tcPr>
            <w:tcW w:w="6187" w:type="dxa"/>
            <w:tcBorders>
              <w:top w:val="single" w:sz="8" w:space="0" w:color="auto"/>
              <w:left w:val="nil"/>
              <w:bottom w:val="single" w:sz="8" w:space="0" w:color="auto"/>
              <w:right w:val="single" w:sz="8" w:space="0" w:color="000000"/>
            </w:tcBorders>
            <w:vAlign w:val="center"/>
            <w:hideMark/>
          </w:tcPr>
          <w:p w14:paraId="1EB23618"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Analista de Facturación y Cobranzas</w:t>
            </w:r>
          </w:p>
        </w:tc>
        <w:tc>
          <w:tcPr>
            <w:tcW w:w="36" w:type="dxa"/>
            <w:vAlign w:val="center"/>
            <w:hideMark/>
          </w:tcPr>
          <w:p w14:paraId="35D1F822" w14:textId="77777777" w:rsidR="00F449BD" w:rsidRPr="00F449BD" w:rsidRDefault="00F449BD" w:rsidP="00F449BD">
            <w:pPr>
              <w:spacing w:after="0" w:line="240" w:lineRule="auto"/>
              <w:rPr>
                <w:rFonts w:ascii="Times New Roman" w:eastAsia="Times New Roman" w:hAnsi="Times New Roman" w:cs="Times New Roman"/>
                <w:kern w:val="0"/>
                <w:sz w:val="20"/>
                <w:szCs w:val="20"/>
                <w:lang w:eastAsia="es-AR"/>
                <w14:ligatures w14:val="none"/>
              </w:rPr>
            </w:pPr>
          </w:p>
        </w:tc>
      </w:tr>
      <w:tr w:rsidR="00F449BD" w:rsidRPr="00F449BD" w14:paraId="52F719E4" w14:textId="77777777" w:rsidTr="00F449BD">
        <w:trPr>
          <w:trHeight w:val="348"/>
        </w:trPr>
        <w:tc>
          <w:tcPr>
            <w:tcW w:w="1417" w:type="dxa"/>
            <w:tcBorders>
              <w:top w:val="nil"/>
              <w:left w:val="single" w:sz="8" w:space="0" w:color="auto"/>
              <w:bottom w:val="single" w:sz="8" w:space="0" w:color="auto"/>
              <w:right w:val="single" w:sz="8" w:space="0" w:color="auto"/>
            </w:tcBorders>
            <w:shd w:val="clear" w:color="000000" w:fill="D9D9D9"/>
            <w:vAlign w:val="center"/>
            <w:hideMark/>
          </w:tcPr>
          <w:p w14:paraId="660347CB"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Actor Secundario.</w:t>
            </w:r>
          </w:p>
        </w:tc>
        <w:tc>
          <w:tcPr>
            <w:tcW w:w="6187" w:type="dxa"/>
            <w:tcBorders>
              <w:top w:val="single" w:sz="8" w:space="0" w:color="auto"/>
              <w:left w:val="nil"/>
              <w:bottom w:val="single" w:sz="8" w:space="0" w:color="auto"/>
              <w:right w:val="single" w:sz="8" w:space="0" w:color="000000"/>
            </w:tcBorders>
            <w:vAlign w:val="center"/>
            <w:hideMark/>
          </w:tcPr>
          <w:p w14:paraId="26E6244B"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Cliente (recibe la factura emitida).</w:t>
            </w:r>
          </w:p>
        </w:tc>
        <w:tc>
          <w:tcPr>
            <w:tcW w:w="36" w:type="dxa"/>
            <w:vAlign w:val="center"/>
            <w:hideMark/>
          </w:tcPr>
          <w:p w14:paraId="660B1A26" w14:textId="77777777" w:rsidR="00F449BD" w:rsidRPr="00F449BD" w:rsidRDefault="00F449BD" w:rsidP="00F449BD">
            <w:pPr>
              <w:spacing w:after="0" w:line="240" w:lineRule="auto"/>
              <w:rPr>
                <w:rFonts w:ascii="Times New Roman" w:eastAsia="Times New Roman" w:hAnsi="Times New Roman" w:cs="Times New Roman"/>
                <w:kern w:val="0"/>
                <w:sz w:val="20"/>
                <w:szCs w:val="20"/>
                <w:lang w:eastAsia="es-AR"/>
                <w14:ligatures w14:val="none"/>
              </w:rPr>
            </w:pPr>
          </w:p>
        </w:tc>
      </w:tr>
      <w:tr w:rsidR="00F449BD" w:rsidRPr="00F449BD" w14:paraId="7E09AF41" w14:textId="77777777" w:rsidTr="00F449BD">
        <w:trPr>
          <w:trHeight w:val="492"/>
        </w:trPr>
        <w:tc>
          <w:tcPr>
            <w:tcW w:w="1417" w:type="dxa"/>
            <w:tcBorders>
              <w:top w:val="nil"/>
              <w:left w:val="single" w:sz="8" w:space="0" w:color="auto"/>
              <w:bottom w:val="single" w:sz="8" w:space="0" w:color="auto"/>
              <w:right w:val="single" w:sz="8" w:space="0" w:color="auto"/>
            </w:tcBorders>
            <w:shd w:val="clear" w:color="000000" w:fill="D9D9D9"/>
            <w:vAlign w:val="center"/>
            <w:hideMark/>
          </w:tcPr>
          <w:p w14:paraId="6CA923DB"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Inclusiones / Extensiones</w:t>
            </w:r>
          </w:p>
        </w:tc>
        <w:tc>
          <w:tcPr>
            <w:tcW w:w="6187" w:type="dxa"/>
            <w:tcBorders>
              <w:top w:val="single" w:sz="8" w:space="0" w:color="auto"/>
              <w:left w:val="nil"/>
              <w:bottom w:val="nil"/>
              <w:right w:val="single" w:sz="8" w:space="0" w:color="000000"/>
            </w:tcBorders>
            <w:vAlign w:val="center"/>
            <w:hideMark/>
          </w:tcPr>
          <w:p w14:paraId="2FD17535"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Incluye CU-050 (Generar Booking).</w:t>
            </w:r>
            <w:r w:rsidRPr="00F449BD">
              <w:rPr>
                <w:rFonts w:ascii="Segoe UI" w:eastAsia="Times New Roman" w:hAnsi="Segoe UI" w:cs="Segoe UI"/>
                <w:color w:val="000000"/>
                <w:kern w:val="0"/>
                <w:sz w:val="16"/>
                <w:szCs w:val="16"/>
                <w:lang w:eastAsia="es-AR"/>
                <w14:ligatures w14:val="none"/>
              </w:rPr>
              <w:br/>
              <w:t>Se extiende luego con CU-110 (Registrar Pago).</w:t>
            </w:r>
          </w:p>
        </w:tc>
        <w:tc>
          <w:tcPr>
            <w:tcW w:w="36" w:type="dxa"/>
            <w:vAlign w:val="center"/>
            <w:hideMark/>
          </w:tcPr>
          <w:p w14:paraId="118A346B" w14:textId="77777777" w:rsidR="00F449BD" w:rsidRPr="00F449BD" w:rsidRDefault="00F449BD" w:rsidP="00F449BD">
            <w:pPr>
              <w:spacing w:after="0" w:line="240" w:lineRule="auto"/>
              <w:rPr>
                <w:rFonts w:ascii="Times New Roman" w:eastAsia="Times New Roman" w:hAnsi="Times New Roman" w:cs="Times New Roman"/>
                <w:kern w:val="0"/>
                <w:sz w:val="20"/>
                <w:szCs w:val="20"/>
                <w:lang w:eastAsia="es-AR"/>
                <w14:ligatures w14:val="none"/>
              </w:rPr>
            </w:pPr>
          </w:p>
        </w:tc>
      </w:tr>
      <w:tr w:rsidR="00F449BD" w:rsidRPr="00F449BD" w14:paraId="0AA1DAAF" w14:textId="77777777" w:rsidTr="00F449BD">
        <w:trPr>
          <w:trHeight w:val="336"/>
        </w:trPr>
        <w:tc>
          <w:tcPr>
            <w:tcW w:w="1417" w:type="dxa"/>
            <w:vMerge w:val="restart"/>
            <w:tcBorders>
              <w:top w:val="nil"/>
              <w:left w:val="single" w:sz="8" w:space="0" w:color="auto"/>
              <w:bottom w:val="nil"/>
              <w:right w:val="nil"/>
            </w:tcBorders>
            <w:shd w:val="clear" w:color="000000" w:fill="D9D9D9"/>
            <w:vAlign w:val="center"/>
            <w:hideMark/>
          </w:tcPr>
          <w:p w14:paraId="54954E44"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Secuencia Normal</w:t>
            </w:r>
          </w:p>
        </w:tc>
        <w:tc>
          <w:tcPr>
            <w:tcW w:w="6187" w:type="dxa"/>
            <w:tcBorders>
              <w:top w:val="single" w:sz="8" w:space="0" w:color="auto"/>
              <w:left w:val="single" w:sz="8" w:space="0" w:color="auto"/>
              <w:bottom w:val="nil"/>
              <w:right w:val="single" w:sz="8" w:space="0" w:color="000000"/>
            </w:tcBorders>
            <w:vAlign w:val="center"/>
            <w:hideMark/>
          </w:tcPr>
          <w:p w14:paraId="7EE87811"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1.El Analista de Facturación solicita la emisión de factura.</w:t>
            </w:r>
          </w:p>
        </w:tc>
        <w:tc>
          <w:tcPr>
            <w:tcW w:w="36" w:type="dxa"/>
            <w:vAlign w:val="center"/>
            <w:hideMark/>
          </w:tcPr>
          <w:p w14:paraId="37531D8F" w14:textId="77777777" w:rsidR="00F449BD" w:rsidRPr="00F449BD" w:rsidRDefault="00F449BD" w:rsidP="00F449BD">
            <w:pPr>
              <w:spacing w:after="0" w:line="240" w:lineRule="auto"/>
              <w:rPr>
                <w:rFonts w:ascii="Times New Roman" w:eastAsia="Times New Roman" w:hAnsi="Times New Roman" w:cs="Times New Roman"/>
                <w:kern w:val="0"/>
                <w:sz w:val="20"/>
                <w:szCs w:val="20"/>
                <w:lang w:eastAsia="es-AR"/>
                <w14:ligatures w14:val="none"/>
              </w:rPr>
            </w:pPr>
          </w:p>
        </w:tc>
      </w:tr>
      <w:tr w:rsidR="00F449BD" w:rsidRPr="00F449BD" w14:paraId="42A2F631" w14:textId="77777777" w:rsidTr="00F449BD">
        <w:trPr>
          <w:trHeight w:val="336"/>
        </w:trPr>
        <w:tc>
          <w:tcPr>
            <w:tcW w:w="1417" w:type="dxa"/>
            <w:vMerge/>
            <w:tcBorders>
              <w:top w:val="nil"/>
              <w:left w:val="single" w:sz="8" w:space="0" w:color="auto"/>
              <w:bottom w:val="nil"/>
              <w:right w:val="nil"/>
            </w:tcBorders>
            <w:vAlign w:val="center"/>
            <w:hideMark/>
          </w:tcPr>
          <w:p w14:paraId="7E4F15FB"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p>
        </w:tc>
        <w:tc>
          <w:tcPr>
            <w:tcW w:w="6187" w:type="dxa"/>
            <w:tcBorders>
              <w:top w:val="nil"/>
              <w:left w:val="single" w:sz="8" w:space="0" w:color="auto"/>
              <w:bottom w:val="nil"/>
              <w:right w:val="single" w:sz="8" w:space="0" w:color="000000"/>
            </w:tcBorders>
            <w:vAlign w:val="center"/>
            <w:hideMark/>
          </w:tcPr>
          <w:p w14:paraId="3B0B370B"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 xml:space="preserve">2. El sistema verifica que el booking esté </w:t>
            </w:r>
            <w:r w:rsidR="00F3461C">
              <w:rPr>
                <w:rFonts w:ascii="Segoe UI" w:eastAsia="Times New Roman" w:hAnsi="Segoe UI" w:cs="Segoe UI"/>
                <w:color w:val="000000"/>
                <w:kern w:val="0"/>
                <w:sz w:val="16"/>
                <w:szCs w:val="16"/>
                <w:lang w:eastAsia="es-AR"/>
                <w14:ligatures w14:val="none"/>
              </w:rPr>
              <w:t>asignado</w:t>
            </w:r>
            <w:r w:rsidRPr="00F449BD">
              <w:rPr>
                <w:rFonts w:ascii="Segoe UI" w:eastAsia="Times New Roman" w:hAnsi="Segoe UI" w:cs="Segoe UI"/>
                <w:color w:val="000000"/>
                <w:kern w:val="0"/>
                <w:sz w:val="16"/>
                <w:szCs w:val="16"/>
                <w:lang w:eastAsia="es-AR"/>
                <w14:ligatures w14:val="none"/>
              </w:rPr>
              <w:t xml:space="preserve"> y listo para facturar</w:t>
            </w:r>
          </w:p>
        </w:tc>
        <w:tc>
          <w:tcPr>
            <w:tcW w:w="36" w:type="dxa"/>
            <w:vAlign w:val="center"/>
            <w:hideMark/>
          </w:tcPr>
          <w:p w14:paraId="384B7A63" w14:textId="77777777" w:rsidR="00F449BD" w:rsidRPr="00F449BD" w:rsidRDefault="00F449BD" w:rsidP="00F449BD">
            <w:pPr>
              <w:spacing w:after="0" w:line="240" w:lineRule="auto"/>
              <w:rPr>
                <w:rFonts w:ascii="Times New Roman" w:eastAsia="Times New Roman" w:hAnsi="Times New Roman" w:cs="Times New Roman"/>
                <w:kern w:val="0"/>
                <w:sz w:val="20"/>
                <w:szCs w:val="20"/>
                <w:lang w:eastAsia="es-AR"/>
                <w14:ligatures w14:val="none"/>
              </w:rPr>
            </w:pPr>
          </w:p>
        </w:tc>
      </w:tr>
      <w:tr w:rsidR="00F449BD" w:rsidRPr="00F449BD" w14:paraId="0A804F30" w14:textId="77777777" w:rsidTr="00F449BD">
        <w:trPr>
          <w:trHeight w:val="336"/>
        </w:trPr>
        <w:tc>
          <w:tcPr>
            <w:tcW w:w="1417" w:type="dxa"/>
            <w:vMerge/>
            <w:tcBorders>
              <w:top w:val="nil"/>
              <w:left w:val="single" w:sz="8" w:space="0" w:color="auto"/>
              <w:bottom w:val="nil"/>
              <w:right w:val="nil"/>
            </w:tcBorders>
            <w:vAlign w:val="center"/>
            <w:hideMark/>
          </w:tcPr>
          <w:p w14:paraId="00CB818F"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p>
        </w:tc>
        <w:tc>
          <w:tcPr>
            <w:tcW w:w="6187" w:type="dxa"/>
            <w:tcBorders>
              <w:top w:val="nil"/>
              <w:left w:val="single" w:sz="8" w:space="0" w:color="auto"/>
              <w:bottom w:val="nil"/>
              <w:right w:val="single" w:sz="8" w:space="0" w:color="000000"/>
            </w:tcBorders>
            <w:vAlign w:val="bottom"/>
            <w:hideMark/>
          </w:tcPr>
          <w:p w14:paraId="1A35F091"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3. El sistema consulta datos fiscales del cliente.</w:t>
            </w:r>
          </w:p>
        </w:tc>
        <w:tc>
          <w:tcPr>
            <w:tcW w:w="36" w:type="dxa"/>
            <w:vAlign w:val="center"/>
            <w:hideMark/>
          </w:tcPr>
          <w:p w14:paraId="225AA533" w14:textId="77777777" w:rsidR="00F449BD" w:rsidRPr="00F449BD" w:rsidRDefault="00F449BD" w:rsidP="00F449BD">
            <w:pPr>
              <w:spacing w:after="0" w:line="240" w:lineRule="auto"/>
              <w:rPr>
                <w:rFonts w:ascii="Times New Roman" w:eastAsia="Times New Roman" w:hAnsi="Times New Roman" w:cs="Times New Roman"/>
                <w:kern w:val="0"/>
                <w:sz w:val="20"/>
                <w:szCs w:val="20"/>
                <w:lang w:eastAsia="es-AR"/>
                <w14:ligatures w14:val="none"/>
              </w:rPr>
            </w:pPr>
          </w:p>
        </w:tc>
      </w:tr>
      <w:tr w:rsidR="00F449BD" w:rsidRPr="00F449BD" w14:paraId="2BE62765" w14:textId="77777777" w:rsidTr="00F449BD">
        <w:trPr>
          <w:trHeight w:val="336"/>
        </w:trPr>
        <w:tc>
          <w:tcPr>
            <w:tcW w:w="1417" w:type="dxa"/>
            <w:vMerge/>
            <w:tcBorders>
              <w:top w:val="nil"/>
              <w:left w:val="single" w:sz="8" w:space="0" w:color="auto"/>
              <w:bottom w:val="nil"/>
              <w:right w:val="nil"/>
            </w:tcBorders>
            <w:vAlign w:val="center"/>
            <w:hideMark/>
          </w:tcPr>
          <w:p w14:paraId="776AA25D"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p>
        </w:tc>
        <w:tc>
          <w:tcPr>
            <w:tcW w:w="6187" w:type="dxa"/>
            <w:tcBorders>
              <w:top w:val="nil"/>
              <w:left w:val="single" w:sz="8" w:space="0" w:color="auto"/>
              <w:bottom w:val="nil"/>
              <w:right w:val="single" w:sz="8" w:space="0" w:color="000000"/>
            </w:tcBorders>
            <w:vAlign w:val="bottom"/>
            <w:hideMark/>
          </w:tcPr>
          <w:p w14:paraId="50E3BBA3"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 xml:space="preserve">4. El sistema </w:t>
            </w:r>
            <w:r w:rsidR="005E0404" w:rsidRPr="00F449BD">
              <w:rPr>
                <w:rFonts w:ascii="Segoe UI" w:eastAsia="Times New Roman" w:hAnsi="Segoe UI" w:cs="Segoe UI"/>
                <w:color w:val="000000"/>
                <w:kern w:val="0"/>
                <w:sz w:val="16"/>
                <w:szCs w:val="16"/>
                <w:lang w:eastAsia="es-AR"/>
                <w14:ligatures w14:val="none"/>
              </w:rPr>
              <w:t>valida datos</w:t>
            </w:r>
            <w:r w:rsidRPr="00F449BD">
              <w:rPr>
                <w:rFonts w:ascii="Segoe UI" w:eastAsia="Times New Roman" w:hAnsi="Segoe UI" w:cs="Segoe UI"/>
                <w:color w:val="000000"/>
                <w:kern w:val="0"/>
                <w:sz w:val="16"/>
                <w:szCs w:val="16"/>
                <w:lang w:eastAsia="es-AR"/>
                <w14:ligatures w14:val="none"/>
              </w:rPr>
              <w:t xml:space="preserve"> del booking (cargas, servicios, montos).</w:t>
            </w:r>
          </w:p>
        </w:tc>
        <w:tc>
          <w:tcPr>
            <w:tcW w:w="36" w:type="dxa"/>
            <w:vAlign w:val="center"/>
            <w:hideMark/>
          </w:tcPr>
          <w:p w14:paraId="4BA24963" w14:textId="77777777" w:rsidR="00F449BD" w:rsidRPr="00F449BD" w:rsidRDefault="00F449BD" w:rsidP="00F449BD">
            <w:pPr>
              <w:spacing w:after="0" w:line="240" w:lineRule="auto"/>
              <w:rPr>
                <w:rFonts w:ascii="Times New Roman" w:eastAsia="Times New Roman" w:hAnsi="Times New Roman" w:cs="Times New Roman"/>
                <w:kern w:val="0"/>
                <w:sz w:val="20"/>
                <w:szCs w:val="20"/>
                <w:lang w:eastAsia="es-AR"/>
                <w14:ligatures w14:val="none"/>
              </w:rPr>
            </w:pPr>
          </w:p>
        </w:tc>
      </w:tr>
      <w:tr w:rsidR="00F449BD" w:rsidRPr="00F449BD" w14:paraId="44CDB5D4" w14:textId="77777777" w:rsidTr="00F449BD">
        <w:trPr>
          <w:trHeight w:val="336"/>
        </w:trPr>
        <w:tc>
          <w:tcPr>
            <w:tcW w:w="1417" w:type="dxa"/>
            <w:vMerge/>
            <w:tcBorders>
              <w:top w:val="nil"/>
              <w:left w:val="single" w:sz="8" w:space="0" w:color="auto"/>
              <w:bottom w:val="nil"/>
              <w:right w:val="nil"/>
            </w:tcBorders>
            <w:vAlign w:val="center"/>
            <w:hideMark/>
          </w:tcPr>
          <w:p w14:paraId="37820BA8"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p>
        </w:tc>
        <w:tc>
          <w:tcPr>
            <w:tcW w:w="6187" w:type="dxa"/>
            <w:tcBorders>
              <w:top w:val="nil"/>
              <w:left w:val="single" w:sz="8" w:space="0" w:color="auto"/>
              <w:bottom w:val="nil"/>
              <w:right w:val="single" w:sz="8" w:space="0" w:color="000000"/>
            </w:tcBorders>
            <w:vAlign w:val="bottom"/>
            <w:hideMark/>
          </w:tcPr>
          <w:p w14:paraId="13060E31"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5. El sistema genera la factura en formato XML/PDF.</w:t>
            </w:r>
          </w:p>
        </w:tc>
        <w:tc>
          <w:tcPr>
            <w:tcW w:w="36" w:type="dxa"/>
            <w:vAlign w:val="center"/>
            <w:hideMark/>
          </w:tcPr>
          <w:p w14:paraId="6A5B1F53" w14:textId="77777777" w:rsidR="00F449BD" w:rsidRPr="00F449BD" w:rsidRDefault="00F449BD" w:rsidP="00F449BD">
            <w:pPr>
              <w:spacing w:after="0" w:line="240" w:lineRule="auto"/>
              <w:rPr>
                <w:rFonts w:ascii="Times New Roman" w:eastAsia="Times New Roman" w:hAnsi="Times New Roman" w:cs="Times New Roman"/>
                <w:kern w:val="0"/>
                <w:sz w:val="20"/>
                <w:szCs w:val="20"/>
                <w:lang w:eastAsia="es-AR"/>
                <w14:ligatures w14:val="none"/>
              </w:rPr>
            </w:pPr>
          </w:p>
        </w:tc>
      </w:tr>
      <w:tr w:rsidR="00F449BD" w:rsidRPr="00F449BD" w14:paraId="0B091C2C" w14:textId="77777777" w:rsidTr="00F449BD">
        <w:trPr>
          <w:trHeight w:val="336"/>
        </w:trPr>
        <w:tc>
          <w:tcPr>
            <w:tcW w:w="1417" w:type="dxa"/>
            <w:vMerge/>
            <w:tcBorders>
              <w:top w:val="nil"/>
              <w:left w:val="single" w:sz="8" w:space="0" w:color="auto"/>
              <w:bottom w:val="nil"/>
              <w:right w:val="nil"/>
            </w:tcBorders>
            <w:vAlign w:val="center"/>
            <w:hideMark/>
          </w:tcPr>
          <w:p w14:paraId="22C55777"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p>
        </w:tc>
        <w:tc>
          <w:tcPr>
            <w:tcW w:w="6187" w:type="dxa"/>
            <w:tcBorders>
              <w:top w:val="nil"/>
              <w:left w:val="single" w:sz="8" w:space="0" w:color="auto"/>
              <w:bottom w:val="nil"/>
              <w:right w:val="single" w:sz="8" w:space="0" w:color="000000"/>
            </w:tcBorders>
            <w:vAlign w:val="bottom"/>
            <w:hideMark/>
          </w:tcPr>
          <w:p w14:paraId="07B934B8"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6. El sistema guarda la factura en el repositorio XML.</w:t>
            </w:r>
          </w:p>
        </w:tc>
        <w:tc>
          <w:tcPr>
            <w:tcW w:w="36" w:type="dxa"/>
            <w:vAlign w:val="center"/>
            <w:hideMark/>
          </w:tcPr>
          <w:p w14:paraId="67282B11" w14:textId="77777777" w:rsidR="00F449BD" w:rsidRPr="00F449BD" w:rsidRDefault="00F449BD" w:rsidP="00F449BD">
            <w:pPr>
              <w:spacing w:after="0" w:line="240" w:lineRule="auto"/>
              <w:rPr>
                <w:rFonts w:ascii="Times New Roman" w:eastAsia="Times New Roman" w:hAnsi="Times New Roman" w:cs="Times New Roman"/>
                <w:kern w:val="0"/>
                <w:sz w:val="20"/>
                <w:szCs w:val="20"/>
                <w:lang w:eastAsia="es-AR"/>
                <w14:ligatures w14:val="none"/>
              </w:rPr>
            </w:pPr>
          </w:p>
        </w:tc>
      </w:tr>
      <w:tr w:rsidR="00F449BD" w:rsidRPr="00F449BD" w14:paraId="465FB7B9" w14:textId="77777777" w:rsidTr="00F449BD">
        <w:trPr>
          <w:trHeight w:val="348"/>
        </w:trPr>
        <w:tc>
          <w:tcPr>
            <w:tcW w:w="1417" w:type="dxa"/>
            <w:vMerge/>
            <w:tcBorders>
              <w:top w:val="nil"/>
              <w:left w:val="single" w:sz="8" w:space="0" w:color="auto"/>
              <w:bottom w:val="nil"/>
              <w:right w:val="nil"/>
            </w:tcBorders>
            <w:vAlign w:val="center"/>
            <w:hideMark/>
          </w:tcPr>
          <w:p w14:paraId="778A7429"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p>
        </w:tc>
        <w:tc>
          <w:tcPr>
            <w:tcW w:w="6187" w:type="dxa"/>
            <w:tcBorders>
              <w:top w:val="nil"/>
              <w:left w:val="single" w:sz="8" w:space="0" w:color="auto"/>
              <w:bottom w:val="nil"/>
              <w:right w:val="single" w:sz="8" w:space="0" w:color="000000"/>
            </w:tcBorders>
            <w:vAlign w:val="bottom"/>
            <w:hideMark/>
          </w:tcPr>
          <w:p w14:paraId="1597413B"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7.El sistema confirma al Analista la emisión de la factura.</w:t>
            </w:r>
          </w:p>
        </w:tc>
        <w:tc>
          <w:tcPr>
            <w:tcW w:w="36" w:type="dxa"/>
            <w:vAlign w:val="center"/>
            <w:hideMark/>
          </w:tcPr>
          <w:p w14:paraId="66AE437B" w14:textId="77777777" w:rsidR="00F449BD" w:rsidRPr="00F449BD" w:rsidRDefault="00F449BD" w:rsidP="00F449BD">
            <w:pPr>
              <w:spacing w:after="0" w:line="240" w:lineRule="auto"/>
              <w:rPr>
                <w:rFonts w:ascii="Times New Roman" w:eastAsia="Times New Roman" w:hAnsi="Times New Roman" w:cs="Times New Roman"/>
                <w:kern w:val="0"/>
                <w:sz w:val="20"/>
                <w:szCs w:val="20"/>
                <w:lang w:eastAsia="es-AR"/>
                <w14:ligatures w14:val="none"/>
              </w:rPr>
            </w:pPr>
          </w:p>
        </w:tc>
      </w:tr>
      <w:tr w:rsidR="00F449BD" w:rsidRPr="00F449BD" w14:paraId="2E44315C" w14:textId="77777777" w:rsidTr="00F449BD">
        <w:trPr>
          <w:trHeight w:val="348"/>
        </w:trPr>
        <w:tc>
          <w:tcPr>
            <w:tcW w:w="1417"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61181F94"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Postcondición</w:t>
            </w:r>
          </w:p>
        </w:tc>
        <w:tc>
          <w:tcPr>
            <w:tcW w:w="6187" w:type="dxa"/>
            <w:tcBorders>
              <w:top w:val="nil"/>
              <w:left w:val="nil"/>
              <w:bottom w:val="single" w:sz="8" w:space="0" w:color="auto"/>
              <w:right w:val="single" w:sz="8" w:space="0" w:color="000000"/>
            </w:tcBorders>
            <w:vAlign w:val="bottom"/>
            <w:hideMark/>
          </w:tcPr>
          <w:p w14:paraId="758055C4"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Factura emitida y almacenada en repositorio digital.</w:t>
            </w:r>
            <w:r w:rsidRPr="00F449BD">
              <w:rPr>
                <w:rFonts w:ascii="Segoe UI" w:eastAsia="Times New Roman" w:hAnsi="Segoe UI" w:cs="Segoe UI"/>
                <w:color w:val="000000"/>
                <w:kern w:val="0"/>
                <w:sz w:val="16"/>
                <w:szCs w:val="16"/>
                <w:lang w:eastAsia="es-AR"/>
                <w14:ligatures w14:val="none"/>
              </w:rPr>
              <w:br/>
              <w:t>Documento disponible para el cliente y el área administrativa.</w:t>
            </w:r>
          </w:p>
        </w:tc>
        <w:tc>
          <w:tcPr>
            <w:tcW w:w="36" w:type="dxa"/>
            <w:vAlign w:val="center"/>
            <w:hideMark/>
          </w:tcPr>
          <w:p w14:paraId="57673AB6" w14:textId="77777777" w:rsidR="00F449BD" w:rsidRPr="00F449BD" w:rsidRDefault="00F449BD" w:rsidP="00F449BD">
            <w:pPr>
              <w:spacing w:after="0" w:line="240" w:lineRule="auto"/>
              <w:rPr>
                <w:rFonts w:ascii="Times New Roman" w:eastAsia="Times New Roman" w:hAnsi="Times New Roman" w:cs="Times New Roman"/>
                <w:kern w:val="0"/>
                <w:sz w:val="20"/>
                <w:szCs w:val="20"/>
                <w:lang w:eastAsia="es-AR"/>
                <w14:ligatures w14:val="none"/>
              </w:rPr>
            </w:pPr>
          </w:p>
        </w:tc>
      </w:tr>
      <w:tr w:rsidR="00F449BD" w:rsidRPr="00F449BD" w14:paraId="5233EFC4" w14:textId="77777777" w:rsidTr="00F449BD">
        <w:trPr>
          <w:trHeight w:val="576"/>
        </w:trPr>
        <w:tc>
          <w:tcPr>
            <w:tcW w:w="1417" w:type="dxa"/>
            <w:tcBorders>
              <w:top w:val="nil"/>
              <w:left w:val="single" w:sz="8" w:space="0" w:color="auto"/>
              <w:bottom w:val="single" w:sz="8" w:space="0" w:color="auto"/>
              <w:right w:val="single" w:sz="8" w:space="0" w:color="auto"/>
            </w:tcBorders>
            <w:shd w:val="clear" w:color="000000" w:fill="D9D9D9"/>
            <w:vAlign w:val="center"/>
            <w:hideMark/>
          </w:tcPr>
          <w:p w14:paraId="092656B7"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Excepciones / Flujos Alternativos</w:t>
            </w:r>
          </w:p>
        </w:tc>
        <w:tc>
          <w:tcPr>
            <w:tcW w:w="6187" w:type="dxa"/>
            <w:tcBorders>
              <w:top w:val="nil"/>
              <w:left w:val="nil"/>
              <w:bottom w:val="single" w:sz="8" w:space="0" w:color="auto"/>
              <w:right w:val="single" w:sz="8" w:space="0" w:color="000000"/>
            </w:tcBorders>
            <w:vAlign w:val="bottom"/>
            <w:hideMark/>
          </w:tcPr>
          <w:p w14:paraId="1ED9581D" w14:textId="77777777" w:rsidR="00F449BD" w:rsidRPr="00F449BD" w:rsidRDefault="00F449BD" w:rsidP="00F449BD">
            <w:pPr>
              <w:spacing w:after="0" w:line="240" w:lineRule="auto"/>
              <w:rPr>
                <w:rFonts w:ascii="Segoe UI" w:eastAsia="Times New Roman" w:hAnsi="Segoe UI" w:cs="Segoe UI"/>
                <w:color w:val="000000"/>
                <w:kern w:val="0"/>
                <w:sz w:val="16"/>
                <w:szCs w:val="16"/>
                <w:lang w:eastAsia="es-AR"/>
                <w14:ligatures w14:val="none"/>
              </w:rPr>
            </w:pPr>
            <w:r w:rsidRPr="00F449BD">
              <w:rPr>
                <w:rFonts w:ascii="Segoe UI" w:eastAsia="Times New Roman" w:hAnsi="Segoe UI" w:cs="Segoe UI"/>
                <w:color w:val="000000"/>
                <w:kern w:val="0"/>
                <w:sz w:val="16"/>
                <w:szCs w:val="16"/>
                <w:lang w:eastAsia="es-AR"/>
                <w14:ligatures w14:val="none"/>
              </w:rPr>
              <w:t>E1:  Error técnico en la generación/almacenado de XML → se informa al usuario y se registra incidencia en bitácora.</w:t>
            </w:r>
          </w:p>
        </w:tc>
        <w:tc>
          <w:tcPr>
            <w:tcW w:w="36" w:type="dxa"/>
            <w:vAlign w:val="center"/>
            <w:hideMark/>
          </w:tcPr>
          <w:p w14:paraId="13161BC4" w14:textId="77777777" w:rsidR="00F449BD" w:rsidRPr="00F449BD" w:rsidRDefault="00F449BD" w:rsidP="00F449BD">
            <w:pPr>
              <w:spacing w:after="0" w:line="240" w:lineRule="auto"/>
              <w:rPr>
                <w:rFonts w:ascii="Times New Roman" w:eastAsia="Times New Roman" w:hAnsi="Times New Roman" w:cs="Times New Roman"/>
                <w:kern w:val="0"/>
                <w:sz w:val="20"/>
                <w:szCs w:val="20"/>
                <w:lang w:eastAsia="es-AR"/>
                <w14:ligatures w14:val="none"/>
              </w:rPr>
            </w:pPr>
          </w:p>
        </w:tc>
      </w:tr>
    </w:tbl>
    <w:p w14:paraId="2D820992" w14:textId="77777777" w:rsidR="00B94282" w:rsidRDefault="00B94282" w:rsidP="00B94282"/>
    <w:p w14:paraId="70B5F7EF" w14:textId="77777777" w:rsidR="00491F68" w:rsidRDefault="00491F68" w:rsidP="00B94282"/>
    <w:p w14:paraId="0FF57A1F" w14:textId="77777777" w:rsidR="00491F68" w:rsidRPr="00B94282" w:rsidRDefault="00491F68" w:rsidP="00B94282"/>
    <w:p w14:paraId="575AB91F" w14:textId="77777777" w:rsidR="002B3868" w:rsidRDefault="002B3868" w:rsidP="00C0372F">
      <w:pPr>
        <w:pStyle w:val="Ttulo2"/>
      </w:pPr>
      <w:bookmarkStart w:id="37" w:name="_Toc242003917"/>
      <w:r>
        <w:lastRenderedPageBreak/>
        <w:t xml:space="preserve">Diagrama </w:t>
      </w:r>
      <w:r w:rsidR="001A023B">
        <w:t>d</w:t>
      </w:r>
      <w:r>
        <w:t>e Secuencia</w:t>
      </w:r>
      <w:r w:rsidR="00192E0C">
        <w:t xml:space="preserve"> </w:t>
      </w:r>
      <w:r>
        <w:t>CU-100</w:t>
      </w:r>
      <w:bookmarkEnd w:id="37"/>
    </w:p>
    <w:p w14:paraId="4E7CCD80" w14:textId="77777777" w:rsidR="00491F68" w:rsidRDefault="001175FB" w:rsidP="00E1583B">
      <w:pPr>
        <w:jc w:val="center"/>
      </w:pPr>
      <w:r>
        <w:rPr>
          <w:noProof/>
        </w:rPr>
        <w:drawing>
          <wp:inline distT="0" distB="0" distL="0" distR="0" wp14:anchorId="074478B1" wp14:editId="36DABF64">
            <wp:extent cx="4953629" cy="6054436"/>
            <wp:effectExtent l="0" t="0" r="0" b="3810"/>
            <wp:docPr id="69131003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10031" name="Imagen 691310031"/>
                    <pic:cNvPicPr/>
                  </pic:nvPicPr>
                  <pic:blipFill>
                    <a:blip r:embed="rId24">
                      <a:extLst>
                        <a:ext uri="{28A0092B-C50C-407E-A947-70E740481C1C}">
                          <a14:useLocalDpi xmlns:a14="http://schemas.microsoft.com/office/drawing/2010/main" val="0"/>
                        </a:ext>
                      </a:extLst>
                    </a:blip>
                    <a:stretch>
                      <a:fillRect/>
                    </a:stretch>
                  </pic:blipFill>
                  <pic:spPr>
                    <a:xfrm>
                      <a:off x="0" y="0"/>
                      <a:ext cx="4953629" cy="6054436"/>
                    </a:xfrm>
                    <a:prstGeom prst="rect">
                      <a:avLst/>
                    </a:prstGeom>
                  </pic:spPr>
                </pic:pic>
              </a:graphicData>
            </a:graphic>
          </wp:inline>
        </w:drawing>
      </w:r>
    </w:p>
    <w:p w14:paraId="24E48F47" w14:textId="77777777" w:rsidR="007514FB" w:rsidRDefault="007514FB" w:rsidP="00E1583B"/>
    <w:p w14:paraId="6F596038" w14:textId="77777777" w:rsidR="00E1583B" w:rsidRPr="007514FB" w:rsidRDefault="00E1583B" w:rsidP="00E1583B"/>
    <w:p w14:paraId="52CD44D8" w14:textId="77777777" w:rsidR="00621F1D" w:rsidRDefault="00621F1D" w:rsidP="00C0372F">
      <w:pPr>
        <w:pStyle w:val="Ttulo2"/>
      </w:pPr>
      <w:bookmarkStart w:id="38" w:name="_Toc242003918"/>
      <w:r>
        <w:lastRenderedPageBreak/>
        <w:t>Especificaciones CU-110</w:t>
      </w:r>
      <w:bookmarkEnd w:id="38"/>
    </w:p>
    <w:tbl>
      <w:tblPr>
        <w:tblW w:w="8296" w:type="dxa"/>
        <w:tblCellMar>
          <w:left w:w="70" w:type="dxa"/>
          <w:right w:w="70" w:type="dxa"/>
        </w:tblCellMar>
        <w:tblLook w:val="04A0" w:firstRow="1" w:lastRow="0" w:firstColumn="1" w:lastColumn="0" w:noHBand="0" w:noVBand="1"/>
      </w:tblPr>
      <w:tblGrid>
        <w:gridCol w:w="1340"/>
        <w:gridCol w:w="6811"/>
        <w:gridCol w:w="184"/>
        <w:gridCol w:w="146"/>
      </w:tblGrid>
      <w:tr w:rsidR="00262A04" w:rsidRPr="00262A04" w14:paraId="5C989D09" w14:textId="77777777" w:rsidTr="00262A04">
        <w:trPr>
          <w:gridAfter w:val="1"/>
          <w:wAfter w:w="36" w:type="dxa"/>
          <w:trHeight w:val="399"/>
        </w:trPr>
        <w:tc>
          <w:tcPr>
            <w:tcW w:w="1340" w:type="dxa"/>
            <w:tcBorders>
              <w:top w:val="single" w:sz="8" w:space="0" w:color="auto"/>
              <w:left w:val="single" w:sz="8" w:space="0" w:color="auto"/>
              <w:bottom w:val="single" w:sz="8" w:space="0" w:color="auto"/>
              <w:right w:val="nil"/>
            </w:tcBorders>
            <w:shd w:val="clear" w:color="000000" w:fill="B4C6E7"/>
            <w:noWrap/>
            <w:vAlign w:val="bottom"/>
            <w:hideMark/>
          </w:tcPr>
          <w:p w14:paraId="27D70017" w14:textId="77777777" w:rsidR="00262A04" w:rsidRPr="00262A04" w:rsidRDefault="00262A04" w:rsidP="00491F68">
            <w:pPr>
              <w:spacing w:after="0" w:line="240" w:lineRule="auto"/>
              <w:rPr>
                <w:rFonts w:ascii="Segoe UI" w:eastAsia="Times New Roman" w:hAnsi="Segoe UI" w:cs="Segoe UI"/>
                <w:b/>
                <w:bCs/>
                <w:i/>
                <w:iCs/>
                <w:color w:val="000000"/>
                <w:kern w:val="0"/>
                <w:sz w:val="16"/>
                <w:szCs w:val="16"/>
                <w:lang w:eastAsia="es-AR"/>
                <w14:ligatures w14:val="none"/>
              </w:rPr>
            </w:pPr>
            <w:proofErr w:type="spellStart"/>
            <w:r w:rsidRPr="00262A04">
              <w:rPr>
                <w:rFonts w:ascii="Segoe UI" w:eastAsia="Times New Roman" w:hAnsi="Segoe UI" w:cs="Segoe UI"/>
                <w:b/>
                <w:bCs/>
                <w:i/>
                <w:iCs/>
                <w:color w:val="000000"/>
                <w:kern w:val="0"/>
                <w:sz w:val="16"/>
                <w:szCs w:val="16"/>
                <w:lang w:eastAsia="es-AR"/>
                <w14:ligatures w14:val="none"/>
              </w:rPr>
              <w:t>ID_Nombre</w:t>
            </w:r>
            <w:proofErr w:type="spellEnd"/>
          </w:p>
        </w:tc>
        <w:tc>
          <w:tcPr>
            <w:tcW w:w="6920" w:type="dxa"/>
            <w:gridSpan w:val="2"/>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7E2B423A" w14:textId="77777777" w:rsidR="00262A04" w:rsidRPr="00262A04" w:rsidRDefault="00262A04" w:rsidP="00491F68">
            <w:pPr>
              <w:spacing w:after="0" w:line="240" w:lineRule="auto"/>
              <w:jc w:val="center"/>
              <w:rPr>
                <w:rFonts w:ascii="Segoe UI" w:eastAsia="Times New Roman" w:hAnsi="Segoe UI" w:cs="Segoe UI"/>
                <w:b/>
                <w:bCs/>
                <w:i/>
                <w:iCs/>
                <w:color w:val="000000"/>
                <w:kern w:val="0"/>
                <w:sz w:val="16"/>
                <w:szCs w:val="16"/>
                <w:lang w:eastAsia="es-AR"/>
                <w14:ligatures w14:val="none"/>
              </w:rPr>
            </w:pPr>
            <w:r w:rsidRPr="00262A04">
              <w:rPr>
                <w:rFonts w:ascii="Segoe UI" w:eastAsia="Times New Roman" w:hAnsi="Segoe UI" w:cs="Segoe UI"/>
                <w:b/>
                <w:bCs/>
                <w:i/>
                <w:iCs/>
                <w:color w:val="000000"/>
                <w:kern w:val="0"/>
                <w:sz w:val="16"/>
                <w:szCs w:val="16"/>
                <w:lang w:eastAsia="es-AR"/>
                <w14:ligatures w14:val="none"/>
              </w:rPr>
              <w:t>CU-110 Registrar Pago</w:t>
            </w:r>
          </w:p>
        </w:tc>
      </w:tr>
      <w:tr w:rsidR="00262A04" w:rsidRPr="00262A04" w14:paraId="594C2755" w14:textId="77777777" w:rsidTr="00262A04">
        <w:trPr>
          <w:gridAfter w:val="1"/>
          <w:wAfter w:w="36" w:type="dxa"/>
          <w:trHeight w:val="499"/>
        </w:trPr>
        <w:tc>
          <w:tcPr>
            <w:tcW w:w="1340" w:type="dxa"/>
            <w:vMerge w:val="restart"/>
            <w:tcBorders>
              <w:top w:val="nil"/>
              <w:left w:val="single" w:sz="8" w:space="0" w:color="auto"/>
              <w:bottom w:val="single" w:sz="8" w:space="0" w:color="000000"/>
              <w:right w:val="single" w:sz="8" w:space="0" w:color="auto"/>
            </w:tcBorders>
            <w:shd w:val="clear" w:color="000000" w:fill="D9D9D9"/>
            <w:noWrap/>
            <w:vAlign w:val="center"/>
            <w:hideMark/>
          </w:tcPr>
          <w:p w14:paraId="65CD46BF"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 xml:space="preserve">Dependencias </w:t>
            </w:r>
          </w:p>
        </w:tc>
        <w:tc>
          <w:tcPr>
            <w:tcW w:w="6920" w:type="dxa"/>
            <w:gridSpan w:val="2"/>
            <w:vMerge w:val="restart"/>
            <w:tcBorders>
              <w:top w:val="single" w:sz="8" w:space="0" w:color="auto"/>
              <w:left w:val="single" w:sz="8" w:space="0" w:color="auto"/>
              <w:bottom w:val="single" w:sz="8" w:space="0" w:color="000000"/>
              <w:right w:val="single" w:sz="8" w:space="0" w:color="000000"/>
            </w:tcBorders>
            <w:vAlign w:val="center"/>
            <w:hideMark/>
          </w:tcPr>
          <w:p w14:paraId="0F1FFD7C" w14:textId="77777777" w:rsidR="00262A04" w:rsidRPr="00262A04" w:rsidRDefault="00192E0C" w:rsidP="00491F68">
            <w:pPr>
              <w:spacing w:after="0" w:line="240" w:lineRule="auto"/>
              <w:rPr>
                <w:rFonts w:ascii="Segoe UI" w:eastAsia="Times New Roman" w:hAnsi="Segoe UI" w:cs="Segoe UI"/>
                <w:color w:val="000000"/>
                <w:kern w:val="0"/>
                <w:sz w:val="16"/>
                <w:szCs w:val="16"/>
                <w:lang w:eastAsia="es-AR"/>
                <w14:ligatures w14:val="none"/>
              </w:rPr>
            </w:pPr>
            <w:r w:rsidRPr="00192E0C">
              <w:rPr>
                <w:rFonts w:ascii="Segoe UI" w:eastAsia="Times New Roman" w:hAnsi="Segoe UI" w:cs="Segoe UI"/>
                <w:color w:val="000000"/>
                <w:kern w:val="0"/>
                <w:sz w:val="16"/>
                <w:szCs w:val="16"/>
                <w:lang w:eastAsia="es-AR"/>
                <w14:ligatures w14:val="none"/>
              </w:rPr>
              <w:t>Incluye CU-100 Emitir Factura.</w:t>
            </w:r>
          </w:p>
        </w:tc>
      </w:tr>
      <w:tr w:rsidR="00262A04" w:rsidRPr="00262A04" w14:paraId="2DC33CEA" w14:textId="77777777" w:rsidTr="00262A04">
        <w:trPr>
          <w:trHeight w:val="180"/>
        </w:trPr>
        <w:tc>
          <w:tcPr>
            <w:tcW w:w="1340" w:type="dxa"/>
            <w:vMerge/>
            <w:tcBorders>
              <w:top w:val="nil"/>
              <w:left w:val="single" w:sz="8" w:space="0" w:color="auto"/>
              <w:bottom w:val="single" w:sz="8" w:space="0" w:color="000000"/>
              <w:right w:val="single" w:sz="8" w:space="0" w:color="auto"/>
            </w:tcBorders>
            <w:vAlign w:val="center"/>
            <w:hideMark/>
          </w:tcPr>
          <w:p w14:paraId="598DC4F0"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p>
        </w:tc>
        <w:tc>
          <w:tcPr>
            <w:tcW w:w="6920" w:type="dxa"/>
            <w:gridSpan w:val="2"/>
            <w:vMerge/>
            <w:tcBorders>
              <w:top w:val="single" w:sz="8" w:space="0" w:color="auto"/>
              <w:left w:val="single" w:sz="8" w:space="0" w:color="auto"/>
              <w:bottom w:val="single" w:sz="8" w:space="0" w:color="000000"/>
              <w:right w:val="single" w:sz="8" w:space="0" w:color="000000"/>
            </w:tcBorders>
            <w:vAlign w:val="center"/>
            <w:hideMark/>
          </w:tcPr>
          <w:p w14:paraId="2EC91BF5"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p>
        </w:tc>
        <w:tc>
          <w:tcPr>
            <w:tcW w:w="36" w:type="dxa"/>
            <w:tcBorders>
              <w:top w:val="nil"/>
              <w:left w:val="nil"/>
              <w:bottom w:val="nil"/>
              <w:right w:val="nil"/>
            </w:tcBorders>
            <w:noWrap/>
            <w:vAlign w:val="bottom"/>
            <w:hideMark/>
          </w:tcPr>
          <w:p w14:paraId="744247A3"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p>
        </w:tc>
      </w:tr>
      <w:tr w:rsidR="00262A04" w:rsidRPr="00262A04" w14:paraId="64473578" w14:textId="77777777" w:rsidTr="00262A04">
        <w:trPr>
          <w:trHeight w:val="564"/>
        </w:trPr>
        <w:tc>
          <w:tcPr>
            <w:tcW w:w="1340" w:type="dxa"/>
            <w:tcBorders>
              <w:top w:val="nil"/>
              <w:left w:val="single" w:sz="8" w:space="0" w:color="auto"/>
              <w:bottom w:val="single" w:sz="8" w:space="0" w:color="auto"/>
              <w:right w:val="single" w:sz="8" w:space="0" w:color="auto"/>
            </w:tcBorders>
            <w:shd w:val="clear" w:color="000000" w:fill="D9D9D9"/>
            <w:noWrap/>
            <w:vAlign w:val="center"/>
            <w:hideMark/>
          </w:tcPr>
          <w:p w14:paraId="3604AADC"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Disparador</w:t>
            </w:r>
          </w:p>
        </w:tc>
        <w:tc>
          <w:tcPr>
            <w:tcW w:w="6920" w:type="dxa"/>
            <w:gridSpan w:val="2"/>
            <w:tcBorders>
              <w:top w:val="single" w:sz="8" w:space="0" w:color="auto"/>
              <w:left w:val="nil"/>
              <w:bottom w:val="single" w:sz="8" w:space="0" w:color="auto"/>
              <w:right w:val="single" w:sz="8" w:space="0" w:color="000000"/>
            </w:tcBorders>
            <w:vAlign w:val="center"/>
            <w:hideMark/>
          </w:tcPr>
          <w:p w14:paraId="6C1B8932"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El Analista de Facturación registra en el sistema el pago realizado por el cliente correspondiente a una factura emitida.</w:t>
            </w:r>
          </w:p>
        </w:tc>
        <w:tc>
          <w:tcPr>
            <w:tcW w:w="36" w:type="dxa"/>
            <w:vAlign w:val="center"/>
            <w:hideMark/>
          </w:tcPr>
          <w:p w14:paraId="776B23BE" w14:textId="77777777" w:rsidR="00262A04" w:rsidRPr="00262A04" w:rsidRDefault="00262A04" w:rsidP="00491F68">
            <w:pPr>
              <w:spacing w:after="0" w:line="240" w:lineRule="auto"/>
              <w:rPr>
                <w:rFonts w:ascii="Times New Roman" w:eastAsia="Times New Roman" w:hAnsi="Times New Roman" w:cs="Times New Roman"/>
                <w:kern w:val="0"/>
                <w:sz w:val="20"/>
                <w:szCs w:val="20"/>
                <w:lang w:eastAsia="es-AR"/>
                <w14:ligatures w14:val="none"/>
              </w:rPr>
            </w:pPr>
          </w:p>
        </w:tc>
      </w:tr>
      <w:tr w:rsidR="00262A04" w:rsidRPr="00262A04" w14:paraId="4EB15585" w14:textId="77777777" w:rsidTr="00262A04">
        <w:trPr>
          <w:trHeight w:val="276"/>
        </w:trPr>
        <w:tc>
          <w:tcPr>
            <w:tcW w:w="1340" w:type="dxa"/>
            <w:vMerge w:val="restart"/>
            <w:tcBorders>
              <w:top w:val="nil"/>
              <w:left w:val="single" w:sz="8" w:space="0" w:color="auto"/>
              <w:bottom w:val="single" w:sz="8" w:space="0" w:color="000000"/>
              <w:right w:val="single" w:sz="8" w:space="0" w:color="auto"/>
            </w:tcBorders>
            <w:shd w:val="clear" w:color="000000" w:fill="D9D9D9"/>
            <w:noWrap/>
            <w:vAlign w:val="center"/>
            <w:hideMark/>
          </w:tcPr>
          <w:p w14:paraId="1ADB29C4"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Precondición</w:t>
            </w:r>
          </w:p>
        </w:tc>
        <w:tc>
          <w:tcPr>
            <w:tcW w:w="6811" w:type="dxa"/>
            <w:tcBorders>
              <w:top w:val="single" w:sz="8" w:space="0" w:color="auto"/>
              <w:left w:val="single" w:sz="8" w:space="0" w:color="auto"/>
              <w:bottom w:val="nil"/>
              <w:right w:val="nil"/>
            </w:tcBorders>
            <w:noWrap/>
            <w:vAlign w:val="bottom"/>
            <w:hideMark/>
          </w:tcPr>
          <w:p w14:paraId="64DE10A1"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Factura emitida y almacenada en el sistema (CU-100).</w:t>
            </w:r>
          </w:p>
        </w:tc>
        <w:tc>
          <w:tcPr>
            <w:tcW w:w="109" w:type="dxa"/>
            <w:tcBorders>
              <w:top w:val="nil"/>
              <w:left w:val="nil"/>
              <w:bottom w:val="nil"/>
              <w:right w:val="single" w:sz="8" w:space="0" w:color="auto"/>
            </w:tcBorders>
            <w:noWrap/>
            <w:vAlign w:val="bottom"/>
            <w:hideMark/>
          </w:tcPr>
          <w:p w14:paraId="3630D4D1"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 </w:t>
            </w:r>
          </w:p>
        </w:tc>
        <w:tc>
          <w:tcPr>
            <w:tcW w:w="36" w:type="dxa"/>
            <w:vAlign w:val="center"/>
            <w:hideMark/>
          </w:tcPr>
          <w:p w14:paraId="0A613816" w14:textId="77777777" w:rsidR="00262A04" w:rsidRPr="00262A04" w:rsidRDefault="00262A04" w:rsidP="00491F68">
            <w:pPr>
              <w:spacing w:after="0" w:line="240" w:lineRule="auto"/>
              <w:rPr>
                <w:rFonts w:ascii="Times New Roman" w:eastAsia="Times New Roman" w:hAnsi="Times New Roman" w:cs="Times New Roman"/>
                <w:kern w:val="0"/>
                <w:sz w:val="20"/>
                <w:szCs w:val="20"/>
                <w:lang w:eastAsia="es-AR"/>
                <w14:ligatures w14:val="none"/>
              </w:rPr>
            </w:pPr>
          </w:p>
        </w:tc>
      </w:tr>
      <w:tr w:rsidR="00262A04" w:rsidRPr="00262A04" w14:paraId="04F90347" w14:textId="77777777" w:rsidTr="00262A04">
        <w:trPr>
          <w:trHeight w:val="276"/>
        </w:trPr>
        <w:tc>
          <w:tcPr>
            <w:tcW w:w="1340" w:type="dxa"/>
            <w:vMerge/>
            <w:tcBorders>
              <w:top w:val="nil"/>
              <w:left w:val="single" w:sz="8" w:space="0" w:color="auto"/>
              <w:bottom w:val="single" w:sz="8" w:space="0" w:color="000000"/>
              <w:right w:val="single" w:sz="8" w:space="0" w:color="auto"/>
            </w:tcBorders>
            <w:vAlign w:val="center"/>
            <w:hideMark/>
          </w:tcPr>
          <w:p w14:paraId="042AABA2"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p>
        </w:tc>
        <w:tc>
          <w:tcPr>
            <w:tcW w:w="6811" w:type="dxa"/>
            <w:tcBorders>
              <w:top w:val="nil"/>
              <w:left w:val="single" w:sz="8" w:space="0" w:color="auto"/>
              <w:bottom w:val="single" w:sz="8" w:space="0" w:color="auto"/>
              <w:right w:val="nil"/>
            </w:tcBorders>
            <w:noWrap/>
            <w:vAlign w:val="bottom"/>
            <w:hideMark/>
          </w:tcPr>
          <w:p w14:paraId="740710EF"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Cliente ha realizado el pago (transferencia, depósito, tarjeta, etc.).</w:t>
            </w:r>
          </w:p>
        </w:tc>
        <w:tc>
          <w:tcPr>
            <w:tcW w:w="109" w:type="dxa"/>
            <w:tcBorders>
              <w:top w:val="nil"/>
              <w:left w:val="nil"/>
              <w:bottom w:val="single" w:sz="8" w:space="0" w:color="auto"/>
              <w:right w:val="single" w:sz="8" w:space="0" w:color="auto"/>
            </w:tcBorders>
            <w:noWrap/>
            <w:vAlign w:val="bottom"/>
            <w:hideMark/>
          </w:tcPr>
          <w:p w14:paraId="4E218BAC"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 </w:t>
            </w:r>
          </w:p>
        </w:tc>
        <w:tc>
          <w:tcPr>
            <w:tcW w:w="36" w:type="dxa"/>
            <w:vAlign w:val="center"/>
            <w:hideMark/>
          </w:tcPr>
          <w:p w14:paraId="77F82038" w14:textId="77777777" w:rsidR="00262A04" w:rsidRPr="00262A04" w:rsidRDefault="00262A04" w:rsidP="00491F68">
            <w:pPr>
              <w:spacing w:after="0" w:line="240" w:lineRule="auto"/>
              <w:rPr>
                <w:rFonts w:ascii="Times New Roman" w:eastAsia="Times New Roman" w:hAnsi="Times New Roman" w:cs="Times New Roman"/>
                <w:kern w:val="0"/>
                <w:sz w:val="20"/>
                <w:szCs w:val="20"/>
                <w:lang w:eastAsia="es-AR"/>
                <w14:ligatures w14:val="none"/>
              </w:rPr>
            </w:pPr>
          </w:p>
        </w:tc>
      </w:tr>
      <w:tr w:rsidR="00262A04" w:rsidRPr="00262A04" w14:paraId="6DDFAC20" w14:textId="77777777" w:rsidTr="00262A04">
        <w:trPr>
          <w:trHeight w:val="516"/>
        </w:trPr>
        <w:tc>
          <w:tcPr>
            <w:tcW w:w="1340" w:type="dxa"/>
            <w:tcBorders>
              <w:top w:val="nil"/>
              <w:left w:val="single" w:sz="8" w:space="0" w:color="auto"/>
              <w:bottom w:val="single" w:sz="8" w:space="0" w:color="auto"/>
              <w:right w:val="single" w:sz="8" w:space="0" w:color="auto"/>
            </w:tcBorders>
            <w:shd w:val="clear" w:color="000000" w:fill="D9D9D9"/>
            <w:noWrap/>
            <w:vAlign w:val="center"/>
            <w:hideMark/>
          </w:tcPr>
          <w:p w14:paraId="5FFF62E1"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Objetivo</w:t>
            </w:r>
          </w:p>
        </w:tc>
        <w:tc>
          <w:tcPr>
            <w:tcW w:w="6920" w:type="dxa"/>
            <w:gridSpan w:val="2"/>
            <w:tcBorders>
              <w:top w:val="single" w:sz="8" w:space="0" w:color="auto"/>
              <w:left w:val="nil"/>
              <w:bottom w:val="single" w:sz="8" w:space="0" w:color="auto"/>
              <w:right w:val="single" w:sz="8" w:space="0" w:color="000000"/>
            </w:tcBorders>
            <w:vAlign w:val="center"/>
            <w:hideMark/>
          </w:tcPr>
          <w:p w14:paraId="63813265"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Registrar el pago de una factura, actualizando el estado del booking y cerrando el ciclo comercial con el cliente.</w:t>
            </w:r>
          </w:p>
        </w:tc>
        <w:tc>
          <w:tcPr>
            <w:tcW w:w="36" w:type="dxa"/>
            <w:vAlign w:val="center"/>
            <w:hideMark/>
          </w:tcPr>
          <w:p w14:paraId="6E7732AB" w14:textId="77777777" w:rsidR="00262A04" w:rsidRPr="00262A04" w:rsidRDefault="00262A04" w:rsidP="00491F68">
            <w:pPr>
              <w:spacing w:after="0" w:line="240" w:lineRule="auto"/>
              <w:rPr>
                <w:rFonts w:ascii="Times New Roman" w:eastAsia="Times New Roman" w:hAnsi="Times New Roman" w:cs="Times New Roman"/>
                <w:kern w:val="0"/>
                <w:sz w:val="20"/>
                <w:szCs w:val="20"/>
                <w:lang w:eastAsia="es-AR"/>
                <w14:ligatures w14:val="none"/>
              </w:rPr>
            </w:pPr>
          </w:p>
        </w:tc>
      </w:tr>
      <w:tr w:rsidR="00262A04" w:rsidRPr="00262A04" w14:paraId="196341A6" w14:textId="77777777" w:rsidTr="00262A04">
        <w:trPr>
          <w:trHeight w:val="1152"/>
        </w:trPr>
        <w:tc>
          <w:tcPr>
            <w:tcW w:w="1340" w:type="dxa"/>
            <w:tcBorders>
              <w:top w:val="nil"/>
              <w:left w:val="single" w:sz="8" w:space="0" w:color="auto"/>
              <w:bottom w:val="single" w:sz="8" w:space="0" w:color="auto"/>
              <w:right w:val="single" w:sz="8" w:space="0" w:color="auto"/>
            </w:tcBorders>
            <w:shd w:val="clear" w:color="000000" w:fill="D9D9D9"/>
            <w:noWrap/>
            <w:vAlign w:val="center"/>
            <w:hideMark/>
          </w:tcPr>
          <w:p w14:paraId="38DB37F1"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Descripción</w:t>
            </w:r>
          </w:p>
        </w:tc>
        <w:tc>
          <w:tcPr>
            <w:tcW w:w="6920" w:type="dxa"/>
            <w:gridSpan w:val="2"/>
            <w:tcBorders>
              <w:top w:val="single" w:sz="8" w:space="0" w:color="auto"/>
              <w:left w:val="nil"/>
              <w:bottom w:val="single" w:sz="8" w:space="0" w:color="auto"/>
              <w:right w:val="single" w:sz="8" w:space="0" w:color="000000"/>
            </w:tcBorders>
            <w:hideMark/>
          </w:tcPr>
          <w:p w14:paraId="4CFDFD2E"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El sistema permite al Analista de Facturación cargar un pago sobre una factura ya emitida:</w:t>
            </w:r>
            <w:r w:rsidRPr="00262A04">
              <w:rPr>
                <w:rFonts w:ascii="Segoe UI" w:eastAsia="Times New Roman" w:hAnsi="Segoe UI" w:cs="Segoe UI"/>
                <w:color w:val="000000"/>
                <w:kern w:val="0"/>
                <w:sz w:val="16"/>
                <w:szCs w:val="16"/>
                <w:lang w:eastAsia="es-AR"/>
                <w14:ligatures w14:val="none"/>
              </w:rPr>
              <w:br/>
              <w:t>Se valida la existencia de la factura.</w:t>
            </w:r>
            <w:r w:rsidRPr="00262A04">
              <w:rPr>
                <w:rFonts w:ascii="Segoe UI" w:eastAsia="Times New Roman" w:hAnsi="Segoe UI" w:cs="Segoe UI"/>
                <w:color w:val="000000"/>
                <w:kern w:val="0"/>
                <w:sz w:val="16"/>
                <w:szCs w:val="16"/>
                <w:lang w:eastAsia="es-AR"/>
                <w14:ligatures w14:val="none"/>
              </w:rPr>
              <w:br/>
              <w:t>Se registran medio de pago, monto y fecha.</w:t>
            </w:r>
            <w:r w:rsidRPr="00262A04">
              <w:rPr>
                <w:rFonts w:ascii="Segoe UI" w:eastAsia="Times New Roman" w:hAnsi="Segoe UI" w:cs="Segoe UI"/>
                <w:color w:val="000000"/>
                <w:kern w:val="0"/>
                <w:sz w:val="16"/>
                <w:szCs w:val="16"/>
                <w:lang w:eastAsia="es-AR"/>
                <w14:ligatures w14:val="none"/>
              </w:rPr>
              <w:br/>
              <w:t>Se actualiza el estado de la factura a “Pagada”.</w:t>
            </w:r>
            <w:r w:rsidRPr="00262A04">
              <w:rPr>
                <w:rFonts w:ascii="Segoe UI" w:eastAsia="Times New Roman" w:hAnsi="Segoe UI" w:cs="Segoe UI"/>
                <w:color w:val="000000"/>
                <w:kern w:val="0"/>
                <w:sz w:val="16"/>
                <w:szCs w:val="16"/>
                <w:lang w:eastAsia="es-AR"/>
                <w14:ligatures w14:val="none"/>
              </w:rPr>
              <w:br/>
              <w:t>Se asocia el pago al booking correspondiente.</w:t>
            </w:r>
          </w:p>
        </w:tc>
        <w:tc>
          <w:tcPr>
            <w:tcW w:w="36" w:type="dxa"/>
            <w:vAlign w:val="center"/>
            <w:hideMark/>
          </w:tcPr>
          <w:p w14:paraId="46E6A560" w14:textId="77777777" w:rsidR="00262A04" w:rsidRPr="00262A04" w:rsidRDefault="00262A04" w:rsidP="00491F68">
            <w:pPr>
              <w:spacing w:after="0" w:line="240" w:lineRule="auto"/>
              <w:rPr>
                <w:rFonts w:ascii="Times New Roman" w:eastAsia="Times New Roman" w:hAnsi="Times New Roman" w:cs="Times New Roman"/>
                <w:kern w:val="0"/>
                <w:sz w:val="20"/>
                <w:szCs w:val="20"/>
                <w:lang w:eastAsia="es-AR"/>
                <w14:ligatures w14:val="none"/>
              </w:rPr>
            </w:pPr>
          </w:p>
        </w:tc>
      </w:tr>
      <w:tr w:rsidR="00262A04" w:rsidRPr="00262A04" w14:paraId="5F310A40" w14:textId="77777777" w:rsidTr="00262A04">
        <w:trPr>
          <w:trHeight w:val="399"/>
        </w:trPr>
        <w:tc>
          <w:tcPr>
            <w:tcW w:w="1340" w:type="dxa"/>
            <w:tcBorders>
              <w:top w:val="nil"/>
              <w:left w:val="single" w:sz="8" w:space="0" w:color="auto"/>
              <w:bottom w:val="single" w:sz="8" w:space="0" w:color="auto"/>
              <w:right w:val="single" w:sz="8" w:space="0" w:color="auto"/>
            </w:tcBorders>
            <w:shd w:val="clear" w:color="000000" w:fill="D9D9D9"/>
            <w:noWrap/>
            <w:vAlign w:val="center"/>
            <w:hideMark/>
          </w:tcPr>
          <w:p w14:paraId="0FDA34C1"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Actor Primario.</w:t>
            </w:r>
          </w:p>
        </w:tc>
        <w:tc>
          <w:tcPr>
            <w:tcW w:w="6920" w:type="dxa"/>
            <w:gridSpan w:val="2"/>
            <w:tcBorders>
              <w:top w:val="single" w:sz="8" w:space="0" w:color="auto"/>
              <w:left w:val="nil"/>
              <w:bottom w:val="single" w:sz="8" w:space="0" w:color="auto"/>
              <w:right w:val="single" w:sz="8" w:space="0" w:color="000000"/>
            </w:tcBorders>
            <w:vAlign w:val="center"/>
            <w:hideMark/>
          </w:tcPr>
          <w:p w14:paraId="41269379"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Analista de Facturación y Cobranzas</w:t>
            </w:r>
          </w:p>
        </w:tc>
        <w:tc>
          <w:tcPr>
            <w:tcW w:w="36" w:type="dxa"/>
            <w:vAlign w:val="center"/>
            <w:hideMark/>
          </w:tcPr>
          <w:p w14:paraId="7FF46E1B" w14:textId="77777777" w:rsidR="00262A04" w:rsidRPr="00262A04" w:rsidRDefault="00262A04" w:rsidP="00491F68">
            <w:pPr>
              <w:spacing w:after="0" w:line="240" w:lineRule="auto"/>
              <w:rPr>
                <w:rFonts w:ascii="Times New Roman" w:eastAsia="Times New Roman" w:hAnsi="Times New Roman" w:cs="Times New Roman"/>
                <w:kern w:val="0"/>
                <w:sz w:val="20"/>
                <w:szCs w:val="20"/>
                <w:lang w:eastAsia="es-AR"/>
                <w14:ligatures w14:val="none"/>
              </w:rPr>
            </w:pPr>
          </w:p>
        </w:tc>
      </w:tr>
      <w:tr w:rsidR="00262A04" w:rsidRPr="00262A04" w14:paraId="756F02F0" w14:textId="77777777" w:rsidTr="00262A04">
        <w:trPr>
          <w:trHeight w:val="399"/>
        </w:trPr>
        <w:tc>
          <w:tcPr>
            <w:tcW w:w="1340" w:type="dxa"/>
            <w:tcBorders>
              <w:top w:val="nil"/>
              <w:left w:val="single" w:sz="8" w:space="0" w:color="auto"/>
              <w:bottom w:val="single" w:sz="8" w:space="0" w:color="auto"/>
              <w:right w:val="single" w:sz="8" w:space="0" w:color="auto"/>
            </w:tcBorders>
            <w:shd w:val="clear" w:color="000000" w:fill="D9D9D9"/>
            <w:noWrap/>
            <w:vAlign w:val="center"/>
            <w:hideMark/>
          </w:tcPr>
          <w:p w14:paraId="7763309C"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Actor Secundario.</w:t>
            </w:r>
          </w:p>
        </w:tc>
        <w:tc>
          <w:tcPr>
            <w:tcW w:w="6920" w:type="dxa"/>
            <w:gridSpan w:val="2"/>
            <w:tcBorders>
              <w:top w:val="single" w:sz="8" w:space="0" w:color="auto"/>
              <w:left w:val="nil"/>
              <w:bottom w:val="single" w:sz="8" w:space="0" w:color="auto"/>
              <w:right w:val="single" w:sz="8" w:space="0" w:color="000000"/>
            </w:tcBorders>
            <w:vAlign w:val="center"/>
            <w:hideMark/>
          </w:tcPr>
          <w:p w14:paraId="334CB813"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Cliente (indirecto, su factura queda marcada como pagada).</w:t>
            </w:r>
          </w:p>
        </w:tc>
        <w:tc>
          <w:tcPr>
            <w:tcW w:w="36" w:type="dxa"/>
            <w:vAlign w:val="center"/>
            <w:hideMark/>
          </w:tcPr>
          <w:p w14:paraId="213E7DDB" w14:textId="77777777" w:rsidR="00262A04" w:rsidRPr="00262A04" w:rsidRDefault="00262A04" w:rsidP="00491F68">
            <w:pPr>
              <w:spacing w:after="0" w:line="240" w:lineRule="auto"/>
              <w:rPr>
                <w:rFonts w:ascii="Times New Roman" w:eastAsia="Times New Roman" w:hAnsi="Times New Roman" w:cs="Times New Roman"/>
                <w:kern w:val="0"/>
                <w:sz w:val="20"/>
                <w:szCs w:val="20"/>
                <w:lang w:eastAsia="es-AR"/>
                <w14:ligatures w14:val="none"/>
              </w:rPr>
            </w:pPr>
          </w:p>
        </w:tc>
      </w:tr>
      <w:tr w:rsidR="00262A04" w:rsidRPr="00262A04" w14:paraId="66DB64E2" w14:textId="77777777" w:rsidTr="00262A04">
        <w:trPr>
          <w:trHeight w:val="660"/>
        </w:trPr>
        <w:tc>
          <w:tcPr>
            <w:tcW w:w="1340" w:type="dxa"/>
            <w:tcBorders>
              <w:top w:val="nil"/>
              <w:left w:val="single" w:sz="8" w:space="0" w:color="auto"/>
              <w:bottom w:val="single" w:sz="8" w:space="0" w:color="auto"/>
              <w:right w:val="single" w:sz="8" w:space="0" w:color="auto"/>
            </w:tcBorders>
            <w:shd w:val="clear" w:color="000000" w:fill="D9D9D9"/>
            <w:vAlign w:val="center"/>
            <w:hideMark/>
          </w:tcPr>
          <w:p w14:paraId="3ED09CDC"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Inclusiones / Extensiones</w:t>
            </w:r>
          </w:p>
        </w:tc>
        <w:tc>
          <w:tcPr>
            <w:tcW w:w="6920" w:type="dxa"/>
            <w:gridSpan w:val="2"/>
            <w:tcBorders>
              <w:top w:val="single" w:sz="8" w:space="0" w:color="auto"/>
              <w:left w:val="nil"/>
              <w:bottom w:val="single" w:sz="8" w:space="0" w:color="auto"/>
              <w:right w:val="single" w:sz="8" w:space="0" w:color="000000"/>
            </w:tcBorders>
            <w:vAlign w:val="center"/>
            <w:hideMark/>
          </w:tcPr>
          <w:p w14:paraId="641E7E82"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Incluye CU-100 Emitir Factura Electrónica</w:t>
            </w:r>
          </w:p>
        </w:tc>
        <w:tc>
          <w:tcPr>
            <w:tcW w:w="36" w:type="dxa"/>
            <w:vAlign w:val="center"/>
            <w:hideMark/>
          </w:tcPr>
          <w:p w14:paraId="00E83239" w14:textId="77777777" w:rsidR="00262A04" w:rsidRPr="00262A04" w:rsidRDefault="00262A04" w:rsidP="00491F68">
            <w:pPr>
              <w:spacing w:after="0" w:line="240" w:lineRule="auto"/>
              <w:rPr>
                <w:rFonts w:ascii="Times New Roman" w:eastAsia="Times New Roman" w:hAnsi="Times New Roman" w:cs="Times New Roman"/>
                <w:kern w:val="0"/>
                <w:sz w:val="20"/>
                <w:szCs w:val="20"/>
                <w:lang w:eastAsia="es-AR"/>
                <w14:ligatures w14:val="none"/>
              </w:rPr>
            </w:pPr>
          </w:p>
        </w:tc>
      </w:tr>
      <w:tr w:rsidR="00262A04" w:rsidRPr="00262A04" w14:paraId="2A2F8B1B" w14:textId="77777777" w:rsidTr="00262A04">
        <w:trPr>
          <w:trHeight w:val="399"/>
        </w:trPr>
        <w:tc>
          <w:tcPr>
            <w:tcW w:w="1340" w:type="dxa"/>
            <w:vMerge w:val="restart"/>
            <w:tcBorders>
              <w:top w:val="nil"/>
              <w:left w:val="single" w:sz="8" w:space="0" w:color="auto"/>
              <w:bottom w:val="nil"/>
              <w:right w:val="single" w:sz="8" w:space="0" w:color="auto"/>
            </w:tcBorders>
            <w:shd w:val="clear" w:color="000000" w:fill="D9D9D9"/>
            <w:vAlign w:val="center"/>
            <w:hideMark/>
          </w:tcPr>
          <w:p w14:paraId="09BA2A71"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Secuencia Normal</w:t>
            </w:r>
          </w:p>
        </w:tc>
        <w:tc>
          <w:tcPr>
            <w:tcW w:w="6920" w:type="dxa"/>
            <w:gridSpan w:val="2"/>
            <w:tcBorders>
              <w:top w:val="single" w:sz="8" w:space="0" w:color="auto"/>
              <w:left w:val="nil"/>
              <w:bottom w:val="nil"/>
              <w:right w:val="single" w:sz="8" w:space="0" w:color="000000"/>
            </w:tcBorders>
            <w:noWrap/>
            <w:vAlign w:val="bottom"/>
            <w:hideMark/>
          </w:tcPr>
          <w:p w14:paraId="45FAE50D"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1.El Analista de Facturación selecciona una factura pendiente de pago.</w:t>
            </w:r>
          </w:p>
        </w:tc>
        <w:tc>
          <w:tcPr>
            <w:tcW w:w="36" w:type="dxa"/>
            <w:vAlign w:val="center"/>
            <w:hideMark/>
          </w:tcPr>
          <w:p w14:paraId="4531FFCF" w14:textId="77777777" w:rsidR="00262A04" w:rsidRPr="00262A04" w:rsidRDefault="00262A04" w:rsidP="00491F68">
            <w:pPr>
              <w:spacing w:after="0" w:line="240" w:lineRule="auto"/>
              <w:rPr>
                <w:rFonts w:ascii="Times New Roman" w:eastAsia="Times New Roman" w:hAnsi="Times New Roman" w:cs="Times New Roman"/>
                <w:kern w:val="0"/>
                <w:sz w:val="20"/>
                <w:szCs w:val="20"/>
                <w:lang w:eastAsia="es-AR"/>
                <w14:ligatures w14:val="none"/>
              </w:rPr>
            </w:pPr>
          </w:p>
        </w:tc>
      </w:tr>
      <w:tr w:rsidR="00262A04" w:rsidRPr="00262A04" w14:paraId="06BB0A41" w14:textId="77777777" w:rsidTr="00262A04">
        <w:trPr>
          <w:trHeight w:val="399"/>
        </w:trPr>
        <w:tc>
          <w:tcPr>
            <w:tcW w:w="1340" w:type="dxa"/>
            <w:vMerge/>
            <w:tcBorders>
              <w:top w:val="nil"/>
              <w:left w:val="single" w:sz="8" w:space="0" w:color="auto"/>
              <w:bottom w:val="nil"/>
              <w:right w:val="single" w:sz="8" w:space="0" w:color="auto"/>
            </w:tcBorders>
            <w:vAlign w:val="center"/>
            <w:hideMark/>
          </w:tcPr>
          <w:p w14:paraId="7CF85BA7"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p>
        </w:tc>
        <w:tc>
          <w:tcPr>
            <w:tcW w:w="6920" w:type="dxa"/>
            <w:gridSpan w:val="2"/>
            <w:tcBorders>
              <w:top w:val="nil"/>
              <w:left w:val="nil"/>
              <w:bottom w:val="nil"/>
              <w:right w:val="single" w:sz="8" w:space="0" w:color="000000"/>
            </w:tcBorders>
            <w:noWrap/>
            <w:vAlign w:val="bottom"/>
            <w:hideMark/>
          </w:tcPr>
          <w:p w14:paraId="5EE1157E"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2. El sistema consulta los datos de la factura en el repositorio XML.</w:t>
            </w:r>
          </w:p>
        </w:tc>
        <w:tc>
          <w:tcPr>
            <w:tcW w:w="36" w:type="dxa"/>
            <w:vAlign w:val="center"/>
            <w:hideMark/>
          </w:tcPr>
          <w:p w14:paraId="7C027E7A" w14:textId="77777777" w:rsidR="00262A04" w:rsidRPr="00262A04" w:rsidRDefault="00262A04" w:rsidP="00491F68">
            <w:pPr>
              <w:spacing w:after="0" w:line="240" w:lineRule="auto"/>
              <w:rPr>
                <w:rFonts w:ascii="Times New Roman" w:eastAsia="Times New Roman" w:hAnsi="Times New Roman" w:cs="Times New Roman"/>
                <w:kern w:val="0"/>
                <w:sz w:val="20"/>
                <w:szCs w:val="20"/>
                <w:lang w:eastAsia="es-AR"/>
                <w14:ligatures w14:val="none"/>
              </w:rPr>
            </w:pPr>
          </w:p>
        </w:tc>
      </w:tr>
      <w:tr w:rsidR="00262A04" w:rsidRPr="00262A04" w14:paraId="126BC079" w14:textId="77777777" w:rsidTr="00262A04">
        <w:trPr>
          <w:trHeight w:val="399"/>
        </w:trPr>
        <w:tc>
          <w:tcPr>
            <w:tcW w:w="1340" w:type="dxa"/>
            <w:vMerge/>
            <w:tcBorders>
              <w:top w:val="nil"/>
              <w:left w:val="single" w:sz="8" w:space="0" w:color="auto"/>
              <w:bottom w:val="nil"/>
              <w:right w:val="single" w:sz="8" w:space="0" w:color="auto"/>
            </w:tcBorders>
            <w:vAlign w:val="center"/>
            <w:hideMark/>
          </w:tcPr>
          <w:p w14:paraId="508523DF"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p>
        </w:tc>
        <w:tc>
          <w:tcPr>
            <w:tcW w:w="6920" w:type="dxa"/>
            <w:gridSpan w:val="2"/>
            <w:tcBorders>
              <w:top w:val="nil"/>
              <w:left w:val="nil"/>
              <w:bottom w:val="nil"/>
              <w:right w:val="single" w:sz="8" w:space="0" w:color="000000"/>
            </w:tcBorders>
            <w:vAlign w:val="bottom"/>
            <w:hideMark/>
          </w:tcPr>
          <w:p w14:paraId="1EBE0E10"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3. El sistema valida que la factura esté en estado pendiente.</w:t>
            </w:r>
          </w:p>
        </w:tc>
        <w:tc>
          <w:tcPr>
            <w:tcW w:w="36" w:type="dxa"/>
            <w:vAlign w:val="center"/>
            <w:hideMark/>
          </w:tcPr>
          <w:p w14:paraId="7C2E2C70" w14:textId="77777777" w:rsidR="00262A04" w:rsidRPr="00262A04" w:rsidRDefault="00262A04" w:rsidP="00491F68">
            <w:pPr>
              <w:spacing w:after="0" w:line="240" w:lineRule="auto"/>
              <w:rPr>
                <w:rFonts w:ascii="Times New Roman" w:eastAsia="Times New Roman" w:hAnsi="Times New Roman" w:cs="Times New Roman"/>
                <w:kern w:val="0"/>
                <w:sz w:val="20"/>
                <w:szCs w:val="20"/>
                <w:lang w:eastAsia="es-AR"/>
                <w14:ligatures w14:val="none"/>
              </w:rPr>
            </w:pPr>
          </w:p>
        </w:tc>
      </w:tr>
      <w:tr w:rsidR="00262A04" w:rsidRPr="00262A04" w14:paraId="6DF62611" w14:textId="77777777" w:rsidTr="00262A04">
        <w:trPr>
          <w:trHeight w:val="399"/>
        </w:trPr>
        <w:tc>
          <w:tcPr>
            <w:tcW w:w="1340" w:type="dxa"/>
            <w:vMerge/>
            <w:tcBorders>
              <w:top w:val="nil"/>
              <w:left w:val="single" w:sz="8" w:space="0" w:color="auto"/>
              <w:bottom w:val="nil"/>
              <w:right w:val="single" w:sz="8" w:space="0" w:color="auto"/>
            </w:tcBorders>
            <w:vAlign w:val="center"/>
            <w:hideMark/>
          </w:tcPr>
          <w:p w14:paraId="4AC39821"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p>
        </w:tc>
        <w:tc>
          <w:tcPr>
            <w:tcW w:w="6920" w:type="dxa"/>
            <w:gridSpan w:val="2"/>
            <w:tcBorders>
              <w:top w:val="nil"/>
              <w:left w:val="nil"/>
              <w:bottom w:val="nil"/>
              <w:right w:val="single" w:sz="8" w:space="0" w:color="000000"/>
            </w:tcBorders>
            <w:vAlign w:val="bottom"/>
            <w:hideMark/>
          </w:tcPr>
          <w:p w14:paraId="4CB01057"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4. El Analista ingresa los datos del pago (monto, fecha, medio de pago).</w:t>
            </w:r>
          </w:p>
        </w:tc>
        <w:tc>
          <w:tcPr>
            <w:tcW w:w="36" w:type="dxa"/>
            <w:vAlign w:val="center"/>
            <w:hideMark/>
          </w:tcPr>
          <w:p w14:paraId="196FB818" w14:textId="77777777" w:rsidR="00262A04" w:rsidRPr="00262A04" w:rsidRDefault="00262A04" w:rsidP="00491F68">
            <w:pPr>
              <w:spacing w:after="0" w:line="240" w:lineRule="auto"/>
              <w:rPr>
                <w:rFonts w:ascii="Times New Roman" w:eastAsia="Times New Roman" w:hAnsi="Times New Roman" w:cs="Times New Roman"/>
                <w:kern w:val="0"/>
                <w:sz w:val="20"/>
                <w:szCs w:val="20"/>
                <w:lang w:eastAsia="es-AR"/>
                <w14:ligatures w14:val="none"/>
              </w:rPr>
            </w:pPr>
          </w:p>
        </w:tc>
      </w:tr>
      <w:tr w:rsidR="00262A04" w:rsidRPr="00262A04" w14:paraId="52136BA2" w14:textId="77777777" w:rsidTr="00262A04">
        <w:trPr>
          <w:trHeight w:val="399"/>
        </w:trPr>
        <w:tc>
          <w:tcPr>
            <w:tcW w:w="1340" w:type="dxa"/>
            <w:vMerge/>
            <w:tcBorders>
              <w:top w:val="nil"/>
              <w:left w:val="single" w:sz="8" w:space="0" w:color="auto"/>
              <w:bottom w:val="nil"/>
              <w:right w:val="single" w:sz="8" w:space="0" w:color="auto"/>
            </w:tcBorders>
            <w:vAlign w:val="center"/>
            <w:hideMark/>
          </w:tcPr>
          <w:p w14:paraId="171F409B"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p>
        </w:tc>
        <w:tc>
          <w:tcPr>
            <w:tcW w:w="6920" w:type="dxa"/>
            <w:gridSpan w:val="2"/>
            <w:tcBorders>
              <w:top w:val="nil"/>
              <w:left w:val="nil"/>
              <w:bottom w:val="nil"/>
              <w:right w:val="single" w:sz="8" w:space="0" w:color="000000"/>
            </w:tcBorders>
            <w:vAlign w:val="bottom"/>
            <w:hideMark/>
          </w:tcPr>
          <w:p w14:paraId="24FE397A"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5. El sistema registra el pago y actualiza el estado de la factura a “Pagada”.</w:t>
            </w:r>
          </w:p>
        </w:tc>
        <w:tc>
          <w:tcPr>
            <w:tcW w:w="36" w:type="dxa"/>
            <w:vAlign w:val="center"/>
            <w:hideMark/>
          </w:tcPr>
          <w:p w14:paraId="47EFB584" w14:textId="77777777" w:rsidR="00262A04" w:rsidRPr="00262A04" w:rsidRDefault="00262A04" w:rsidP="00491F68">
            <w:pPr>
              <w:spacing w:after="0" w:line="240" w:lineRule="auto"/>
              <w:rPr>
                <w:rFonts w:ascii="Times New Roman" w:eastAsia="Times New Roman" w:hAnsi="Times New Roman" w:cs="Times New Roman"/>
                <w:kern w:val="0"/>
                <w:sz w:val="20"/>
                <w:szCs w:val="20"/>
                <w:lang w:eastAsia="es-AR"/>
                <w14:ligatures w14:val="none"/>
              </w:rPr>
            </w:pPr>
          </w:p>
        </w:tc>
      </w:tr>
      <w:tr w:rsidR="00262A04" w:rsidRPr="00262A04" w14:paraId="43EAE8F8" w14:textId="77777777" w:rsidTr="00262A04">
        <w:trPr>
          <w:trHeight w:val="399"/>
        </w:trPr>
        <w:tc>
          <w:tcPr>
            <w:tcW w:w="1340" w:type="dxa"/>
            <w:vMerge/>
            <w:tcBorders>
              <w:top w:val="nil"/>
              <w:left w:val="single" w:sz="8" w:space="0" w:color="auto"/>
              <w:bottom w:val="nil"/>
              <w:right w:val="single" w:sz="8" w:space="0" w:color="auto"/>
            </w:tcBorders>
            <w:vAlign w:val="center"/>
            <w:hideMark/>
          </w:tcPr>
          <w:p w14:paraId="4E150828"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p>
        </w:tc>
        <w:tc>
          <w:tcPr>
            <w:tcW w:w="6920" w:type="dxa"/>
            <w:gridSpan w:val="2"/>
            <w:tcBorders>
              <w:top w:val="nil"/>
              <w:left w:val="nil"/>
              <w:bottom w:val="nil"/>
              <w:right w:val="single" w:sz="8" w:space="0" w:color="000000"/>
            </w:tcBorders>
            <w:vAlign w:val="bottom"/>
            <w:hideMark/>
          </w:tcPr>
          <w:p w14:paraId="17E6CC5D"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6. El sistema confirma al Analista el registro del pago.</w:t>
            </w:r>
          </w:p>
        </w:tc>
        <w:tc>
          <w:tcPr>
            <w:tcW w:w="36" w:type="dxa"/>
            <w:vAlign w:val="center"/>
            <w:hideMark/>
          </w:tcPr>
          <w:p w14:paraId="0C3AB97F" w14:textId="77777777" w:rsidR="00262A04" w:rsidRPr="00262A04" w:rsidRDefault="00262A04" w:rsidP="00491F68">
            <w:pPr>
              <w:spacing w:after="0" w:line="240" w:lineRule="auto"/>
              <w:rPr>
                <w:rFonts w:ascii="Times New Roman" w:eastAsia="Times New Roman" w:hAnsi="Times New Roman" w:cs="Times New Roman"/>
                <w:kern w:val="0"/>
                <w:sz w:val="20"/>
                <w:szCs w:val="20"/>
                <w:lang w:eastAsia="es-AR"/>
                <w14:ligatures w14:val="none"/>
              </w:rPr>
            </w:pPr>
          </w:p>
        </w:tc>
      </w:tr>
      <w:tr w:rsidR="00262A04" w:rsidRPr="00262A04" w14:paraId="0FFC1A3D" w14:textId="77777777" w:rsidTr="00262A04">
        <w:trPr>
          <w:trHeight w:val="528"/>
        </w:trPr>
        <w:tc>
          <w:tcPr>
            <w:tcW w:w="1340" w:type="dxa"/>
            <w:tcBorders>
              <w:top w:val="single" w:sz="8" w:space="0" w:color="auto"/>
              <w:left w:val="single" w:sz="8" w:space="0" w:color="auto"/>
              <w:bottom w:val="single" w:sz="8" w:space="0" w:color="auto"/>
              <w:right w:val="single" w:sz="8" w:space="0" w:color="auto"/>
            </w:tcBorders>
            <w:shd w:val="clear" w:color="000000" w:fill="D9D9D9"/>
            <w:noWrap/>
            <w:vAlign w:val="center"/>
            <w:hideMark/>
          </w:tcPr>
          <w:p w14:paraId="25F855E6"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Postcondición</w:t>
            </w:r>
          </w:p>
        </w:tc>
        <w:tc>
          <w:tcPr>
            <w:tcW w:w="6920" w:type="dxa"/>
            <w:gridSpan w:val="2"/>
            <w:tcBorders>
              <w:top w:val="single" w:sz="8" w:space="0" w:color="auto"/>
              <w:left w:val="nil"/>
              <w:bottom w:val="single" w:sz="8" w:space="0" w:color="auto"/>
              <w:right w:val="single" w:sz="8" w:space="0" w:color="000000"/>
            </w:tcBorders>
            <w:vAlign w:val="center"/>
            <w:hideMark/>
          </w:tcPr>
          <w:p w14:paraId="4304304C"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Factura marcada como “Pagada”.</w:t>
            </w:r>
            <w:r w:rsidRPr="00262A04">
              <w:rPr>
                <w:rFonts w:ascii="Segoe UI" w:eastAsia="Times New Roman" w:hAnsi="Segoe UI" w:cs="Segoe UI"/>
                <w:color w:val="000000"/>
                <w:kern w:val="0"/>
                <w:sz w:val="16"/>
                <w:szCs w:val="16"/>
                <w:lang w:eastAsia="es-AR"/>
                <w14:ligatures w14:val="none"/>
              </w:rPr>
              <w:br/>
              <w:t>Pago asociado al booking correspondiente.</w:t>
            </w:r>
          </w:p>
        </w:tc>
        <w:tc>
          <w:tcPr>
            <w:tcW w:w="36" w:type="dxa"/>
            <w:vAlign w:val="center"/>
            <w:hideMark/>
          </w:tcPr>
          <w:p w14:paraId="12BDA1FD" w14:textId="77777777" w:rsidR="00262A04" w:rsidRPr="00262A04" w:rsidRDefault="00262A04" w:rsidP="00491F68">
            <w:pPr>
              <w:spacing w:after="0" w:line="240" w:lineRule="auto"/>
              <w:rPr>
                <w:rFonts w:ascii="Times New Roman" w:eastAsia="Times New Roman" w:hAnsi="Times New Roman" w:cs="Times New Roman"/>
                <w:kern w:val="0"/>
                <w:sz w:val="20"/>
                <w:szCs w:val="20"/>
                <w:lang w:eastAsia="es-AR"/>
                <w14:ligatures w14:val="none"/>
              </w:rPr>
            </w:pPr>
          </w:p>
        </w:tc>
      </w:tr>
      <w:tr w:rsidR="00262A04" w:rsidRPr="00262A04" w14:paraId="5461FFC8" w14:textId="77777777" w:rsidTr="00262A04">
        <w:trPr>
          <w:trHeight w:val="564"/>
        </w:trPr>
        <w:tc>
          <w:tcPr>
            <w:tcW w:w="1340" w:type="dxa"/>
            <w:tcBorders>
              <w:top w:val="nil"/>
              <w:left w:val="single" w:sz="8" w:space="0" w:color="auto"/>
              <w:bottom w:val="single" w:sz="8" w:space="0" w:color="auto"/>
              <w:right w:val="single" w:sz="8" w:space="0" w:color="auto"/>
            </w:tcBorders>
            <w:shd w:val="clear" w:color="000000" w:fill="D9D9D9"/>
            <w:vAlign w:val="center"/>
            <w:hideMark/>
          </w:tcPr>
          <w:p w14:paraId="558759E5"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Excepciones / Flujos Alternativos</w:t>
            </w:r>
          </w:p>
        </w:tc>
        <w:tc>
          <w:tcPr>
            <w:tcW w:w="6920" w:type="dxa"/>
            <w:gridSpan w:val="2"/>
            <w:tcBorders>
              <w:top w:val="single" w:sz="8" w:space="0" w:color="auto"/>
              <w:left w:val="nil"/>
              <w:bottom w:val="single" w:sz="8" w:space="0" w:color="auto"/>
              <w:right w:val="single" w:sz="8" w:space="0" w:color="000000"/>
            </w:tcBorders>
            <w:vAlign w:val="bottom"/>
            <w:hideMark/>
          </w:tcPr>
          <w:p w14:paraId="449087D3" w14:textId="77777777" w:rsidR="00262A04" w:rsidRPr="00262A04" w:rsidRDefault="00262A04" w:rsidP="00491F68">
            <w:pPr>
              <w:spacing w:after="0" w:line="240" w:lineRule="auto"/>
              <w:rPr>
                <w:rFonts w:ascii="Segoe UI" w:eastAsia="Times New Roman" w:hAnsi="Segoe UI" w:cs="Segoe UI"/>
                <w:color w:val="000000"/>
                <w:kern w:val="0"/>
                <w:sz w:val="16"/>
                <w:szCs w:val="16"/>
                <w:lang w:eastAsia="es-AR"/>
                <w14:ligatures w14:val="none"/>
              </w:rPr>
            </w:pPr>
            <w:r w:rsidRPr="00262A04">
              <w:rPr>
                <w:rFonts w:ascii="Segoe UI" w:eastAsia="Times New Roman" w:hAnsi="Segoe UI" w:cs="Segoe UI"/>
                <w:color w:val="000000"/>
                <w:kern w:val="0"/>
                <w:sz w:val="16"/>
                <w:szCs w:val="16"/>
                <w:lang w:eastAsia="es-AR"/>
                <w14:ligatures w14:val="none"/>
              </w:rPr>
              <w:t xml:space="preserve">E1:  No existen facturas pendientes - Lista </w:t>
            </w:r>
            <w:r w:rsidR="0064681C" w:rsidRPr="00262A04">
              <w:rPr>
                <w:rFonts w:ascii="Segoe UI" w:eastAsia="Times New Roman" w:hAnsi="Segoe UI" w:cs="Segoe UI"/>
                <w:color w:val="000000"/>
                <w:kern w:val="0"/>
                <w:sz w:val="16"/>
                <w:szCs w:val="16"/>
                <w:lang w:eastAsia="es-AR"/>
                <w14:ligatures w14:val="none"/>
              </w:rPr>
              <w:t>vacía</w:t>
            </w:r>
            <w:r w:rsidRPr="00262A04">
              <w:rPr>
                <w:rFonts w:ascii="Segoe UI" w:eastAsia="Times New Roman" w:hAnsi="Segoe UI" w:cs="Segoe UI"/>
                <w:color w:val="000000"/>
                <w:kern w:val="0"/>
                <w:sz w:val="16"/>
                <w:szCs w:val="16"/>
                <w:lang w:eastAsia="es-AR"/>
                <w14:ligatures w14:val="none"/>
              </w:rPr>
              <w:br/>
              <w:t>E2: Error en almacenamiento del pago en XML → se informa al usuario y se registra en bitácora.</w:t>
            </w:r>
          </w:p>
        </w:tc>
        <w:tc>
          <w:tcPr>
            <w:tcW w:w="36" w:type="dxa"/>
            <w:vAlign w:val="center"/>
            <w:hideMark/>
          </w:tcPr>
          <w:p w14:paraId="77B77720" w14:textId="77777777" w:rsidR="00262A04" w:rsidRPr="00262A04" w:rsidRDefault="00262A04" w:rsidP="00491F68">
            <w:pPr>
              <w:spacing w:after="0" w:line="240" w:lineRule="auto"/>
              <w:rPr>
                <w:rFonts w:ascii="Times New Roman" w:eastAsia="Times New Roman" w:hAnsi="Times New Roman" w:cs="Times New Roman"/>
                <w:kern w:val="0"/>
                <w:sz w:val="20"/>
                <w:szCs w:val="20"/>
                <w:lang w:eastAsia="es-AR"/>
                <w14:ligatures w14:val="none"/>
              </w:rPr>
            </w:pPr>
          </w:p>
        </w:tc>
      </w:tr>
    </w:tbl>
    <w:p w14:paraId="4E9E90EB" w14:textId="77777777" w:rsidR="00BD15C0" w:rsidRPr="00BD15C0" w:rsidRDefault="00BD15C0" w:rsidP="00491F68"/>
    <w:p w14:paraId="342A6B7A" w14:textId="77777777" w:rsidR="001175FB" w:rsidRDefault="001175FB">
      <w:pPr>
        <w:rPr>
          <w:rFonts w:asciiTheme="majorHAnsi" w:eastAsiaTheme="minorEastAsia" w:hAnsiTheme="majorHAnsi" w:cstheme="majorBidi"/>
          <w:color w:val="0F4761" w:themeColor="accent1" w:themeShade="BF"/>
          <w:sz w:val="32"/>
          <w:szCs w:val="32"/>
        </w:rPr>
      </w:pPr>
      <w:r>
        <w:br w:type="page"/>
      </w:r>
    </w:p>
    <w:p w14:paraId="5A69F492" w14:textId="77777777" w:rsidR="00890753" w:rsidRDefault="00621F1D" w:rsidP="00890753">
      <w:pPr>
        <w:pStyle w:val="Ttulo2"/>
      </w:pPr>
      <w:bookmarkStart w:id="39" w:name="_Toc242003919"/>
      <w:r>
        <w:lastRenderedPageBreak/>
        <w:t xml:space="preserve">Diagrama </w:t>
      </w:r>
      <w:r w:rsidR="001A023B">
        <w:t>d</w:t>
      </w:r>
      <w:r>
        <w:t>e Secuencia</w:t>
      </w:r>
      <w:r w:rsidR="00192E0C">
        <w:t xml:space="preserve"> </w:t>
      </w:r>
      <w:r>
        <w:t>CU-110</w:t>
      </w:r>
      <w:bookmarkEnd w:id="39"/>
    </w:p>
    <w:p w14:paraId="2DD8694B" w14:textId="77777777" w:rsidR="00621F1D" w:rsidRPr="00252C2E" w:rsidRDefault="001175FB" w:rsidP="00890753">
      <w:pPr>
        <w:jc w:val="center"/>
      </w:pPr>
      <w:r>
        <w:rPr>
          <w:noProof/>
        </w:rPr>
        <w:drawing>
          <wp:inline distT="0" distB="0" distL="0" distR="0" wp14:anchorId="66606ECF" wp14:editId="0ACF2C1E">
            <wp:extent cx="5055896" cy="7136829"/>
            <wp:effectExtent l="0" t="0" r="0" b="6985"/>
            <wp:docPr id="199402093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20935" name="Imagen 1994020935"/>
                    <pic:cNvPicPr/>
                  </pic:nvPicPr>
                  <pic:blipFill>
                    <a:blip r:embed="rId25">
                      <a:extLst>
                        <a:ext uri="{28A0092B-C50C-407E-A947-70E740481C1C}">
                          <a14:useLocalDpi xmlns:a14="http://schemas.microsoft.com/office/drawing/2010/main" val="0"/>
                        </a:ext>
                      </a:extLst>
                    </a:blip>
                    <a:stretch>
                      <a:fillRect/>
                    </a:stretch>
                  </pic:blipFill>
                  <pic:spPr>
                    <a:xfrm>
                      <a:off x="0" y="0"/>
                      <a:ext cx="5055896" cy="7136829"/>
                    </a:xfrm>
                    <a:prstGeom prst="rect">
                      <a:avLst/>
                    </a:prstGeom>
                  </pic:spPr>
                </pic:pic>
              </a:graphicData>
            </a:graphic>
          </wp:inline>
        </w:drawing>
      </w:r>
    </w:p>
    <w:p w14:paraId="624C3D6F" w14:textId="77777777" w:rsidR="0003227B" w:rsidRPr="009B76E2" w:rsidRDefault="009B76E2" w:rsidP="009C6872">
      <w:pPr>
        <w:pStyle w:val="Ttulo1"/>
      </w:pPr>
      <w:bookmarkStart w:id="40" w:name="_Toc242003920"/>
      <w:r>
        <w:lastRenderedPageBreak/>
        <w:t>12. Gestión 4: Gestión de Servicios Subcontratados</w:t>
      </w:r>
      <w:bookmarkEnd w:id="40"/>
    </w:p>
    <w:p w14:paraId="21DDA757" w14:textId="77777777" w:rsidR="2EF380E1" w:rsidRPr="00252C2E" w:rsidRDefault="2EF380E1" w:rsidP="2D1D5DED">
      <w:pPr>
        <w:rPr>
          <w:rFonts w:ascii="Segoe UI" w:eastAsia="Aptos" w:hAnsi="Segoe UI" w:cs="Segoe UI"/>
          <w:b/>
          <w:bCs/>
          <w:sz w:val="20"/>
          <w:szCs w:val="20"/>
        </w:rPr>
      </w:pPr>
      <w:r>
        <w:t>Descripción de la gestión:</w:t>
      </w:r>
    </w:p>
    <w:p w14:paraId="4F696A2E" w14:textId="77777777" w:rsidR="2EF380E1" w:rsidRPr="00252C2E" w:rsidRDefault="2EF380E1" w:rsidP="2D1D5DED">
      <w:pPr>
        <w:rPr>
          <w:rFonts w:ascii="Segoe UI" w:eastAsia="Aptos" w:hAnsi="Segoe UI" w:cs="Segoe UI"/>
          <w:sz w:val="20"/>
          <w:szCs w:val="20"/>
        </w:rPr>
      </w:pPr>
      <w:r>
        <w:t>Esta gestión administra integralmente los servicios complementarios que GlobalTrans Lines adquiere de proveedores externos para completar su oferta de valor (ej.: conexión eléctrica, almacenaje, carga/descarga, seguros).</w:t>
      </w:r>
    </w:p>
    <w:p w14:paraId="1A1B3BAF" w14:textId="77777777" w:rsidR="2EF380E1" w:rsidRPr="00252C2E" w:rsidRDefault="2EF380E1" w:rsidP="2D1D5DED">
      <w:pPr>
        <w:rPr>
          <w:rFonts w:ascii="Segoe UI" w:eastAsia="Aptos" w:hAnsi="Segoe UI" w:cs="Segoe UI"/>
          <w:sz w:val="20"/>
          <w:szCs w:val="20"/>
        </w:rPr>
      </w:pPr>
      <w:r>
        <w:t>El proceso se inicia cuando un asesor comercial incorpora estos servicios en el Booking (Gestión 1), seleccionándolos de un catálogo predefinido de proveedores y servicios con precios pactados. El sistema integra automáticamente estos costos en la cotización al cliente.</w:t>
      </w:r>
    </w:p>
    <w:p w14:paraId="21CD5B4E" w14:textId="77777777" w:rsidR="2EF380E1" w:rsidRPr="006D055B" w:rsidRDefault="2EF380E1" w:rsidP="2D1D5DED">
      <w:pPr>
        <w:rPr>
          <w:rFonts w:ascii="Segoe UI" w:eastAsiaTheme="minorEastAsia" w:hAnsi="Segoe UI" w:cs="Segoe UI"/>
          <w:sz w:val="20"/>
          <w:szCs w:val="20"/>
        </w:rPr>
      </w:pPr>
      <w:r>
        <w:t>Posteriormente, el área de Compras recibe requerimientos generados automáticamente a partir de los servicios subcontratados asociados al booking, emite las órdenes de compra formales para los proveedores y gestiona su seguimiento.</w:t>
      </w:r>
    </w:p>
    <w:p w14:paraId="5E3471B0" w14:textId="77777777" w:rsidR="2EF380E1" w:rsidRPr="00252C2E" w:rsidRDefault="3A95FA32" w:rsidP="2D1D5DED">
      <w:pPr>
        <w:rPr>
          <w:rFonts w:ascii="Segoe UI" w:eastAsia="Aptos" w:hAnsi="Segoe UI" w:cs="Segoe UI"/>
          <w:sz w:val="20"/>
          <w:szCs w:val="20"/>
        </w:rPr>
      </w:pPr>
      <w:r>
        <w:t>Cuando el proveedor presta el servicio, el analista de compras confirma su recepción en el sistema. Luego se registra el pago correspondiente y se emite un comprobante de pago, cerrando la OC.</w:t>
      </w:r>
    </w:p>
    <w:p w14:paraId="1CFA492D" w14:textId="77777777" w:rsidR="2EF380E1" w:rsidRPr="00252C2E" w:rsidRDefault="2EF380E1" w:rsidP="2D1D5DED">
      <w:pPr>
        <w:rPr>
          <w:rFonts w:ascii="Segoe UI" w:eastAsia="Aptos" w:hAnsi="Segoe UI" w:cs="Segoe UI"/>
          <w:sz w:val="20"/>
          <w:szCs w:val="20"/>
        </w:rPr>
      </w:pPr>
      <w:r>
        <w:t>Finalmente, el sistema incluye módulos de reportes que permiten controlar el margen entre el precio de venta al cliente y el costo de compra al proveedor, así como consultar los servicios asociados a cada booking, asegurando la trazabilidad y la rentabilidad de cada operación.</w:t>
      </w:r>
    </w:p>
    <w:p w14:paraId="48D60DD3" w14:textId="77777777" w:rsidR="00921EC3" w:rsidRPr="00252C2E" w:rsidRDefault="00921EC3" w:rsidP="00890753">
      <w:pPr>
        <w:pStyle w:val="Ttulo2"/>
        <w:rPr>
          <w:rFonts w:ascii="Segoe UI" w:hAnsi="Segoe UI" w:cs="Segoe UI"/>
        </w:rPr>
      </w:pPr>
      <w:bookmarkStart w:id="41" w:name="_Toc242003921"/>
      <w:r>
        <w:lastRenderedPageBreak/>
        <w:t>Diagrama de Actividad de la Gestión 4: Servicios Subcontratados</w:t>
      </w:r>
      <w:bookmarkEnd w:id="41"/>
    </w:p>
    <w:p w14:paraId="56DD469F" w14:textId="77777777" w:rsidR="00221111" w:rsidRDefault="00F7798D">
      <w:pPr>
        <w:jc w:val="center"/>
      </w:pPr>
      <w:r>
        <w:rPr>
          <w:noProof/>
        </w:rPr>
        <w:drawing>
          <wp:inline distT="0" distB="0" distL="0" distR="0" wp14:anchorId="716F6A70" wp14:editId="5A534558">
            <wp:extent cx="3350003" cy="6217920"/>
            <wp:effectExtent l="0" t="0" r="0" b="0"/>
            <wp:docPr id="2112411647" name="Picture 211241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ión 4 – Servicios Subcontratados.jpg"/>
                    <pic:cNvPicPr/>
                  </pic:nvPicPr>
                  <pic:blipFill>
                    <a:blip r:embed="rId26"/>
                    <a:stretch>
                      <a:fillRect/>
                    </a:stretch>
                  </pic:blipFill>
                  <pic:spPr>
                    <a:xfrm>
                      <a:off x="0" y="0"/>
                      <a:ext cx="3350003" cy="6217920"/>
                    </a:xfrm>
                    <a:prstGeom prst="rect">
                      <a:avLst/>
                    </a:prstGeom>
                  </pic:spPr>
                </pic:pic>
              </a:graphicData>
            </a:graphic>
          </wp:inline>
        </w:drawing>
      </w:r>
    </w:p>
    <w:p w14:paraId="01EB1BFB" w14:textId="77777777" w:rsidR="00221111" w:rsidRDefault="00F7798D">
      <w:pPr>
        <w:pStyle w:val="Ttulo2"/>
      </w:pPr>
      <w:bookmarkStart w:id="42" w:name="_Toc242003922"/>
      <w:r>
        <w:lastRenderedPageBreak/>
        <w:t>Diagrama IPO de la Gestión 4</w:t>
      </w:r>
      <w:bookmarkEnd w:id="42"/>
    </w:p>
    <w:p w14:paraId="339D13F9" w14:textId="77777777" w:rsidR="00221111" w:rsidRDefault="00F7798D">
      <w:pPr>
        <w:jc w:val="center"/>
      </w:pPr>
      <w:r>
        <w:rPr>
          <w:noProof/>
        </w:rPr>
        <w:drawing>
          <wp:inline distT="0" distB="0" distL="0" distR="0" wp14:anchorId="47982825" wp14:editId="3348F1DA">
            <wp:extent cx="5669280" cy="1230753"/>
            <wp:effectExtent l="0" t="0" r="0" b="0"/>
            <wp:docPr id="2112411651" name="Picture 211241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 Servicios Subcontratados.jpg"/>
                    <pic:cNvPicPr/>
                  </pic:nvPicPr>
                  <pic:blipFill>
                    <a:blip r:embed="rId27"/>
                    <a:stretch>
                      <a:fillRect/>
                    </a:stretch>
                  </pic:blipFill>
                  <pic:spPr>
                    <a:xfrm>
                      <a:off x="0" y="0"/>
                      <a:ext cx="5669280" cy="1230753"/>
                    </a:xfrm>
                    <a:prstGeom prst="rect">
                      <a:avLst/>
                    </a:prstGeom>
                  </pic:spPr>
                </pic:pic>
              </a:graphicData>
            </a:graphic>
          </wp:inline>
        </w:drawing>
      </w:r>
    </w:p>
    <w:p w14:paraId="2C13FC3F" w14:textId="77777777" w:rsidR="007A01ED" w:rsidRPr="00252C2E" w:rsidRDefault="007A01ED" w:rsidP="007A01ED">
      <w:pPr>
        <w:rPr>
          <w:rFonts w:ascii="Segoe UI" w:hAnsi="Segoe UI" w:cs="Segoe UI"/>
        </w:rPr>
      </w:pPr>
    </w:p>
    <w:p w14:paraId="15C0BDA1" w14:textId="77777777" w:rsidR="0409E4D0" w:rsidRPr="00252C2E" w:rsidRDefault="0409E4D0" w:rsidP="00890753">
      <w:pPr>
        <w:pStyle w:val="Ttulo2"/>
        <w:rPr>
          <w:rFonts w:ascii="Segoe UI" w:hAnsi="Segoe UI" w:cs="Segoe UI"/>
          <w:b/>
          <w:bCs/>
          <w:color w:val="E97132" w:themeColor="accent2"/>
        </w:rPr>
      </w:pPr>
      <w:bookmarkStart w:id="43" w:name="_Toc242003923"/>
      <w:r>
        <w:t>Módulos asociados:</w:t>
      </w:r>
      <w:bookmarkEnd w:id="43"/>
    </w:p>
    <w:p w14:paraId="1E377A92" w14:textId="77777777" w:rsidR="63F92C78" w:rsidRPr="00252C2E" w:rsidRDefault="63F92C78">
      <w:pPr>
        <w:pStyle w:val="ds-markdown-paragraph"/>
        <w:numPr>
          <w:ilvl w:val="0"/>
          <w:numId w:val="13"/>
        </w:numPr>
        <w:shd w:val="clear" w:color="auto" w:fill="FFFFFF" w:themeFill="background1"/>
        <w:spacing w:before="0" w:beforeAutospacing="0" w:after="0" w:afterAutospacing="0" w:line="320" w:lineRule="atLeast"/>
        <w:ind w:left="709" w:hanging="425"/>
        <w:rPr>
          <w:rStyle w:val="Fuerte"/>
          <w:rFonts w:ascii="Segoe UI" w:eastAsiaTheme="majorEastAsia" w:hAnsi="Segoe UI" w:cs="Segoe UI"/>
          <w:b w:val="0"/>
          <w:bCs w:val="0"/>
          <w:sz w:val="20"/>
          <w:szCs w:val="20"/>
        </w:rPr>
      </w:pPr>
      <w:r>
        <w:t>Maestro de Proveedores y Servicios</w:t>
      </w:r>
      <w:r>
        <w:br/>
        <w:t xml:space="preserve"> Mantenimiento centralizado de los datos de proveedores y de los servicios que ofrecen, junto con sus precios acordados.</w:t>
      </w:r>
    </w:p>
    <w:p w14:paraId="5165E58A" w14:textId="77777777" w:rsidR="63F92C78" w:rsidRPr="00252C2E" w:rsidRDefault="63F92C78">
      <w:pPr>
        <w:pStyle w:val="ds-markdown-paragraph"/>
        <w:numPr>
          <w:ilvl w:val="0"/>
          <w:numId w:val="13"/>
        </w:numPr>
        <w:shd w:val="clear" w:color="auto" w:fill="FFFFFF" w:themeFill="background1"/>
        <w:spacing w:before="0" w:beforeAutospacing="0" w:after="0" w:afterAutospacing="0" w:line="320" w:lineRule="atLeast"/>
        <w:ind w:left="709" w:hanging="425"/>
        <w:rPr>
          <w:rStyle w:val="Fuerte"/>
          <w:rFonts w:ascii="Segoe UI" w:eastAsiaTheme="majorEastAsia" w:hAnsi="Segoe UI" w:cs="Segoe UI"/>
          <w:b w:val="0"/>
          <w:bCs w:val="0"/>
          <w:sz w:val="20"/>
          <w:szCs w:val="20"/>
        </w:rPr>
      </w:pPr>
      <w:r>
        <w:t>Solicitud de Servicios desde Booking</w:t>
      </w:r>
      <w:r>
        <w:br/>
        <w:t xml:space="preserve"> Integración con la Gestión 1 para asociar servicios y proveedores al Booking específico, generando automáticamente la necesidad de una OC.</w:t>
      </w:r>
    </w:p>
    <w:p w14:paraId="4D23C94E" w14:textId="77777777" w:rsidR="63F92C78" w:rsidRPr="00252C2E" w:rsidRDefault="63F92C78">
      <w:pPr>
        <w:pStyle w:val="ds-markdown-paragraph"/>
        <w:numPr>
          <w:ilvl w:val="0"/>
          <w:numId w:val="12"/>
        </w:numPr>
        <w:shd w:val="clear" w:color="auto" w:fill="FFFFFF" w:themeFill="background1"/>
        <w:spacing w:before="0" w:beforeAutospacing="0" w:after="0" w:afterAutospacing="0" w:line="320" w:lineRule="atLeast"/>
        <w:rPr>
          <w:rStyle w:val="Fuerte"/>
          <w:rFonts w:ascii="Segoe UI" w:eastAsiaTheme="majorEastAsia" w:hAnsi="Segoe UI" w:cs="Segoe UI"/>
          <w:b w:val="0"/>
          <w:bCs w:val="0"/>
          <w:sz w:val="20"/>
          <w:szCs w:val="20"/>
        </w:rPr>
      </w:pPr>
      <w:r>
        <w:t>Gestión de Órdenes de Compra</w:t>
      </w:r>
      <w:r>
        <w:br/>
        <w:t xml:space="preserve"> Emisión, envío y seguimiento de las órdenes de compra generadas para los proveedores. Incluye estados de OC: Emitida, Recibida, Pagada, Cerrada.</w:t>
      </w:r>
    </w:p>
    <w:p w14:paraId="70EE9DEF" w14:textId="77777777" w:rsidR="00192E0C" w:rsidRPr="00192E0C" w:rsidRDefault="63F92C78">
      <w:pPr>
        <w:pStyle w:val="ds-markdown-paragraph"/>
        <w:numPr>
          <w:ilvl w:val="0"/>
          <w:numId w:val="12"/>
        </w:numPr>
        <w:shd w:val="clear" w:color="auto" w:fill="FFFFFF" w:themeFill="background1"/>
        <w:spacing w:before="0" w:beforeAutospacing="0" w:after="0" w:afterAutospacing="0" w:line="320" w:lineRule="atLeast"/>
        <w:rPr>
          <w:rFonts w:ascii="Segoe UI" w:hAnsi="Segoe UI" w:cs="Segoe UI"/>
          <w:sz w:val="20"/>
          <w:szCs w:val="20"/>
        </w:rPr>
      </w:pPr>
      <w:r>
        <w:t>Confirmación de Recepción de Servicio</w:t>
      </w:r>
      <w:r>
        <w:br/>
        <w:t xml:space="preserve"> Registro de la prestación efectiva del servicio subcontratado, validando que lo solicitado en la OC fue cumplido por el proveedor.</w:t>
      </w:r>
    </w:p>
    <w:p w14:paraId="0D2DC98C" w14:textId="77777777" w:rsidR="00E024D3" w:rsidRPr="00192E0C" w:rsidRDefault="00192E0C">
      <w:pPr>
        <w:pStyle w:val="ds-markdown-paragraph"/>
        <w:numPr>
          <w:ilvl w:val="0"/>
          <w:numId w:val="12"/>
        </w:numPr>
        <w:shd w:val="clear" w:color="auto" w:fill="FFFFFF" w:themeFill="background1"/>
        <w:spacing w:before="0" w:beforeAutospacing="0" w:after="0" w:afterAutospacing="0" w:line="320" w:lineRule="atLeast"/>
        <w:rPr>
          <w:rFonts w:ascii="Segoe UI" w:hAnsi="Segoe UI" w:cs="Segoe UI"/>
          <w:sz w:val="20"/>
          <w:szCs w:val="20"/>
        </w:rPr>
      </w:pPr>
      <w:r w:rsidRPr="00192E0C">
        <w:rPr>
          <w:rFonts w:asciiTheme="minorHAnsi" w:eastAsiaTheme="minorHAnsi" w:hAnsiTheme="minorHAnsi" w:cstheme="minorBidi"/>
          <w:kern w:val="2"/>
          <w:lang w:eastAsia="en-US"/>
          <w14:ligatures w14:val="standardContextual"/>
        </w:rPr>
        <w:t xml:space="preserve"> </w:t>
      </w:r>
      <w:r w:rsidRPr="00192E0C">
        <w:t>Registro y Comprobante de Pago a Proveedor: permite registrar factura del proveedor, fecha, importe, medio de pago y comprobante asociado al pago.</w:t>
      </w:r>
    </w:p>
    <w:p w14:paraId="3099ACBE" w14:textId="77777777" w:rsidR="00192E0C" w:rsidRPr="00E024D3" w:rsidRDefault="00192E0C" w:rsidP="00192E0C">
      <w:pPr>
        <w:pStyle w:val="ds-markdown-paragraph"/>
        <w:shd w:val="clear" w:color="auto" w:fill="FFFFFF" w:themeFill="background1"/>
        <w:spacing w:before="0" w:beforeAutospacing="0" w:after="0" w:afterAutospacing="0" w:line="320" w:lineRule="atLeast"/>
        <w:ind w:left="720"/>
        <w:rPr>
          <w:rStyle w:val="Fuerte"/>
          <w:rFonts w:ascii="Segoe UI" w:hAnsi="Segoe UI" w:cs="Segoe UI"/>
          <w:b w:val="0"/>
          <w:bCs w:val="0"/>
          <w:sz w:val="20"/>
          <w:szCs w:val="20"/>
        </w:rPr>
      </w:pPr>
    </w:p>
    <w:p w14:paraId="1284C74C" w14:textId="77777777" w:rsidR="00B46956" w:rsidRPr="00E024D3" w:rsidRDefault="00B46956" w:rsidP="00E024D3">
      <w:pPr>
        <w:pStyle w:val="ds-markdown-paragraph"/>
        <w:shd w:val="clear" w:color="auto" w:fill="FFFFFF" w:themeFill="background1"/>
        <w:spacing w:before="0" w:beforeAutospacing="0" w:after="0" w:afterAutospacing="0" w:line="320" w:lineRule="atLeast"/>
        <w:ind w:left="360"/>
        <w:jc w:val="both"/>
        <w:rPr>
          <w:rStyle w:val="Fuerte"/>
          <w:rFonts w:ascii="Segoe UI" w:hAnsi="Segoe UI" w:cs="Segoe UI"/>
          <w:b w:val="0"/>
          <w:bCs w:val="0"/>
          <w:sz w:val="20"/>
          <w:szCs w:val="20"/>
        </w:rPr>
      </w:pPr>
      <w:r>
        <w:t>Casos de uso vinculados: CU-120 (Gestionar Proveedores), CU-130 (Generar Orden de Compra), CU-140 (Confirmar Recepción de Servicio Subcontratado), CU-150 (Registrar Pago a Proveedor), CU-160 (Emitir Comprobante de Pago a Proveedor)</w:t>
      </w:r>
    </w:p>
    <w:p w14:paraId="0ADE7306" w14:textId="77777777" w:rsidR="001175FB" w:rsidRDefault="001175FB">
      <w:pPr>
        <w:rPr>
          <w:rFonts w:asciiTheme="majorHAnsi" w:eastAsiaTheme="minorEastAsia" w:hAnsiTheme="majorHAnsi" w:cstheme="majorBidi"/>
          <w:color w:val="0F4761" w:themeColor="accent1" w:themeShade="BF"/>
          <w:sz w:val="32"/>
          <w:szCs w:val="32"/>
        </w:rPr>
      </w:pPr>
      <w:r>
        <w:br w:type="page"/>
      </w:r>
    </w:p>
    <w:p w14:paraId="12EF5A71" w14:textId="77777777" w:rsidR="00DF5B7F" w:rsidRPr="00252C2E" w:rsidRDefault="00DF5B7F" w:rsidP="00890753">
      <w:pPr>
        <w:pStyle w:val="Ttulo2"/>
      </w:pPr>
      <w:bookmarkStart w:id="44" w:name="_Toc242003924"/>
      <w:r>
        <w:lastRenderedPageBreak/>
        <w:t>Diagrama de Casos de Uso Gestión 4</w:t>
      </w:r>
      <w:bookmarkEnd w:id="44"/>
    </w:p>
    <w:p w14:paraId="036D4971" w14:textId="77777777" w:rsidR="00EE4E49" w:rsidRPr="00252C2E" w:rsidRDefault="001175FB" w:rsidP="007A01ED">
      <w:pPr>
        <w:jc w:val="center"/>
        <w:rPr>
          <w:rFonts w:ascii="Segoe UI" w:hAnsi="Segoe UI" w:cs="Segoe UI"/>
        </w:rPr>
      </w:pPr>
      <w:r>
        <w:rPr>
          <w:rFonts w:ascii="Segoe UI" w:hAnsi="Segoe UI" w:cs="Segoe UI"/>
          <w:noProof/>
        </w:rPr>
        <w:drawing>
          <wp:inline distT="0" distB="0" distL="0" distR="0" wp14:anchorId="61711643" wp14:editId="7FC1DD09">
            <wp:extent cx="5187367" cy="4146481"/>
            <wp:effectExtent l="0" t="0" r="0" b="3810"/>
            <wp:docPr id="192415504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55041" name="Imagen 1924155041"/>
                    <pic:cNvPicPr/>
                  </pic:nvPicPr>
                  <pic:blipFill>
                    <a:blip r:embed="rId28">
                      <a:extLst>
                        <a:ext uri="{28A0092B-C50C-407E-A947-70E740481C1C}">
                          <a14:useLocalDpi xmlns:a14="http://schemas.microsoft.com/office/drawing/2010/main" val="0"/>
                        </a:ext>
                      </a:extLst>
                    </a:blip>
                    <a:stretch>
                      <a:fillRect/>
                    </a:stretch>
                  </pic:blipFill>
                  <pic:spPr>
                    <a:xfrm>
                      <a:off x="0" y="0"/>
                      <a:ext cx="5187367" cy="4146481"/>
                    </a:xfrm>
                    <a:prstGeom prst="rect">
                      <a:avLst/>
                    </a:prstGeom>
                  </pic:spPr>
                </pic:pic>
              </a:graphicData>
            </a:graphic>
          </wp:inline>
        </w:drawing>
      </w:r>
    </w:p>
    <w:p w14:paraId="12A723DC" w14:textId="77777777" w:rsidR="00EE4E49" w:rsidRPr="00252C2E" w:rsidRDefault="00EE4E49">
      <w:pPr>
        <w:rPr>
          <w:rFonts w:ascii="Segoe UI" w:hAnsi="Segoe UI" w:cs="Segoe UI"/>
        </w:rPr>
      </w:pPr>
    </w:p>
    <w:p w14:paraId="31175E0E" w14:textId="77777777" w:rsidR="001175FB" w:rsidRDefault="001175FB">
      <w:pPr>
        <w:rPr>
          <w:rFonts w:asciiTheme="majorHAnsi" w:eastAsiaTheme="minorEastAsia" w:hAnsiTheme="majorHAnsi" w:cstheme="majorBidi"/>
          <w:color w:val="0F4761" w:themeColor="accent1" w:themeShade="BF"/>
          <w:sz w:val="32"/>
          <w:szCs w:val="32"/>
        </w:rPr>
      </w:pPr>
      <w:r>
        <w:br w:type="page"/>
      </w:r>
    </w:p>
    <w:p w14:paraId="687FFC3A" w14:textId="77777777" w:rsidR="00DF5B7F" w:rsidRDefault="00DF5B7F" w:rsidP="00890753">
      <w:pPr>
        <w:pStyle w:val="Ttulo2"/>
      </w:pPr>
      <w:bookmarkStart w:id="45" w:name="_Toc242003925"/>
      <w:r>
        <w:lastRenderedPageBreak/>
        <w:t>Especificaciones CU-130</w:t>
      </w:r>
      <w:bookmarkEnd w:id="45"/>
    </w:p>
    <w:tbl>
      <w:tblPr>
        <w:tblW w:w="8680" w:type="dxa"/>
        <w:tblCellMar>
          <w:left w:w="70" w:type="dxa"/>
          <w:right w:w="70" w:type="dxa"/>
        </w:tblCellMar>
        <w:tblLook w:val="04A0" w:firstRow="1" w:lastRow="0" w:firstColumn="1" w:lastColumn="0" w:noHBand="0" w:noVBand="1"/>
      </w:tblPr>
      <w:tblGrid>
        <w:gridCol w:w="1237"/>
        <w:gridCol w:w="7297"/>
        <w:gridCol w:w="146"/>
      </w:tblGrid>
      <w:tr w:rsidR="004575FD" w:rsidRPr="004575FD" w14:paraId="2C51E292" w14:textId="77777777" w:rsidTr="004575FD">
        <w:trPr>
          <w:gridAfter w:val="1"/>
          <w:wAfter w:w="36" w:type="dxa"/>
          <w:trHeight w:val="348"/>
        </w:trPr>
        <w:tc>
          <w:tcPr>
            <w:tcW w:w="1239" w:type="dxa"/>
            <w:tcBorders>
              <w:top w:val="single" w:sz="8" w:space="0" w:color="auto"/>
              <w:left w:val="single" w:sz="8" w:space="0" w:color="auto"/>
              <w:bottom w:val="single" w:sz="8" w:space="0" w:color="auto"/>
              <w:right w:val="nil"/>
            </w:tcBorders>
            <w:shd w:val="clear" w:color="000000" w:fill="B4C6E7"/>
            <w:vAlign w:val="bottom"/>
            <w:hideMark/>
          </w:tcPr>
          <w:p w14:paraId="10FC1F4E" w14:textId="77777777" w:rsidR="004575FD" w:rsidRPr="004575FD" w:rsidRDefault="004575FD" w:rsidP="004575FD">
            <w:pPr>
              <w:spacing w:after="0" w:line="240" w:lineRule="auto"/>
              <w:rPr>
                <w:rFonts w:ascii="Segoe UI" w:eastAsia="Times New Roman" w:hAnsi="Segoe UI" w:cs="Segoe UI"/>
                <w:b/>
                <w:bCs/>
                <w:i/>
                <w:iCs/>
                <w:color w:val="000000"/>
                <w:kern w:val="0"/>
                <w:sz w:val="16"/>
                <w:szCs w:val="16"/>
                <w:lang w:eastAsia="es-AR"/>
                <w14:ligatures w14:val="none"/>
              </w:rPr>
            </w:pPr>
            <w:proofErr w:type="spellStart"/>
            <w:r w:rsidRPr="004575FD">
              <w:rPr>
                <w:rFonts w:ascii="Segoe UI" w:eastAsia="Times New Roman" w:hAnsi="Segoe UI" w:cs="Segoe UI"/>
                <w:b/>
                <w:bCs/>
                <w:i/>
                <w:iCs/>
                <w:color w:val="000000"/>
                <w:kern w:val="0"/>
                <w:sz w:val="16"/>
                <w:szCs w:val="16"/>
                <w:lang w:eastAsia="es-AR"/>
                <w14:ligatures w14:val="none"/>
              </w:rPr>
              <w:t>ID_Nombre</w:t>
            </w:r>
            <w:proofErr w:type="spellEnd"/>
          </w:p>
        </w:tc>
        <w:tc>
          <w:tcPr>
            <w:tcW w:w="7405" w:type="dxa"/>
            <w:tcBorders>
              <w:top w:val="single" w:sz="8" w:space="0" w:color="auto"/>
              <w:left w:val="single" w:sz="8" w:space="0" w:color="auto"/>
              <w:bottom w:val="single" w:sz="8" w:space="0" w:color="auto"/>
              <w:right w:val="single" w:sz="8" w:space="0" w:color="000000"/>
            </w:tcBorders>
            <w:shd w:val="clear" w:color="000000" w:fill="B4C6E7"/>
            <w:vAlign w:val="bottom"/>
            <w:hideMark/>
          </w:tcPr>
          <w:p w14:paraId="3349ABD5" w14:textId="77777777" w:rsidR="004575FD" w:rsidRPr="004575FD" w:rsidRDefault="004575FD" w:rsidP="004575FD">
            <w:pPr>
              <w:spacing w:after="0" w:line="240" w:lineRule="auto"/>
              <w:jc w:val="center"/>
              <w:rPr>
                <w:rFonts w:ascii="Segoe UI" w:eastAsia="Times New Roman" w:hAnsi="Segoe UI" w:cs="Segoe UI"/>
                <w:b/>
                <w:bCs/>
                <w:i/>
                <w:iCs/>
                <w:color w:val="000000"/>
                <w:kern w:val="0"/>
                <w:sz w:val="16"/>
                <w:szCs w:val="16"/>
                <w:lang w:eastAsia="es-AR"/>
                <w14:ligatures w14:val="none"/>
              </w:rPr>
            </w:pPr>
            <w:r w:rsidRPr="004575FD">
              <w:rPr>
                <w:rFonts w:ascii="Segoe UI" w:eastAsia="Times New Roman" w:hAnsi="Segoe UI" w:cs="Segoe UI"/>
                <w:b/>
                <w:bCs/>
                <w:i/>
                <w:iCs/>
                <w:color w:val="000000"/>
                <w:kern w:val="0"/>
                <w:sz w:val="16"/>
                <w:szCs w:val="16"/>
                <w:lang w:eastAsia="es-AR"/>
                <w14:ligatures w14:val="none"/>
              </w:rPr>
              <w:t>CU-130 Generar Orden de Compra</w:t>
            </w:r>
          </w:p>
        </w:tc>
      </w:tr>
      <w:tr w:rsidR="004575FD" w:rsidRPr="004575FD" w14:paraId="1FAB8C3C" w14:textId="77777777" w:rsidTr="004575FD">
        <w:trPr>
          <w:gridAfter w:val="1"/>
          <w:wAfter w:w="36" w:type="dxa"/>
          <w:trHeight w:val="499"/>
        </w:trPr>
        <w:tc>
          <w:tcPr>
            <w:tcW w:w="1239" w:type="dxa"/>
            <w:vMerge w:val="restart"/>
            <w:tcBorders>
              <w:top w:val="nil"/>
              <w:left w:val="single" w:sz="8" w:space="0" w:color="auto"/>
              <w:bottom w:val="single" w:sz="8" w:space="0" w:color="000000"/>
              <w:right w:val="single" w:sz="8" w:space="0" w:color="auto"/>
            </w:tcBorders>
            <w:shd w:val="clear" w:color="000000" w:fill="D9D9D9"/>
            <w:vAlign w:val="center"/>
            <w:hideMark/>
          </w:tcPr>
          <w:p w14:paraId="5C6DCCDC"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 xml:space="preserve">Dependencias </w:t>
            </w:r>
          </w:p>
        </w:tc>
        <w:tc>
          <w:tcPr>
            <w:tcW w:w="7405" w:type="dxa"/>
            <w:vMerge w:val="restart"/>
            <w:tcBorders>
              <w:top w:val="single" w:sz="8" w:space="0" w:color="auto"/>
              <w:left w:val="single" w:sz="8" w:space="0" w:color="auto"/>
              <w:bottom w:val="single" w:sz="8" w:space="0" w:color="000000"/>
              <w:right w:val="single" w:sz="8" w:space="0" w:color="000000"/>
            </w:tcBorders>
            <w:vAlign w:val="center"/>
            <w:hideMark/>
          </w:tcPr>
          <w:p w14:paraId="7B58FB3F"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Incluye: CU-120 Gestionar Proveedores</w:t>
            </w:r>
          </w:p>
        </w:tc>
      </w:tr>
      <w:tr w:rsidR="004575FD" w:rsidRPr="004575FD" w14:paraId="6954F218" w14:textId="77777777" w:rsidTr="004575FD">
        <w:trPr>
          <w:trHeight w:val="60"/>
        </w:trPr>
        <w:tc>
          <w:tcPr>
            <w:tcW w:w="1239" w:type="dxa"/>
            <w:vMerge/>
            <w:tcBorders>
              <w:top w:val="nil"/>
              <w:left w:val="single" w:sz="8" w:space="0" w:color="auto"/>
              <w:bottom w:val="single" w:sz="8" w:space="0" w:color="000000"/>
              <w:right w:val="single" w:sz="8" w:space="0" w:color="auto"/>
            </w:tcBorders>
            <w:vAlign w:val="center"/>
            <w:hideMark/>
          </w:tcPr>
          <w:p w14:paraId="132FA674"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p>
        </w:tc>
        <w:tc>
          <w:tcPr>
            <w:tcW w:w="7405" w:type="dxa"/>
            <w:vMerge/>
            <w:tcBorders>
              <w:top w:val="single" w:sz="8" w:space="0" w:color="auto"/>
              <w:left w:val="single" w:sz="8" w:space="0" w:color="auto"/>
              <w:bottom w:val="single" w:sz="8" w:space="0" w:color="000000"/>
              <w:right w:val="single" w:sz="8" w:space="0" w:color="000000"/>
            </w:tcBorders>
            <w:vAlign w:val="center"/>
            <w:hideMark/>
          </w:tcPr>
          <w:p w14:paraId="26115CA6"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p>
        </w:tc>
        <w:tc>
          <w:tcPr>
            <w:tcW w:w="36" w:type="dxa"/>
            <w:tcBorders>
              <w:top w:val="nil"/>
              <w:left w:val="nil"/>
              <w:bottom w:val="nil"/>
              <w:right w:val="nil"/>
            </w:tcBorders>
            <w:noWrap/>
            <w:vAlign w:val="bottom"/>
            <w:hideMark/>
          </w:tcPr>
          <w:p w14:paraId="031C221A"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p>
        </w:tc>
      </w:tr>
      <w:tr w:rsidR="004575FD" w:rsidRPr="004575FD" w14:paraId="3576309E" w14:textId="77777777" w:rsidTr="004575FD">
        <w:trPr>
          <w:trHeight w:val="636"/>
        </w:trPr>
        <w:tc>
          <w:tcPr>
            <w:tcW w:w="1239" w:type="dxa"/>
            <w:tcBorders>
              <w:top w:val="nil"/>
              <w:left w:val="single" w:sz="8" w:space="0" w:color="auto"/>
              <w:bottom w:val="single" w:sz="8" w:space="0" w:color="auto"/>
              <w:right w:val="single" w:sz="8" w:space="0" w:color="auto"/>
            </w:tcBorders>
            <w:shd w:val="clear" w:color="000000" w:fill="D9D9D9"/>
            <w:vAlign w:val="center"/>
            <w:hideMark/>
          </w:tcPr>
          <w:p w14:paraId="7AD87AD4"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Disparador</w:t>
            </w:r>
          </w:p>
        </w:tc>
        <w:tc>
          <w:tcPr>
            <w:tcW w:w="7405" w:type="dxa"/>
            <w:tcBorders>
              <w:top w:val="single" w:sz="8" w:space="0" w:color="auto"/>
              <w:left w:val="nil"/>
              <w:bottom w:val="single" w:sz="8" w:space="0" w:color="auto"/>
              <w:right w:val="single" w:sz="8" w:space="0" w:color="000000"/>
            </w:tcBorders>
            <w:vAlign w:val="center"/>
            <w:hideMark/>
          </w:tcPr>
          <w:p w14:paraId="5DED0E60"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El analista de compras recibe la solicitud de un servicio subcontratado (desde el booking confirmado) y selecciona generar la orden de compra al proveedor correspondiente.</w:t>
            </w:r>
          </w:p>
        </w:tc>
        <w:tc>
          <w:tcPr>
            <w:tcW w:w="36" w:type="dxa"/>
            <w:vAlign w:val="center"/>
            <w:hideMark/>
          </w:tcPr>
          <w:p w14:paraId="6A4D6059" w14:textId="77777777" w:rsidR="004575FD" w:rsidRPr="004575FD" w:rsidRDefault="004575FD" w:rsidP="004575FD">
            <w:pPr>
              <w:spacing w:after="0" w:line="240" w:lineRule="auto"/>
              <w:rPr>
                <w:rFonts w:ascii="Times New Roman" w:eastAsia="Times New Roman" w:hAnsi="Times New Roman" w:cs="Times New Roman"/>
                <w:kern w:val="0"/>
                <w:sz w:val="20"/>
                <w:szCs w:val="20"/>
                <w:lang w:eastAsia="es-AR"/>
                <w14:ligatures w14:val="none"/>
              </w:rPr>
            </w:pPr>
          </w:p>
        </w:tc>
      </w:tr>
      <w:tr w:rsidR="004575FD" w:rsidRPr="004575FD" w14:paraId="37C57D78" w14:textId="77777777" w:rsidTr="004575FD">
        <w:trPr>
          <w:trHeight w:val="336"/>
        </w:trPr>
        <w:tc>
          <w:tcPr>
            <w:tcW w:w="1239" w:type="dxa"/>
            <w:vMerge w:val="restart"/>
            <w:tcBorders>
              <w:top w:val="nil"/>
              <w:left w:val="single" w:sz="8" w:space="0" w:color="auto"/>
              <w:bottom w:val="single" w:sz="8" w:space="0" w:color="000000"/>
              <w:right w:val="single" w:sz="8" w:space="0" w:color="auto"/>
            </w:tcBorders>
            <w:shd w:val="clear" w:color="000000" w:fill="D9D9D9"/>
            <w:vAlign w:val="center"/>
            <w:hideMark/>
          </w:tcPr>
          <w:p w14:paraId="1233E1A9" w14:textId="77777777" w:rsidR="004575FD" w:rsidRPr="004575FD" w:rsidRDefault="004575FD" w:rsidP="004575FD">
            <w:pPr>
              <w:spacing w:after="0" w:line="240" w:lineRule="auto"/>
              <w:jc w:val="center"/>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Precondición</w:t>
            </w:r>
          </w:p>
        </w:tc>
        <w:tc>
          <w:tcPr>
            <w:tcW w:w="7405" w:type="dxa"/>
            <w:tcBorders>
              <w:top w:val="single" w:sz="8" w:space="0" w:color="auto"/>
              <w:left w:val="nil"/>
              <w:bottom w:val="nil"/>
              <w:right w:val="single" w:sz="8" w:space="0" w:color="000000"/>
            </w:tcBorders>
            <w:vAlign w:val="bottom"/>
            <w:hideMark/>
          </w:tcPr>
          <w:p w14:paraId="6B64D613"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El proveedor debe estar registrado en el sistema (CU-120).</w:t>
            </w:r>
          </w:p>
        </w:tc>
        <w:tc>
          <w:tcPr>
            <w:tcW w:w="36" w:type="dxa"/>
            <w:vAlign w:val="center"/>
            <w:hideMark/>
          </w:tcPr>
          <w:p w14:paraId="16759443" w14:textId="77777777" w:rsidR="004575FD" w:rsidRPr="004575FD" w:rsidRDefault="004575FD" w:rsidP="004575FD">
            <w:pPr>
              <w:spacing w:after="0" w:line="240" w:lineRule="auto"/>
              <w:rPr>
                <w:rFonts w:ascii="Times New Roman" w:eastAsia="Times New Roman" w:hAnsi="Times New Roman" w:cs="Times New Roman"/>
                <w:kern w:val="0"/>
                <w:sz w:val="20"/>
                <w:szCs w:val="20"/>
                <w:lang w:eastAsia="es-AR"/>
                <w14:ligatures w14:val="none"/>
              </w:rPr>
            </w:pPr>
          </w:p>
        </w:tc>
      </w:tr>
      <w:tr w:rsidR="004575FD" w:rsidRPr="004575FD" w14:paraId="59FD95EC" w14:textId="77777777" w:rsidTr="004575FD">
        <w:trPr>
          <w:trHeight w:val="348"/>
        </w:trPr>
        <w:tc>
          <w:tcPr>
            <w:tcW w:w="1239" w:type="dxa"/>
            <w:vMerge/>
            <w:tcBorders>
              <w:top w:val="nil"/>
              <w:left w:val="single" w:sz="8" w:space="0" w:color="auto"/>
              <w:bottom w:val="single" w:sz="8" w:space="0" w:color="000000"/>
              <w:right w:val="single" w:sz="8" w:space="0" w:color="auto"/>
            </w:tcBorders>
            <w:vAlign w:val="center"/>
            <w:hideMark/>
          </w:tcPr>
          <w:p w14:paraId="2E6B481A"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p>
        </w:tc>
        <w:tc>
          <w:tcPr>
            <w:tcW w:w="7405" w:type="dxa"/>
            <w:tcBorders>
              <w:top w:val="nil"/>
              <w:left w:val="nil"/>
              <w:bottom w:val="single" w:sz="8" w:space="0" w:color="auto"/>
              <w:right w:val="single" w:sz="8" w:space="0" w:color="000000"/>
            </w:tcBorders>
            <w:vAlign w:val="bottom"/>
            <w:hideMark/>
          </w:tcPr>
          <w:p w14:paraId="64B9C950"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Debe existir un booking confirmado que requiera servicios subcontratados.</w:t>
            </w:r>
          </w:p>
        </w:tc>
        <w:tc>
          <w:tcPr>
            <w:tcW w:w="36" w:type="dxa"/>
            <w:vAlign w:val="center"/>
            <w:hideMark/>
          </w:tcPr>
          <w:p w14:paraId="466CE0EC" w14:textId="77777777" w:rsidR="004575FD" w:rsidRPr="004575FD" w:rsidRDefault="004575FD" w:rsidP="004575FD">
            <w:pPr>
              <w:spacing w:after="0" w:line="240" w:lineRule="auto"/>
              <w:rPr>
                <w:rFonts w:ascii="Times New Roman" w:eastAsia="Times New Roman" w:hAnsi="Times New Roman" w:cs="Times New Roman"/>
                <w:kern w:val="0"/>
                <w:sz w:val="20"/>
                <w:szCs w:val="20"/>
                <w:lang w:eastAsia="es-AR"/>
                <w14:ligatures w14:val="none"/>
              </w:rPr>
            </w:pPr>
          </w:p>
        </w:tc>
      </w:tr>
      <w:tr w:rsidR="004575FD" w:rsidRPr="004575FD" w14:paraId="12699077" w14:textId="77777777" w:rsidTr="004575FD">
        <w:trPr>
          <w:trHeight w:val="576"/>
        </w:trPr>
        <w:tc>
          <w:tcPr>
            <w:tcW w:w="1239" w:type="dxa"/>
            <w:tcBorders>
              <w:top w:val="nil"/>
              <w:left w:val="single" w:sz="8" w:space="0" w:color="auto"/>
              <w:bottom w:val="single" w:sz="8" w:space="0" w:color="auto"/>
              <w:right w:val="nil"/>
            </w:tcBorders>
            <w:shd w:val="clear" w:color="000000" w:fill="D9D9D9"/>
            <w:vAlign w:val="center"/>
            <w:hideMark/>
          </w:tcPr>
          <w:p w14:paraId="706D76EB"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Objetivo</w:t>
            </w:r>
          </w:p>
        </w:tc>
        <w:tc>
          <w:tcPr>
            <w:tcW w:w="7405" w:type="dxa"/>
            <w:tcBorders>
              <w:top w:val="single" w:sz="8" w:space="0" w:color="auto"/>
              <w:left w:val="single" w:sz="8" w:space="0" w:color="auto"/>
              <w:bottom w:val="single" w:sz="8" w:space="0" w:color="auto"/>
              <w:right w:val="single" w:sz="8" w:space="0" w:color="000000"/>
            </w:tcBorders>
            <w:vAlign w:val="bottom"/>
            <w:hideMark/>
          </w:tcPr>
          <w:p w14:paraId="3277FCB3"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Generar una orden de compra formal a un proveedor registrado, vinculada a un servicio subcontratado, para asegurar la provisión de dicho servicio con precios y condiciones pactadas.</w:t>
            </w:r>
          </w:p>
        </w:tc>
        <w:tc>
          <w:tcPr>
            <w:tcW w:w="36" w:type="dxa"/>
            <w:vAlign w:val="center"/>
            <w:hideMark/>
          </w:tcPr>
          <w:p w14:paraId="40262516" w14:textId="77777777" w:rsidR="004575FD" w:rsidRPr="004575FD" w:rsidRDefault="004575FD" w:rsidP="004575FD">
            <w:pPr>
              <w:spacing w:after="0" w:line="240" w:lineRule="auto"/>
              <w:rPr>
                <w:rFonts w:ascii="Times New Roman" w:eastAsia="Times New Roman" w:hAnsi="Times New Roman" w:cs="Times New Roman"/>
                <w:kern w:val="0"/>
                <w:sz w:val="20"/>
                <w:szCs w:val="20"/>
                <w:lang w:eastAsia="es-AR"/>
                <w14:ligatures w14:val="none"/>
              </w:rPr>
            </w:pPr>
          </w:p>
        </w:tc>
      </w:tr>
      <w:tr w:rsidR="004575FD" w:rsidRPr="004575FD" w14:paraId="2DF0A33B" w14:textId="77777777" w:rsidTr="004575FD">
        <w:trPr>
          <w:trHeight w:val="1044"/>
        </w:trPr>
        <w:tc>
          <w:tcPr>
            <w:tcW w:w="1239" w:type="dxa"/>
            <w:tcBorders>
              <w:top w:val="nil"/>
              <w:left w:val="single" w:sz="8" w:space="0" w:color="auto"/>
              <w:bottom w:val="single" w:sz="8" w:space="0" w:color="auto"/>
              <w:right w:val="nil"/>
            </w:tcBorders>
            <w:shd w:val="clear" w:color="000000" w:fill="D9D9D9"/>
            <w:vAlign w:val="center"/>
            <w:hideMark/>
          </w:tcPr>
          <w:p w14:paraId="76D7E60A"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Descripción</w:t>
            </w:r>
          </w:p>
        </w:tc>
        <w:tc>
          <w:tcPr>
            <w:tcW w:w="7405" w:type="dxa"/>
            <w:tcBorders>
              <w:top w:val="single" w:sz="8" w:space="0" w:color="auto"/>
              <w:left w:val="single" w:sz="8" w:space="0" w:color="auto"/>
              <w:bottom w:val="single" w:sz="8" w:space="0" w:color="auto"/>
              <w:right w:val="single" w:sz="8" w:space="0" w:color="000000"/>
            </w:tcBorders>
            <w:vAlign w:val="bottom"/>
            <w:hideMark/>
          </w:tcPr>
          <w:p w14:paraId="53A11268"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El analista de compras selecciona el servicio requerido. El sistema muestra los proveedores que lo ofrecen. El analista selecciona el proveedor. El sistema genera la orden de compra (OC) con un número único, vinculada al booking, al servicio y al proveedor, registrando precio, condiciones y plazos de prestación. La OC queda en estado “Pendiente de Recepción”.</w:t>
            </w:r>
          </w:p>
        </w:tc>
        <w:tc>
          <w:tcPr>
            <w:tcW w:w="36" w:type="dxa"/>
            <w:vAlign w:val="center"/>
            <w:hideMark/>
          </w:tcPr>
          <w:p w14:paraId="654BF486" w14:textId="77777777" w:rsidR="004575FD" w:rsidRPr="004575FD" w:rsidRDefault="004575FD" w:rsidP="004575FD">
            <w:pPr>
              <w:spacing w:after="0" w:line="240" w:lineRule="auto"/>
              <w:rPr>
                <w:rFonts w:ascii="Times New Roman" w:eastAsia="Times New Roman" w:hAnsi="Times New Roman" w:cs="Times New Roman"/>
                <w:kern w:val="0"/>
                <w:sz w:val="20"/>
                <w:szCs w:val="20"/>
                <w:lang w:eastAsia="es-AR"/>
                <w14:ligatures w14:val="none"/>
              </w:rPr>
            </w:pPr>
          </w:p>
        </w:tc>
      </w:tr>
      <w:tr w:rsidR="004575FD" w:rsidRPr="004575FD" w14:paraId="3DEB0BA4" w14:textId="77777777" w:rsidTr="004575FD">
        <w:trPr>
          <w:trHeight w:val="348"/>
        </w:trPr>
        <w:tc>
          <w:tcPr>
            <w:tcW w:w="1239" w:type="dxa"/>
            <w:tcBorders>
              <w:top w:val="nil"/>
              <w:left w:val="single" w:sz="8" w:space="0" w:color="auto"/>
              <w:bottom w:val="single" w:sz="8" w:space="0" w:color="auto"/>
              <w:right w:val="single" w:sz="8" w:space="0" w:color="auto"/>
            </w:tcBorders>
            <w:shd w:val="clear" w:color="000000" w:fill="D9D9D9"/>
            <w:vAlign w:val="center"/>
            <w:hideMark/>
          </w:tcPr>
          <w:p w14:paraId="03B2CD27"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Actor Primario.</w:t>
            </w:r>
          </w:p>
        </w:tc>
        <w:tc>
          <w:tcPr>
            <w:tcW w:w="7405" w:type="dxa"/>
            <w:tcBorders>
              <w:top w:val="single" w:sz="8" w:space="0" w:color="auto"/>
              <w:left w:val="nil"/>
              <w:bottom w:val="single" w:sz="8" w:space="0" w:color="auto"/>
              <w:right w:val="single" w:sz="8" w:space="0" w:color="000000"/>
            </w:tcBorders>
            <w:vAlign w:val="center"/>
            <w:hideMark/>
          </w:tcPr>
          <w:p w14:paraId="7D7505EA"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Analista de Compras y Proveedores</w:t>
            </w:r>
          </w:p>
        </w:tc>
        <w:tc>
          <w:tcPr>
            <w:tcW w:w="36" w:type="dxa"/>
            <w:vAlign w:val="center"/>
            <w:hideMark/>
          </w:tcPr>
          <w:p w14:paraId="0D70DD6B" w14:textId="77777777" w:rsidR="004575FD" w:rsidRPr="004575FD" w:rsidRDefault="004575FD" w:rsidP="004575FD">
            <w:pPr>
              <w:spacing w:after="0" w:line="240" w:lineRule="auto"/>
              <w:rPr>
                <w:rFonts w:ascii="Times New Roman" w:eastAsia="Times New Roman" w:hAnsi="Times New Roman" w:cs="Times New Roman"/>
                <w:kern w:val="0"/>
                <w:sz w:val="20"/>
                <w:szCs w:val="20"/>
                <w:lang w:eastAsia="es-AR"/>
                <w14:ligatures w14:val="none"/>
              </w:rPr>
            </w:pPr>
          </w:p>
        </w:tc>
      </w:tr>
      <w:tr w:rsidR="004575FD" w:rsidRPr="004575FD" w14:paraId="18C4063A" w14:textId="77777777" w:rsidTr="004575FD">
        <w:trPr>
          <w:trHeight w:val="468"/>
        </w:trPr>
        <w:tc>
          <w:tcPr>
            <w:tcW w:w="1239" w:type="dxa"/>
            <w:tcBorders>
              <w:top w:val="nil"/>
              <w:left w:val="single" w:sz="8" w:space="0" w:color="auto"/>
              <w:bottom w:val="single" w:sz="8" w:space="0" w:color="auto"/>
              <w:right w:val="single" w:sz="8" w:space="0" w:color="auto"/>
            </w:tcBorders>
            <w:shd w:val="clear" w:color="000000" w:fill="D9D9D9"/>
            <w:vAlign w:val="center"/>
            <w:hideMark/>
          </w:tcPr>
          <w:p w14:paraId="7D2A6E23"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Actor Secundario.</w:t>
            </w:r>
          </w:p>
        </w:tc>
        <w:tc>
          <w:tcPr>
            <w:tcW w:w="7405" w:type="dxa"/>
            <w:tcBorders>
              <w:top w:val="single" w:sz="8" w:space="0" w:color="auto"/>
              <w:left w:val="nil"/>
              <w:bottom w:val="single" w:sz="8" w:space="0" w:color="auto"/>
              <w:right w:val="single" w:sz="8" w:space="0" w:color="000000"/>
            </w:tcBorders>
            <w:vAlign w:val="center"/>
            <w:hideMark/>
          </w:tcPr>
          <w:p w14:paraId="5FD03391"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Proveedor (indirecto: recibirá la OC).</w:t>
            </w:r>
          </w:p>
        </w:tc>
        <w:tc>
          <w:tcPr>
            <w:tcW w:w="36" w:type="dxa"/>
            <w:vAlign w:val="center"/>
            <w:hideMark/>
          </w:tcPr>
          <w:p w14:paraId="51572F72" w14:textId="77777777" w:rsidR="004575FD" w:rsidRPr="004575FD" w:rsidRDefault="004575FD" w:rsidP="004575FD">
            <w:pPr>
              <w:spacing w:after="0" w:line="240" w:lineRule="auto"/>
              <w:rPr>
                <w:rFonts w:ascii="Times New Roman" w:eastAsia="Times New Roman" w:hAnsi="Times New Roman" w:cs="Times New Roman"/>
                <w:kern w:val="0"/>
                <w:sz w:val="20"/>
                <w:szCs w:val="20"/>
                <w:lang w:eastAsia="es-AR"/>
                <w14:ligatures w14:val="none"/>
              </w:rPr>
            </w:pPr>
          </w:p>
        </w:tc>
      </w:tr>
      <w:tr w:rsidR="004575FD" w:rsidRPr="004575FD" w14:paraId="152EE353" w14:textId="77777777" w:rsidTr="004575FD">
        <w:trPr>
          <w:trHeight w:val="636"/>
        </w:trPr>
        <w:tc>
          <w:tcPr>
            <w:tcW w:w="1239" w:type="dxa"/>
            <w:tcBorders>
              <w:top w:val="nil"/>
              <w:left w:val="single" w:sz="8" w:space="0" w:color="auto"/>
              <w:bottom w:val="single" w:sz="8" w:space="0" w:color="auto"/>
              <w:right w:val="single" w:sz="8" w:space="0" w:color="auto"/>
            </w:tcBorders>
            <w:shd w:val="clear" w:color="000000" w:fill="D9D9D9"/>
            <w:vAlign w:val="center"/>
            <w:hideMark/>
          </w:tcPr>
          <w:p w14:paraId="332FA26F"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Inclusiones / Extensiones</w:t>
            </w:r>
          </w:p>
        </w:tc>
        <w:tc>
          <w:tcPr>
            <w:tcW w:w="7405" w:type="dxa"/>
            <w:tcBorders>
              <w:top w:val="single" w:sz="8" w:space="0" w:color="auto"/>
              <w:left w:val="nil"/>
              <w:bottom w:val="nil"/>
              <w:right w:val="single" w:sz="8" w:space="0" w:color="000000"/>
            </w:tcBorders>
            <w:vAlign w:val="center"/>
            <w:hideMark/>
          </w:tcPr>
          <w:p w14:paraId="45773B1D"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Incluye: CU-120 Gestionar Proveedores</w:t>
            </w:r>
            <w:r w:rsidRPr="004575FD">
              <w:rPr>
                <w:rFonts w:ascii="Segoe UI" w:eastAsia="Times New Roman" w:hAnsi="Segoe UI" w:cs="Segoe UI"/>
                <w:color w:val="000000"/>
                <w:kern w:val="0"/>
                <w:sz w:val="16"/>
                <w:szCs w:val="16"/>
                <w:lang w:eastAsia="es-AR"/>
                <w14:ligatures w14:val="none"/>
              </w:rPr>
              <w:br/>
              <w:t>Es extendido por: CU-140 Confirmar Recepción de Servicio (cuando el proveedor cumple la prestación).</w:t>
            </w:r>
          </w:p>
        </w:tc>
        <w:tc>
          <w:tcPr>
            <w:tcW w:w="36" w:type="dxa"/>
            <w:vAlign w:val="center"/>
            <w:hideMark/>
          </w:tcPr>
          <w:p w14:paraId="0A23A99F" w14:textId="77777777" w:rsidR="004575FD" w:rsidRPr="004575FD" w:rsidRDefault="004575FD" w:rsidP="004575FD">
            <w:pPr>
              <w:spacing w:after="0" w:line="240" w:lineRule="auto"/>
              <w:rPr>
                <w:rFonts w:ascii="Times New Roman" w:eastAsia="Times New Roman" w:hAnsi="Times New Roman" w:cs="Times New Roman"/>
                <w:kern w:val="0"/>
                <w:sz w:val="20"/>
                <w:szCs w:val="20"/>
                <w:lang w:eastAsia="es-AR"/>
                <w14:ligatures w14:val="none"/>
              </w:rPr>
            </w:pPr>
          </w:p>
        </w:tc>
      </w:tr>
      <w:tr w:rsidR="004575FD" w:rsidRPr="004575FD" w14:paraId="160B9A97" w14:textId="77777777" w:rsidTr="004575FD">
        <w:trPr>
          <w:trHeight w:val="336"/>
        </w:trPr>
        <w:tc>
          <w:tcPr>
            <w:tcW w:w="1239" w:type="dxa"/>
            <w:vMerge w:val="restart"/>
            <w:tcBorders>
              <w:top w:val="nil"/>
              <w:left w:val="single" w:sz="8" w:space="0" w:color="auto"/>
              <w:bottom w:val="single" w:sz="8" w:space="0" w:color="000000"/>
              <w:right w:val="nil"/>
            </w:tcBorders>
            <w:shd w:val="clear" w:color="000000" w:fill="D9D9D9"/>
            <w:vAlign w:val="center"/>
            <w:hideMark/>
          </w:tcPr>
          <w:p w14:paraId="42D3A139"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Secuencia Normal</w:t>
            </w:r>
          </w:p>
        </w:tc>
        <w:tc>
          <w:tcPr>
            <w:tcW w:w="7405" w:type="dxa"/>
            <w:tcBorders>
              <w:top w:val="single" w:sz="8" w:space="0" w:color="auto"/>
              <w:left w:val="single" w:sz="8" w:space="0" w:color="auto"/>
              <w:bottom w:val="nil"/>
              <w:right w:val="single" w:sz="8" w:space="0" w:color="000000"/>
            </w:tcBorders>
            <w:vAlign w:val="center"/>
            <w:hideMark/>
          </w:tcPr>
          <w:p w14:paraId="4BDCD8C7"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1. El analista ingresa al módulo de compras.</w:t>
            </w:r>
          </w:p>
        </w:tc>
        <w:tc>
          <w:tcPr>
            <w:tcW w:w="36" w:type="dxa"/>
            <w:vAlign w:val="center"/>
            <w:hideMark/>
          </w:tcPr>
          <w:p w14:paraId="727538A9" w14:textId="77777777" w:rsidR="004575FD" w:rsidRPr="004575FD" w:rsidRDefault="004575FD" w:rsidP="004575FD">
            <w:pPr>
              <w:spacing w:after="0" w:line="240" w:lineRule="auto"/>
              <w:rPr>
                <w:rFonts w:ascii="Times New Roman" w:eastAsia="Times New Roman" w:hAnsi="Times New Roman" w:cs="Times New Roman"/>
                <w:kern w:val="0"/>
                <w:sz w:val="20"/>
                <w:szCs w:val="20"/>
                <w:lang w:eastAsia="es-AR"/>
                <w14:ligatures w14:val="none"/>
              </w:rPr>
            </w:pPr>
          </w:p>
        </w:tc>
      </w:tr>
      <w:tr w:rsidR="004575FD" w:rsidRPr="004575FD" w14:paraId="08E6FCED" w14:textId="77777777" w:rsidTr="004575FD">
        <w:trPr>
          <w:trHeight w:val="336"/>
        </w:trPr>
        <w:tc>
          <w:tcPr>
            <w:tcW w:w="1239" w:type="dxa"/>
            <w:vMerge/>
            <w:tcBorders>
              <w:top w:val="nil"/>
              <w:left w:val="single" w:sz="8" w:space="0" w:color="auto"/>
              <w:bottom w:val="single" w:sz="8" w:space="0" w:color="000000"/>
              <w:right w:val="nil"/>
            </w:tcBorders>
            <w:vAlign w:val="center"/>
            <w:hideMark/>
          </w:tcPr>
          <w:p w14:paraId="56365B9C"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p>
        </w:tc>
        <w:tc>
          <w:tcPr>
            <w:tcW w:w="7405" w:type="dxa"/>
            <w:tcBorders>
              <w:top w:val="nil"/>
              <w:left w:val="single" w:sz="8" w:space="0" w:color="auto"/>
              <w:bottom w:val="nil"/>
              <w:right w:val="single" w:sz="8" w:space="0" w:color="000000"/>
            </w:tcBorders>
            <w:vAlign w:val="center"/>
            <w:hideMark/>
          </w:tcPr>
          <w:p w14:paraId="7E6557D2"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2. El sistema muestra los servicios subcontratados disponibles.</w:t>
            </w:r>
          </w:p>
        </w:tc>
        <w:tc>
          <w:tcPr>
            <w:tcW w:w="36" w:type="dxa"/>
            <w:vAlign w:val="center"/>
            <w:hideMark/>
          </w:tcPr>
          <w:p w14:paraId="10E6FF90" w14:textId="77777777" w:rsidR="004575FD" w:rsidRPr="004575FD" w:rsidRDefault="004575FD" w:rsidP="004575FD">
            <w:pPr>
              <w:spacing w:after="0" w:line="240" w:lineRule="auto"/>
              <w:rPr>
                <w:rFonts w:ascii="Times New Roman" w:eastAsia="Times New Roman" w:hAnsi="Times New Roman" w:cs="Times New Roman"/>
                <w:kern w:val="0"/>
                <w:sz w:val="20"/>
                <w:szCs w:val="20"/>
                <w:lang w:eastAsia="es-AR"/>
                <w14:ligatures w14:val="none"/>
              </w:rPr>
            </w:pPr>
          </w:p>
        </w:tc>
      </w:tr>
      <w:tr w:rsidR="004575FD" w:rsidRPr="004575FD" w14:paraId="3F9CDAE9" w14:textId="77777777" w:rsidTr="004575FD">
        <w:trPr>
          <w:trHeight w:val="336"/>
        </w:trPr>
        <w:tc>
          <w:tcPr>
            <w:tcW w:w="1239" w:type="dxa"/>
            <w:vMerge/>
            <w:tcBorders>
              <w:top w:val="nil"/>
              <w:left w:val="single" w:sz="8" w:space="0" w:color="auto"/>
              <w:bottom w:val="single" w:sz="8" w:space="0" w:color="000000"/>
              <w:right w:val="nil"/>
            </w:tcBorders>
            <w:vAlign w:val="center"/>
            <w:hideMark/>
          </w:tcPr>
          <w:p w14:paraId="2081B9C3"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p>
        </w:tc>
        <w:tc>
          <w:tcPr>
            <w:tcW w:w="7405" w:type="dxa"/>
            <w:tcBorders>
              <w:top w:val="nil"/>
              <w:left w:val="single" w:sz="8" w:space="0" w:color="auto"/>
              <w:bottom w:val="nil"/>
              <w:right w:val="single" w:sz="8" w:space="0" w:color="000000"/>
            </w:tcBorders>
            <w:vAlign w:val="bottom"/>
            <w:hideMark/>
          </w:tcPr>
          <w:p w14:paraId="2BC02104"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3. El analista selecciona el servicio requerido.</w:t>
            </w:r>
          </w:p>
        </w:tc>
        <w:tc>
          <w:tcPr>
            <w:tcW w:w="36" w:type="dxa"/>
            <w:vAlign w:val="center"/>
            <w:hideMark/>
          </w:tcPr>
          <w:p w14:paraId="04BF729E" w14:textId="77777777" w:rsidR="004575FD" w:rsidRPr="004575FD" w:rsidRDefault="004575FD" w:rsidP="004575FD">
            <w:pPr>
              <w:spacing w:after="0" w:line="240" w:lineRule="auto"/>
              <w:rPr>
                <w:rFonts w:ascii="Times New Roman" w:eastAsia="Times New Roman" w:hAnsi="Times New Roman" w:cs="Times New Roman"/>
                <w:kern w:val="0"/>
                <w:sz w:val="20"/>
                <w:szCs w:val="20"/>
                <w:lang w:eastAsia="es-AR"/>
                <w14:ligatures w14:val="none"/>
              </w:rPr>
            </w:pPr>
          </w:p>
        </w:tc>
      </w:tr>
      <w:tr w:rsidR="004575FD" w:rsidRPr="004575FD" w14:paraId="7B6CF87B" w14:textId="77777777" w:rsidTr="004575FD">
        <w:trPr>
          <w:trHeight w:val="336"/>
        </w:trPr>
        <w:tc>
          <w:tcPr>
            <w:tcW w:w="1239" w:type="dxa"/>
            <w:vMerge/>
            <w:tcBorders>
              <w:top w:val="nil"/>
              <w:left w:val="single" w:sz="8" w:space="0" w:color="auto"/>
              <w:bottom w:val="single" w:sz="8" w:space="0" w:color="000000"/>
              <w:right w:val="nil"/>
            </w:tcBorders>
            <w:vAlign w:val="center"/>
            <w:hideMark/>
          </w:tcPr>
          <w:p w14:paraId="7F86E95E"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p>
        </w:tc>
        <w:tc>
          <w:tcPr>
            <w:tcW w:w="7405" w:type="dxa"/>
            <w:tcBorders>
              <w:top w:val="nil"/>
              <w:left w:val="single" w:sz="8" w:space="0" w:color="auto"/>
              <w:bottom w:val="nil"/>
              <w:right w:val="single" w:sz="8" w:space="0" w:color="000000"/>
            </w:tcBorders>
            <w:vAlign w:val="bottom"/>
            <w:hideMark/>
          </w:tcPr>
          <w:p w14:paraId="75B3BB59"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4. El sistema muestra los proveedores que ofrecen ese servicio</w:t>
            </w:r>
          </w:p>
        </w:tc>
        <w:tc>
          <w:tcPr>
            <w:tcW w:w="36" w:type="dxa"/>
            <w:vAlign w:val="center"/>
            <w:hideMark/>
          </w:tcPr>
          <w:p w14:paraId="0B273D72" w14:textId="77777777" w:rsidR="004575FD" w:rsidRPr="004575FD" w:rsidRDefault="004575FD" w:rsidP="004575FD">
            <w:pPr>
              <w:spacing w:after="0" w:line="240" w:lineRule="auto"/>
              <w:rPr>
                <w:rFonts w:ascii="Times New Roman" w:eastAsia="Times New Roman" w:hAnsi="Times New Roman" w:cs="Times New Roman"/>
                <w:kern w:val="0"/>
                <w:sz w:val="20"/>
                <w:szCs w:val="20"/>
                <w:lang w:eastAsia="es-AR"/>
                <w14:ligatures w14:val="none"/>
              </w:rPr>
            </w:pPr>
          </w:p>
        </w:tc>
      </w:tr>
      <w:tr w:rsidR="004575FD" w:rsidRPr="004575FD" w14:paraId="6BEF6217" w14:textId="77777777" w:rsidTr="004575FD">
        <w:trPr>
          <w:trHeight w:val="336"/>
        </w:trPr>
        <w:tc>
          <w:tcPr>
            <w:tcW w:w="1239" w:type="dxa"/>
            <w:vMerge/>
            <w:tcBorders>
              <w:top w:val="nil"/>
              <w:left w:val="single" w:sz="8" w:space="0" w:color="auto"/>
              <w:bottom w:val="single" w:sz="8" w:space="0" w:color="000000"/>
              <w:right w:val="nil"/>
            </w:tcBorders>
            <w:vAlign w:val="center"/>
            <w:hideMark/>
          </w:tcPr>
          <w:p w14:paraId="1E857E1F"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p>
        </w:tc>
        <w:tc>
          <w:tcPr>
            <w:tcW w:w="7405" w:type="dxa"/>
            <w:tcBorders>
              <w:top w:val="nil"/>
              <w:left w:val="single" w:sz="8" w:space="0" w:color="auto"/>
              <w:bottom w:val="nil"/>
              <w:right w:val="single" w:sz="8" w:space="0" w:color="000000"/>
            </w:tcBorders>
            <w:vAlign w:val="bottom"/>
            <w:hideMark/>
          </w:tcPr>
          <w:p w14:paraId="0244336C"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5. El analista selecciona el proveedor.</w:t>
            </w:r>
          </w:p>
        </w:tc>
        <w:tc>
          <w:tcPr>
            <w:tcW w:w="36" w:type="dxa"/>
            <w:vAlign w:val="center"/>
            <w:hideMark/>
          </w:tcPr>
          <w:p w14:paraId="0D7566A4" w14:textId="77777777" w:rsidR="004575FD" w:rsidRPr="004575FD" w:rsidRDefault="004575FD" w:rsidP="004575FD">
            <w:pPr>
              <w:spacing w:after="0" w:line="240" w:lineRule="auto"/>
              <w:rPr>
                <w:rFonts w:ascii="Times New Roman" w:eastAsia="Times New Roman" w:hAnsi="Times New Roman" w:cs="Times New Roman"/>
                <w:kern w:val="0"/>
                <w:sz w:val="20"/>
                <w:szCs w:val="20"/>
                <w:lang w:eastAsia="es-AR"/>
                <w14:ligatures w14:val="none"/>
              </w:rPr>
            </w:pPr>
          </w:p>
        </w:tc>
      </w:tr>
      <w:tr w:rsidR="004575FD" w:rsidRPr="004575FD" w14:paraId="66CE5B9F" w14:textId="77777777" w:rsidTr="004575FD">
        <w:trPr>
          <w:trHeight w:val="336"/>
        </w:trPr>
        <w:tc>
          <w:tcPr>
            <w:tcW w:w="1239" w:type="dxa"/>
            <w:vMerge/>
            <w:tcBorders>
              <w:top w:val="nil"/>
              <w:left w:val="single" w:sz="8" w:space="0" w:color="auto"/>
              <w:bottom w:val="single" w:sz="8" w:space="0" w:color="000000"/>
              <w:right w:val="nil"/>
            </w:tcBorders>
            <w:vAlign w:val="center"/>
            <w:hideMark/>
          </w:tcPr>
          <w:p w14:paraId="59930C42"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p>
        </w:tc>
        <w:tc>
          <w:tcPr>
            <w:tcW w:w="7405" w:type="dxa"/>
            <w:tcBorders>
              <w:top w:val="nil"/>
              <w:left w:val="single" w:sz="8" w:space="0" w:color="auto"/>
              <w:bottom w:val="nil"/>
              <w:right w:val="single" w:sz="8" w:space="0" w:color="000000"/>
            </w:tcBorders>
            <w:vAlign w:val="bottom"/>
            <w:hideMark/>
          </w:tcPr>
          <w:p w14:paraId="794A1C36"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6. El sistema genera la orden de compra con número único.</w:t>
            </w:r>
          </w:p>
        </w:tc>
        <w:tc>
          <w:tcPr>
            <w:tcW w:w="36" w:type="dxa"/>
            <w:vAlign w:val="center"/>
            <w:hideMark/>
          </w:tcPr>
          <w:p w14:paraId="2B293476" w14:textId="77777777" w:rsidR="004575FD" w:rsidRPr="004575FD" w:rsidRDefault="004575FD" w:rsidP="004575FD">
            <w:pPr>
              <w:spacing w:after="0" w:line="240" w:lineRule="auto"/>
              <w:rPr>
                <w:rFonts w:ascii="Times New Roman" w:eastAsia="Times New Roman" w:hAnsi="Times New Roman" w:cs="Times New Roman"/>
                <w:kern w:val="0"/>
                <w:sz w:val="20"/>
                <w:szCs w:val="20"/>
                <w:lang w:eastAsia="es-AR"/>
                <w14:ligatures w14:val="none"/>
              </w:rPr>
            </w:pPr>
          </w:p>
        </w:tc>
      </w:tr>
      <w:tr w:rsidR="004575FD" w:rsidRPr="004575FD" w14:paraId="1E781157" w14:textId="77777777" w:rsidTr="004575FD">
        <w:trPr>
          <w:trHeight w:val="336"/>
        </w:trPr>
        <w:tc>
          <w:tcPr>
            <w:tcW w:w="1239" w:type="dxa"/>
            <w:vMerge/>
            <w:tcBorders>
              <w:top w:val="nil"/>
              <w:left w:val="single" w:sz="8" w:space="0" w:color="auto"/>
              <w:bottom w:val="single" w:sz="8" w:space="0" w:color="000000"/>
              <w:right w:val="nil"/>
            </w:tcBorders>
            <w:vAlign w:val="center"/>
            <w:hideMark/>
          </w:tcPr>
          <w:p w14:paraId="159DCAEA"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p>
        </w:tc>
        <w:tc>
          <w:tcPr>
            <w:tcW w:w="7405" w:type="dxa"/>
            <w:tcBorders>
              <w:top w:val="nil"/>
              <w:left w:val="single" w:sz="8" w:space="0" w:color="auto"/>
              <w:bottom w:val="nil"/>
              <w:right w:val="single" w:sz="8" w:space="0" w:color="000000"/>
            </w:tcBorders>
            <w:vAlign w:val="bottom"/>
            <w:hideMark/>
          </w:tcPr>
          <w:p w14:paraId="617E38EA"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7. El sistema vincula la OC al booking y al proveedor.</w:t>
            </w:r>
          </w:p>
        </w:tc>
        <w:tc>
          <w:tcPr>
            <w:tcW w:w="36" w:type="dxa"/>
            <w:vAlign w:val="center"/>
            <w:hideMark/>
          </w:tcPr>
          <w:p w14:paraId="425A54E8" w14:textId="77777777" w:rsidR="004575FD" w:rsidRPr="004575FD" w:rsidRDefault="004575FD" w:rsidP="004575FD">
            <w:pPr>
              <w:spacing w:after="0" w:line="240" w:lineRule="auto"/>
              <w:rPr>
                <w:rFonts w:ascii="Times New Roman" w:eastAsia="Times New Roman" w:hAnsi="Times New Roman" w:cs="Times New Roman"/>
                <w:kern w:val="0"/>
                <w:sz w:val="20"/>
                <w:szCs w:val="20"/>
                <w:lang w:eastAsia="es-AR"/>
                <w14:ligatures w14:val="none"/>
              </w:rPr>
            </w:pPr>
          </w:p>
        </w:tc>
      </w:tr>
      <w:tr w:rsidR="004575FD" w:rsidRPr="004575FD" w14:paraId="44C91039" w14:textId="77777777" w:rsidTr="004575FD">
        <w:trPr>
          <w:trHeight w:val="348"/>
        </w:trPr>
        <w:tc>
          <w:tcPr>
            <w:tcW w:w="1239" w:type="dxa"/>
            <w:vMerge/>
            <w:tcBorders>
              <w:top w:val="nil"/>
              <w:left w:val="single" w:sz="8" w:space="0" w:color="auto"/>
              <w:bottom w:val="single" w:sz="8" w:space="0" w:color="000000"/>
              <w:right w:val="nil"/>
            </w:tcBorders>
            <w:vAlign w:val="center"/>
            <w:hideMark/>
          </w:tcPr>
          <w:p w14:paraId="7F3DEDE6"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p>
        </w:tc>
        <w:tc>
          <w:tcPr>
            <w:tcW w:w="7405" w:type="dxa"/>
            <w:tcBorders>
              <w:top w:val="nil"/>
              <w:left w:val="single" w:sz="8" w:space="0" w:color="auto"/>
              <w:bottom w:val="single" w:sz="8" w:space="0" w:color="auto"/>
              <w:right w:val="single" w:sz="8" w:space="0" w:color="000000"/>
            </w:tcBorders>
            <w:vAlign w:val="bottom"/>
            <w:hideMark/>
          </w:tcPr>
          <w:p w14:paraId="05DC92B6"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8. El sistema guarda la OC en estado “Pendiente de Recepción”.</w:t>
            </w:r>
          </w:p>
        </w:tc>
        <w:tc>
          <w:tcPr>
            <w:tcW w:w="36" w:type="dxa"/>
            <w:vAlign w:val="center"/>
            <w:hideMark/>
          </w:tcPr>
          <w:p w14:paraId="79F4F0DC" w14:textId="77777777" w:rsidR="004575FD" w:rsidRPr="004575FD" w:rsidRDefault="004575FD" w:rsidP="004575FD">
            <w:pPr>
              <w:spacing w:after="0" w:line="240" w:lineRule="auto"/>
              <w:rPr>
                <w:rFonts w:ascii="Times New Roman" w:eastAsia="Times New Roman" w:hAnsi="Times New Roman" w:cs="Times New Roman"/>
                <w:kern w:val="0"/>
                <w:sz w:val="20"/>
                <w:szCs w:val="20"/>
                <w:lang w:eastAsia="es-AR"/>
                <w14:ligatures w14:val="none"/>
              </w:rPr>
            </w:pPr>
          </w:p>
        </w:tc>
      </w:tr>
      <w:tr w:rsidR="004575FD" w:rsidRPr="004575FD" w14:paraId="5626EEB7" w14:textId="77777777" w:rsidTr="004575FD">
        <w:trPr>
          <w:trHeight w:val="960"/>
        </w:trPr>
        <w:tc>
          <w:tcPr>
            <w:tcW w:w="1239" w:type="dxa"/>
            <w:tcBorders>
              <w:top w:val="nil"/>
              <w:left w:val="single" w:sz="8" w:space="0" w:color="auto"/>
              <w:bottom w:val="single" w:sz="8" w:space="0" w:color="auto"/>
              <w:right w:val="single" w:sz="8" w:space="0" w:color="auto"/>
            </w:tcBorders>
            <w:shd w:val="clear" w:color="000000" w:fill="D9D9D9"/>
            <w:vAlign w:val="center"/>
            <w:hideMark/>
          </w:tcPr>
          <w:p w14:paraId="70802E8D"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Postcondición</w:t>
            </w:r>
          </w:p>
        </w:tc>
        <w:tc>
          <w:tcPr>
            <w:tcW w:w="7405" w:type="dxa"/>
            <w:tcBorders>
              <w:top w:val="nil"/>
              <w:left w:val="nil"/>
              <w:bottom w:val="single" w:sz="8" w:space="0" w:color="auto"/>
              <w:right w:val="single" w:sz="8" w:space="0" w:color="000000"/>
            </w:tcBorders>
            <w:vAlign w:val="bottom"/>
            <w:hideMark/>
          </w:tcPr>
          <w:p w14:paraId="0086BAE2" w14:textId="77777777" w:rsidR="004575FD" w:rsidRDefault="00192E0C" w:rsidP="004575FD">
            <w:pPr>
              <w:spacing w:after="0" w:line="240" w:lineRule="auto"/>
              <w:rPr>
                <w:rFonts w:ascii="Segoe UI" w:eastAsia="Times New Roman" w:hAnsi="Segoe UI" w:cs="Segoe UI"/>
                <w:color w:val="000000"/>
                <w:kern w:val="0"/>
                <w:sz w:val="16"/>
                <w:szCs w:val="16"/>
                <w:lang w:eastAsia="es-AR"/>
                <w14:ligatures w14:val="none"/>
              </w:rPr>
            </w:pPr>
            <w:r w:rsidRPr="00192E0C">
              <w:rPr>
                <w:rFonts w:ascii="Segoe UI" w:eastAsia="Times New Roman" w:hAnsi="Segoe UI" w:cs="Segoe UI"/>
                <w:color w:val="000000"/>
                <w:kern w:val="0"/>
                <w:sz w:val="16"/>
                <w:szCs w:val="16"/>
                <w:lang w:eastAsia="es-AR"/>
                <w14:ligatures w14:val="none"/>
              </w:rPr>
              <w:t>La OC queda en estado “Emitida”, pendiente de recepción del servicio.</w:t>
            </w:r>
          </w:p>
          <w:p w14:paraId="4BBC13B1" w14:textId="77777777" w:rsidR="00192E0C" w:rsidRDefault="00192E0C" w:rsidP="004575FD">
            <w:pPr>
              <w:spacing w:after="0" w:line="240" w:lineRule="auto"/>
              <w:rPr>
                <w:rFonts w:ascii="Segoe UI" w:eastAsia="Times New Roman" w:hAnsi="Segoe UI" w:cs="Segoe UI"/>
                <w:color w:val="000000"/>
                <w:kern w:val="0"/>
                <w:sz w:val="16"/>
                <w:szCs w:val="16"/>
                <w:lang w:eastAsia="es-AR"/>
                <w14:ligatures w14:val="none"/>
              </w:rPr>
            </w:pPr>
          </w:p>
          <w:p w14:paraId="094C51DC" w14:textId="77777777" w:rsidR="00192E0C" w:rsidRPr="004575FD" w:rsidRDefault="00192E0C" w:rsidP="004575FD">
            <w:pPr>
              <w:spacing w:after="0" w:line="240" w:lineRule="auto"/>
              <w:rPr>
                <w:rFonts w:ascii="Segoe UI" w:eastAsia="Times New Roman" w:hAnsi="Segoe UI" w:cs="Segoe UI"/>
                <w:color w:val="000000"/>
                <w:kern w:val="0"/>
                <w:sz w:val="16"/>
                <w:szCs w:val="16"/>
                <w:lang w:eastAsia="es-AR"/>
                <w14:ligatures w14:val="none"/>
              </w:rPr>
            </w:pPr>
          </w:p>
        </w:tc>
        <w:tc>
          <w:tcPr>
            <w:tcW w:w="36" w:type="dxa"/>
            <w:vAlign w:val="center"/>
            <w:hideMark/>
          </w:tcPr>
          <w:p w14:paraId="4FED1AB8" w14:textId="77777777" w:rsidR="004575FD" w:rsidRPr="004575FD" w:rsidRDefault="004575FD" w:rsidP="004575FD">
            <w:pPr>
              <w:spacing w:after="0" w:line="240" w:lineRule="auto"/>
              <w:rPr>
                <w:rFonts w:ascii="Times New Roman" w:eastAsia="Times New Roman" w:hAnsi="Times New Roman" w:cs="Times New Roman"/>
                <w:kern w:val="0"/>
                <w:sz w:val="20"/>
                <w:szCs w:val="20"/>
                <w:lang w:eastAsia="es-AR"/>
                <w14:ligatures w14:val="none"/>
              </w:rPr>
            </w:pPr>
          </w:p>
        </w:tc>
      </w:tr>
      <w:tr w:rsidR="004575FD" w:rsidRPr="004575FD" w14:paraId="7A544EBC" w14:textId="77777777" w:rsidTr="004575FD">
        <w:trPr>
          <w:trHeight w:val="960"/>
        </w:trPr>
        <w:tc>
          <w:tcPr>
            <w:tcW w:w="1239" w:type="dxa"/>
            <w:tcBorders>
              <w:top w:val="nil"/>
              <w:left w:val="single" w:sz="8" w:space="0" w:color="auto"/>
              <w:bottom w:val="single" w:sz="8" w:space="0" w:color="auto"/>
              <w:right w:val="single" w:sz="8" w:space="0" w:color="auto"/>
            </w:tcBorders>
            <w:shd w:val="clear" w:color="000000" w:fill="D9D9D9"/>
            <w:vAlign w:val="center"/>
            <w:hideMark/>
          </w:tcPr>
          <w:p w14:paraId="2EA0D592" w14:textId="77777777" w:rsidR="004575FD" w:rsidRP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Excepciones / Flujos Alternativos</w:t>
            </w:r>
          </w:p>
        </w:tc>
        <w:tc>
          <w:tcPr>
            <w:tcW w:w="7405" w:type="dxa"/>
            <w:tcBorders>
              <w:top w:val="nil"/>
              <w:left w:val="nil"/>
              <w:bottom w:val="single" w:sz="8" w:space="0" w:color="auto"/>
              <w:right w:val="single" w:sz="8" w:space="0" w:color="000000"/>
            </w:tcBorders>
            <w:vAlign w:val="bottom"/>
            <w:hideMark/>
          </w:tcPr>
          <w:p w14:paraId="6B2E1BE0" w14:textId="77777777" w:rsidR="004575FD" w:rsidRDefault="004575FD" w:rsidP="004575FD">
            <w:pPr>
              <w:spacing w:after="0" w:line="240" w:lineRule="auto"/>
              <w:rPr>
                <w:rFonts w:ascii="Segoe UI" w:eastAsia="Times New Roman" w:hAnsi="Segoe UI" w:cs="Segoe UI"/>
                <w:color w:val="000000"/>
                <w:kern w:val="0"/>
                <w:sz w:val="16"/>
                <w:szCs w:val="16"/>
                <w:lang w:eastAsia="es-AR"/>
                <w14:ligatures w14:val="none"/>
              </w:rPr>
            </w:pPr>
            <w:r w:rsidRPr="004575FD">
              <w:rPr>
                <w:rFonts w:ascii="Segoe UI" w:eastAsia="Times New Roman" w:hAnsi="Segoe UI" w:cs="Segoe UI"/>
                <w:color w:val="000000"/>
                <w:kern w:val="0"/>
                <w:sz w:val="16"/>
                <w:szCs w:val="16"/>
                <w:lang w:eastAsia="es-AR"/>
                <w14:ligatures w14:val="none"/>
              </w:rPr>
              <w:t>E1: Servicio sin proveedores asignados, el sistema alerta y bloquea la generación de la OC.</w:t>
            </w:r>
            <w:r w:rsidRPr="004575FD">
              <w:rPr>
                <w:rFonts w:ascii="Segoe UI" w:eastAsia="Times New Roman" w:hAnsi="Segoe UI" w:cs="Segoe UI"/>
                <w:color w:val="000000"/>
                <w:kern w:val="0"/>
                <w:sz w:val="16"/>
                <w:szCs w:val="16"/>
                <w:lang w:eastAsia="es-AR"/>
                <w14:ligatures w14:val="none"/>
              </w:rPr>
              <w:br/>
              <w:t>E2: Precios o condiciones desactualizadas,  el sistema alerta y solicita actualización antes de emitir.</w:t>
            </w:r>
            <w:r w:rsidRPr="004575FD">
              <w:rPr>
                <w:rFonts w:ascii="Segoe UI" w:eastAsia="Times New Roman" w:hAnsi="Segoe UI" w:cs="Segoe UI"/>
                <w:color w:val="000000"/>
                <w:kern w:val="0"/>
                <w:sz w:val="16"/>
                <w:szCs w:val="16"/>
                <w:lang w:eastAsia="es-AR"/>
                <w14:ligatures w14:val="none"/>
              </w:rPr>
              <w:br/>
              <w:t>E3: Error técnico en los datos de la OC,  el sistema bloquea la emisión hasta corregir.</w:t>
            </w:r>
          </w:p>
          <w:p w14:paraId="62F05869" w14:textId="77777777" w:rsidR="00192E0C" w:rsidRPr="004575FD" w:rsidRDefault="00192E0C" w:rsidP="004575FD">
            <w:pPr>
              <w:spacing w:after="0" w:line="240" w:lineRule="auto"/>
              <w:rPr>
                <w:rFonts w:ascii="Segoe UI" w:eastAsia="Times New Roman" w:hAnsi="Segoe UI" w:cs="Segoe UI"/>
                <w:color w:val="000000"/>
                <w:kern w:val="0"/>
                <w:sz w:val="16"/>
                <w:szCs w:val="16"/>
                <w:lang w:eastAsia="es-AR"/>
                <w14:ligatures w14:val="none"/>
              </w:rPr>
            </w:pPr>
          </w:p>
        </w:tc>
        <w:tc>
          <w:tcPr>
            <w:tcW w:w="36" w:type="dxa"/>
            <w:vAlign w:val="center"/>
            <w:hideMark/>
          </w:tcPr>
          <w:p w14:paraId="397C8DAF" w14:textId="77777777" w:rsidR="004575FD" w:rsidRPr="004575FD" w:rsidRDefault="004575FD" w:rsidP="004575FD">
            <w:pPr>
              <w:spacing w:after="0" w:line="240" w:lineRule="auto"/>
              <w:rPr>
                <w:rFonts w:ascii="Times New Roman" w:eastAsia="Times New Roman" w:hAnsi="Times New Roman" w:cs="Times New Roman"/>
                <w:kern w:val="0"/>
                <w:sz w:val="20"/>
                <w:szCs w:val="20"/>
                <w:lang w:eastAsia="es-AR"/>
                <w14:ligatures w14:val="none"/>
              </w:rPr>
            </w:pPr>
          </w:p>
        </w:tc>
      </w:tr>
    </w:tbl>
    <w:p w14:paraId="0F5D6C2D" w14:textId="77777777" w:rsidR="004575FD" w:rsidRPr="004575FD" w:rsidRDefault="004575FD" w:rsidP="004575FD"/>
    <w:p w14:paraId="0E0BA0CA" w14:textId="77777777" w:rsidR="00890753" w:rsidRDefault="00DF5B7F" w:rsidP="00890753">
      <w:pPr>
        <w:pStyle w:val="Ttulo2"/>
        <w:rPr>
          <w:rFonts w:ascii="Segoe UI" w:hAnsi="Segoe UI" w:cs="Segoe UI"/>
        </w:rPr>
      </w:pPr>
      <w:bookmarkStart w:id="46" w:name="_Toc242003926"/>
      <w:r>
        <w:lastRenderedPageBreak/>
        <w:t xml:space="preserve">Diagrama </w:t>
      </w:r>
      <w:r w:rsidR="001A023B">
        <w:t>d</w:t>
      </w:r>
      <w:r>
        <w:t>e Secuencia CU-130</w:t>
      </w:r>
      <w:bookmarkEnd w:id="46"/>
    </w:p>
    <w:p w14:paraId="6F241FD3" w14:textId="77777777" w:rsidR="00E60C11" w:rsidRPr="00252C2E" w:rsidRDefault="001175FB" w:rsidP="00890753">
      <w:pPr>
        <w:jc w:val="center"/>
      </w:pPr>
      <w:r>
        <w:rPr>
          <w:noProof/>
        </w:rPr>
        <w:drawing>
          <wp:inline distT="0" distB="0" distL="0" distR="0" wp14:anchorId="0CFE0B3A" wp14:editId="12A54626">
            <wp:extent cx="4987657" cy="6619257"/>
            <wp:effectExtent l="0" t="0" r="3810" b="0"/>
            <wp:docPr id="135771710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17109" name="Imagen 1357717109"/>
                    <pic:cNvPicPr/>
                  </pic:nvPicPr>
                  <pic:blipFill>
                    <a:blip r:embed="rId29">
                      <a:extLst>
                        <a:ext uri="{28A0092B-C50C-407E-A947-70E740481C1C}">
                          <a14:useLocalDpi xmlns:a14="http://schemas.microsoft.com/office/drawing/2010/main" val="0"/>
                        </a:ext>
                      </a:extLst>
                    </a:blip>
                    <a:stretch>
                      <a:fillRect/>
                    </a:stretch>
                  </pic:blipFill>
                  <pic:spPr>
                    <a:xfrm>
                      <a:off x="0" y="0"/>
                      <a:ext cx="4987657" cy="6619257"/>
                    </a:xfrm>
                    <a:prstGeom prst="rect">
                      <a:avLst/>
                    </a:prstGeom>
                  </pic:spPr>
                </pic:pic>
              </a:graphicData>
            </a:graphic>
          </wp:inline>
        </w:drawing>
      </w:r>
    </w:p>
    <w:p w14:paraId="57E5D591" w14:textId="77777777" w:rsidR="00DF5B7F" w:rsidRPr="00252C2E" w:rsidRDefault="00DF5B7F" w:rsidP="00890753">
      <w:pPr>
        <w:pStyle w:val="Ttulo2"/>
        <w:rPr>
          <w:rFonts w:ascii="Segoe UI" w:hAnsi="Segoe UI" w:cs="Segoe UI"/>
        </w:rPr>
      </w:pPr>
      <w:bookmarkStart w:id="47" w:name="_Toc242003927"/>
      <w:r>
        <w:lastRenderedPageBreak/>
        <w:t>Especificaciones CU-140</w:t>
      </w:r>
      <w:bookmarkEnd w:id="47"/>
    </w:p>
    <w:tbl>
      <w:tblPr>
        <w:tblW w:w="8680" w:type="dxa"/>
        <w:tblCellMar>
          <w:left w:w="70" w:type="dxa"/>
          <w:right w:w="70" w:type="dxa"/>
        </w:tblCellMar>
        <w:tblLook w:val="04A0" w:firstRow="1" w:lastRow="0" w:firstColumn="1" w:lastColumn="0" w:noHBand="0" w:noVBand="1"/>
      </w:tblPr>
      <w:tblGrid>
        <w:gridCol w:w="1237"/>
        <w:gridCol w:w="7297"/>
        <w:gridCol w:w="146"/>
      </w:tblGrid>
      <w:tr w:rsidR="00E801B3" w:rsidRPr="00E801B3" w14:paraId="6301C583" w14:textId="77777777" w:rsidTr="00E801B3">
        <w:trPr>
          <w:gridAfter w:val="1"/>
          <w:wAfter w:w="36" w:type="dxa"/>
          <w:trHeight w:val="240"/>
        </w:trPr>
        <w:tc>
          <w:tcPr>
            <w:tcW w:w="1239" w:type="dxa"/>
            <w:tcBorders>
              <w:top w:val="single" w:sz="8" w:space="0" w:color="auto"/>
              <w:left w:val="single" w:sz="8" w:space="0" w:color="auto"/>
              <w:bottom w:val="single" w:sz="8" w:space="0" w:color="auto"/>
              <w:right w:val="nil"/>
            </w:tcBorders>
            <w:shd w:val="clear" w:color="000000" w:fill="B4C6E7"/>
            <w:vAlign w:val="bottom"/>
            <w:hideMark/>
          </w:tcPr>
          <w:p w14:paraId="273EF584" w14:textId="77777777" w:rsidR="00E801B3" w:rsidRPr="00E801B3" w:rsidRDefault="00E801B3" w:rsidP="00E801B3">
            <w:pPr>
              <w:spacing w:after="0" w:line="240" w:lineRule="auto"/>
              <w:rPr>
                <w:rFonts w:ascii="Segoe UI" w:eastAsia="Times New Roman" w:hAnsi="Segoe UI" w:cs="Segoe UI"/>
                <w:b/>
                <w:bCs/>
                <w:i/>
                <w:iCs/>
                <w:color w:val="000000"/>
                <w:kern w:val="0"/>
                <w:sz w:val="16"/>
                <w:szCs w:val="16"/>
                <w:lang w:eastAsia="es-AR"/>
                <w14:ligatures w14:val="none"/>
              </w:rPr>
            </w:pPr>
            <w:proofErr w:type="spellStart"/>
            <w:r w:rsidRPr="00E801B3">
              <w:rPr>
                <w:rFonts w:ascii="Segoe UI" w:eastAsia="Times New Roman" w:hAnsi="Segoe UI" w:cs="Segoe UI"/>
                <w:b/>
                <w:bCs/>
                <w:i/>
                <w:iCs/>
                <w:color w:val="000000"/>
                <w:kern w:val="0"/>
                <w:sz w:val="16"/>
                <w:szCs w:val="16"/>
                <w:lang w:eastAsia="es-AR"/>
                <w14:ligatures w14:val="none"/>
              </w:rPr>
              <w:t>ID_Nombre</w:t>
            </w:r>
            <w:proofErr w:type="spellEnd"/>
          </w:p>
        </w:tc>
        <w:tc>
          <w:tcPr>
            <w:tcW w:w="7405" w:type="dxa"/>
            <w:tcBorders>
              <w:top w:val="single" w:sz="8" w:space="0" w:color="auto"/>
              <w:left w:val="single" w:sz="8" w:space="0" w:color="auto"/>
              <w:bottom w:val="single" w:sz="8" w:space="0" w:color="auto"/>
              <w:right w:val="single" w:sz="8" w:space="0" w:color="000000"/>
            </w:tcBorders>
            <w:shd w:val="clear" w:color="000000" w:fill="B4C6E7"/>
            <w:vAlign w:val="bottom"/>
            <w:hideMark/>
          </w:tcPr>
          <w:p w14:paraId="355D9AA0" w14:textId="77777777" w:rsidR="00E801B3" w:rsidRPr="00E801B3" w:rsidRDefault="00E801B3" w:rsidP="00E801B3">
            <w:pPr>
              <w:spacing w:after="0" w:line="240" w:lineRule="auto"/>
              <w:jc w:val="center"/>
              <w:rPr>
                <w:rFonts w:ascii="Segoe UI" w:eastAsia="Times New Roman" w:hAnsi="Segoe UI" w:cs="Segoe UI"/>
                <w:b/>
                <w:bCs/>
                <w:i/>
                <w:iCs/>
                <w:color w:val="000000"/>
                <w:kern w:val="0"/>
                <w:sz w:val="16"/>
                <w:szCs w:val="16"/>
                <w:lang w:eastAsia="es-AR"/>
                <w14:ligatures w14:val="none"/>
              </w:rPr>
            </w:pPr>
            <w:r w:rsidRPr="00E801B3">
              <w:rPr>
                <w:rFonts w:ascii="Segoe UI" w:eastAsia="Times New Roman" w:hAnsi="Segoe UI" w:cs="Segoe UI"/>
                <w:b/>
                <w:bCs/>
                <w:i/>
                <w:iCs/>
                <w:color w:val="000000"/>
                <w:kern w:val="0"/>
                <w:sz w:val="16"/>
                <w:szCs w:val="16"/>
                <w:lang w:eastAsia="es-AR"/>
                <w14:ligatures w14:val="none"/>
              </w:rPr>
              <w:t>CU-140 Confirmar Recepción de Servicio Subcontratado</w:t>
            </w:r>
          </w:p>
        </w:tc>
      </w:tr>
      <w:tr w:rsidR="00E801B3" w:rsidRPr="00E801B3" w14:paraId="52AA3035" w14:textId="77777777" w:rsidTr="00E801B3">
        <w:trPr>
          <w:gridAfter w:val="1"/>
          <w:wAfter w:w="36" w:type="dxa"/>
          <w:trHeight w:val="499"/>
        </w:trPr>
        <w:tc>
          <w:tcPr>
            <w:tcW w:w="1239" w:type="dxa"/>
            <w:vMerge w:val="restart"/>
            <w:tcBorders>
              <w:top w:val="nil"/>
              <w:left w:val="single" w:sz="8" w:space="0" w:color="auto"/>
              <w:bottom w:val="single" w:sz="8" w:space="0" w:color="000000"/>
              <w:right w:val="single" w:sz="8" w:space="0" w:color="auto"/>
            </w:tcBorders>
            <w:shd w:val="clear" w:color="000000" w:fill="D9D9D9"/>
            <w:vAlign w:val="center"/>
            <w:hideMark/>
          </w:tcPr>
          <w:p w14:paraId="5603272D"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 xml:space="preserve">Dependencias </w:t>
            </w:r>
          </w:p>
        </w:tc>
        <w:tc>
          <w:tcPr>
            <w:tcW w:w="7405" w:type="dxa"/>
            <w:vMerge w:val="restart"/>
            <w:tcBorders>
              <w:top w:val="single" w:sz="8" w:space="0" w:color="auto"/>
              <w:left w:val="single" w:sz="8" w:space="0" w:color="auto"/>
              <w:bottom w:val="single" w:sz="8" w:space="0" w:color="000000"/>
              <w:right w:val="single" w:sz="8" w:space="0" w:color="000000"/>
            </w:tcBorders>
            <w:vAlign w:val="center"/>
            <w:hideMark/>
          </w:tcPr>
          <w:p w14:paraId="5202DB76"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Extiende: CU-130 Generar Orden de Compra</w:t>
            </w:r>
          </w:p>
        </w:tc>
      </w:tr>
      <w:tr w:rsidR="00E801B3" w:rsidRPr="00E801B3" w14:paraId="4D4E9621" w14:textId="77777777" w:rsidTr="00E801B3">
        <w:trPr>
          <w:trHeight w:val="240"/>
        </w:trPr>
        <w:tc>
          <w:tcPr>
            <w:tcW w:w="1239" w:type="dxa"/>
            <w:vMerge/>
            <w:tcBorders>
              <w:top w:val="nil"/>
              <w:left w:val="single" w:sz="8" w:space="0" w:color="auto"/>
              <w:bottom w:val="single" w:sz="8" w:space="0" w:color="000000"/>
              <w:right w:val="single" w:sz="8" w:space="0" w:color="auto"/>
            </w:tcBorders>
            <w:vAlign w:val="center"/>
            <w:hideMark/>
          </w:tcPr>
          <w:p w14:paraId="66084222"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p>
        </w:tc>
        <w:tc>
          <w:tcPr>
            <w:tcW w:w="7405" w:type="dxa"/>
            <w:vMerge/>
            <w:tcBorders>
              <w:top w:val="single" w:sz="8" w:space="0" w:color="auto"/>
              <w:left w:val="single" w:sz="8" w:space="0" w:color="auto"/>
              <w:bottom w:val="single" w:sz="8" w:space="0" w:color="000000"/>
              <w:right w:val="single" w:sz="8" w:space="0" w:color="000000"/>
            </w:tcBorders>
            <w:vAlign w:val="center"/>
            <w:hideMark/>
          </w:tcPr>
          <w:p w14:paraId="65DE0D3B"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p>
        </w:tc>
        <w:tc>
          <w:tcPr>
            <w:tcW w:w="36" w:type="dxa"/>
            <w:tcBorders>
              <w:top w:val="nil"/>
              <w:left w:val="nil"/>
              <w:bottom w:val="nil"/>
              <w:right w:val="nil"/>
            </w:tcBorders>
            <w:noWrap/>
            <w:vAlign w:val="bottom"/>
            <w:hideMark/>
          </w:tcPr>
          <w:p w14:paraId="12AE8C71"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p>
        </w:tc>
      </w:tr>
      <w:tr w:rsidR="00E801B3" w:rsidRPr="00E801B3" w14:paraId="369AED26" w14:textId="77777777" w:rsidTr="00E801B3">
        <w:trPr>
          <w:trHeight w:val="672"/>
        </w:trPr>
        <w:tc>
          <w:tcPr>
            <w:tcW w:w="1239" w:type="dxa"/>
            <w:tcBorders>
              <w:top w:val="nil"/>
              <w:left w:val="single" w:sz="8" w:space="0" w:color="auto"/>
              <w:bottom w:val="single" w:sz="8" w:space="0" w:color="auto"/>
              <w:right w:val="single" w:sz="8" w:space="0" w:color="auto"/>
            </w:tcBorders>
            <w:shd w:val="clear" w:color="000000" w:fill="D9D9D9"/>
            <w:vAlign w:val="center"/>
            <w:hideMark/>
          </w:tcPr>
          <w:p w14:paraId="5AE249FA"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Disparador</w:t>
            </w:r>
          </w:p>
        </w:tc>
        <w:tc>
          <w:tcPr>
            <w:tcW w:w="7405" w:type="dxa"/>
            <w:tcBorders>
              <w:top w:val="single" w:sz="8" w:space="0" w:color="auto"/>
              <w:left w:val="nil"/>
              <w:bottom w:val="single" w:sz="8" w:space="0" w:color="auto"/>
              <w:right w:val="single" w:sz="8" w:space="0" w:color="000000"/>
            </w:tcBorders>
            <w:vAlign w:val="center"/>
            <w:hideMark/>
          </w:tcPr>
          <w:p w14:paraId="363CDB6E"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El proveedor informa la prestación del servicio subcontratado y el analista de compras debe registrar la recepción en el sistema.</w:t>
            </w:r>
          </w:p>
        </w:tc>
        <w:tc>
          <w:tcPr>
            <w:tcW w:w="36" w:type="dxa"/>
            <w:vAlign w:val="center"/>
            <w:hideMark/>
          </w:tcPr>
          <w:p w14:paraId="57BADC1B" w14:textId="77777777" w:rsidR="00E801B3" w:rsidRPr="00E801B3" w:rsidRDefault="00E801B3" w:rsidP="00E801B3">
            <w:pPr>
              <w:spacing w:after="0" w:line="240" w:lineRule="auto"/>
              <w:rPr>
                <w:rFonts w:ascii="Times New Roman" w:eastAsia="Times New Roman" w:hAnsi="Times New Roman" w:cs="Times New Roman"/>
                <w:kern w:val="0"/>
                <w:sz w:val="20"/>
                <w:szCs w:val="20"/>
                <w:lang w:eastAsia="es-AR"/>
                <w14:ligatures w14:val="none"/>
              </w:rPr>
            </w:pPr>
          </w:p>
        </w:tc>
      </w:tr>
      <w:tr w:rsidR="00E801B3" w:rsidRPr="00E801B3" w14:paraId="176801A5" w14:textId="77777777" w:rsidTr="00E801B3">
        <w:trPr>
          <w:trHeight w:val="228"/>
        </w:trPr>
        <w:tc>
          <w:tcPr>
            <w:tcW w:w="1239" w:type="dxa"/>
            <w:vMerge w:val="restart"/>
            <w:tcBorders>
              <w:top w:val="nil"/>
              <w:left w:val="single" w:sz="8" w:space="0" w:color="auto"/>
              <w:bottom w:val="single" w:sz="8" w:space="0" w:color="000000"/>
              <w:right w:val="single" w:sz="8" w:space="0" w:color="auto"/>
            </w:tcBorders>
            <w:shd w:val="clear" w:color="000000" w:fill="D9D9D9"/>
            <w:vAlign w:val="center"/>
            <w:hideMark/>
          </w:tcPr>
          <w:p w14:paraId="70888F83" w14:textId="77777777" w:rsidR="00E801B3" w:rsidRPr="00E801B3" w:rsidRDefault="00E801B3" w:rsidP="00E801B3">
            <w:pPr>
              <w:spacing w:after="0" w:line="240" w:lineRule="auto"/>
              <w:jc w:val="center"/>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Precondición</w:t>
            </w:r>
          </w:p>
        </w:tc>
        <w:tc>
          <w:tcPr>
            <w:tcW w:w="7405" w:type="dxa"/>
            <w:tcBorders>
              <w:top w:val="single" w:sz="8" w:space="0" w:color="auto"/>
              <w:left w:val="nil"/>
              <w:bottom w:val="nil"/>
              <w:right w:val="single" w:sz="8" w:space="0" w:color="000000"/>
            </w:tcBorders>
            <w:vAlign w:val="bottom"/>
            <w:hideMark/>
          </w:tcPr>
          <w:p w14:paraId="41F68415" w14:textId="77777777" w:rsidR="00E801B3" w:rsidRPr="00E801B3" w:rsidRDefault="00192E0C" w:rsidP="00E801B3">
            <w:pPr>
              <w:spacing w:after="0" w:line="240" w:lineRule="auto"/>
              <w:rPr>
                <w:rFonts w:ascii="Segoe UI" w:eastAsia="Times New Roman" w:hAnsi="Segoe UI" w:cs="Segoe UI"/>
                <w:color w:val="000000"/>
                <w:kern w:val="0"/>
                <w:sz w:val="16"/>
                <w:szCs w:val="16"/>
                <w:lang w:eastAsia="es-AR"/>
                <w14:ligatures w14:val="none"/>
              </w:rPr>
            </w:pPr>
            <w:r w:rsidRPr="00192E0C">
              <w:rPr>
                <w:rFonts w:ascii="Segoe UI" w:eastAsia="Times New Roman" w:hAnsi="Segoe UI" w:cs="Segoe UI"/>
                <w:color w:val="000000"/>
                <w:kern w:val="0"/>
                <w:sz w:val="16"/>
                <w:szCs w:val="16"/>
                <w:lang w:eastAsia="es-AR"/>
                <w14:ligatures w14:val="none"/>
              </w:rPr>
              <w:t>Orden de compra generada y en estado “Emitida”.</w:t>
            </w:r>
          </w:p>
        </w:tc>
        <w:tc>
          <w:tcPr>
            <w:tcW w:w="36" w:type="dxa"/>
            <w:vAlign w:val="center"/>
            <w:hideMark/>
          </w:tcPr>
          <w:p w14:paraId="2935FE42" w14:textId="77777777" w:rsidR="00E801B3" w:rsidRPr="00E801B3" w:rsidRDefault="00E801B3" w:rsidP="00E801B3">
            <w:pPr>
              <w:spacing w:after="0" w:line="240" w:lineRule="auto"/>
              <w:rPr>
                <w:rFonts w:ascii="Times New Roman" w:eastAsia="Times New Roman" w:hAnsi="Times New Roman" w:cs="Times New Roman"/>
                <w:kern w:val="0"/>
                <w:sz w:val="20"/>
                <w:szCs w:val="20"/>
                <w:lang w:eastAsia="es-AR"/>
                <w14:ligatures w14:val="none"/>
              </w:rPr>
            </w:pPr>
          </w:p>
        </w:tc>
      </w:tr>
      <w:tr w:rsidR="00E801B3" w:rsidRPr="00E801B3" w14:paraId="50301DB3" w14:textId="77777777" w:rsidTr="00E801B3">
        <w:trPr>
          <w:trHeight w:val="240"/>
        </w:trPr>
        <w:tc>
          <w:tcPr>
            <w:tcW w:w="1239" w:type="dxa"/>
            <w:vMerge/>
            <w:tcBorders>
              <w:top w:val="nil"/>
              <w:left w:val="single" w:sz="8" w:space="0" w:color="auto"/>
              <w:bottom w:val="single" w:sz="8" w:space="0" w:color="000000"/>
              <w:right w:val="single" w:sz="8" w:space="0" w:color="auto"/>
            </w:tcBorders>
            <w:vAlign w:val="center"/>
            <w:hideMark/>
          </w:tcPr>
          <w:p w14:paraId="0C13DE5A"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p>
        </w:tc>
        <w:tc>
          <w:tcPr>
            <w:tcW w:w="7405" w:type="dxa"/>
            <w:tcBorders>
              <w:top w:val="nil"/>
              <w:left w:val="nil"/>
              <w:bottom w:val="single" w:sz="8" w:space="0" w:color="auto"/>
              <w:right w:val="single" w:sz="8" w:space="0" w:color="000000"/>
            </w:tcBorders>
            <w:vAlign w:val="bottom"/>
            <w:hideMark/>
          </w:tcPr>
          <w:p w14:paraId="7145DA24"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El proveedor notificó que el servicio fue prestado.</w:t>
            </w:r>
          </w:p>
        </w:tc>
        <w:tc>
          <w:tcPr>
            <w:tcW w:w="36" w:type="dxa"/>
            <w:vAlign w:val="center"/>
            <w:hideMark/>
          </w:tcPr>
          <w:p w14:paraId="1FCE80CE" w14:textId="77777777" w:rsidR="00E801B3" w:rsidRPr="00E801B3" w:rsidRDefault="00E801B3" w:rsidP="00E801B3">
            <w:pPr>
              <w:spacing w:after="0" w:line="240" w:lineRule="auto"/>
              <w:rPr>
                <w:rFonts w:ascii="Times New Roman" w:eastAsia="Times New Roman" w:hAnsi="Times New Roman" w:cs="Times New Roman"/>
                <w:kern w:val="0"/>
                <w:sz w:val="20"/>
                <w:szCs w:val="20"/>
                <w:lang w:eastAsia="es-AR"/>
                <w14:ligatures w14:val="none"/>
              </w:rPr>
            </w:pPr>
          </w:p>
        </w:tc>
      </w:tr>
      <w:tr w:rsidR="00E801B3" w:rsidRPr="00E801B3" w14:paraId="50715219" w14:textId="77777777" w:rsidTr="00E801B3">
        <w:trPr>
          <w:trHeight w:val="588"/>
        </w:trPr>
        <w:tc>
          <w:tcPr>
            <w:tcW w:w="1239" w:type="dxa"/>
            <w:tcBorders>
              <w:top w:val="nil"/>
              <w:left w:val="single" w:sz="8" w:space="0" w:color="auto"/>
              <w:bottom w:val="single" w:sz="8" w:space="0" w:color="auto"/>
              <w:right w:val="single" w:sz="8" w:space="0" w:color="auto"/>
            </w:tcBorders>
            <w:shd w:val="clear" w:color="000000" w:fill="D9D9D9"/>
            <w:vAlign w:val="center"/>
            <w:hideMark/>
          </w:tcPr>
          <w:p w14:paraId="60F04513"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Objetivo</w:t>
            </w:r>
          </w:p>
        </w:tc>
        <w:tc>
          <w:tcPr>
            <w:tcW w:w="7405" w:type="dxa"/>
            <w:tcBorders>
              <w:top w:val="single" w:sz="8" w:space="0" w:color="auto"/>
              <w:left w:val="nil"/>
              <w:bottom w:val="single" w:sz="8" w:space="0" w:color="auto"/>
              <w:right w:val="single" w:sz="8" w:space="0" w:color="000000"/>
            </w:tcBorders>
            <w:vAlign w:val="bottom"/>
            <w:hideMark/>
          </w:tcPr>
          <w:p w14:paraId="7C96DD10"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Confirmar en el sistema la recepción efectiva de un servicio subcontratado, vinculándolo a la orden de compra correspondiente, para habilitar el posterior pago al proveedor.</w:t>
            </w:r>
          </w:p>
        </w:tc>
        <w:tc>
          <w:tcPr>
            <w:tcW w:w="36" w:type="dxa"/>
            <w:vAlign w:val="center"/>
            <w:hideMark/>
          </w:tcPr>
          <w:p w14:paraId="42ABB5FC" w14:textId="77777777" w:rsidR="00E801B3" w:rsidRPr="00E801B3" w:rsidRDefault="00E801B3" w:rsidP="00E801B3">
            <w:pPr>
              <w:spacing w:after="0" w:line="240" w:lineRule="auto"/>
              <w:rPr>
                <w:rFonts w:ascii="Times New Roman" w:eastAsia="Times New Roman" w:hAnsi="Times New Roman" w:cs="Times New Roman"/>
                <w:kern w:val="0"/>
                <w:sz w:val="20"/>
                <w:szCs w:val="20"/>
                <w:lang w:eastAsia="es-AR"/>
                <w14:ligatures w14:val="none"/>
              </w:rPr>
            </w:pPr>
          </w:p>
        </w:tc>
      </w:tr>
      <w:tr w:rsidR="00E801B3" w:rsidRPr="00E801B3" w14:paraId="70B23A01" w14:textId="77777777" w:rsidTr="00E801B3">
        <w:trPr>
          <w:trHeight w:val="744"/>
        </w:trPr>
        <w:tc>
          <w:tcPr>
            <w:tcW w:w="1239" w:type="dxa"/>
            <w:tcBorders>
              <w:top w:val="nil"/>
              <w:left w:val="single" w:sz="8" w:space="0" w:color="auto"/>
              <w:bottom w:val="single" w:sz="8" w:space="0" w:color="auto"/>
              <w:right w:val="nil"/>
            </w:tcBorders>
            <w:shd w:val="clear" w:color="000000" w:fill="D9D9D9"/>
            <w:vAlign w:val="center"/>
            <w:hideMark/>
          </w:tcPr>
          <w:p w14:paraId="266762D9"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Descripción</w:t>
            </w:r>
          </w:p>
        </w:tc>
        <w:tc>
          <w:tcPr>
            <w:tcW w:w="7405" w:type="dxa"/>
            <w:tcBorders>
              <w:top w:val="nil"/>
              <w:left w:val="single" w:sz="8" w:space="0" w:color="auto"/>
              <w:bottom w:val="single" w:sz="8" w:space="0" w:color="auto"/>
              <w:right w:val="single" w:sz="8" w:space="0" w:color="000000"/>
            </w:tcBorders>
            <w:vAlign w:val="bottom"/>
            <w:hideMark/>
          </w:tcPr>
          <w:p w14:paraId="6747E989"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El analista de compras verifica la prestación del servicio (ej.: almacenaje, seguro, conexión eléctrica). Luego confirma en el sistema la recepción vinculada a la orden de compra. El sistema actualiza el estado de la OC a “Recepción Confirmada” y deja disponible la información para el proceso de pago.</w:t>
            </w:r>
          </w:p>
        </w:tc>
        <w:tc>
          <w:tcPr>
            <w:tcW w:w="36" w:type="dxa"/>
            <w:vAlign w:val="center"/>
            <w:hideMark/>
          </w:tcPr>
          <w:p w14:paraId="4CD70A48" w14:textId="77777777" w:rsidR="00E801B3" w:rsidRPr="00E801B3" w:rsidRDefault="00E801B3" w:rsidP="00E801B3">
            <w:pPr>
              <w:spacing w:after="0" w:line="240" w:lineRule="auto"/>
              <w:rPr>
                <w:rFonts w:ascii="Times New Roman" w:eastAsia="Times New Roman" w:hAnsi="Times New Roman" w:cs="Times New Roman"/>
                <w:kern w:val="0"/>
                <w:sz w:val="20"/>
                <w:szCs w:val="20"/>
                <w:lang w:eastAsia="es-AR"/>
                <w14:ligatures w14:val="none"/>
              </w:rPr>
            </w:pPr>
          </w:p>
        </w:tc>
      </w:tr>
      <w:tr w:rsidR="00E801B3" w:rsidRPr="00E801B3" w14:paraId="3B6F5403" w14:textId="77777777" w:rsidTr="00E801B3">
        <w:trPr>
          <w:trHeight w:val="240"/>
        </w:trPr>
        <w:tc>
          <w:tcPr>
            <w:tcW w:w="1239" w:type="dxa"/>
            <w:tcBorders>
              <w:top w:val="nil"/>
              <w:left w:val="single" w:sz="8" w:space="0" w:color="auto"/>
              <w:bottom w:val="single" w:sz="8" w:space="0" w:color="auto"/>
              <w:right w:val="single" w:sz="8" w:space="0" w:color="auto"/>
            </w:tcBorders>
            <w:shd w:val="clear" w:color="000000" w:fill="D9D9D9"/>
            <w:vAlign w:val="center"/>
            <w:hideMark/>
          </w:tcPr>
          <w:p w14:paraId="00682E01"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Actor Primario.</w:t>
            </w:r>
          </w:p>
        </w:tc>
        <w:tc>
          <w:tcPr>
            <w:tcW w:w="7405" w:type="dxa"/>
            <w:tcBorders>
              <w:top w:val="single" w:sz="8" w:space="0" w:color="auto"/>
              <w:left w:val="nil"/>
              <w:bottom w:val="single" w:sz="8" w:space="0" w:color="auto"/>
              <w:right w:val="single" w:sz="8" w:space="0" w:color="000000"/>
            </w:tcBorders>
            <w:vAlign w:val="center"/>
            <w:hideMark/>
          </w:tcPr>
          <w:p w14:paraId="37B996BC"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Analista de Compras y Proveedores</w:t>
            </w:r>
          </w:p>
        </w:tc>
        <w:tc>
          <w:tcPr>
            <w:tcW w:w="36" w:type="dxa"/>
            <w:vAlign w:val="center"/>
            <w:hideMark/>
          </w:tcPr>
          <w:p w14:paraId="65D870E1" w14:textId="77777777" w:rsidR="00E801B3" w:rsidRPr="00E801B3" w:rsidRDefault="00E801B3" w:rsidP="00E801B3">
            <w:pPr>
              <w:spacing w:after="0" w:line="240" w:lineRule="auto"/>
              <w:rPr>
                <w:rFonts w:ascii="Times New Roman" w:eastAsia="Times New Roman" w:hAnsi="Times New Roman" w:cs="Times New Roman"/>
                <w:kern w:val="0"/>
                <w:sz w:val="20"/>
                <w:szCs w:val="20"/>
                <w:lang w:eastAsia="es-AR"/>
                <w14:ligatures w14:val="none"/>
              </w:rPr>
            </w:pPr>
          </w:p>
        </w:tc>
      </w:tr>
      <w:tr w:rsidR="00E801B3" w:rsidRPr="00E801B3" w14:paraId="249A5973" w14:textId="77777777" w:rsidTr="00E801B3">
        <w:trPr>
          <w:trHeight w:val="468"/>
        </w:trPr>
        <w:tc>
          <w:tcPr>
            <w:tcW w:w="1239" w:type="dxa"/>
            <w:tcBorders>
              <w:top w:val="nil"/>
              <w:left w:val="single" w:sz="8" w:space="0" w:color="auto"/>
              <w:bottom w:val="single" w:sz="8" w:space="0" w:color="auto"/>
              <w:right w:val="single" w:sz="8" w:space="0" w:color="auto"/>
            </w:tcBorders>
            <w:shd w:val="clear" w:color="000000" w:fill="D9D9D9"/>
            <w:vAlign w:val="center"/>
            <w:hideMark/>
          </w:tcPr>
          <w:p w14:paraId="38F6BCA0"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Actor Secundario.</w:t>
            </w:r>
          </w:p>
        </w:tc>
        <w:tc>
          <w:tcPr>
            <w:tcW w:w="7405" w:type="dxa"/>
            <w:tcBorders>
              <w:top w:val="single" w:sz="8" w:space="0" w:color="auto"/>
              <w:left w:val="nil"/>
              <w:bottom w:val="single" w:sz="8" w:space="0" w:color="auto"/>
              <w:right w:val="single" w:sz="8" w:space="0" w:color="000000"/>
            </w:tcBorders>
            <w:vAlign w:val="center"/>
            <w:hideMark/>
          </w:tcPr>
          <w:p w14:paraId="6CAF0F2D"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Proveedor (indirecto: presta el servicio).</w:t>
            </w:r>
          </w:p>
        </w:tc>
        <w:tc>
          <w:tcPr>
            <w:tcW w:w="36" w:type="dxa"/>
            <w:vAlign w:val="center"/>
            <w:hideMark/>
          </w:tcPr>
          <w:p w14:paraId="12E63560" w14:textId="77777777" w:rsidR="00E801B3" w:rsidRPr="00E801B3" w:rsidRDefault="00E801B3" w:rsidP="00E801B3">
            <w:pPr>
              <w:spacing w:after="0" w:line="240" w:lineRule="auto"/>
              <w:rPr>
                <w:rFonts w:ascii="Times New Roman" w:eastAsia="Times New Roman" w:hAnsi="Times New Roman" w:cs="Times New Roman"/>
                <w:kern w:val="0"/>
                <w:sz w:val="20"/>
                <w:szCs w:val="20"/>
                <w:lang w:eastAsia="es-AR"/>
                <w14:ligatures w14:val="none"/>
              </w:rPr>
            </w:pPr>
          </w:p>
        </w:tc>
      </w:tr>
      <w:tr w:rsidR="00E801B3" w:rsidRPr="00E801B3" w14:paraId="5D526381" w14:textId="77777777" w:rsidTr="00E801B3">
        <w:trPr>
          <w:trHeight w:val="660"/>
        </w:trPr>
        <w:tc>
          <w:tcPr>
            <w:tcW w:w="1239" w:type="dxa"/>
            <w:tcBorders>
              <w:top w:val="nil"/>
              <w:left w:val="single" w:sz="8" w:space="0" w:color="auto"/>
              <w:bottom w:val="single" w:sz="8" w:space="0" w:color="auto"/>
              <w:right w:val="single" w:sz="8" w:space="0" w:color="auto"/>
            </w:tcBorders>
            <w:shd w:val="clear" w:color="000000" w:fill="D9D9D9"/>
            <w:vAlign w:val="center"/>
            <w:hideMark/>
          </w:tcPr>
          <w:p w14:paraId="506665BF"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Inclusiones / Extensiones</w:t>
            </w:r>
          </w:p>
        </w:tc>
        <w:tc>
          <w:tcPr>
            <w:tcW w:w="7405" w:type="dxa"/>
            <w:tcBorders>
              <w:top w:val="single" w:sz="8" w:space="0" w:color="auto"/>
              <w:left w:val="nil"/>
              <w:bottom w:val="nil"/>
              <w:right w:val="single" w:sz="8" w:space="0" w:color="000000"/>
            </w:tcBorders>
            <w:vAlign w:val="center"/>
            <w:hideMark/>
          </w:tcPr>
          <w:p w14:paraId="035A297B"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Extiende: CU-130 Generar Orden de Compra</w:t>
            </w:r>
            <w:r w:rsidRPr="00E801B3">
              <w:rPr>
                <w:rFonts w:ascii="Segoe UI" w:eastAsia="Times New Roman" w:hAnsi="Segoe UI" w:cs="Segoe UI"/>
                <w:color w:val="000000"/>
                <w:kern w:val="0"/>
                <w:sz w:val="16"/>
                <w:szCs w:val="16"/>
                <w:lang w:eastAsia="es-AR"/>
                <w14:ligatures w14:val="none"/>
              </w:rPr>
              <w:br/>
              <w:t>Es extendido por: CU-150 Registrar Pago a Proveedor (cuando se confirma la recepción).</w:t>
            </w:r>
          </w:p>
        </w:tc>
        <w:tc>
          <w:tcPr>
            <w:tcW w:w="36" w:type="dxa"/>
            <w:vAlign w:val="center"/>
            <w:hideMark/>
          </w:tcPr>
          <w:p w14:paraId="34F60609" w14:textId="77777777" w:rsidR="00E801B3" w:rsidRPr="00E801B3" w:rsidRDefault="00E801B3" w:rsidP="00E801B3">
            <w:pPr>
              <w:spacing w:after="0" w:line="240" w:lineRule="auto"/>
              <w:rPr>
                <w:rFonts w:ascii="Times New Roman" w:eastAsia="Times New Roman" w:hAnsi="Times New Roman" w:cs="Times New Roman"/>
                <w:kern w:val="0"/>
                <w:sz w:val="20"/>
                <w:szCs w:val="20"/>
                <w:lang w:eastAsia="es-AR"/>
                <w14:ligatures w14:val="none"/>
              </w:rPr>
            </w:pPr>
          </w:p>
        </w:tc>
      </w:tr>
      <w:tr w:rsidR="00E801B3" w:rsidRPr="00E801B3" w14:paraId="1B42C65E" w14:textId="77777777" w:rsidTr="00E801B3">
        <w:trPr>
          <w:trHeight w:val="228"/>
        </w:trPr>
        <w:tc>
          <w:tcPr>
            <w:tcW w:w="1239" w:type="dxa"/>
            <w:vMerge w:val="restart"/>
            <w:tcBorders>
              <w:top w:val="nil"/>
              <w:left w:val="single" w:sz="8" w:space="0" w:color="auto"/>
              <w:bottom w:val="single" w:sz="8" w:space="0" w:color="000000"/>
              <w:right w:val="nil"/>
            </w:tcBorders>
            <w:shd w:val="clear" w:color="000000" w:fill="D9D9D9"/>
            <w:vAlign w:val="center"/>
            <w:hideMark/>
          </w:tcPr>
          <w:p w14:paraId="3CC03CB5"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Secuencia Normal</w:t>
            </w:r>
          </w:p>
        </w:tc>
        <w:tc>
          <w:tcPr>
            <w:tcW w:w="7405" w:type="dxa"/>
            <w:tcBorders>
              <w:top w:val="single" w:sz="8" w:space="0" w:color="auto"/>
              <w:left w:val="single" w:sz="8" w:space="0" w:color="auto"/>
              <w:bottom w:val="nil"/>
              <w:right w:val="single" w:sz="8" w:space="0" w:color="000000"/>
            </w:tcBorders>
            <w:vAlign w:val="center"/>
            <w:hideMark/>
          </w:tcPr>
          <w:p w14:paraId="35E5B45C"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1. El analista ingresa al módulo de compras.</w:t>
            </w:r>
          </w:p>
        </w:tc>
        <w:tc>
          <w:tcPr>
            <w:tcW w:w="36" w:type="dxa"/>
            <w:vAlign w:val="center"/>
            <w:hideMark/>
          </w:tcPr>
          <w:p w14:paraId="484507A3" w14:textId="77777777" w:rsidR="00E801B3" w:rsidRPr="00E801B3" w:rsidRDefault="00E801B3" w:rsidP="00E801B3">
            <w:pPr>
              <w:spacing w:after="0" w:line="240" w:lineRule="auto"/>
              <w:rPr>
                <w:rFonts w:ascii="Times New Roman" w:eastAsia="Times New Roman" w:hAnsi="Times New Roman" w:cs="Times New Roman"/>
                <w:kern w:val="0"/>
                <w:sz w:val="20"/>
                <w:szCs w:val="20"/>
                <w:lang w:eastAsia="es-AR"/>
                <w14:ligatures w14:val="none"/>
              </w:rPr>
            </w:pPr>
          </w:p>
        </w:tc>
      </w:tr>
      <w:tr w:rsidR="00E801B3" w:rsidRPr="00E801B3" w14:paraId="5325106F" w14:textId="77777777" w:rsidTr="00E801B3">
        <w:trPr>
          <w:trHeight w:val="228"/>
        </w:trPr>
        <w:tc>
          <w:tcPr>
            <w:tcW w:w="1239" w:type="dxa"/>
            <w:vMerge/>
            <w:tcBorders>
              <w:top w:val="nil"/>
              <w:left w:val="single" w:sz="8" w:space="0" w:color="auto"/>
              <w:bottom w:val="single" w:sz="8" w:space="0" w:color="000000"/>
              <w:right w:val="nil"/>
            </w:tcBorders>
            <w:vAlign w:val="center"/>
            <w:hideMark/>
          </w:tcPr>
          <w:p w14:paraId="6BC0C8EE"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p>
        </w:tc>
        <w:tc>
          <w:tcPr>
            <w:tcW w:w="7405" w:type="dxa"/>
            <w:tcBorders>
              <w:top w:val="nil"/>
              <w:left w:val="single" w:sz="8" w:space="0" w:color="auto"/>
              <w:bottom w:val="nil"/>
              <w:right w:val="single" w:sz="8" w:space="0" w:color="000000"/>
            </w:tcBorders>
            <w:vAlign w:val="center"/>
            <w:hideMark/>
          </w:tcPr>
          <w:p w14:paraId="5DE948EC"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2.El sistema muestra las órdenes de compra pendientes de recepción.</w:t>
            </w:r>
          </w:p>
        </w:tc>
        <w:tc>
          <w:tcPr>
            <w:tcW w:w="36" w:type="dxa"/>
            <w:vAlign w:val="center"/>
            <w:hideMark/>
          </w:tcPr>
          <w:p w14:paraId="599F6651" w14:textId="77777777" w:rsidR="00E801B3" w:rsidRPr="00E801B3" w:rsidRDefault="00E801B3" w:rsidP="00E801B3">
            <w:pPr>
              <w:spacing w:after="0" w:line="240" w:lineRule="auto"/>
              <w:rPr>
                <w:rFonts w:ascii="Times New Roman" w:eastAsia="Times New Roman" w:hAnsi="Times New Roman" w:cs="Times New Roman"/>
                <w:kern w:val="0"/>
                <w:sz w:val="20"/>
                <w:szCs w:val="20"/>
                <w:lang w:eastAsia="es-AR"/>
                <w14:ligatures w14:val="none"/>
              </w:rPr>
            </w:pPr>
          </w:p>
        </w:tc>
      </w:tr>
      <w:tr w:rsidR="00E801B3" w:rsidRPr="00E801B3" w14:paraId="1CF4E9C0" w14:textId="77777777" w:rsidTr="00E801B3">
        <w:trPr>
          <w:trHeight w:val="228"/>
        </w:trPr>
        <w:tc>
          <w:tcPr>
            <w:tcW w:w="1239" w:type="dxa"/>
            <w:vMerge/>
            <w:tcBorders>
              <w:top w:val="nil"/>
              <w:left w:val="single" w:sz="8" w:space="0" w:color="auto"/>
              <w:bottom w:val="single" w:sz="8" w:space="0" w:color="000000"/>
              <w:right w:val="nil"/>
            </w:tcBorders>
            <w:vAlign w:val="center"/>
            <w:hideMark/>
          </w:tcPr>
          <w:p w14:paraId="4FF45873"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p>
        </w:tc>
        <w:tc>
          <w:tcPr>
            <w:tcW w:w="7405" w:type="dxa"/>
            <w:tcBorders>
              <w:top w:val="nil"/>
              <w:left w:val="single" w:sz="8" w:space="0" w:color="auto"/>
              <w:bottom w:val="nil"/>
              <w:right w:val="single" w:sz="8" w:space="0" w:color="000000"/>
            </w:tcBorders>
            <w:vAlign w:val="bottom"/>
            <w:hideMark/>
          </w:tcPr>
          <w:p w14:paraId="6BF223B8"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3.El analista selecciona una orden de compra.</w:t>
            </w:r>
          </w:p>
        </w:tc>
        <w:tc>
          <w:tcPr>
            <w:tcW w:w="36" w:type="dxa"/>
            <w:vAlign w:val="center"/>
            <w:hideMark/>
          </w:tcPr>
          <w:p w14:paraId="435131EB" w14:textId="77777777" w:rsidR="00E801B3" w:rsidRPr="00E801B3" w:rsidRDefault="00E801B3" w:rsidP="00E801B3">
            <w:pPr>
              <w:spacing w:after="0" w:line="240" w:lineRule="auto"/>
              <w:rPr>
                <w:rFonts w:ascii="Times New Roman" w:eastAsia="Times New Roman" w:hAnsi="Times New Roman" w:cs="Times New Roman"/>
                <w:kern w:val="0"/>
                <w:sz w:val="20"/>
                <w:szCs w:val="20"/>
                <w:lang w:eastAsia="es-AR"/>
                <w14:ligatures w14:val="none"/>
              </w:rPr>
            </w:pPr>
          </w:p>
        </w:tc>
      </w:tr>
      <w:tr w:rsidR="00E801B3" w:rsidRPr="00E801B3" w14:paraId="3829E17B" w14:textId="77777777" w:rsidTr="00E801B3">
        <w:trPr>
          <w:trHeight w:val="228"/>
        </w:trPr>
        <w:tc>
          <w:tcPr>
            <w:tcW w:w="1239" w:type="dxa"/>
            <w:vMerge/>
            <w:tcBorders>
              <w:top w:val="nil"/>
              <w:left w:val="single" w:sz="8" w:space="0" w:color="auto"/>
              <w:bottom w:val="single" w:sz="8" w:space="0" w:color="000000"/>
              <w:right w:val="nil"/>
            </w:tcBorders>
            <w:vAlign w:val="center"/>
            <w:hideMark/>
          </w:tcPr>
          <w:p w14:paraId="7AB83B5F"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p>
        </w:tc>
        <w:tc>
          <w:tcPr>
            <w:tcW w:w="7405" w:type="dxa"/>
            <w:tcBorders>
              <w:top w:val="nil"/>
              <w:left w:val="single" w:sz="8" w:space="0" w:color="auto"/>
              <w:bottom w:val="nil"/>
              <w:right w:val="single" w:sz="8" w:space="0" w:color="000000"/>
            </w:tcBorders>
            <w:vAlign w:val="bottom"/>
            <w:hideMark/>
          </w:tcPr>
          <w:p w14:paraId="08CA9670"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4.El sistema muestra los datos del servicio contratado.</w:t>
            </w:r>
          </w:p>
        </w:tc>
        <w:tc>
          <w:tcPr>
            <w:tcW w:w="36" w:type="dxa"/>
            <w:vAlign w:val="center"/>
            <w:hideMark/>
          </w:tcPr>
          <w:p w14:paraId="5EFA01F4" w14:textId="77777777" w:rsidR="00E801B3" w:rsidRPr="00E801B3" w:rsidRDefault="00E801B3" w:rsidP="00E801B3">
            <w:pPr>
              <w:spacing w:after="0" w:line="240" w:lineRule="auto"/>
              <w:rPr>
                <w:rFonts w:ascii="Times New Roman" w:eastAsia="Times New Roman" w:hAnsi="Times New Roman" w:cs="Times New Roman"/>
                <w:kern w:val="0"/>
                <w:sz w:val="20"/>
                <w:szCs w:val="20"/>
                <w:lang w:eastAsia="es-AR"/>
                <w14:ligatures w14:val="none"/>
              </w:rPr>
            </w:pPr>
          </w:p>
        </w:tc>
      </w:tr>
      <w:tr w:rsidR="00E801B3" w:rsidRPr="00E801B3" w14:paraId="7A96943B" w14:textId="77777777" w:rsidTr="00E801B3">
        <w:trPr>
          <w:trHeight w:val="228"/>
        </w:trPr>
        <w:tc>
          <w:tcPr>
            <w:tcW w:w="1239" w:type="dxa"/>
            <w:vMerge/>
            <w:tcBorders>
              <w:top w:val="nil"/>
              <w:left w:val="single" w:sz="8" w:space="0" w:color="auto"/>
              <w:bottom w:val="single" w:sz="8" w:space="0" w:color="000000"/>
              <w:right w:val="nil"/>
            </w:tcBorders>
            <w:vAlign w:val="center"/>
            <w:hideMark/>
          </w:tcPr>
          <w:p w14:paraId="39BBFE7B"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p>
        </w:tc>
        <w:tc>
          <w:tcPr>
            <w:tcW w:w="7405" w:type="dxa"/>
            <w:tcBorders>
              <w:top w:val="nil"/>
              <w:left w:val="single" w:sz="8" w:space="0" w:color="auto"/>
              <w:bottom w:val="nil"/>
              <w:right w:val="single" w:sz="8" w:space="0" w:color="000000"/>
            </w:tcBorders>
            <w:vAlign w:val="bottom"/>
            <w:hideMark/>
          </w:tcPr>
          <w:p w14:paraId="7C1E8381"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5.El analista verifica la prestación con documentación/confirmación del proveedor.</w:t>
            </w:r>
          </w:p>
        </w:tc>
        <w:tc>
          <w:tcPr>
            <w:tcW w:w="36" w:type="dxa"/>
            <w:vAlign w:val="center"/>
            <w:hideMark/>
          </w:tcPr>
          <w:p w14:paraId="39A7EF5D" w14:textId="77777777" w:rsidR="00E801B3" w:rsidRPr="00E801B3" w:rsidRDefault="00E801B3" w:rsidP="00E801B3">
            <w:pPr>
              <w:spacing w:after="0" w:line="240" w:lineRule="auto"/>
              <w:rPr>
                <w:rFonts w:ascii="Times New Roman" w:eastAsia="Times New Roman" w:hAnsi="Times New Roman" w:cs="Times New Roman"/>
                <w:kern w:val="0"/>
                <w:sz w:val="20"/>
                <w:szCs w:val="20"/>
                <w:lang w:eastAsia="es-AR"/>
                <w14:ligatures w14:val="none"/>
              </w:rPr>
            </w:pPr>
          </w:p>
        </w:tc>
      </w:tr>
      <w:tr w:rsidR="00E801B3" w:rsidRPr="00E801B3" w14:paraId="288007A6" w14:textId="77777777" w:rsidTr="00E801B3">
        <w:trPr>
          <w:trHeight w:val="228"/>
        </w:trPr>
        <w:tc>
          <w:tcPr>
            <w:tcW w:w="1239" w:type="dxa"/>
            <w:vMerge/>
            <w:tcBorders>
              <w:top w:val="nil"/>
              <w:left w:val="single" w:sz="8" w:space="0" w:color="auto"/>
              <w:bottom w:val="single" w:sz="8" w:space="0" w:color="000000"/>
              <w:right w:val="nil"/>
            </w:tcBorders>
            <w:vAlign w:val="center"/>
            <w:hideMark/>
          </w:tcPr>
          <w:p w14:paraId="7DC18647"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p>
        </w:tc>
        <w:tc>
          <w:tcPr>
            <w:tcW w:w="7405" w:type="dxa"/>
            <w:tcBorders>
              <w:top w:val="nil"/>
              <w:left w:val="single" w:sz="8" w:space="0" w:color="auto"/>
              <w:bottom w:val="nil"/>
              <w:right w:val="single" w:sz="8" w:space="0" w:color="000000"/>
            </w:tcBorders>
            <w:vAlign w:val="bottom"/>
            <w:hideMark/>
          </w:tcPr>
          <w:p w14:paraId="044952E6"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6,El analista confirma la recepción en el sistema.</w:t>
            </w:r>
          </w:p>
        </w:tc>
        <w:tc>
          <w:tcPr>
            <w:tcW w:w="36" w:type="dxa"/>
            <w:vAlign w:val="center"/>
            <w:hideMark/>
          </w:tcPr>
          <w:p w14:paraId="0BFDF3D6" w14:textId="77777777" w:rsidR="00E801B3" w:rsidRPr="00E801B3" w:rsidRDefault="00E801B3" w:rsidP="00E801B3">
            <w:pPr>
              <w:spacing w:after="0" w:line="240" w:lineRule="auto"/>
              <w:rPr>
                <w:rFonts w:ascii="Times New Roman" w:eastAsia="Times New Roman" w:hAnsi="Times New Roman" w:cs="Times New Roman"/>
                <w:kern w:val="0"/>
                <w:sz w:val="20"/>
                <w:szCs w:val="20"/>
                <w:lang w:eastAsia="es-AR"/>
                <w14:ligatures w14:val="none"/>
              </w:rPr>
            </w:pPr>
          </w:p>
        </w:tc>
      </w:tr>
      <w:tr w:rsidR="00E801B3" w:rsidRPr="00E801B3" w14:paraId="04757EE9" w14:textId="77777777" w:rsidTr="00E801B3">
        <w:trPr>
          <w:trHeight w:val="228"/>
        </w:trPr>
        <w:tc>
          <w:tcPr>
            <w:tcW w:w="1239" w:type="dxa"/>
            <w:vMerge/>
            <w:tcBorders>
              <w:top w:val="nil"/>
              <w:left w:val="single" w:sz="8" w:space="0" w:color="auto"/>
              <w:bottom w:val="single" w:sz="8" w:space="0" w:color="000000"/>
              <w:right w:val="nil"/>
            </w:tcBorders>
            <w:vAlign w:val="center"/>
            <w:hideMark/>
          </w:tcPr>
          <w:p w14:paraId="52B239E7"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p>
        </w:tc>
        <w:tc>
          <w:tcPr>
            <w:tcW w:w="7405" w:type="dxa"/>
            <w:tcBorders>
              <w:top w:val="nil"/>
              <w:left w:val="single" w:sz="8" w:space="0" w:color="auto"/>
              <w:bottom w:val="nil"/>
              <w:right w:val="single" w:sz="8" w:space="0" w:color="000000"/>
            </w:tcBorders>
            <w:vAlign w:val="bottom"/>
            <w:hideMark/>
          </w:tcPr>
          <w:p w14:paraId="1A644184"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 xml:space="preserve">7. </w:t>
            </w:r>
            <w:r w:rsidR="00192E0C" w:rsidRPr="00192E0C">
              <w:rPr>
                <w:rFonts w:ascii="Segoe UI" w:eastAsia="Times New Roman" w:hAnsi="Segoe UI" w:cs="Segoe UI"/>
                <w:color w:val="000000"/>
                <w:kern w:val="0"/>
                <w:sz w:val="16"/>
                <w:szCs w:val="16"/>
                <w:lang w:eastAsia="es-AR"/>
                <w14:ligatures w14:val="none"/>
              </w:rPr>
              <w:t>El sistema actualiza el estado de la OC a “Recibida”.</w:t>
            </w:r>
          </w:p>
        </w:tc>
        <w:tc>
          <w:tcPr>
            <w:tcW w:w="36" w:type="dxa"/>
            <w:vAlign w:val="center"/>
            <w:hideMark/>
          </w:tcPr>
          <w:p w14:paraId="13321C54" w14:textId="77777777" w:rsidR="00E801B3" w:rsidRPr="00E801B3" w:rsidRDefault="00E801B3" w:rsidP="00E801B3">
            <w:pPr>
              <w:spacing w:after="0" w:line="240" w:lineRule="auto"/>
              <w:rPr>
                <w:rFonts w:ascii="Times New Roman" w:eastAsia="Times New Roman" w:hAnsi="Times New Roman" w:cs="Times New Roman"/>
                <w:kern w:val="0"/>
                <w:sz w:val="20"/>
                <w:szCs w:val="20"/>
                <w:lang w:eastAsia="es-AR"/>
                <w14:ligatures w14:val="none"/>
              </w:rPr>
            </w:pPr>
          </w:p>
        </w:tc>
      </w:tr>
      <w:tr w:rsidR="00E801B3" w:rsidRPr="00E801B3" w14:paraId="2A36F1FA" w14:textId="77777777" w:rsidTr="00E801B3">
        <w:trPr>
          <w:trHeight w:val="240"/>
        </w:trPr>
        <w:tc>
          <w:tcPr>
            <w:tcW w:w="1239" w:type="dxa"/>
            <w:vMerge/>
            <w:tcBorders>
              <w:top w:val="nil"/>
              <w:left w:val="single" w:sz="8" w:space="0" w:color="auto"/>
              <w:bottom w:val="single" w:sz="8" w:space="0" w:color="000000"/>
              <w:right w:val="nil"/>
            </w:tcBorders>
            <w:vAlign w:val="center"/>
            <w:hideMark/>
          </w:tcPr>
          <w:p w14:paraId="2A92738F"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p>
        </w:tc>
        <w:tc>
          <w:tcPr>
            <w:tcW w:w="7405" w:type="dxa"/>
            <w:tcBorders>
              <w:top w:val="nil"/>
              <w:left w:val="single" w:sz="8" w:space="0" w:color="auto"/>
              <w:bottom w:val="single" w:sz="8" w:space="0" w:color="auto"/>
              <w:right w:val="single" w:sz="8" w:space="0" w:color="000000"/>
            </w:tcBorders>
            <w:vAlign w:val="bottom"/>
            <w:hideMark/>
          </w:tcPr>
          <w:p w14:paraId="4F67F04B"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8. El sistema deja disponible la OC para el proceso de pago.</w:t>
            </w:r>
          </w:p>
        </w:tc>
        <w:tc>
          <w:tcPr>
            <w:tcW w:w="36" w:type="dxa"/>
            <w:vAlign w:val="center"/>
            <w:hideMark/>
          </w:tcPr>
          <w:p w14:paraId="617A41B0" w14:textId="77777777" w:rsidR="00E801B3" w:rsidRPr="00E801B3" w:rsidRDefault="00E801B3" w:rsidP="00E801B3">
            <w:pPr>
              <w:spacing w:after="0" w:line="240" w:lineRule="auto"/>
              <w:rPr>
                <w:rFonts w:ascii="Times New Roman" w:eastAsia="Times New Roman" w:hAnsi="Times New Roman" w:cs="Times New Roman"/>
                <w:kern w:val="0"/>
                <w:sz w:val="20"/>
                <w:szCs w:val="20"/>
                <w:lang w:eastAsia="es-AR"/>
                <w14:ligatures w14:val="none"/>
              </w:rPr>
            </w:pPr>
          </w:p>
        </w:tc>
      </w:tr>
      <w:tr w:rsidR="00E801B3" w:rsidRPr="00E801B3" w14:paraId="71F51B2E" w14:textId="77777777" w:rsidTr="00E801B3">
        <w:trPr>
          <w:trHeight w:val="240"/>
        </w:trPr>
        <w:tc>
          <w:tcPr>
            <w:tcW w:w="1239" w:type="dxa"/>
            <w:tcBorders>
              <w:top w:val="nil"/>
              <w:left w:val="single" w:sz="8" w:space="0" w:color="auto"/>
              <w:bottom w:val="single" w:sz="8" w:space="0" w:color="auto"/>
              <w:right w:val="single" w:sz="8" w:space="0" w:color="auto"/>
            </w:tcBorders>
            <w:shd w:val="clear" w:color="000000" w:fill="D9D9D9"/>
            <w:vAlign w:val="center"/>
            <w:hideMark/>
          </w:tcPr>
          <w:p w14:paraId="18EDD306"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Postcondición</w:t>
            </w:r>
          </w:p>
        </w:tc>
        <w:tc>
          <w:tcPr>
            <w:tcW w:w="7405" w:type="dxa"/>
            <w:tcBorders>
              <w:top w:val="nil"/>
              <w:left w:val="nil"/>
              <w:bottom w:val="single" w:sz="8" w:space="0" w:color="auto"/>
              <w:right w:val="single" w:sz="8" w:space="0" w:color="000000"/>
            </w:tcBorders>
            <w:vAlign w:val="bottom"/>
            <w:hideMark/>
          </w:tcPr>
          <w:p w14:paraId="76C5406D"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La orden de compra queda en estado “Recepción Confirmada”.</w:t>
            </w:r>
            <w:r w:rsidRPr="00E801B3">
              <w:rPr>
                <w:rFonts w:ascii="Segoe UI" w:eastAsia="Times New Roman" w:hAnsi="Segoe UI" w:cs="Segoe UI"/>
                <w:color w:val="000000"/>
                <w:kern w:val="0"/>
                <w:sz w:val="16"/>
                <w:szCs w:val="16"/>
                <w:lang w:eastAsia="es-AR"/>
                <w14:ligatures w14:val="none"/>
              </w:rPr>
              <w:br/>
              <w:t>Servicio validado como recibido.</w:t>
            </w:r>
            <w:r w:rsidRPr="00E801B3">
              <w:rPr>
                <w:rFonts w:ascii="Segoe UI" w:eastAsia="Times New Roman" w:hAnsi="Segoe UI" w:cs="Segoe UI"/>
                <w:color w:val="000000"/>
                <w:kern w:val="0"/>
                <w:sz w:val="16"/>
                <w:szCs w:val="16"/>
                <w:lang w:eastAsia="es-AR"/>
                <w14:ligatures w14:val="none"/>
              </w:rPr>
              <w:br/>
              <w:t>OC habilitada para el proceso de pago al proveedor.</w:t>
            </w:r>
          </w:p>
        </w:tc>
        <w:tc>
          <w:tcPr>
            <w:tcW w:w="36" w:type="dxa"/>
            <w:vAlign w:val="center"/>
            <w:hideMark/>
          </w:tcPr>
          <w:p w14:paraId="08459F18" w14:textId="77777777" w:rsidR="00E801B3" w:rsidRPr="00E801B3" w:rsidRDefault="00E801B3" w:rsidP="00E801B3">
            <w:pPr>
              <w:spacing w:after="0" w:line="240" w:lineRule="auto"/>
              <w:rPr>
                <w:rFonts w:ascii="Times New Roman" w:eastAsia="Times New Roman" w:hAnsi="Times New Roman" w:cs="Times New Roman"/>
                <w:kern w:val="0"/>
                <w:sz w:val="20"/>
                <w:szCs w:val="20"/>
                <w:lang w:eastAsia="es-AR"/>
                <w14:ligatures w14:val="none"/>
              </w:rPr>
            </w:pPr>
          </w:p>
        </w:tc>
      </w:tr>
      <w:tr w:rsidR="00E801B3" w:rsidRPr="00E801B3" w14:paraId="72D6437C" w14:textId="77777777" w:rsidTr="00E801B3">
        <w:trPr>
          <w:trHeight w:val="768"/>
        </w:trPr>
        <w:tc>
          <w:tcPr>
            <w:tcW w:w="1239" w:type="dxa"/>
            <w:tcBorders>
              <w:top w:val="nil"/>
              <w:left w:val="single" w:sz="8" w:space="0" w:color="auto"/>
              <w:bottom w:val="single" w:sz="8" w:space="0" w:color="auto"/>
              <w:right w:val="single" w:sz="8" w:space="0" w:color="auto"/>
            </w:tcBorders>
            <w:shd w:val="clear" w:color="000000" w:fill="D9D9D9"/>
            <w:vAlign w:val="center"/>
            <w:hideMark/>
          </w:tcPr>
          <w:p w14:paraId="6320AE24"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Excepciones / Flujos Alternativos</w:t>
            </w:r>
          </w:p>
        </w:tc>
        <w:tc>
          <w:tcPr>
            <w:tcW w:w="7405" w:type="dxa"/>
            <w:tcBorders>
              <w:top w:val="nil"/>
              <w:left w:val="nil"/>
              <w:bottom w:val="single" w:sz="8" w:space="0" w:color="auto"/>
              <w:right w:val="single" w:sz="8" w:space="0" w:color="000000"/>
            </w:tcBorders>
            <w:vAlign w:val="bottom"/>
            <w:hideMark/>
          </w:tcPr>
          <w:p w14:paraId="77C593C9" w14:textId="77777777" w:rsidR="00E801B3" w:rsidRPr="00E801B3" w:rsidRDefault="00E801B3" w:rsidP="00E801B3">
            <w:pPr>
              <w:spacing w:after="0" w:line="240" w:lineRule="auto"/>
              <w:rPr>
                <w:rFonts w:ascii="Segoe UI" w:eastAsia="Times New Roman" w:hAnsi="Segoe UI" w:cs="Segoe UI"/>
                <w:color w:val="000000"/>
                <w:kern w:val="0"/>
                <w:sz w:val="16"/>
                <w:szCs w:val="16"/>
                <w:lang w:eastAsia="es-AR"/>
                <w14:ligatures w14:val="none"/>
              </w:rPr>
            </w:pPr>
            <w:r w:rsidRPr="00E801B3">
              <w:rPr>
                <w:rFonts w:ascii="Segoe UI" w:eastAsia="Times New Roman" w:hAnsi="Segoe UI" w:cs="Segoe UI"/>
                <w:color w:val="000000"/>
                <w:kern w:val="0"/>
                <w:sz w:val="16"/>
                <w:szCs w:val="16"/>
                <w:lang w:eastAsia="es-AR"/>
                <w14:ligatures w14:val="none"/>
              </w:rPr>
              <w:t xml:space="preserve">E1: El servicio no se </w:t>
            </w:r>
            <w:r w:rsidR="002B40D5" w:rsidRPr="00E801B3">
              <w:rPr>
                <w:rFonts w:ascii="Segoe UI" w:eastAsia="Times New Roman" w:hAnsi="Segoe UI" w:cs="Segoe UI"/>
                <w:color w:val="000000"/>
                <w:kern w:val="0"/>
                <w:sz w:val="16"/>
                <w:szCs w:val="16"/>
                <w:lang w:eastAsia="es-AR"/>
                <w14:ligatures w14:val="none"/>
              </w:rPr>
              <w:t>prestó el</w:t>
            </w:r>
            <w:r w:rsidRPr="00E801B3">
              <w:rPr>
                <w:rFonts w:ascii="Segoe UI" w:eastAsia="Times New Roman" w:hAnsi="Segoe UI" w:cs="Segoe UI"/>
                <w:color w:val="000000"/>
                <w:kern w:val="0"/>
                <w:sz w:val="16"/>
                <w:szCs w:val="16"/>
                <w:lang w:eastAsia="es-AR"/>
                <w14:ligatures w14:val="none"/>
              </w:rPr>
              <w:t xml:space="preserve"> sistema bloquea la confirmación y mantiene la OC en estado “Pendiente”.</w:t>
            </w:r>
            <w:r w:rsidRPr="00E801B3">
              <w:rPr>
                <w:rFonts w:ascii="Segoe UI" w:eastAsia="Times New Roman" w:hAnsi="Segoe UI" w:cs="Segoe UI"/>
                <w:color w:val="000000"/>
                <w:kern w:val="0"/>
                <w:sz w:val="16"/>
                <w:szCs w:val="16"/>
                <w:lang w:eastAsia="es-AR"/>
                <w14:ligatures w14:val="none"/>
              </w:rPr>
              <w:br/>
              <w:t>E2: Discrepancias en cantidad o condiciones del servicio → el sistema alerta y solicita resolución manual.</w:t>
            </w:r>
          </w:p>
        </w:tc>
        <w:tc>
          <w:tcPr>
            <w:tcW w:w="36" w:type="dxa"/>
            <w:vAlign w:val="center"/>
            <w:hideMark/>
          </w:tcPr>
          <w:p w14:paraId="71C377C2" w14:textId="77777777" w:rsidR="00E801B3" w:rsidRPr="00E801B3" w:rsidRDefault="00E801B3" w:rsidP="00E801B3">
            <w:pPr>
              <w:spacing w:after="0" w:line="240" w:lineRule="auto"/>
              <w:rPr>
                <w:rFonts w:ascii="Times New Roman" w:eastAsia="Times New Roman" w:hAnsi="Times New Roman" w:cs="Times New Roman"/>
                <w:kern w:val="0"/>
                <w:sz w:val="20"/>
                <w:szCs w:val="20"/>
                <w:lang w:eastAsia="es-AR"/>
                <w14:ligatures w14:val="none"/>
              </w:rPr>
            </w:pPr>
          </w:p>
        </w:tc>
      </w:tr>
    </w:tbl>
    <w:p w14:paraId="20E7EF8C" w14:textId="77777777" w:rsidR="00FE74F5" w:rsidRPr="00252C2E" w:rsidRDefault="00FE74F5" w:rsidP="00FE74F5">
      <w:pPr>
        <w:rPr>
          <w:rFonts w:ascii="Segoe UI" w:hAnsi="Segoe UI" w:cs="Segoe UI"/>
        </w:rPr>
      </w:pPr>
    </w:p>
    <w:p w14:paraId="7CDD9F4E" w14:textId="77777777" w:rsidR="00DF5B7F" w:rsidRPr="00252C2E" w:rsidRDefault="00DF5B7F" w:rsidP="00890753">
      <w:pPr>
        <w:pStyle w:val="Ttulo2"/>
        <w:rPr>
          <w:rFonts w:ascii="Segoe UI" w:hAnsi="Segoe UI" w:cs="Segoe UI"/>
        </w:rPr>
      </w:pPr>
      <w:bookmarkStart w:id="48" w:name="_Toc242003928"/>
      <w:r>
        <w:lastRenderedPageBreak/>
        <w:t xml:space="preserve">Diagrama </w:t>
      </w:r>
      <w:r w:rsidR="001A023B">
        <w:t>d</w:t>
      </w:r>
      <w:r>
        <w:t>e Secuencia CU-140</w:t>
      </w:r>
      <w:bookmarkEnd w:id="48"/>
    </w:p>
    <w:p w14:paraId="5D355E2F" w14:textId="77777777" w:rsidR="00FE74F5" w:rsidRPr="00252C2E" w:rsidRDefault="001175FB" w:rsidP="00FE74F5">
      <w:pPr>
        <w:jc w:val="center"/>
        <w:rPr>
          <w:rFonts w:ascii="Segoe UI" w:hAnsi="Segoe UI" w:cs="Segoe UI"/>
        </w:rPr>
      </w:pPr>
      <w:r>
        <w:rPr>
          <w:rFonts w:ascii="Segoe UI" w:hAnsi="Segoe UI" w:cs="Segoe UI"/>
          <w:noProof/>
        </w:rPr>
        <w:drawing>
          <wp:inline distT="0" distB="0" distL="0" distR="0" wp14:anchorId="7253FC7E" wp14:editId="171D4452">
            <wp:extent cx="4262841" cy="7169727"/>
            <wp:effectExtent l="0" t="0" r="6985" b="0"/>
            <wp:docPr id="103947636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76365" name="Imagen 1039476365"/>
                    <pic:cNvPicPr/>
                  </pic:nvPicPr>
                  <pic:blipFill>
                    <a:blip r:embed="rId30">
                      <a:extLst>
                        <a:ext uri="{28A0092B-C50C-407E-A947-70E740481C1C}">
                          <a14:useLocalDpi xmlns:a14="http://schemas.microsoft.com/office/drawing/2010/main" val="0"/>
                        </a:ext>
                      </a:extLst>
                    </a:blip>
                    <a:stretch>
                      <a:fillRect/>
                    </a:stretch>
                  </pic:blipFill>
                  <pic:spPr>
                    <a:xfrm>
                      <a:off x="0" y="0"/>
                      <a:ext cx="4262841" cy="7169727"/>
                    </a:xfrm>
                    <a:prstGeom prst="rect">
                      <a:avLst/>
                    </a:prstGeom>
                  </pic:spPr>
                </pic:pic>
              </a:graphicData>
            </a:graphic>
          </wp:inline>
        </w:drawing>
      </w:r>
    </w:p>
    <w:p w14:paraId="636B0BCF" w14:textId="77777777" w:rsidR="000115F4" w:rsidRPr="00252C2E" w:rsidRDefault="000115F4" w:rsidP="00890753">
      <w:pPr>
        <w:pStyle w:val="Ttulo2"/>
        <w:rPr>
          <w:rFonts w:ascii="Segoe UI" w:hAnsi="Segoe UI" w:cs="Segoe UI"/>
        </w:rPr>
      </w:pPr>
      <w:bookmarkStart w:id="49" w:name="_Toc242003929"/>
      <w:r>
        <w:lastRenderedPageBreak/>
        <w:t>Especificaciones CU-150</w:t>
      </w:r>
      <w:bookmarkEnd w:id="49"/>
    </w:p>
    <w:tbl>
      <w:tblPr>
        <w:tblW w:w="7460" w:type="dxa"/>
        <w:tblCellMar>
          <w:left w:w="70" w:type="dxa"/>
          <w:right w:w="70" w:type="dxa"/>
        </w:tblCellMar>
        <w:tblLook w:val="04A0" w:firstRow="1" w:lastRow="0" w:firstColumn="1" w:lastColumn="0" w:noHBand="0" w:noVBand="1"/>
      </w:tblPr>
      <w:tblGrid>
        <w:gridCol w:w="1429"/>
        <w:gridCol w:w="5885"/>
        <w:gridCol w:w="146"/>
      </w:tblGrid>
      <w:tr w:rsidR="00053EAA" w:rsidRPr="00053EAA" w14:paraId="063D049C" w14:textId="77777777" w:rsidTr="00053EAA">
        <w:trPr>
          <w:gridAfter w:val="1"/>
          <w:wAfter w:w="36" w:type="dxa"/>
          <w:trHeight w:val="240"/>
        </w:trPr>
        <w:tc>
          <w:tcPr>
            <w:tcW w:w="1437" w:type="dxa"/>
            <w:tcBorders>
              <w:top w:val="single" w:sz="8" w:space="0" w:color="auto"/>
              <w:left w:val="single" w:sz="8" w:space="0" w:color="auto"/>
              <w:bottom w:val="single" w:sz="8" w:space="0" w:color="auto"/>
              <w:right w:val="nil"/>
            </w:tcBorders>
            <w:shd w:val="clear" w:color="000000" w:fill="B4C6E7"/>
            <w:vAlign w:val="bottom"/>
            <w:hideMark/>
          </w:tcPr>
          <w:p w14:paraId="1CB10321" w14:textId="77777777" w:rsidR="00053EAA" w:rsidRPr="00053EAA" w:rsidRDefault="00053EAA" w:rsidP="00053EAA">
            <w:pPr>
              <w:spacing w:after="0" w:line="240" w:lineRule="auto"/>
              <w:rPr>
                <w:rFonts w:ascii="Segoe UI" w:eastAsia="Times New Roman" w:hAnsi="Segoe UI" w:cs="Segoe UI"/>
                <w:b/>
                <w:bCs/>
                <w:i/>
                <w:iCs/>
                <w:color w:val="000000"/>
                <w:kern w:val="0"/>
                <w:sz w:val="16"/>
                <w:szCs w:val="16"/>
                <w:lang w:eastAsia="es-AR"/>
                <w14:ligatures w14:val="none"/>
              </w:rPr>
            </w:pPr>
            <w:proofErr w:type="spellStart"/>
            <w:r w:rsidRPr="00053EAA">
              <w:rPr>
                <w:rFonts w:ascii="Segoe UI" w:eastAsia="Times New Roman" w:hAnsi="Segoe UI" w:cs="Segoe UI"/>
                <w:b/>
                <w:bCs/>
                <w:i/>
                <w:iCs/>
                <w:color w:val="000000"/>
                <w:kern w:val="0"/>
                <w:sz w:val="16"/>
                <w:szCs w:val="16"/>
                <w:lang w:eastAsia="es-AR"/>
                <w14:ligatures w14:val="none"/>
              </w:rPr>
              <w:t>ID_Nombre</w:t>
            </w:r>
            <w:proofErr w:type="spellEnd"/>
          </w:p>
        </w:tc>
        <w:tc>
          <w:tcPr>
            <w:tcW w:w="5987" w:type="dxa"/>
            <w:tcBorders>
              <w:top w:val="single" w:sz="8" w:space="0" w:color="auto"/>
              <w:left w:val="single" w:sz="8" w:space="0" w:color="auto"/>
              <w:bottom w:val="single" w:sz="8" w:space="0" w:color="auto"/>
              <w:right w:val="single" w:sz="8" w:space="0" w:color="000000"/>
            </w:tcBorders>
            <w:shd w:val="clear" w:color="000000" w:fill="B4C6E7"/>
            <w:vAlign w:val="bottom"/>
            <w:hideMark/>
          </w:tcPr>
          <w:p w14:paraId="4DD1D74A" w14:textId="77777777" w:rsidR="00053EAA" w:rsidRPr="00053EAA" w:rsidRDefault="00053EAA" w:rsidP="00053EAA">
            <w:pPr>
              <w:spacing w:after="0" w:line="240" w:lineRule="auto"/>
              <w:jc w:val="center"/>
              <w:rPr>
                <w:rFonts w:ascii="Segoe UI" w:eastAsia="Times New Roman" w:hAnsi="Segoe UI" w:cs="Segoe UI"/>
                <w:b/>
                <w:bCs/>
                <w:i/>
                <w:iCs/>
                <w:color w:val="000000"/>
                <w:kern w:val="0"/>
                <w:sz w:val="16"/>
                <w:szCs w:val="16"/>
                <w:lang w:eastAsia="es-AR"/>
                <w14:ligatures w14:val="none"/>
              </w:rPr>
            </w:pPr>
            <w:r w:rsidRPr="00053EAA">
              <w:rPr>
                <w:rFonts w:ascii="Segoe UI" w:eastAsia="Times New Roman" w:hAnsi="Segoe UI" w:cs="Segoe UI"/>
                <w:b/>
                <w:bCs/>
                <w:i/>
                <w:iCs/>
                <w:color w:val="000000"/>
                <w:kern w:val="0"/>
                <w:sz w:val="16"/>
                <w:szCs w:val="16"/>
                <w:lang w:eastAsia="es-AR"/>
                <w14:ligatures w14:val="none"/>
              </w:rPr>
              <w:t>CU-150 Registrar Pago a Proveedor</w:t>
            </w:r>
          </w:p>
        </w:tc>
      </w:tr>
      <w:tr w:rsidR="00053EAA" w:rsidRPr="00053EAA" w14:paraId="42B03B1A" w14:textId="77777777" w:rsidTr="00053EAA">
        <w:trPr>
          <w:gridAfter w:val="1"/>
          <w:wAfter w:w="36" w:type="dxa"/>
          <w:trHeight w:val="499"/>
        </w:trPr>
        <w:tc>
          <w:tcPr>
            <w:tcW w:w="1437" w:type="dxa"/>
            <w:vMerge w:val="restart"/>
            <w:tcBorders>
              <w:top w:val="nil"/>
              <w:left w:val="single" w:sz="8" w:space="0" w:color="auto"/>
              <w:bottom w:val="single" w:sz="8" w:space="0" w:color="000000"/>
              <w:right w:val="single" w:sz="8" w:space="0" w:color="auto"/>
            </w:tcBorders>
            <w:shd w:val="clear" w:color="000000" w:fill="D9D9D9"/>
            <w:vAlign w:val="center"/>
            <w:hideMark/>
          </w:tcPr>
          <w:p w14:paraId="6DE6762A"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 xml:space="preserve">Dependencias </w:t>
            </w:r>
          </w:p>
        </w:tc>
        <w:tc>
          <w:tcPr>
            <w:tcW w:w="5987" w:type="dxa"/>
            <w:vMerge w:val="restart"/>
            <w:tcBorders>
              <w:top w:val="single" w:sz="8" w:space="0" w:color="auto"/>
              <w:left w:val="single" w:sz="8" w:space="0" w:color="auto"/>
              <w:bottom w:val="single" w:sz="8" w:space="0" w:color="000000"/>
              <w:right w:val="single" w:sz="8" w:space="0" w:color="000000"/>
            </w:tcBorders>
            <w:vAlign w:val="center"/>
            <w:hideMark/>
          </w:tcPr>
          <w:p w14:paraId="3D500A84"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Incluye CU-140 Confirmar Recepción de Servicio.</w:t>
            </w:r>
          </w:p>
        </w:tc>
      </w:tr>
      <w:tr w:rsidR="00053EAA" w:rsidRPr="00053EAA" w14:paraId="63839D7E" w14:textId="77777777" w:rsidTr="00053EAA">
        <w:trPr>
          <w:trHeight w:val="240"/>
        </w:trPr>
        <w:tc>
          <w:tcPr>
            <w:tcW w:w="1437" w:type="dxa"/>
            <w:vMerge/>
            <w:tcBorders>
              <w:top w:val="nil"/>
              <w:left w:val="single" w:sz="8" w:space="0" w:color="auto"/>
              <w:bottom w:val="single" w:sz="8" w:space="0" w:color="000000"/>
              <w:right w:val="single" w:sz="8" w:space="0" w:color="auto"/>
            </w:tcBorders>
            <w:vAlign w:val="center"/>
            <w:hideMark/>
          </w:tcPr>
          <w:p w14:paraId="7DD8236B"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p>
        </w:tc>
        <w:tc>
          <w:tcPr>
            <w:tcW w:w="5987" w:type="dxa"/>
            <w:vMerge/>
            <w:tcBorders>
              <w:top w:val="single" w:sz="8" w:space="0" w:color="auto"/>
              <w:left w:val="single" w:sz="8" w:space="0" w:color="auto"/>
              <w:bottom w:val="single" w:sz="8" w:space="0" w:color="000000"/>
              <w:right w:val="single" w:sz="8" w:space="0" w:color="000000"/>
            </w:tcBorders>
            <w:vAlign w:val="center"/>
            <w:hideMark/>
          </w:tcPr>
          <w:p w14:paraId="67D3AAF1"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p>
        </w:tc>
        <w:tc>
          <w:tcPr>
            <w:tcW w:w="36" w:type="dxa"/>
            <w:tcBorders>
              <w:top w:val="nil"/>
              <w:left w:val="nil"/>
              <w:bottom w:val="nil"/>
              <w:right w:val="nil"/>
            </w:tcBorders>
            <w:noWrap/>
            <w:vAlign w:val="bottom"/>
            <w:hideMark/>
          </w:tcPr>
          <w:p w14:paraId="3E51CF1F"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p>
        </w:tc>
      </w:tr>
      <w:tr w:rsidR="00053EAA" w:rsidRPr="00053EAA" w14:paraId="7CF9D172" w14:textId="77777777" w:rsidTr="00053EAA">
        <w:trPr>
          <w:trHeight w:val="660"/>
        </w:trPr>
        <w:tc>
          <w:tcPr>
            <w:tcW w:w="1437" w:type="dxa"/>
            <w:tcBorders>
              <w:top w:val="nil"/>
              <w:left w:val="single" w:sz="8" w:space="0" w:color="auto"/>
              <w:bottom w:val="single" w:sz="8" w:space="0" w:color="auto"/>
              <w:right w:val="single" w:sz="8" w:space="0" w:color="auto"/>
            </w:tcBorders>
            <w:shd w:val="clear" w:color="000000" w:fill="D9D9D9"/>
            <w:vAlign w:val="center"/>
            <w:hideMark/>
          </w:tcPr>
          <w:p w14:paraId="4B3DE4AE"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Disparador</w:t>
            </w:r>
          </w:p>
        </w:tc>
        <w:tc>
          <w:tcPr>
            <w:tcW w:w="5987" w:type="dxa"/>
            <w:tcBorders>
              <w:top w:val="single" w:sz="8" w:space="0" w:color="auto"/>
              <w:left w:val="nil"/>
              <w:bottom w:val="single" w:sz="8" w:space="0" w:color="auto"/>
              <w:right w:val="single" w:sz="8" w:space="0" w:color="000000"/>
            </w:tcBorders>
            <w:vAlign w:val="center"/>
            <w:hideMark/>
          </w:tcPr>
          <w:p w14:paraId="207AD55C"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El Analista de Compras registra en el sistema el pago realizado a un proveedor por un servicio confirmado.</w:t>
            </w:r>
          </w:p>
        </w:tc>
        <w:tc>
          <w:tcPr>
            <w:tcW w:w="36" w:type="dxa"/>
            <w:vAlign w:val="center"/>
            <w:hideMark/>
          </w:tcPr>
          <w:p w14:paraId="2357DE59" w14:textId="77777777" w:rsidR="00053EAA" w:rsidRPr="00053EAA" w:rsidRDefault="00053EAA" w:rsidP="00053EAA">
            <w:pPr>
              <w:spacing w:after="0" w:line="240" w:lineRule="auto"/>
              <w:rPr>
                <w:rFonts w:ascii="Times New Roman" w:eastAsia="Times New Roman" w:hAnsi="Times New Roman" w:cs="Times New Roman"/>
                <w:kern w:val="0"/>
                <w:sz w:val="20"/>
                <w:szCs w:val="20"/>
                <w:lang w:eastAsia="es-AR"/>
                <w14:ligatures w14:val="none"/>
              </w:rPr>
            </w:pPr>
          </w:p>
        </w:tc>
      </w:tr>
      <w:tr w:rsidR="00053EAA" w:rsidRPr="00053EAA" w14:paraId="75A94669" w14:textId="77777777" w:rsidTr="00053EAA">
        <w:trPr>
          <w:trHeight w:val="228"/>
        </w:trPr>
        <w:tc>
          <w:tcPr>
            <w:tcW w:w="1437" w:type="dxa"/>
            <w:vMerge w:val="restart"/>
            <w:tcBorders>
              <w:top w:val="nil"/>
              <w:left w:val="single" w:sz="8" w:space="0" w:color="auto"/>
              <w:bottom w:val="nil"/>
              <w:right w:val="single" w:sz="8" w:space="0" w:color="auto"/>
            </w:tcBorders>
            <w:shd w:val="clear" w:color="000000" w:fill="D9D9D9"/>
            <w:vAlign w:val="center"/>
            <w:hideMark/>
          </w:tcPr>
          <w:p w14:paraId="16E50FCE"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Precondición</w:t>
            </w:r>
          </w:p>
        </w:tc>
        <w:tc>
          <w:tcPr>
            <w:tcW w:w="5987" w:type="dxa"/>
            <w:tcBorders>
              <w:top w:val="single" w:sz="8" w:space="0" w:color="auto"/>
              <w:left w:val="nil"/>
              <w:bottom w:val="nil"/>
              <w:right w:val="single" w:sz="8" w:space="0" w:color="000000"/>
            </w:tcBorders>
            <w:vAlign w:val="bottom"/>
            <w:hideMark/>
          </w:tcPr>
          <w:p w14:paraId="6C9C2262"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Orden de Compra en estado “Recibida”.</w:t>
            </w:r>
          </w:p>
        </w:tc>
        <w:tc>
          <w:tcPr>
            <w:tcW w:w="36" w:type="dxa"/>
            <w:vAlign w:val="center"/>
            <w:hideMark/>
          </w:tcPr>
          <w:p w14:paraId="3CDFED8E" w14:textId="77777777" w:rsidR="00053EAA" w:rsidRPr="00053EAA" w:rsidRDefault="00053EAA" w:rsidP="00053EAA">
            <w:pPr>
              <w:spacing w:after="0" w:line="240" w:lineRule="auto"/>
              <w:rPr>
                <w:rFonts w:ascii="Times New Roman" w:eastAsia="Times New Roman" w:hAnsi="Times New Roman" w:cs="Times New Roman"/>
                <w:kern w:val="0"/>
                <w:sz w:val="20"/>
                <w:szCs w:val="20"/>
                <w:lang w:eastAsia="es-AR"/>
                <w14:ligatures w14:val="none"/>
              </w:rPr>
            </w:pPr>
          </w:p>
        </w:tc>
      </w:tr>
      <w:tr w:rsidR="00053EAA" w:rsidRPr="00053EAA" w14:paraId="03352B62" w14:textId="77777777" w:rsidTr="00053EAA">
        <w:trPr>
          <w:trHeight w:val="240"/>
        </w:trPr>
        <w:tc>
          <w:tcPr>
            <w:tcW w:w="1437" w:type="dxa"/>
            <w:vMerge/>
            <w:tcBorders>
              <w:top w:val="nil"/>
              <w:left w:val="single" w:sz="8" w:space="0" w:color="auto"/>
              <w:bottom w:val="nil"/>
              <w:right w:val="single" w:sz="8" w:space="0" w:color="auto"/>
            </w:tcBorders>
            <w:vAlign w:val="center"/>
            <w:hideMark/>
          </w:tcPr>
          <w:p w14:paraId="79FF2493"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p>
        </w:tc>
        <w:tc>
          <w:tcPr>
            <w:tcW w:w="5987" w:type="dxa"/>
            <w:tcBorders>
              <w:top w:val="nil"/>
              <w:left w:val="nil"/>
              <w:bottom w:val="nil"/>
              <w:right w:val="single" w:sz="8" w:space="0" w:color="000000"/>
            </w:tcBorders>
            <w:vAlign w:val="bottom"/>
            <w:hideMark/>
          </w:tcPr>
          <w:p w14:paraId="4C2B141D"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Servicio efectivamente prestado por el proveedor.</w:t>
            </w:r>
          </w:p>
        </w:tc>
        <w:tc>
          <w:tcPr>
            <w:tcW w:w="36" w:type="dxa"/>
            <w:vAlign w:val="center"/>
            <w:hideMark/>
          </w:tcPr>
          <w:p w14:paraId="2BAF67FD" w14:textId="77777777" w:rsidR="00053EAA" w:rsidRPr="00053EAA" w:rsidRDefault="00053EAA" w:rsidP="00053EAA">
            <w:pPr>
              <w:spacing w:after="0" w:line="240" w:lineRule="auto"/>
              <w:rPr>
                <w:rFonts w:ascii="Times New Roman" w:eastAsia="Times New Roman" w:hAnsi="Times New Roman" w:cs="Times New Roman"/>
                <w:kern w:val="0"/>
                <w:sz w:val="20"/>
                <w:szCs w:val="20"/>
                <w:lang w:eastAsia="es-AR"/>
                <w14:ligatures w14:val="none"/>
              </w:rPr>
            </w:pPr>
          </w:p>
        </w:tc>
      </w:tr>
      <w:tr w:rsidR="00053EAA" w:rsidRPr="00053EAA" w14:paraId="35BB5624" w14:textId="77777777" w:rsidTr="00053EAA">
        <w:trPr>
          <w:trHeight w:val="240"/>
        </w:trPr>
        <w:tc>
          <w:tcPr>
            <w:tcW w:w="1437"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29CDF33E"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Objetivo</w:t>
            </w:r>
          </w:p>
        </w:tc>
        <w:tc>
          <w:tcPr>
            <w:tcW w:w="5987" w:type="dxa"/>
            <w:tcBorders>
              <w:top w:val="single" w:sz="8" w:space="0" w:color="auto"/>
              <w:left w:val="nil"/>
              <w:bottom w:val="single" w:sz="8" w:space="0" w:color="auto"/>
              <w:right w:val="single" w:sz="8" w:space="0" w:color="000000"/>
            </w:tcBorders>
            <w:vAlign w:val="bottom"/>
            <w:hideMark/>
          </w:tcPr>
          <w:p w14:paraId="5CF9648B"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Registrar el pago de una OC recibida.</w:t>
            </w:r>
          </w:p>
        </w:tc>
        <w:tc>
          <w:tcPr>
            <w:tcW w:w="36" w:type="dxa"/>
            <w:vAlign w:val="center"/>
            <w:hideMark/>
          </w:tcPr>
          <w:p w14:paraId="6693233A" w14:textId="77777777" w:rsidR="00053EAA" w:rsidRPr="00053EAA" w:rsidRDefault="00053EAA" w:rsidP="00053EAA">
            <w:pPr>
              <w:spacing w:after="0" w:line="240" w:lineRule="auto"/>
              <w:rPr>
                <w:rFonts w:ascii="Times New Roman" w:eastAsia="Times New Roman" w:hAnsi="Times New Roman" w:cs="Times New Roman"/>
                <w:kern w:val="0"/>
                <w:sz w:val="20"/>
                <w:szCs w:val="20"/>
                <w:lang w:eastAsia="es-AR"/>
                <w14:ligatures w14:val="none"/>
              </w:rPr>
            </w:pPr>
          </w:p>
        </w:tc>
      </w:tr>
      <w:tr w:rsidR="00053EAA" w:rsidRPr="00053EAA" w14:paraId="5CFFE26B" w14:textId="77777777" w:rsidTr="00053EAA">
        <w:trPr>
          <w:trHeight w:val="1056"/>
        </w:trPr>
        <w:tc>
          <w:tcPr>
            <w:tcW w:w="1437" w:type="dxa"/>
            <w:tcBorders>
              <w:top w:val="nil"/>
              <w:left w:val="single" w:sz="8" w:space="0" w:color="auto"/>
              <w:bottom w:val="single" w:sz="8" w:space="0" w:color="auto"/>
              <w:right w:val="nil"/>
            </w:tcBorders>
            <w:shd w:val="clear" w:color="000000" w:fill="D9D9D9"/>
            <w:vAlign w:val="center"/>
            <w:hideMark/>
          </w:tcPr>
          <w:p w14:paraId="6EE47665"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Descripción</w:t>
            </w:r>
          </w:p>
        </w:tc>
        <w:tc>
          <w:tcPr>
            <w:tcW w:w="5987" w:type="dxa"/>
            <w:tcBorders>
              <w:top w:val="nil"/>
              <w:left w:val="single" w:sz="8" w:space="0" w:color="auto"/>
              <w:bottom w:val="single" w:sz="8" w:space="0" w:color="auto"/>
              <w:right w:val="single" w:sz="8" w:space="0" w:color="000000"/>
            </w:tcBorders>
            <w:vAlign w:val="center"/>
            <w:hideMark/>
          </w:tcPr>
          <w:p w14:paraId="4D9F004B"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El sistema permite al Analista de Compras registrar un pago sobre una Orden de Compra (OC) en estado “Recibida”, validando su existencia. El proceso se completa con la factura del proveedor, que se integra a la OC, y con el registro del monto, fecha y medio de pago, actualizando su estado a “Pagada”.</w:t>
            </w:r>
          </w:p>
        </w:tc>
        <w:tc>
          <w:tcPr>
            <w:tcW w:w="36" w:type="dxa"/>
            <w:vAlign w:val="center"/>
            <w:hideMark/>
          </w:tcPr>
          <w:p w14:paraId="67DB23F8" w14:textId="77777777" w:rsidR="00053EAA" w:rsidRPr="00053EAA" w:rsidRDefault="00053EAA" w:rsidP="00053EAA">
            <w:pPr>
              <w:spacing w:after="0" w:line="240" w:lineRule="auto"/>
              <w:rPr>
                <w:rFonts w:ascii="Times New Roman" w:eastAsia="Times New Roman" w:hAnsi="Times New Roman" w:cs="Times New Roman"/>
                <w:kern w:val="0"/>
                <w:sz w:val="20"/>
                <w:szCs w:val="20"/>
                <w:lang w:eastAsia="es-AR"/>
                <w14:ligatures w14:val="none"/>
              </w:rPr>
            </w:pPr>
          </w:p>
        </w:tc>
      </w:tr>
      <w:tr w:rsidR="00053EAA" w:rsidRPr="00053EAA" w14:paraId="53CD7047" w14:textId="77777777" w:rsidTr="00053EAA">
        <w:trPr>
          <w:trHeight w:val="240"/>
        </w:trPr>
        <w:tc>
          <w:tcPr>
            <w:tcW w:w="1437" w:type="dxa"/>
            <w:tcBorders>
              <w:top w:val="nil"/>
              <w:left w:val="single" w:sz="8" w:space="0" w:color="auto"/>
              <w:bottom w:val="single" w:sz="8" w:space="0" w:color="auto"/>
              <w:right w:val="single" w:sz="8" w:space="0" w:color="auto"/>
            </w:tcBorders>
            <w:shd w:val="clear" w:color="000000" w:fill="D9D9D9"/>
            <w:vAlign w:val="center"/>
            <w:hideMark/>
          </w:tcPr>
          <w:p w14:paraId="5F9E1057"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Actor Primario.</w:t>
            </w:r>
          </w:p>
        </w:tc>
        <w:tc>
          <w:tcPr>
            <w:tcW w:w="5987" w:type="dxa"/>
            <w:tcBorders>
              <w:top w:val="single" w:sz="8" w:space="0" w:color="auto"/>
              <w:left w:val="nil"/>
              <w:bottom w:val="single" w:sz="8" w:space="0" w:color="auto"/>
              <w:right w:val="single" w:sz="8" w:space="0" w:color="000000"/>
            </w:tcBorders>
            <w:vAlign w:val="center"/>
            <w:hideMark/>
          </w:tcPr>
          <w:p w14:paraId="4DE5C1E8"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Analista de Compras y Proveedores</w:t>
            </w:r>
          </w:p>
        </w:tc>
        <w:tc>
          <w:tcPr>
            <w:tcW w:w="36" w:type="dxa"/>
            <w:vAlign w:val="center"/>
            <w:hideMark/>
          </w:tcPr>
          <w:p w14:paraId="024CB521" w14:textId="77777777" w:rsidR="00053EAA" w:rsidRPr="00053EAA" w:rsidRDefault="00053EAA" w:rsidP="00053EAA">
            <w:pPr>
              <w:spacing w:after="0" w:line="240" w:lineRule="auto"/>
              <w:rPr>
                <w:rFonts w:ascii="Times New Roman" w:eastAsia="Times New Roman" w:hAnsi="Times New Roman" w:cs="Times New Roman"/>
                <w:kern w:val="0"/>
                <w:sz w:val="20"/>
                <w:szCs w:val="20"/>
                <w:lang w:eastAsia="es-AR"/>
                <w14:ligatures w14:val="none"/>
              </w:rPr>
            </w:pPr>
          </w:p>
        </w:tc>
      </w:tr>
      <w:tr w:rsidR="00053EAA" w:rsidRPr="00053EAA" w14:paraId="045E08C7" w14:textId="77777777" w:rsidTr="00053EAA">
        <w:trPr>
          <w:trHeight w:val="240"/>
        </w:trPr>
        <w:tc>
          <w:tcPr>
            <w:tcW w:w="1437" w:type="dxa"/>
            <w:tcBorders>
              <w:top w:val="nil"/>
              <w:left w:val="single" w:sz="8" w:space="0" w:color="auto"/>
              <w:bottom w:val="single" w:sz="8" w:space="0" w:color="auto"/>
              <w:right w:val="single" w:sz="8" w:space="0" w:color="auto"/>
            </w:tcBorders>
            <w:shd w:val="clear" w:color="000000" w:fill="D9D9D9"/>
            <w:vAlign w:val="center"/>
            <w:hideMark/>
          </w:tcPr>
          <w:p w14:paraId="0B5943F7"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Actor Secundario.</w:t>
            </w:r>
          </w:p>
        </w:tc>
        <w:tc>
          <w:tcPr>
            <w:tcW w:w="5987" w:type="dxa"/>
            <w:tcBorders>
              <w:top w:val="single" w:sz="8" w:space="0" w:color="auto"/>
              <w:left w:val="nil"/>
              <w:bottom w:val="single" w:sz="8" w:space="0" w:color="auto"/>
              <w:right w:val="single" w:sz="8" w:space="0" w:color="000000"/>
            </w:tcBorders>
            <w:vAlign w:val="center"/>
            <w:hideMark/>
          </w:tcPr>
          <w:p w14:paraId="7A9121FC"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Proveedor (indirecto: recibe pago</w:t>
            </w:r>
            <w:r w:rsidR="00192E0C">
              <w:rPr>
                <w:rFonts w:ascii="Segoe UI" w:eastAsia="Times New Roman" w:hAnsi="Segoe UI" w:cs="Segoe UI"/>
                <w:color w:val="000000"/>
                <w:kern w:val="0"/>
                <w:sz w:val="16"/>
                <w:szCs w:val="16"/>
                <w:lang w:eastAsia="es-AR"/>
                <w14:ligatures w14:val="none"/>
              </w:rPr>
              <w:t>)</w:t>
            </w:r>
          </w:p>
        </w:tc>
        <w:tc>
          <w:tcPr>
            <w:tcW w:w="36" w:type="dxa"/>
            <w:vAlign w:val="center"/>
            <w:hideMark/>
          </w:tcPr>
          <w:p w14:paraId="2CD1B6C9" w14:textId="77777777" w:rsidR="00053EAA" w:rsidRPr="00053EAA" w:rsidRDefault="00053EAA" w:rsidP="00053EAA">
            <w:pPr>
              <w:spacing w:after="0" w:line="240" w:lineRule="auto"/>
              <w:rPr>
                <w:rFonts w:ascii="Times New Roman" w:eastAsia="Times New Roman" w:hAnsi="Times New Roman" w:cs="Times New Roman"/>
                <w:kern w:val="0"/>
                <w:sz w:val="20"/>
                <w:szCs w:val="20"/>
                <w:lang w:eastAsia="es-AR"/>
                <w14:ligatures w14:val="none"/>
              </w:rPr>
            </w:pPr>
          </w:p>
        </w:tc>
      </w:tr>
      <w:tr w:rsidR="00053EAA" w:rsidRPr="00053EAA" w14:paraId="17B952F0" w14:textId="77777777" w:rsidTr="00053EAA">
        <w:trPr>
          <w:trHeight w:val="468"/>
        </w:trPr>
        <w:tc>
          <w:tcPr>
            <w:tcW w:w="1437" w:type="dxa"/>
            <w:tcBorders>
              <w:top w:val="nil"/>
              <w:left w:val="single" w:sz="8" w:space="0" w:color="auto"/>
              <w:bottom w:val="single" w:sz="8" w:space="0" w:color="auto"/>
              <w:right w:val="single" w:sz="8" w:space="0" w:color="auto"/>
            </w:tcBorders>
            <w:shd w:val="clear" w:color="000000" w:fill="D9D9D9"/>
            <w:vAlign w:val="center"/>
            <w:hideMark/>
          </w:tcPr>
          <w:p w14:paraId="26835FE9"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Inclusiones / Extensiones</w:t>
            </w:r>
          </w:p>
        </w:tc>
        <w:tc>
          <w:tcPr>
            <w:tcW w:w="5987" w:type="dxa"/>
            <w:tcBorders>
              <w:top w:val="single" w:sz="8" w:space="0" w:color="auto"/>
              <w:left w:val="nil"/>
              <w:bottom w:val="nil"/>
              <w:right w:val="single" w:sz="8" w:space="0" w:color="000000"/>
            </w:tcBorders>
            <w:vAlign w:val="center"/>
            <w:hideMark/>
          </w:tcPr>
          <w:p w14:paraId="1903282B"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Incluye CU-140 (Confirmar Recepción de Servicio).</w:t>
            </w:r>
          </w:p>
        </w:tc>
        <w:tc>
          <w:tcPr>
            <w:tcW w:w="36" w:type="dxa"/>
            <w:vAlign w:val="center"/>
            <w:hideMark/>
          </w:tcPr>
          <w:p w14:paraId="2928A7C7" w14:textId="77777777" w:rsidR="00053EAA" w:rsidRPr="00053EAA" w:rsidRDefault="00053EAA" w:rsidP="00053EAA">
            <w:pPr>
              <w:spacing w:after="0" w:line="240" w:lineRule="auto"/>
              <w:rPr>
                <w:rFonts w:ascii="Times New Roman" w:eastAsia="Times New Roman" w:hAnsi="Times New Roman" w:cs="Times New Roman"/>
                <w:kern w:val="0"/>
                <w:sz w:val="20"/>
                <w:szCs w:val="20"/>
                <w:lang w:eastAsia="es-AR"/>
                <w14:ligatures w14:val="none"/>
              </w:rPr>
            </w:pPr>
          </w:p>
        </w:tc>
      </w:tr>
      <w:tr w:rsidR="00053EAA" w:rsidRPr="00053EAA" w14:paraId="42C402CB" w14:textId="77777777" w:rsidTr="00053EAA">
        <w:trPr>
          <w:trHeight w:val="228"/>
        </w:trPr>
        <w:tc>
          <w:tcPr>
            <w:tcW w:w="1437" w:type="dxa"/>
            <w:vMerge w:val="restart"/>
            <w:tcBorders>
              <w:top w:val="nil"/>
              <w:left w:val="single" w:sz="8" w:space="0" w:color="auto"/>
              <w:bottom w:val="single" w:sz="8" w:space="0" w:color="000000"/>
              <w:right w:val="nil"/>
            </w:tcBorders>
            <w:shd w:val="clear" w:color="000000" w:fill="D9D9D9"/>
            <w:vAlign w:val="center"/>
            <w:hideMark/>
          </w:tcPr>
          <w:p w14:paraId="3BAF8C44"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Secuencia Normal</w:t>
            </w:r>
          </w:p>
        </w:tc>
        <w:tc>
          <w:tcPr>
            <w:tcW w:w="5987" w:type="dxa"/>
            <w:tcBorders>
              <w:top w:val="single" w:sz="8" w:space="0" w:color="auto"/>
              <w:left w:val="single" w:sz="8" w:space="0" w:color="auto"/>
              <w:bottom w:val="nil"/>
              <w:right w:val="single" w:sz="8" w:space="0" w:color="000000"/>
            </w:tcBorders>
            <w:vAlign w:val="center"/>
            <w:hideMark/>
          </w:tcPr>
          <w:p w14:paraId="58A4E6B1"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1. El Analista selecciona la OC recibida.</w:t>
            </w:r>
          </w:p>
        </w:tc>
        <w:tc>
          <w:tcPr>
            <w:tcW w:w="36" w:type="dxa"/>
            <w:vAlign w:val="center"/>
            <w:hideMark/>
          </w:tcPr>
          <w:p w14:paraId="4932F3E9" w14:textId="77777777" w:rsidR="00053EAA" w:rsidRPr="00053EAA" w:rsidRDefault="00053EAA" w:rsidP="00053EAA">
            <w:pPr>
              <w:spacing w:after="0" w:line="240" w:lineRule="auto"/>
              <w:rPr>
                <w:rFonts w:ascii="Times New Roman" w:eastAsia="Times New Roman" w:hAnsi="Times New Roman" w:cs="Times New Roman"/>
                <w:kern w:val="0"/>
                <w:sz w:val="20"/>
                <w:szCs w:val="20"/>
                <w:lang w:eastAsia="es-AR"/>
                <w14:ligatures w14:val="none"/>
              </w:rPr>
            </w:pPr>
          </w:p>
        </w:tc>
      </w:tr>
      <w:tr w:rsidR="00053EAA" w:rsidRPr="00053EAA" w14:paraId="4FA1DC00" w14:textId="77777777" w:rsidTr="00053EAA">
        <w:trPr>
          <w:trHeight w:val="228"/>
        </w:trPr>
        <w:tc>
          <w:tcPr>
            <w:tcW w:w="1437" w:type="dxa"/>
            <w:vMerge/>
            <w:tcBorders>
              <w:top w:val="nil"/>
              <w:left w:val="single" w:sz="8" w:space="0" w:color="auto"/>
              <w:bottom w:val="single" w:sz="8" w:space="0" w:color="000000"/>
              <w:right w:val="nil"/>
            </w:tcBorders>
            <w:vAlign w:val="center"/>
            <w:hideMark/>
          </w:tcPr>
          <w:p w14:paraId="74ABF4B8"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p>
        </w:tc>
        <w:tc>
          <w:tcPr>
            <w:tcW w:w="5987" w:type="dxa"/>
            <w:tcBorders>
              <w:top w:val="nil"/>
              <w:left w:val="single" w:sz="8" w:space="0" w:color="auto"/>
              <w:bottom w:val="nil"/>
              <w:right w:val="single" w:sz="8" w:space="0" w:color="000000"/>
            </w:tcBorders>
            <w:vAlign w:val="center"/>
            <w:hideMark/>
          </w:tcPr>
          <w:p w14:paraId="03D821EC"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2. El sistema consulta la OC en el repositorio .</w:t>
            </w:r>
          </w:p>
        </w:tc>
        <w:tc>
          <w:tcPr>
            <w:tcW w:w="36" w:type="dxa"/>
            <w:vAlign w:val="center"/>
            <w:hideMark/>
          </w:tcPr>
          <w:p w14:paraId="1599FD94" w14:textId="77777777" w:rsidR="00053EAA" w:rsidRPr="00053EAA" w:rsidRDefault="00053EAA" w:rsidP="00053EAA">
            <w:pPr>
              <w:spacing w:after="0" w:line="240" w:lineRule="auto"/>
              <w:rPr>
                <w:rFonts w:ascii="Times New Roman" w:eastAsia="Times New Roman" w:hAnsi="Times New Roman" w:cs="Times New Roman"/>
                <w:kern w:val="0"/>
                <w:sz w:val="20"/>
                <w:szCs w:val="20"/>
                <w:lang w:eastAsia="es-AR"/>
                <w14:ligatures w14:val="none"/>
              </w:rPr>
            </w:pPr>
          </w:p>
        </w:tc>
      </w:tr>
      <w:tr w:rsidR="00053EAA" w:rsidRPr="00053EAA" w14:paraId="1570BFD8" w14:textId="77777777" w:rsidTr="00053EAA">
        <w:trPr>
          <w:trHeight w:val="228"/>
        </w:trPr>
        <w:tc>
          <w:tcPr>
            <w:tcW w:w="1437" w:type="dxa"/>
            <w:vMerge/>
            <w:tcBorders>
              <w:top w:val="nil"/>
              <w:left w:val="single" w:sz="8" w:space="0" w:color="auto"/>
              <w:bottom w:val="single" w:sz="8" w:space="0" w:color="000000"/>
              <w:right w:val="nil"/>
            </w:tcBorders>
            <w:vAlign w:val="center"/>
            <w:hideMark/>
          </w:tcPr>
          <w:p w14:paraId="0F81BF8C"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p>
        </w:tc>
        <w:tc>
          <w:tcPr>
            <w:tcW w:w="5987" w:type="dxa"/>
            <w:tcBorders>
              <w:top w:val="nil"/>
              <w:left w:val="single" w:sz="8" w:space="0" w:color="auto"/>
              <w:bottom w:val="nil"/>
              <w:right w:val="single" w:sz="8" w:space="0" w:color="000000"/>
            </w:tcBorders>
            <w:vAlign w:val="bottom"/>
            <w:hideMark/>
          </w:tcPr>
          <w:p w14:paraId="7F9E25A3"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3.El sistema valida que la OC esté en estado “Recibida”.</w:t>
            </w:r>
          </w:p>
        </w:tc>
        <w:tc>
          <w:tcPr>
            <w:tcW w:w="36" w:type="dxa"/>
            <w:vAlign w:val="center"/>
            <w:hideMark/>
          </w:tcPr>
          <w:p w14:paraId="7116DEDD" w14:textId="77777777" w:rsidR="00053EAA" w:rsidRPr="00053EAA" w:rsidRDefault="00053EAA" w:rsidP="00053EAA">
            <w:pPr>
              <w:spacing w:after="0" w:line="240" w:lineRule="auto"/>
              <w:rPr>
                <w:rFonts w:ascii="Times New Roman" w:eastAsia="Times New Roman" w:hAnsi="Times New Roman" w:cs="Times New Roman"/>
                <w:kern w:val="0"/>
                <w:sz w:val="20"/>
                <w:szCs w:val="20"/>
                <w:lang w:eastAsia="es-AR"/>
                <w14:ligatures w14:val="none"/>
              </w:rPr>
            </w:pPr>
          </w:p>
        </w:tc>
      </w:tr>
      <w:tr w:rsidR="00053EAA" w:rsidRPr="00053EAA" w14:paraId="6EEB2B12" w14:textId="77777777" w:rsidTr="00053EAA">
        <w:trPr>
          <w:trHeight w:val="228"/>
        </w:trPr>
        <w:tc>
          <w:tcPr>
            <w:tcW w:w="1437" w:type="dxa"/>
            <w:vMerge/>
            <w:tcBorders>
              <w:top w:val="nil"/>
              <w:left w:val="single" w:sz="8" w:space="0" w:color="auto"/>
              <w:bottom w:val="single" w:sz="8" w:space="0" w:color="000000"/>
              <w:right w:val="nil"/>
            </w:tcBorders>
            <w:vAlign w:val="center"/>
            <w:hideMark/>
          </w:tcPr>
          <w:p w14:paraId="217C892D"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p>
        </w:tc>
        <w:tc>
          <w:tcPr>
            <w:tcW w:w="5987" w:type="dxa"/>
            <w:tcBorders>
              <w:top w:val="nil"/>
              <w:left w:val="single" w:sz="8" w:space="0" w:color="auto"/>
              <w:bottom w:val="nil"/>
              <w:right w:val="single" w:sz="8" w:space="0" w:color="000000"/>
            </w:tcBorders>
            <w:vAlign w:val="bottom"/>
            <w:hideMark/>
          </w:tcPr>
          <w:p w14:paraId="41A756AB"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 xml:space="preserve">4. </w:t>
            </w:r>
            <w:r w:rsidR="00192E0C" w:rsidRPr="00192E0C">
              <w:rPr>
                <w:rFonts w:ascii="Segoe UI" w:eastAsia="Times New Roman" w:hAnsi="Segoe UI" w:cs="Segoe UI"/>
                <w:color w:val="000000"/>
                <w:kern w:val="0"/>
                <w:sz w:val="16"/>
                <w:szCs w:val="16"/>
                <w:lang w:eastAsia="es-AR"/>
                <w14:ligatures w14:val="none"/>
              </w:rPr>
              <w:t>El analista valida la factura presentada por el proveedor contra la orden de compra recibida.</w:t>
            </w:r>
          </w:p>
        </w:tc>
        <w:tc>
          <w:tcPr>
            <w:tcW w:w="36" w:type="dxa"/>
            <w:vAlign w:val="center"/>
            <w:hideMark/>
          </w:tcPr>
          <w:p w14:paraId="4BB4B75C" w14:textId="77777777" w:rsidR="00053EAA" w:rsidRPr="00053EAA" w:rsidRDefault="00053EAA" w:rsidP="00053EAA">
            <w:pPr>
              <w:spacing w:after="0" w:line="240" w:lineRule="auto"/>
              <w:rPr>
                <w:rFonts w:ascii="Times New Roman" w:eastAsia="Times New Roman" w:hAnsi="Times New Roman" w:cs="Times New Roman"/>
                <w:kern w:val="0"/>
                <w:sz w:val="20"/>
                <w:szCs w:val="20"/>
                <w:lang w:eastAsia="es-AR"/>
                <w14:ligatures w14:val="none"/>
              </w:rPr>
            </w:pPr>
          </w:p>
        </w:tc>
      </w:tr>
      <w:tr w:rsidR="00053EAA" w:rsidRPr="00053EAA" w14:paraId="550B3E63" w14:textId="77777777" w:rsidTr="00053EAA">
        <w:trPr>
          <w:trHeight w:val="228"/>
        </w:trPr>
        <w:tc>
          <w:tcPr>
            <w:tcW w:w="1437" w:type="dxa"/>
            <w:vMerge/>
            <w:tcBorders>
              <w:top w:val="nil"/>
              <w:left w:val="single" w:sz="8" w:space="0" w:color="auto"/>
              <w:bottom w:val="single" w:sz="8" w:space="0" w:color="000000"/>
              <w:right w:val="nil"/>
            </w:tcBorders>
            <w:vAlign w:val="center"/>
            <w:hideMark/>
          </w:tcPr>
          <w:p w14:paraId="4EE04BE5"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p>
        </w:tc>
        <w:tc>
          <w:tcPr>
            <w:tcW w:w="5987" w:type="dxa"/>
            <w:tcBorders>
              <w:top w:val="nil"/>
              <w:left w:val="single" w:sz="8" w:space="0" w:color="auto"/>
              <w:bottom w:val="nil"/>
              <w:right w:val="single" w:sz="8" w:space="0" w:color="000000"/>
            </w:tcBorders>
            <w:vAlign w:val="bottom"/>
            <w:hideMark/>
          </w:tcPr>
          <w:p w14:paraId="0DCC81DC"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5.El analista verifica la prestación con documentación/confirmación del proveedor.</w:t>
            </w:r>
          </w:p>
        </w:tc>
        <w:tc>
          <w:tcPr>
            <w:tcW w:w="36" w:type="dxa"/>
            <w:vAlign w:val="center"/>
            <w:hideMark/>
          </w:tcPr>
          <w:p w14:paraId="799E9D73" w14:textId="77777777" w:rsidR="00053EAA" w:rsidRPr="00053EAA" w:rsidRDefault="00053EAA" w:rsidP="00053EAA">
            <w:pPr>
              <w:spacing w:after="0" w:line="240" w:lineRule="auto"/>
              <w:rPr>
                <w:rFonts w:ascii="Times New Roman" w:eastAsia="Times New Roman" w:hAnsi="Times New Roman" w:cs="Times New Roman"/>
                <w:kern w:val="0"/>
                <w:sz w:val="20"/>
                <w:szCs w:val="20"/>
                <w:lang w:eastAsia="es-AR"/>
                <w14:ligatures w14:val="none"/>
              </w:rPr>
            </w:pPr>
          </w:p>
        </w:tc>
      </w:tr>
      <w:tr w:rsidR="00053EAA" w:rsidRPr="00053EAA" w14:paraId="782AE458" w14:textId="77777777" w:rsidTr="00053EAA">
        <w:trPr>
          <w:trHeight w:val="228"/>
        </w:trPr>
        <w:tc>
          <w:tcPr>
            <w:tcW w:w="1437" w:type="dxa"/>
            <w:vMerge/>
            <w:tcBorders>
              <w:top w:val="nil"/>
              <w:left w:val="single" w:sz="8" w:space="0" w:color="auto"/>
              <w:bottom w:val="single" w:sz="8" w:space="0" w:color="000000"/>
              <w:right w:val="nil"/>
            </w:tcBorders>
            <w:vAlign w:val="center"/>
            <w:hideMark/>
          </w:tcPr>
          <w:p w14:paraId="2B652E50"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p>
        </w:tc>
        <w:tc>
          <w:tcPr>
            <w:tcW w:w="5987" w:type="dxa"/>
            <w:tcBorders>
              <w:top w:val="nil"/>
              <w:left w:val="single" w:sz="8" w:space="0" w:color="auto"/>
              <w:bottom w:val="nil"/>
              <w:right w:val="single" w:sz="8" w:space="0" w:color="000000"/>
            </w:tcBorders>
            <w:vAlign w:val="bottom"/>
            <w:hideMark/>
          </w:tcPr>
          <w:p w14:paraId="63AE7E70"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6. El Analista ingresa datos del pago (monto, fecha, medio).</w:t>
            </w:r>
          </w:p>
        </w:tc>
        <w:tc>
          <w:tcPr>
            <w:tcW w:w="36" w:type="dxa"/>
            <w:vAlign w:val="center"/>
            <w:hideMark/>
          </w:tcPr>
          <w:p w14:paraId="3835848D" w14:textId="77777777" w:rsidR="00053EAA" w:rsidRPr="00053EAA" w:rsidRDefault="00053EAA" w:rsidP="00053EAA">
            <w:pPr>
              <w:spacing w:after="0" w:line="240" w:lineRule="auto"/>
              <w:rPr>
                <w:rFonts w:ascii="Times New Roman" w:eastAsia="Times New Roman" w:hAnsi="Times New Roman" w:cs="Times New Roman"/>
                <w:kern w:val="0"/>
                <w:sz w:val="20"/>
                <w:szCs w:val="20"/>
                <w:lang w:eastAsia="es-AR"/>
                <w14:ligatures w14:val="none"/>
              </w:rPr>
            </w:pPr>
          </w:p>
        </w:tc>
      </w:tr>
      <w:tr w:rsidR="00053EAA" w:rsidRPr="00053EAA" w14:paraId="25FF0709" w14:textId="77777777" w:rsidTr="00053EAA">
        <w:trPr>
          <w:trHeight w:val="228"/>
        </w:trPr>
        <w:tc>
          <w:tcPr>
            <w:tcW w:w="1437" w:type="dxa"/>
            <w:vMerge/>
            <w:tcBorders>
              <w:top w:val="nil"/>
              <w:left w:val="single" w:sz="8" w:space="0" w:color="auto"/>
              <w:bottom w:val="single" w:sz="8" w:space="0" w:color="000000"/>
              <w:right w:val="nil"/>
            </w:tcBorders>
            <w:vAlign w:val="center"/>
            <w:hideMark/>
          </w:tcPr>
          <w:p w14:paraId="2086FCFB"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p>
        </w:tc>
        <w:tc>
          <w:tcPr>
            <w:tcW w:w="5987" w:type="dxa"/>
            <w:tcBorders>
              <w:top w:val="nil"/>
              <w:left w:val="single" w:sz="8" w:space="0" w:color="auto"/>
              <w:bottom w:val="nil"/>
              <w:right w:val="single" w:sz="8" w:space="0" w:color="000000"/>
            </w:tcBorders>
            <w:vAlign w:val="bottom"/>
            <w:hideMark/>
          </w:tcPr>
          <w:p w14:paraId="75A3EA25"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7. El sistema registra el pago y actualiza estado a “Pagada”.</w:t>
            </w:r>
          </w:p>
        </w:tc>
        <w:tc>
          <w:tcPr>
            <w:tcW w:w="36" w:type="dxa"/>
            <w:vAlign w:val="center"/>
            <w:hideMark/>
          </w:tcPr>
          <w:p w14:paraId="2C5A79CA" w14:textId="77777777" w:rsidR="00053EAA" w:rsidRPr="00053EAA" w:rsidRDefault="00053EAA" w:rsidP="00053EAA">
            <w:pPr>
              <w:spacing w:after="0" w:line="240" w:lineRule="auto"/>
              <w:rPr>
                <w:rFonts w:ascii="Times New Roman" w:eastAsia="Times New Roman" w:hAnsi="Times New Roman" w:cs="Times New Roman"/>
                <w:kern w:val="0"/>
                <w:sz w:val="20"/>
                <w:szCs w:val="20"/>
                <w:lang w:eastAsia="es-AR"/>
                <w14:ligatures w14:val="none"/>
              </w:rPr>
            </w:pPr>
          </w:p>
        </w:tc>
      </w:tr>
      <w:tr w:rsidR="00053EAA" w:rsidRPr="00053EAA" w14:paraId="33C2AF4A" w14:textId="77777777" w:rsidTr="00053EAA">
        <w:trPr>
          <w:trHeight w:val="240"/>
        </w:trPr>
        <w:tc>
          <w:tcPr>
            <w:tcW w:w="1437" w:type="dxa"/>
            <w:vMerge/>
            <w:tcBorders>
              <w:top w:val="nil"/>
              <w:left w:val="single" w:sz="8" w:space="0" w:color="auto"/>
              <w:bottom w:val="single" w:sz="8" w:space="0" w:color="000000"/>
              <w:right w:val="nil"/>
            </w:tcBorders>
            <w:vAlign w:val="center"/>
            <w:hideMark/>
          </w:tcPr>
          <w:p w14:paraId="43BDB724"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p>
        </w:tc>
        <w:tc>
          <w:tcPr>
            <w:tcW w:w="5987" w:type="dxa"/>
            <w:tcBorders>
              <w:top w:val="nil"/>
              <w:left w:val="single" w:sz="8" w:space="0" w:color="auto"/>
              <w:bottom w:val="single" w:sz="8" w:space="0" w:color="auto"/>
              <w:right w:val="single" w:sz="8" w:space="0" w:color="000000"/>
            </w:tcBorders>
            <w:vAlign w:val="bottom"/>
            <w:hideMark/>
          </w:tcPr>
          <w:p w14:paraId="6027B5DF"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8. El sistema confirma el registro del pago.</w:t>
            </w:r>
          </w:p>
        </w:tc>
        <w:tc>
          <w:tcPr>
            <w:tcW w:w="36" w:type="dxa"/>
            <w:vAlign w:val="center"/>
            <w:hideMark/>
          </w:tcPr>
          <w:p w14:paraId="6E790506" w14:textId="77777777" w:rsidR="00053EAA" w:rsidRPr="00053EAA" w:rsidRDefault="00053EAA" w:rsidP="00053EAA">
            <w:pPr>
              <w:spacing w:after="0" w:line="240" w:lineRule="auto"/>
              <w:rPr>
                <w:rFonts w:ascii="Times New Roman" w:eastAsia="Times New Roman" w:hAnsi="Times New Roman" w:cs="Times New Roman"/>
                <w:kern w:val="0"/>
                <w:sz w:val="20"/>
                <w:szCs w:val="20"/>
                <w:lang w:eastAsia="es-AR"/>
                <w14:ligatures w14:val="none"/>
              </w:rPr>
            </w:pPr>
          </w:p>
        </w:tc>
      </w:tr>
      <w:tr w:rsidR="00053EAA" w:rsidRPr="00053EAA" w14:paraId="3EC5E822" w14:textId="77777777" w:rsidTr="00053EAA">
        <w:trPr>
          <w:trHeight w:val="240"/>
        </w:trPr>
        <w:tc>
          <w:tcPr>
            <w:tcW w:w="1437" w:type="dxa"/>
            <w:tcBorders>
              <w:top w:val="nil"/>
              <w:left w:val="single" w:sz="8" w:space="0" w:color="auto"/>
              <w:bottom w:val="single" w:sz="8" w:space="0" w:color="auto"/>
              <w:right w:val="single" w:sz="8" w:space="0" w:color="auto"/>
            </w:tcBorders>
            <w:shd w:val="clear" w:color="000000" w:fill="D9D9D9"/>
            <w:vAlign w:val="center"/>
            <w:hideMark/>
          </w:tcPr>
          <w:p w14:paraId="4ECB8A51"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Postcondición</w:t>
            </w:r>
          </w:p>
        </w:tc>
        <w:tc>
          <w:tcPr>
            <w:tcW w:w="5987" w:type="dxa"/>
            <w:tcBorders>
              <w:top w:val="nil"/>
              <w:left w:val="nil"/>
              <w:bottom w:val="single" w:sz="8" w:space="0" w:color="auto"/>
              <w:right w:val="single" w:sz="8" w:space="0" w:color="000000"/>
            </w:tcBorders>
            <w:vAlign w:val="bottom"/>
            <w:hideMark/>
          </w:tcPr>
          <w:p w14:paraId="7186167F"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OC en estado “Pagada”.</w:t>
            </w:r>
            <w:r w:rsidRPr="00053EAA">
              <w:rPr>
                <w:rFonts w:ascii="Segoe UI" w:eastAsia="Times New Roman" w:hAnsi="Segoe UI" w:cs="Segoe UI"/>
                <w:color w:val="000000"/>
                <w:kern w:val="0"/>
                <w:sz w:val="16"/>
                <w:szCs w:val="16"/>
                <w:lang w:eastAsia="es-AR"/>
                <w14:ligatures w14:val="none"/>
              </w:rPr>
              <w:br/>
              <w:t>Pago registrado y asociado al proveedor.</w:t>
            </w:r>
          </w:p>
        </w:tc>
        <w:tc>
          <w:tcPr>
            <w:tcW w:w="36" w:type="dxa"/>
            <w:vAlign w:val="center"/>
            <w:hideMark/>
          </w:tcPr>
          <w:p w14:paraId="4019F482" w14:textId="77777777" w:rsidR="00053EAA" w:rsidRPr="00053EAA" w:rsidRDefault="00053EAA" w:rsidP="00053EAA">
            <w:pPr>
              <w:spacing w:after="0" w:line="240" w:lineRule="auto"/>
              <w:rPr>
                <w:rFonts w:ascii="Times New Roman" w:eastAsia="Times New Roman" w:hAnsi="Times New Roman" w:cs="Times New Roman"/>
                <w:kern w:val="0"/>
                <w:sz w:val="20"/>
                <w:szCs w:val="20"/>
                <w:lang w:eastAsia="es-AR"/>
                <w14:ligatures w14:val="none"/>
              </w:rPr>
            </w:pPr>
          </w:p>
        </w:tc>
      </w:tr>
      <w:tr w:rsidR="00053EAA" w:rsidRPr="00053EAA" w14:paraId="6FCC5B2E" w14:textId="77777777" w:rsidTr="00053EAA">
        <w:trPr>
          <w:trHeight w:val="468"/>
        </w:trPr>
        <w:tc>
          <w:tcPr>
            <w:tcW w:w="1437" w:type="dxa"/>
            <w:tcBorders>
              <w:top w:val="nil"/>
              <w:left w:val="single" w:sz="8" w:space="0" w:color="auto"/>
              <w:bottom w:val="single" w:sz="8" w:space="0" w:color="auto"/>
              <w:right w:val="single" w:sz="8" w:space="0" w:color="auto"/>
            </w:tcBorders>
            <w:shd w:val="clear" w:color="000000" w:fill="D9D9D9"/>
            <w:vAlign w:val="center"/>
            <w:hideMark/>
          </w:tcPr>
          <w:p w14:paraId="49673013"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Excepciones / Flujos Alternativos</w:t>
            </w:r>
          </w:p>
        </w:tc>
        <w:tc>
          <w:tcPr>
            <w:tcW w:w="5987" w:type="dxa"/>
            <w:tcBorders>
              <w:top w:val="nil"/>
              <w:left w:val="nil"/>
              <w:bottom w:val="single" w:sz="8" w:space="0" w:color="auto"/>
              <w:right w:val="single" w:sz="8" w:space="0" w:color="000000"/>
            </w:tcBorders>
            <w:vAlign w:val="bottom"/>
            <w:hideMark/>
          </w:tcPr>
          <w:p w14:paraId="16AC2CEF" w14:textId="77777777" w:rsidR="00053EAA" w:rsidRPr="00053EAA" w:rsidRDefault="00053EAA" w:rsidP="00053EAA">
            <w:pPr>
              <w:spacing w:after="0" w:line="240" w:lineRule="auto"/>
              <w:rPr>
                <w:rFonts w:ascii="Segoe UI" w:eastAsia="Times New Roman" w:hAnsi="Segoe UI" w:cs="Segoe UI"/>
                <w:color w:val="000000"/>
                <w:kern w:val="0"/>
                <w:sz w:val="16"/>
                <w:szCs w:val="16"/>
                <w:lang w:eastAsia="es-AR"/>
                <w14:ligatures w14:val="none"/>
              </w:rPr>
            </w:pPr>
            <w:r w:rsidRPr="00053EAA">
              <w:rPr>
                <w:rFonts w:ascii="Segoe UI" w:eastAsia="Times New Roman" w:hAnsi="Segoe UI" w:cs="Segoe UI"/>
                <w:color w:val="000000"/>
                <w:kern w:val="0"/>
                <w:sz w:val="16"/>
                <w:szCs w:val="16"/>
                <w:lang w:eastAsia="es-AR"/>
                <w14:ligatures w14:val="none"/>
              </w:rPr>
              <w:t>E1: OC inexistente o ya pagada, se informa error.</w:t>
            </w:r>
            <w:r w:rsidRPr="00053EAA">
              <w:rPr>
                <w:rFonts w:ascii="Segoe UI" w:eastAsia="Times New Roman" w:hAnsi="Segoe UI" w:cs="Segoe UI"/>
                <w:color w:val="000000"/>
                <w:kern w:val="0"/>
                <w:sz w:val="16"/>
                <w:szCs w:val="16"/>
                <w:lang w:eastAsia="es-AR"/>
                <w14:ligatures w14:val="none"/>
              </w:rPr>
              <w:br/>
              <w:t>E2: Error en almacenamiento del pago, se informa al usuario y se registra en bitácora.</w:t>
            </w:r>
          </w:p>
        </w:tc>
        <w:tc>
          <w:tcPr>
            <w:tcW w:w="36" w:type="dxa"/>
            <w:vAlign w:val="center"/>
            <w:hideMark/>
          </w:tcPr>
          <w:p w14:paraId="6644931B" w14:textId="77777777" w:rsidR="00053EAA" w:rsidRPr="00053EAA" w:rsidRDefault="00053EAA" w:rsidP="00053EAA">
            <w:pPr>
              <w:spacing w:after="0" w:line="240" w:lineRule="auto"/>
              <w:rPr>
                <w:rFonts w:ascii="Times New Roman" w:eastAsia="Times New Roman" w:hAnsi="Times New Roman" w:cs="Times New Roman"/>
                <w:kern w:val="0"/>
                <w:sz w:val="20"/>
                <w:szCs w:val="20"/>
                <w:lang w:eastAsia="es-AR"/>
                <w14:ligatures w14:val="none"/>
              </w:rPr>
            </w:pPr>
          </w:p>
        </w:tc>
      </w:tr>
    </w:tbl>
    <w:p w14:paraId="0DD2F4E4" w14:textId="77777777" w:rsidR="00CA4EE9" w:rsidRPr="00252C2E" w:rsidRDefault="00CA4EE9" w:rsidP="00CA4EE9">
      <w:pPr>
        <w:rPr>
          <w:rFonts w:ascii="Segoe UI" w:hAnsi="Segoe UI" w:cs="Segoe UI"/>
        </w:rPr>
      </w:pPr>
    </w:p>
    <w:p w14:paraId="710987FF" w14:textId="77777777" w:rsidR="001175FB" w:rsidRDefault="001175FB">
      <w:pPr>
        <w:rPr>
          <w:rFonts w:asciiTheme="majorHAnsi" w:eastAsiaTheme="minorEastAsia" w:hAnsiTheme="majorHAnsi" w:cstheme="majorBidi"/>
          <w:color w:val="0F4761" w:themeColor="accent1" w:themeShade="BF"/>
          <w:sz w:val="32"/>
          <w:szCs w:val="32"/>
        </w:rPr>
      </w:pPr>
      <w:r>
        <w:br w:type="page"/>
      </w:r>
    </w:p>
    <w:p w14:paraId="15B3322F" w14:textId="77777777" w:rsidR="00890753" w:rsidRPr="00890753" w:rsidRDefault="000115F4" w:rsidP="001175FB">
      <w:pPr>
        <w:pStyle w:val="Ttulo2"/>
        <w:pageBreakBefore/>
        <w:jc w:val="center"/>
      </w:pPr>
      <w:bookmarkStart w:id="50" w:name="_Toc242003930"/>
      <w:r>
        <w:lastRenderedPageBreak/>
        <w:t>Diagrama de Secuencia CU-150</w:t>
      </w:r>
      <w:bookmarkEnd w:id="50"/>
    </w:p>
    <w:p w14:paraId="1698E1F6" w14:textId="77777777" w:rsidR="00221111" w:rsidRDefault="00F7798D">
      <w:pPr>
        <w:jc w:val="center"/>
      </w:pPr>
      <w:r>
        <w:rPr>
          <w:noProof/>
        </w:rPr>
        <w:drawing>
          <wp:inline distT="0" distB="0" distL="0" distR="0" wp14:anchorId="043FBADB" wp14:editId="4131ED58">
            <wp:extent cx="3437054" cy="6172200"/>
            <wp:effectExtent l="0" t="0" r="0" b="3810"/>
            <wp:docPr id="62930974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09741" name="Imagen 62930974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37054" cy="6172200"/>
                    </a:xfrm>
                    <a:prstGeom prst="rect">
                      <a:avLst/>
                    </a:prstGeom>
                  </pic:spPr>
                </pic:pic>
              </a:graphicData>
            </a:graphic>
          </wp:inline>
        </w:drawing>
      </w:r>
    </w:p>
    <w:p w14:paraId="02214647" w14:textId="206E4893" w:rsidR="0003227B" w:rsidRPr="009B76E2" w:rsidRDefault="009B76E2" w:rsidP="009C6872">
      <w:pPr>
        <w:pStyle w:val="Ttulo1"/>
        <w:pageBreakBefore/>
      </w:pPr>
      <w:bookmarkStart w:id="51" w:name="_Toc242003931"/>
      <w:r>
        <w:lastRenderedPageBreak/>
        <w:t>13. Organigrama de la empresa</w:t>
      </w:r>
      <w:bookmarkEnd w:id="51"/>
    </w:p>
    <w:p w14:paraId="5191D634" w14:textId="77777777" w:rsidR="0003227B" w:rsidRPr="00252C2E" w:rsidRDefault="0003227B" w:rsidP="0003227B">
      <w:pPr>
        <w:keepNext/>
        <w:ind w:left="1308"/>
        <w:rPr>
          <w:rFonts w:ascii="Segoe UI" w:hAnsi="Segoe UI" w:cs="Segoe UI"/>
        </w:rPr>
      </w:pPr>
    </w:p>
    <w:p w14:paraId="62D35C83" w14:textId="77777777" w:rsidR="001E6397" w:rsidRPr="00252C2E" w:rsidRDefault="001175FB">
      <w:pPr>
        <w:jc w:val="center"/>
        <w:rPr>
          <w:rFonts w:ascii="Segoe UI" w:hAnsi="Segoe UI" w:cs="Segoe UI"/>
        </w:rPr>
      </w:pPr>
      <w:r>
        <w:rPr>
          <w:rFonts w:ascii="Segoe UI" w:hAnsi="Segoe UI" w:cs="Segoe UI"/>
          <w:noProof/>
        </w:rPr>
        <w:drawing>
          <wp:inline distT="0" distB="0" distL="0" distR="0" wp14:anchorId="20A87E64" wp14:editId="383967E3">
            <wp:extent cx="5939790" cy="4666978"/>
            <wp:effectExtent l="0" t="0" r="3810" b="0"/>
            <wp:docPr id="42262664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26640" name="Imagen 422626640"/>
                    <pic:cNvPicPr/>
                  </pic:nvPicPr>
                  <pic:blipFill>
                    <a:blip r:embed="rId32">
                      <a:extLst>
                        <a:ext uri="{28A0092B-C50C-407E-A947-70E740481C1C}">
                          <a14:useLocalDpi xmlns:a14="http://schemas.microsoft.com/office/drawing/2010/main" val="0"/>
                        </a:ext>
                      </a:extLst>
                    </a:blip>
                    <a:stretch>
                      <a:fillRect/>
                    </a:stretch>
                  </pic:blipFill>
                  <pic:spPr>
                    <a:xfrm>
                      <a:off x="0" y="0"/>
                      <a:ext cx="5939790" cy="4666978"/>
                    </a:xfrm>
                    <a:prstGeom prst="rect">
                      <a:avLst/>
                    </a:prstGeom>
                  </pic:spPr>
                </pic:pic>
              </a:graphicData>
            </a:graphic>
          </wp:inline>
        </w:drawing>
      </w:r>
    </w:p>
    <w:p w14:paraId="6190F357" w14:textId="77777777" w:rsidR="001175FB" w:rsidRDefault="001175FB">
      <w:pPr>
        <w:rPr>
          <w:rFonts w:ascii="Segoe UI" w:hAnsi="Segoe UI" w:cs="Segoe UI"/>
        </w:rPr>
      </w:pPr>
      <w:r>
        <w:rPr>
          <w:rFonts w:ascii="Segoe UI" w:hAnsi="Segoe UI" w:cs="Segoe UI"/>
        </w:rPr>
        <w:br w:type="page"/>
      </w:r>
    </w:p>
    <w:p w14:paraId="10D44413" w14:textId="77777777" w:rsidR="0003227B" w:rsidRPr="00543955" w:rsidRDefault="00543955" w:rsidP="009C6872">
      <w:pPr>
        <w:pStyle w:val="Ttulo1"/>
      </w:pPr>
      <w:bookmarkStart w:id="52" w:name="_Toc242003932"/>
      <w:r>
        <w:lastRenderedPageBreak/>
        <w:t>14. Personas involucradas con el sistema</w:t>
      </w:r>
      <w:bookmarkEnd w:id="52"/>
    </w:p>
    <w:p w14:paraId="3A443CDB" w14:textId="77777777" w:rsidR="00192E0C" w:rsidRDefault="00192E0C">
      <w:pPr>
        <w:pStyle w:val="NormalWeb"/>
        <w:numPr>
          <w:ilvl w:val="0"/>
          <w:numId w:val="5"/>
        </w:numPr>
      </w:pPr>
      <w:r w:rsidRPr="00192E0C">
        <w:t>Director General: perfil directivo con acceso de supervisión sobre la operación general del sistema, orientado a consulta, control y toma de decisiones.</w:t>
      </w:r>
    </w:p>
    <w:p w14:paraId="66DF80FD" w14:textId="77777777" w:rsidR="00A1395C" w:rsidRDefault="00FF51DB">
      <w:pPr>
        <w:pStyle w:val="NormalWeb"/>
        <w:numPr>
          <w:ilvl w:val="0"/>
          <w:numId w:val="5"/>
        </w:numPr>
      </w:pPr>
      <w:r>
        <w:t xml:space="preserve">Administrador del sistema: Usuario técnico inicial con acceso total para administrar usuarios, roles, permisos, </w:t>
      </w:r>
      <w:proofErr w:type="spellStart"/>
      <w:r>
        <w:t>backups</w:t>
      </w:r>
      <w:proofErr w:type="spellEnd"/>
      <w:r>
        <w:t xml:space="preserve"> y restauraciones. En el modelo de seguridad los permisos se asignan a roles y los usuarios heredan el acceso a través de esos roles.</w:t>
      </w:r>
    </w:p>
    <w:p w14:paraId="2764452D" w14:textId="77777777" w:rsidR="005632BC" w:rsidRPr="00252C2E" w:rsidRDefault="005632BC">
      <w:pPr>
        <w:pStyle w:val="NormalWeb"/>
        <w:numPr>
          <w:ilvl w:val="0"/>
          <w:numId w:val="5"/>
        </w:numPr>
        <w:rPr>
          <w:rFonts w:ascii="Segoe UI" w:hAnsi="Segoe UI" w:cs="Segoe UI"/>
          <w:sz w:val="20"/>
          <w:szCs w:val="20"/>
        </w:rPr>
      </w:pPr>
      <w:r>
        <w:t>Jefe de Ventas y Cotizaciones: Supervisa al equipo de asesores, aprueba cotizaciones complejas, administra el tarifario comercial y define estrategias comerciales.</w:t>
      </w:r>
    </w:p>
    <w:p w14:paraId="4CBE8BF7" w14:textId="77777777" w:rsidR="005632BC" w:rsidRPr="00252C2E" w:rsidRDefault="005632BC">
      <w:pPr>
        <w:pStyle w:val="NormalWeb"/>
        <w:numPr>
          <w:ilvl w:val="0"/>
          <w:numId w:val="5"/>
        </w:numPr>
        <w:rPr>
          <w:rFonts w:ascii="Segoe UI" w:hAnsi="Segoe UI" w:cs="Segoe UI"/>
          <w:sz w:val="20"/>
          <w:szCs w:val="20"/>
        </w:rPr>
      </w:pPr>
      <w:r>
        <w:t>La modificación de tarifas se considera una operación comercial sensible, por lo que no corresponde al asesor operativo. El asesor utiliza el tarifario al generar cotizaciones, mientras que el Jefe de Ventas y Cotizaciones mantiene los valores parametrizados.</w:t>
      </w:r>
    </w:p>
    <w:p w14:paraId="450C5A8C" w14:textId="77777777" w:rsidR="005632BC" w:rsidRPr="00252C2E" w:rsidRDefault="005632BC">
      <w:pPr>
        <w:pStyle w:val="NormalWeb"/>
        <w:numPr>
          <w:ilvl w:val="0"/>
          <w:numId w:val="5"/>
        </w:numPr>
        <w:rPr>
          <w:rFonts w:ascii="Segoe UI" w:hAnsi="Segoe UI" w:cs="Segoe UI"/>
          <w:sz w:val="20"/>
          <w:szCs w:val="20"/>
        </w:rPr>
      </w:pPr>
      <w:r>
        <w:t>Asesores Comerciales / Ejecutivos de Cuenta: Registran clientes, cargas, generan cotizaciones y bookings.</w:t>
      </w:r>
    </w:p>
    <w:p w14:paraId="05FA8235" w14:textId="77777777" w:rsidR="00192E0C" w:rsidRPr="00192E0C" w:rsidRDefault="00192E0C">
      <w:pPr>
        <w:pStyle w:val="NormalWeb"/>
        <w:numPr>
          <w:ilvl w:val="0"/>
          <w:numId w:val="5"/>
        </w:numPr>
        <w:rPr>
          <w:rFonts w:ascii="Segoe UI" w:hAnsi="Segoe UI" w:cs="Segoe UI"/>
          <w:sz w:val="20"/>
          <w:szCs w:val="20"/>
        </w:rPr>
      </w:pPr>
      <w:r w:rsidRPr="00192E0C">
        <w:t>Jefe de Planificación Naviera: responsable final de la asignación operativa de cargas a buques y contenedores. Supervisa la planificación de transporte y la documentación naviera. La consolidación LCL queda considerada como evolución futura.</w:t>
      </w:r>
    </w:p>
    <w:p w14:paraId="7661DA75" w14:textId="77777777" w:rsidR="00192E0C" w:rsidRPr="00192E0C" w:rsidRDefault="00192E0C">
      <w:pPr>
        <w:pStyle w:val="NormalWeb"/>
        <w:numPr>
          <w:ilvl w:val="0"/>
          <w:numId w:val="5"/>
        </w:numPr>
        <w:rPr>
          <w:rFonts w:ascii="Segoe UI" w:hAnsi="Segoe UI" w:cs="Segoe UI"/>
          <w:sz w:val="20"/>
          <w:szCs w:val="20"/>
        </w:rPr>
      </w:pPr>
      <w:r w:rsidRPr="00192E0C">
        <w:t>Planificadores de Carga / Coordinadores de Buques: ejecutan la asignación de bookings a buques y contenedores, verificando disponibilidad, compatibilidad básica e itinerarios operativos.</w:t>
      </w:r>
    </w:p>
    <w:p w14:paraId="2306A4FB" w14:textId="77777777" w:rsidR="005632BC" w:rsidRPr="00252C2E" w:rsidRDefault="005632BC">
      <w:pPr>
        <w:pStyle w:val="NormalWeb"/>
        <w:numPr>
          <w:ilvl w:val="0"/>
          <w:numId w:val="5"/>
        </w:numPr>
        <w:rPr>
          <w:rFonts w:ascii="Segoe UI" w:hAnsi="Segoe UI" w:cs="Segoe UI"/>
          <w:sz w:val="20"/>
          <w:szCs w:val="20"/>
        </w:rPr>
      </w:pPr>
      <w:r>
        <w:t>Supervisor de Terminal y Puertos: Coordina operaciones en terminales y relación con puertos.</w:t>
      </w:r>
    </w:p>
    <w:p w14:paraId="50F3E901" w14:textId="77777777" w:rsidR="005632BC" w:rsidRPr="00252C2E" w:rsidRDefault="005632BC">
      <w:pPr>
        <w:pStyle w:val="NormalWeb"/>
        <w:numPr>
          <w:ilvl w:val="0"/>
          <w:numId w:val="5"/>
        </w:numPr>
        <w:rPr>
          <w:rFonts w:ascii="Segoe UI" w:hAnsi="Segoe UI" w:cs="Segoe UI"/>
          <w:sz w:val="20"/>
          <w:szCs w:val="20"/>
        </w:rPr>
      </w:pPr>
      <w:r>
        <w:t>Jefe de Administración: Lidera el área administrativa.</w:t>
      </w:r>
    </w:p>
    <w:p w14:paraId="383EB191" w14:textId="77777777" w:rsidR="005632BC" w:rsidRPr="00252C2E" w:rsidRDefault="005632BC">
      <w:pPr>
        <w:pStyle w:val="NormalWeb"/>
        <w:numPr>
          <w:ilvl w:val="0"/>
          <w:numId w:val="5"/>
        </w:numPr>
        <w:rPr>
          <w:rFonts w:ascii="Segoe UI" w:hAnsi="Segoe UI" w:cs="Segoe UI"/>
          <w:sz w:val="20"/>
          <w:szCs w:val="20"/>
        </w:rPr>
      </w:pPr>
      <w:r>
        <w:t>Analista de Facturación y Cobranzas: Emite facturas y registra pagos.</w:t>
      </w:r>
    </w:p>
    <w:p w14:paraId="582ED839" w14:textId="77777777" w:rsidR="00D53677" w:rsidRPr="00252C2E" w:rsidRDefault="005632BC">
      <w:pPr>
        <w:pStyle w:val="NormalWeb"/>
        <w:numPr>
          <w:ilvl w:val="0"/>
          <w:numId w:val="5"/>
        </w:numPr>
        <w:rPr>
          <w:rFonts w:ascii="Segoe UI" w:hAnsi="Segoe UI" w:cs="Segoe UI"/>
          <w:sz w:val="20"/>
          <w:szCs w:val="20"/>
        </w:rPr>
      </w:pPr>
      <w:r>
        <w:t>Analista de Compras y Proveedores: Gestiona el catálogo de proveedores y servicios, negocia contratos, genera y da seguimiento a las órdenes de compra, confirma la recepción de servicios subcontratados, registra pagos a proveedores y emite los comprobantes correspondientes.</w:t>
      </w:r>
    </w:p>
    <w:p w14:paraId="1829E6AA" w14:textId="77777777" w:rsidR="001175FB" w:rsidRDefault="005632BC">
      <w:pPr>
        <w:pStyle w:val="NormalWeb"/>
        <w:numPr>
          <w:ilvl w:val="0"/>
          <w:numId w:val="5"/>
        </w:numPr>
      </w:pPr>
      <w:r>
        <w:t xml:space="preserve">Contador: Realiza registraciones contables e impositivas </w:t>
      </w:r>
    </w:p>
    <w:p w14:paraId="1A82C713" w14:textId="77777777" w:rsidR="001175FB" w:rsidRDefault="001175FB">
      <w:pPr>
        <w:rPr>
          <w:rFonts w:ascii="Times New Roman" w:eastAsia="Times New Roman" w:hAnsi="Times New Roman" w:cs="Times New Roman"/>
          <w:kern w:val="0"/>
          <w:lang w:eastAsia="es-AR"/>
          <w14:ligatures w14:val="none"/>
        </w:rPr>
      </w:pPr>
      <w:r>
        <w:br w:type="page"/>
      </w:r>
    </w:p>
    <w:tbl>
      <w:tblPr>
        <w:tblW w:w="8510" w:type="dxa"/>
        <w:tblCellMar>
          <w:left w:w="70" w:type="dxa"/>
          <w:right w:w="70" w:type="dxa"/>
        </w:tblCellMar>
        <w:tblLook w:val="04A0" w:firstRow="1" w:lastRow="0" w:firstColumn="1" w:lastColumn="0" w:noHBand="0" w:noVBand="1"/>
      </w:tblPr>
      <w:tblGrid>
        <w:gridCol w:w="2418"/>
        <w:gridCol w:w="1162"/>
        <w:gridCol w:w="1987"/>
        <w:gridCol w:w="2943"/>
      </w:tblGrid>
      <w:tr w:rsidR="001E6397" w:rsidRPr="00252C2E" w14:paraId="07B2A983" w14:textId="77777777" w:rsidTr="00DB4C44">
        <w:trPr>
          <w:trHeight w:val="511"/>
        </w:trPr>
        <w:tc>
          <w:tcPr>
            <w:tcW w:w="2418" w:type="dxa"/>
            <w:tcBorders>
              <w:top w:val="single" w:sz="12" w:space="0" w:color="E5E5E5"/>
              <w:left w:val="single" w:sz="12" w:space="0" w:color="E5E5E5"/>
              <w:bottom w:val="single" w:sz="8" w:space="0" w:color="E5E5E5"/>
              <w:right w:val="single" w:sz="8" w:space="0" w:color="E5E5E5"/>
            </w:tcBorders>
            <w:shd w:val="clear" w:color="auto" w:fill="FFFFFF" w:themeFill="background1"/>
            <w:vAlign w:val="center"/>
            <w:hideMark/>
          </w:tcPr>
          <w:p w14:paraId="17EE35B6" w14:textId="77777777" w:rsidR="001E6397" w:rsidRPr="00DB4C44" w:rsidRDefault="782F926E" w:rsidP="2811759D">
            <w:pPr>
              <w:spacing w:after="0" w:line="240" w:lineRule="auto"/>
              <w:jc w:val="center"/>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lastRenderedPageBreak/>
              <w:t>Rol</w:t>
            </w:r>
          </w:p>
        </w:tc>
        <w:tc>
          <w:tcPr>
            <w:tcW w:w="1162" w:type="dxa"/>
            <w:tcBorders>
              <w:top w:val="single" w:sz="12" w:space="0" w:color="E5E5E5"/>
              <w:left w:val="nil"/>
              <w:bottom w:val="single" w:sz="8" w:space="0" w:color="E5E5E5"/>
              <w:right w:val="single" w:sz="8" w:space="0" w:color="E5E5E5"/>
            </w:tcBorders>
            <w:shd w:val="clear" w:color="auto" w:fill="FFFFFF" w:themeFill="background1"/>
            <w:vAlign w:val="center"/>
            <w:hideMark/>
          </w:tcPr>
          <w:p w14:paraId="288F43D0" w14:textId="77777777" w:rsidR="001E6397" w:rsidRPr="00DB4C44" w:rsidRDefault="782F926E" w:rsidP="2811759D">
            <w:pPr>
              <w:spacing w:after="0" w:line="240" w:lineRule="auto"/>
              <w:jc w:val="center"/>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Gestión que Usa</w:t>
            </w:r>
          </w:p>
        </w:tc>
        <w:tc>
          <w:tcPr>
            <w:tcW w:w="1987" w:type="dxa"/>
            <w:tcBorders>
              <w:top w:val="single" w:sz="12" w:space="0" w:color="E5E5E5"/>
              <w:left w:val="nil"/>
              <w:bottom w:val="single" w:sz="8" w:space="0" w:color="E5E5E5"/>
              <w:right w:val="single" w:sz="8" w:space="0" w:color="E5E5E5"/>
            </w:tcBorders>
            <w:shd w:val="clear" w:color="auto" w:fill="FFFFFF" w:themeFill="background1"/>
            <w:vAlign w:val="center"/>
            <w:hideMark/>
          </w:tcPr>
          <w:p w14:paraId="1B293AFC" w14:textId="77777777" w:rsidR="001E6397" w:rsidRPr="00DB4C44" w:rsidRDefault="782F926E" w:rsidP="2811759D">
            <w:pPr>
              <w:spacing w:after="0" w:line="240" w:lineRule="auto"/>
              <w:jc w:val="center"/>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Casos de Uso Clave</w:t>
            </w:r>
          </w:p>
        </w:tc>
        <w:tc>
          <w:tcPr>
            <w:tcW w:w="2943" w:type="dxa"/>
            <w:tcBorders>
              <w:top w:val="single" w:sz="12" w:space="0" w:color="E5E5E5"/>
              <w:left w:val="nil"/>
              <w:bottom w:val="single" w:sz="8" w:space="0" w:color="E5E5E5"/>
              <w:right w:val="single" w:sz="12" w:space="0" w:color="E5E5E5"/>
            </w:tcBorders>
            <w:shd w:val="clear" w:color="auto" w:fill="FFFFFF" w:themeFill="background1"/>
            <w:vAlign w:val="center"/>
            <w:hideMark/>
          </w:tcPr>
          <w:p w14:paraId="17C8A6C6" w14:textId="77777777" w:rsidR="001E6397" w:rsidRPr="00DB4C44" w:rsidRDefault="782F926E" w:rsidP="2811759D">
            <w:pPr>
              <w:spacing w:after="0" w:line="240" w:lineRule="auto"/>
              <w:jc w:val="center"/>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Responsabilidad</w:t>
            </w:r>
          </w:p>
        </w:tc>
      </w:tr>
      <w:tr w:rsidR="00903B49" w:rsidRPr="00252C2E" w14:paraId="334FB10B" w14:textId="77777777" w:rsidTr="00DB4C44">
        <w:trPr>
          <w:trHeight w:val="500"/>
        </w:trPr>
        <w:tc>
          <w:tcPr>
            <w:tcW w:w="2418" w:type="dxa"/>
            <w:tcBorders>
              <w:top w:val="nil"/>
              <w:left w:val="single" w:sz="12" w:space="0" w:color="E5E5E5"/>
              <w:bottom w:val="single" w:sz="8" w:space="0" w:color="E5E5E5"/>
              <w:right w:val="single" w:sz="8" w:space="0" w:color="E5E5E5"/>
            </w:tcBorders>
            <w:shd w:val="clear" w:color="auto" w:fill="FFFFFF" w:themeFill="background1"/>
            <w:vAlign w:val="center"/>
          </w:tcPr>
          <w:p w14:paraId="6C1DC72D" w14:textId="77777777" w:rsidR="00903B49" w:rsidRPr="00DB4C44" w:rsidRDefault="0070320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Director</w:t>
            </w:r>
            <w:r w:rsidR="00B2473A" w:rsidRPr="00DB4C44">
              <w:rPr>
                <w:rFonts w:ascii="Segoe UI" w:eastAsia="Times New Roman" w:hAnsi="Segoe UI" w:cs="Segoe UI"/>
                <w:kern w:val="0"/>
                <w:sz w:val="16"/>
                <w:szCs w:val="16"/>
                <w:lang w:eastAsia="es-AR"/>
                <w14:ligatures w14:val="none"/>
              </w:rPr>
              <w:t xml:space="preserve"> General</w:t>
            </w:r>
          </w:p>
        </w:tc>
        <w:tc>
          <w:tcPr>
            <w:tcW w:w="1162" w:type="dxa"/>
            <w:tcBorders>
              <w:top w:val="nil"/>
              <w:left w:val="nil"/>
              <w:bottom w:val="single" w:sz="8" w:space="0" w:color="E5E5E5"/>
              <w:right w:val="single" w:sz="8" w:space="0" w:color="E5E5E5"/>
            </w:tcBorders>
            <w:shd w:val="clear" w:color="auto" w:fill="FFFFFF" w:themeFill="background1"/>
            <w:vAlign w:val="center"/>
          </w:tcPr>
          <w:p w14:paraId="4D6EF937" w14:textId="77777777" w:rsidR="00903B49" w:rsidRPr="00DB4C44" w:rsidRDefault="00BC2DC9"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Todas</w:t>
            </w:r>
          </w:p>
        </w:tc>
        <w:tc>
          <w:tcPr>
            <w:tcW w:w="1987" w:type="dxa"/>
            <w:tcBorders>
              <w:top w:val="nil"/>
              <w:left w:val="nil"/>
              <w:bottom w:val="single" w:sz="8" w:space="0" w:color="E5E5E5"/>
              <w:right w:val="single" w:sz="8" w:space="0" w:color="E5E5E5"/>
            </w:tcBorders>
            <w:shd w:val="clear" w:color="auto" w:fill="FFFFFF" w:themeFill="background1"/>
            <w:vAlign w:val="center"/>
          </w:tcPr>
          <w:p w14:paraId="355B942A" w14:textId="77777777" w:rsidR="00903B49" w:rsidRPr="00DB4C44" w:rsidRDefault="00BC2DC9"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w:t>
            </w:r>
          </w:p>
        </w:tc>
        <w:tc>
          <w:tcPr>
            <w:tcW w:w="2943" w:type="dxa"/>
            <w:tcBorders>
              <w:top w:val="nil"/>
              <w:left w:val="nil"/>
              <w:bottom w:val="single" w:sz="8" w:space="0" w:color="E5E5E5"/>
              <w:right w:val="single" w:sz="12" w:space="0" w:color="E5E5E5"/>
            </w:tcBorders>
            <w:shd w:val="clear" w:color="auto" w:fill="FFFFFF" w:themeFill="background1"/>
            <w:vAlign w:val="center"/>
          </w:tcPr>
          <w:p w14:paraId="154FD94A" w14:textId="77777777" w:rsidR="00903B49" w:rsidRPr="00DB4C44" w:rsidRDefault="00F715D7"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 xml:space="preserve">Administrador </w:t>
            </w:r>
            <w:r w:rsidR="0064681C" w:rsidRPr="00DB4C44">
              <w:rPr>
                <w:rFonts w:ascii="Segoe UI" w:eastAsia="Times New Roman" w:hAnsi="Segoe UI" w:cs="Segoe UI"/>
                <w:kern w:val="0"/>
                <w:sz w:val="16"/>
                <w:szCs w:val="16"/>
                <w:lang w:eastAsia="es-AR"/>
                <w14:ligatures w14:val="none"/>
              </w:rPr>
              <w:t>máximo</w:t>
            </w:r>
          </w:p>
        </w:tc>
      </w:tr>
      <w:tr w:rsidR="001E6397" w:rsidRPr="00252C2E" w14:paraId="41E7BB19" w14:textId="77777777" w:rsidTr="00DB4C44">
        <w:trPr>
          <w:trHeight w:val="500"/>
        </w:trPr>
        <w:tc>
          <w:tcPr>
            <w:tcW w:w="2418" w:type="dxa"/>
            <w:tcBorders>
              <w:top w:val="nil"/>
              <w:left w:val="single" w:sz="12" w:space="0" w:color="E5E5E5"/>
              <w:bottom w:val="single" w:sz="8" w:space="0" w:color="E5E5E5"/>
              <w:right w:val="single" w:sz="8" w:space="0" w:color="E5E5E5"/>
            </w:tcBorders>
            <w:shd w:val="clear" w:color="auto" w:fill="FFFFFF" w:themeFill="background1"/>
            <w:vAlign w:val="center"/>
            <w:hideMark/>
          </w:tcPr>
          <w:p w14:paraId="1347BF93"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Asesores Comerciales / Ejecutivos de Cuenta</w:t>
            </w:r>
          </w:p>
        </w:tc>
        <w:tc>
          <w:tcPr>
            <w:tcW w:w="1162" w:type="dxa"/>
            <w:tcBorders>
              <w:top w:val="nil"/>
              <w:left w:val="nil"/>
              <w:bottom w:val="single" w:sz="8" w:space="0" w:color="E5E5E5"/>
              <w:right w:val="single" w:sz="8" w:space="0" w:color="E5E5E5"/>
            </w:tcBorders>
            <w:shd w:val="clear" w:color="auto" w:fill="FFFFFF" w:themeFill="background1"/>
            <w:vAlign w:val="center"/>
            <w:hideMark/>
          </w:tcPr>
          <w:p w14:paraId="428D364E"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Gestión 1</w:t>
            </w:r>
          </w:p>
        </w:tc>
        <w:tc>
          <w:tcPr>
            <w:tcW w:w="1987" w:type="dxa"/>
            <w:tcBorders>
              <w:top w:val="nil"/>
              <w:left w:val="nil"/>
              <w:bottom w:val="single" w:sz="8" w:space="0" w:color="E5E5E5"/>
              <w:right w:val="single" w:sz="8" w:space="0" w:color="E5E5E5"/>
            </w:tcBorders>
            <w:shd w:val="clear" w:color="auto" w:fill="FFFFFF" w:themeFill="background1"/>
            <w:vAlign w:val="center"/>
            <w:hideMark/>
          </w:tcPr>
          <w:p w14:paraId="3E692840"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CU-030, CU-040, CU-050</w:t>
            </w:r>
          </w:p>
        </w:tc>
        <w:tc>
          <w:tcPr>
            <w:tcW w:w="2943" w:type="dxa"/>
            <w:tcBorders>
              <w:top w:val="nil"/>
              <w:left w:val="nil"/>
              <w:bottom w:val="single" w:sz="8" w:space="0" w:color="E5E5E5"/>
              <w:right w:val="single" w:sz="12" w:space="0" w:color="E5E5E5"/>
            </w:tcBorders>
            <w:shd w:val="clear" w:color="auto" w:fill="FFFFFF" w:themeFill="background1"/>
            <w:vAlign w:val="center"/>
            <w:hideMark/>
          </w:tcPr>
          <w:p w14:paraId="6339F7E3"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Registrar clientes y cargas; generar cotizaciones y bookings.</w:t>
            </w:r>
          </w:p>
        </w:tc>
      </w:tr>
      <w:tr w:rsidR="001E6397" w:rsidRPr="00252C2E" w14:paraId="02860906" w14:textId="77777777" w:rsidTr="00DB4C44">
        <w:trPr>
          <w:trHeight w:val="500"/>
        </w:trPr>
        <w:tc>
          <w:tcPr>
            <w:tcW w:w="2418" w:type="dxa"/>
            <w:tcBorders>
              <w:top w:val="nil"/>
              <w:left w:val="single" w:sz="12" w:space="0" w:color="E5E5E5"/>
              <w:bottom w:val="single" w:sz="8" w:space="0" w:color="E5E5E5"/>
              <w:right w:val="single" w:sz="8" w:space="0" w:color="E5E5E5"/>
            </w:tcBorders>
            <w:shd w:val="clear" w:color="auto" w:fill="FFFFFF" w:themeFill="background1"/>
            <w:vAlign w:val="center"/>
            <w:hideMark/>
          </w:tcPr>
          <w:p w14:paraId="72017CAE"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Jefe de Ventas y Cotizaciones</w:t>
            </w:r>
          </w:p>
        </w:tc>
        <w:tc>
          <w:tcPr>
            <w:tcW w:w="1162" w:type="dxa"/>
            <w:tcBorders>
              <w:top w:val="nil"/>
              <w:left w:val="nil"/>
              <w:bottom w:val="single" w:sz="8" w:space="0" w:color="E5E5E5"/>
              <w:right w:val="single" w:sz="8" w:space="0" w:color="E5E5E5"/>
            </w:tcBorders>
            <w:shd w:val="clear" w:color="auto" w:fill="FFFFFF" w:themeFill="background1"/>
            <w:vAlign w:val="center"/>
            <w:hideMark/>
          </w:tcPr>
          <w:p w14:paraId="3E190DCE"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Gestión 1</w:t>
            </w:r>
          </w:p>
        </w:tc>
        <w:tc>
          <w:tcPr>
            <w:tcW w:w="1987" w:type="dxa"/>
            <w:tcBorders>
              <w:top w:val="nil"/>
              <w:left w:val="nil"/>
              <w:bottom w:val="single" w:sz="8" w:space="0" w:color="E5E5E5"/>
              <w:right w:val="single" w:sz="8" w:space="0" w:color="E5E5E5"/>
            </w:tcBorders>
            <w:shd w:val="clear" w:color="auto" w:fill="FFFFFF" w:themeFill="background1"/>
            <w:vAlign w:val="center"/>
            <w:hideMark/>
          </w:tcPr>
          <w:p w14:paraId="62337592"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CU-030 (Aprobar)</w:t>
            </w:r>
          </w:p>
        </w:tc>
        <w:tc>
          <w:tcPr>
            <w:tcW w:w="2943" w:type="dxa"/>
            <w:tcBorders>
              <w:top w:val="nil"/>
              <w:left w:val="nil"/>
              <w:bottom w:val="single" w:sz="8" w:space="0" w:color="E5E5E5"/>
              <w:right w:val="single" w:sz="12" w:space="0" w:color="E5E5E5"/>
            </w:tcBorders>
            <w:shd w:val="clear" w:color="auto" w:fill="FFFFFF" w:themeFill="background1"/>
            <w:vAlign w:val="center"/>
            <w:hideMark/>
          </w:tcPr>
          <w:p w14:paraId="6B3244CB"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Supervisar y aprobar cotizaciones complejas.</w:t>
            </w:r>
          </w:p>
        </w:tc>
      </w:tr>
      <w:tr w:rsidR="001E6397" w:rsidRPr="00252C2E" w14:paraId="4644414B" w14:textId="77777777" w:rsidTr="00DB4C44">
        <w:trPr>
          <w:trHeight w:val="500"/>
        </w:trPr>
        <w:tc>
          <w:tcPr>
            <w:tcW w:w="2418" w:type="dxa"/>
            <w:tcBorders>
              <w:top w:val="nil"/>
              <w:left w:val="single" w:sz="12" w:space="0" w:color="E5E5E5"/>
              <w:bottom w:val="single" w:sz="8" w:space="0" w:color="E5E5E5"/>
              <w:right w:val="single" w:sz="8" w:space="0" w:color="E5E5E5"/>
            </w:tcBorders>
            <w:shd w:val="clear" w:color="auto" w:fill="FFFFFF" w:themeFill="background1"/>
            <w:vAlign w:val="center"/>
            <w:hideMark/>
          </w:tcPr>
          <w:p w14:paraId="6B14E698"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Planificadores de Carga / Coordinadores de Buques</w:t>
            </w:r>
          </w:p>
        </w:tc>
        <w:tc>
          <w:tcPr>
            <w:tcW w:w="1162" w:type="dxa"/>
            <w:tcBorders>
              <w:top w:val="nil"/>
              <w:left w:val="nil"/>
              <w:bottom w:val="single" w:sz="8" w:space="0" w:color="E5E5E5"/>
              <w:right w:val="single" w:sz="8" w:space="0" w:color="E5E5E5"/>
            </w:tcBorders>
            <w:shd w:val="clear" w:color="auto" w:fill="FFFFFF" w:themeFill="background1"/>
            <w:vAlign w:val="center"/>
            <w:hideMark/>
          </w:tcPr>
          <w:p w14:paraId="1BDF5700"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Gestión 2</w:t>
            </w:r>
          </w:p>
        </w:tc>
        <w:tc>
          <w:tcPr>
            <w:tcW w:w="1987" w:type="dxa"/>
            <w:tcBorders>
              <w:top w:val="nil"/>
              <w:left w:val="nil"/>
              <w:bottom w:val="single" w:sz="8" w:space="0" w:color="E5E5E5"/>
              <w:right w:val="single" w:sz="8" w:space="0" w:color="E5E5E5"/>
            </w:tcBorders>
            <w:shd w:val="clear" w:color="auto" w:fill="FFFFFF" w:themeFill="background1"/>
            <w:vAlign w:val="center"/>
            <w:hideMark/>
          </w:tcPr>
          <w:p w14:paraId="62195644"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CU-060, CU-070, CU-080</w:t>
            </w:r>
          </w:p>
        </w:tc>
        <w:tc>
          <w:tcPr>
            <w:tcW w:w="2943" w:type="dxa"/>
            <w:tcBorders>
              <w:top w:val="nil"/>
              <w:left w:val="nil"/>
              <w:bottom w:val="single" w:sz="8" w:space="0" w:color="E5E5E5"/>
              <w:right w:val="single" w:sz="12" w:space="0" w:color="E5E5E5"/>
            </w:tcBorders>
            <w:shd w:val="clear" w:color="auto" w:fill="FFFFFF" w:themeFill="background1"/>
            <w:vAlign w:val="center"/>
            <w:hideMark/>
          </w:tcPr>
          <w:p w14:paraId="010F628C"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Asignar buques, consolidar cargas (LCL), optimizar estiba.</w:t>
            </w:r>
          </w:p>
        </w:tc>
      </w:tr>
      <w:tr w:rsidR="001E6397" w:rsidRPr="00252C2E" w14:paraId="73357270" w14:textId="77777777" w:rsidTr="00DB4C44">
        <w:trPr>
          <w:trHeight w:val="500"/>
        </w:trPr>
        <w:tc>
          <w:tcPr>
            <w:tcW w:w="2418" w:type="dxa"/>
            <w:tcBorders>
              <w:top w:val="nil"/>
              <w:left w:val="single" w:sz="12" w:space="0" w:color="E5E5E5"/>
              <w:bottom w:val="single" w:sz="8" w:space="0" w:color="E5E5E5"/>
              <w:right w:val="single" w:sz="8" w:space="0" w:color="E5E5E5"/>
            </w:tcBorders>
            <w:shd w:val="clear" w:color="auto" w:fill="FFFFFF" w:themeFill="background1"/>
            <w:vAlign w:val="center"/>
            <w:hideMark/>
          </w:tcPr>
          <w:p w14:paraId="4389A912"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Jefe de Planificación Naviera</w:t>
            </w:r>
          </w:p>
        </w:tc>
        <w:tc>
          <w:tcPr>
            <w:tcW w:w="1162" w:type="dxa"/>
            <w:tcBorders>
              <w:top w:val="nil"/>
              <w:left w:val="nil"/>
              <w:bottom w:val="single" w:sz="8" w:space="0" w:color="E5E5E5"/>
              <w:right w:val="single" w:sz="8" w:space="0" w:color="E5E5E5"/>
            </w:tcBorders>
            <w:shd w:val="clear" w:color="auto" w:fill="FFFFFF" w:themeFill="background1"/>
            <w:vAlign w:val="center"/>
            <w:hideMark/>
          </w:tcPr>
          <w:p w14:paraId="13280024"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Gestión 2</w:t>
            </w:r>
          </w:p>
        </w:tc>
        <w:tc>
          <w:tcPr>
            <w:tcW w:w="1987" w:type="dxa"/>
            <w:tcBorders>
              <w:top w:val="nil"/>
              <w:left w:val="nil"/>
              <w:bottom w:val="single" w:sz="8" w:space="0" w:color="E5E5E5"/>
              <w:right w:val="single" w:sz="8" w:space="0" w:color="E5E5E5"/>
            </w:tcBorders>
            <w:shd w:val="clear" w:color="auto" w:fill="FFFFFF" w:themeFill="background1"/>
            <w:vAlign w:val="center"/>
            <w:hideMark/>
          </w:tcPr>
          <w:p w14:paraId="009A2E70"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CU-090</w:t>
            </w:r>
          </w:p>
        </w:tc>
        <w:tc>
          <w:tcPr>
            <w:tcW w:w="2943" w:type="dxa"/>
            <w:tcBorders>
              <w:top w:val="nil"/>
              <w:left w:val="nil"/>
              <w:bottom w:val="single" w:sz="8" w:space="0" w:color="E5E5E5"/>
              <w:right w:val="single" w:sz="12" w:space="0" w:color="E5E5E5"/>
            </w:tcBorders>
            <w:shd w:val="clear" w:color="auto" w:fill="FFFFFF" w:themeFill="background1"/>
            <w:vAlign w:val="center"/>
            <w:hideMark/>
          </w:tcPr>
          <w:p w14:paraId="35F42B7F"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 xml:space="preserve">Supervisar y emitir el Bill </w:t>
            </w:r>
            <w:proofErr w:type="spellStart"/>
            <w:r w:rsidRPr="00DB4C44">
              <w:rPr>
                <w:rFonts w:ascii="Segoe UI" w:eastAsia="Times New Roman" w:hAnsi="Segoe UI" w:cs="Segoe UI"/>
                <w:kern w:val="0"/>
                <w:sz w:val="16"/>
                <w:szCs w:val="16"/>
                <w:lang w:eastAsia="es-AR"/>
                <w14:ligatures w14:val="none"/>
              </w:rPr>
              <w:t>of</w:t>
            </w:r>
            <w:proofErr w:type="spellEnd"/>
            <w:r w:rsidRPr="00DB4C44">
              <w:rPr>
                <w:rFonts w:ascii="Segoe UI" w:eastAsia="Times New Roman" w:hAnsi="Segoe UI" w:cs="Segoe UI"/>
                <w:kern w:val="0"/>
                <w:sz w:val="16"/>
                <w:szCs w:val="16"/>
                <w:lang w:eastAsia="es-AR"/>
                <w14:ligatures w14:val="none"/>
              </w:rPr>
              <w:t xml:space="preserve"> Lading final.</w:t>
            </w:r>
          </w:p>
        </w:tc>
      </w:tr>
      <w:tr w:rsidR="001E6397" w:rsidRPr="00252C2E" w14:paraId="10764843" w14:textId="77777777" w:rsidTr="00DB4C44">
        <w:trPr>
          <w:trHeight w:val="500"/>
        </w:trPr>
        <w:tc>
          <w:tcPr>
            <w:tcW w:w="2418" w:type="dxa"/>
            <w:tcBorders>
              <w:top w:val="nil"/>
              <w:left w:val="single" w:sz="12" w:space="0" w:color="E5E5E5"/>
              <w:bottom w:val="single" w:sz="8" w:space="0" w:color="E5E5E5"/>
              <w:right w:val="single" w:sz="8" w:space="0" w:color="E5E5E5"/>
            </w:tcBorders>
            <w:shd w:val="clear" w:color="auto" w:fill="FFFFFF" w:themeFill="background1"/>
            <w:vAlign w:val="center"/>
            <w:hideMark/>
          </w:tcPr>
          <w:p w14:paraId="64742D0B"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Analista de Facturación y Cobranzas</w:t>
            </w:r>
          </w:p>
        </w:tc>
        <w:tc>
          <w:tcPr>
            <w:tcW w:w="1162" w:type="dxa"/>
            <w:tcBorders>
              <w:top w:val="nil"/>
              <w:left w:val="nil"/>
              <w:bottom w:val="single" w:sz="8" w:space="0" w:color="E5E5E5"/>
              <w:right w:val="single" w:sz="8" w:space="0" w:color="E5E5E5"/>
            </w:tcBorders>
            <w:shd w:val="clear" w:color="auto" w:fill="FFFFFF" w:themeFill="background1"/>
            <w:vAlign w:val="center"/>
            <w:hideMark/>
          </w:tcPr>
          <w:p w14:paraId="57F0F0A9"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Gestión 3</w:t>
            </w:r>
          </w:p>
        </w:tc>
        <w:tc>
          <w:tcPr>
            <w:tcW w:w="1987" w:type="dxa"/>
            <w:tcBorders>
              <w:top w:val="nil"/>
              <w:left w:val="nil"/>
              <w:bottom w:val="single" w:sz="8" w:space="0" w:color="E5E5E5"/>
              <w:right w:val="single" w:sz="8" w:space="0" w:color="E5E5E5"/>
            </w:tcBorders>
            <w:shd w:val="clear" w:color="auto" w:fill="FFFFFF" w:themeFill="background1"/>
            <w:vAlign w:val="center"/>
            <w:hideMark/>
          </w:tcPr>
          <w:p w14:paraId="514D724A"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CU-100, CU-110</w:t>
            </w:r>
          </w:p>
        </w:tc>
        <w:tc>
          <w:tcPr>
            <w:tcW w:w="2943" w:type="dxa"/>
            <w:tcBorders>
              <w:top w:val="nil"/>
              <w:left w:val="nil"/>
              <w:bottom w:val="single" w:sz="8" w:space="0" w:color="E5E5E5"/>
              <w:right w:val="single" w:sz="12" w:space="0" w:color="E5E5E5"/>
            </w:tcBorders>
            <w:shd w:val="clear" w:color="auto" w:fill="FFFFFF" w:themeFill="background1"/>
            <w:vAlign w:val="center"/>
            <w:hideMark/>
          </w:tcPr>
          <w:p w14:paraId="23265421"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Emitir factura electrónica y registrar pago.</w:t>
            </w:r>
          </w:p>
        </w:tc>
      </w:tr>
      <w:tr w:rsidR="001E6397" w:rsidRPr="00252C2E" w14:paraId="034326B9" w14:textId="77777777" w:rsidTr="00DB4C44">
        <w:trPr>
          <w:trHeight w:val="500"/>
        </w:trPr>
        <w:tc>
          <w:tcPr>
            <w:tcW w:w="2418" w:type="dxa"/>
            <w:tcBorders>
              <w:top w:val="nil"/>
              <w:left w:val="single" w:sz="12" w:space="0" w:color="E5E5E5"/>
              <w:bottom w:val="single" w:sz="12" w:space="0" w:color="E5E5E5"/>
              <w:right w:val="single" w:sz="8" w:space="0" w:color="E5E5E5"/>
            </w:tcBorders>
            <w:shd w:val="clear" w:color="auto" w:fill="FFFFFF" w:themeFill="background1"/>
            <w:vAlign w:val="center"/>
            <w:hideMark/>
          </w:tcPr>
          <w:p w14:paraId="24BEF6C0"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Analista de Compras y Proveedores</w:t>
            </w:r>
          </w:p>
        </w:tc>
        <w:tc>
          <w:tcPr>
            <w:tcW w:w="1162" w:type="dxa"/>
            <w:tcBorders>
              <w:top w:val="nil"/>
              <w:left w:val="nil"/>
              <w:bottom w:val="single" w:sz="12" w:space="0" w:color="E5E5E5"/>
              <w:right w:val="single" w:sz="8" w:space="0" w:color="E5E5E5"/>
            </w:tcBorders>
            <w:shd w:val="clear" w:color="auto" w:fill="FFFFFF" w:themeFill="background1"/>
            <w:vAlign w:val="center"/>
            <w:hideMark/>
          </w:tcPr>
          <w:p w14:paraId="4D0CF75F"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Gestión 4</w:t>
            </w:r>
          </w:p>
        </w:tc>
        <w:tc>
          <w:tcPr>
            <w:tcW w:w="1987" w:type="dxa"/>
            <w:tcBorders>
              <w:top w:val="nil"/>
              <w:left w:val="nil"/>
              <w:bottom w:val="single" w:sz="12" w:space="0" w:color="E5E5E5"/>
              <w:right w:val="single" w:sz="8" w:space="0" w:color="E5E5E5"/>
            </w:tcBorders>
            <w:shd w:val="clear" w:color="auto" w:fill="FFFFFF" w:themeFill="background1"/>
            <w:vAlign w:val="center"/>
            <w:hideMark/>
          </w:tcPr>
          <w:p w14:paraId="057AC644"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CU-120, CU-130</w:t>
            </w:r>
            <w:r w:rsidR="00D53677" w:rsidRPr="00DB4C44">
              <w:rPr>
                <w:rFonts w:ascii="Segoe UI" w:eastAsia="Times New Roman" w:hAnsi="Segoe UI" w:cs="Segoe UI"/>
                <w:kern w:val="0"/>
                <w:sz w:val="16"/>
                <w:szCs w:val="16"/>
                <w:lang w:eastAsia="es-AR"/>
                <w14:ligatures w14:val="none"/>
              </w:rPr>
              <w:t>, CU-140, CU-150, CU-160</w:t>
            </w:r>
          </w:p>
        </w:tc>
        <w:tc>
          <w:tcPr>
            <w:tcW w:w="2943" w:type="dxa"/>
            <w:tcBorders>
              <w:top w:val="nil"/>
              <w:left w:val="nil"/>
              <w:bottom w:val="single" w:sz="12" w:space="0" w:color="E5E5E5"/>
              <w:right w:val="single" w:sz="12" w:space="0" w:color="E5E5E5"/>
            </w:tcBorders>
            <w:shd w:val="clear" w:color="auto" w:fill="FFFFFF" w:themeFill="background1"/>
            <w:vAlign w:val="center"/>
            <w:hideMark/>
          </w:tcPr>
          <w:p w14:paraId="5214CE82" w14:textId="77777777" w:rsidR="001E6397" w:rsidRPr="00DB4C44" w:rsidRDefault="00D53677"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Gestionar proveedores, órdenes de compra, recepción de servicios y pagos a proveedores.</w:t>
            </w:r>
          </w:p>
        </w:tc>
      </w:tr>
      <w:tr w:rsidR="001E6397" w:rsidRPr="00252C2E" w14:paraId="2402038D" w14:textId="77777777" w:rsidTr="00DB4C44">
        <w:trPr>
          <w:trHeight w:val="511"/>
        </w:trPr>
        <w:tc>
          <w:tcPr>
            <w:tcW w:w="2418" w:type="dxa"/>
            <w:tcBorders>
              <w:top w:val="nil"/>
              <w:left w:val="single" w:sz="12" w:space="0" w:color="E5E5E5"/>
              <w:bottom w:val="single" w:sz="8" w:space="0" w:color="E5E5E5"/>
              <w:right w:val="single" w:sz="8" w:space="0" w:color="E5E5E5"/>
            </w:tcBorders>
            <w:shd w:val="clear" w:color="auto" w:fill="FFFFFF" w:themeFill="background1"/>
            <w:vAlign w:val="center"/>
            <w:hideMark/>
          </w:tcPr>
          <w:p w14:paraId="42314459"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Contador</w:t>
            </w:r>
          </w:p>
        </w:tc>
        <w:tc>
          <w:tcPr>
            <w:tcW w:w="1162" w:type="dxa"/>
            <w:tcBorders>
              <w:top w:val="single" w:sz="8" w:space="0" w:color="E5E5E5"/>
              <w:left w:val="nil"/>
              <w:bottom w:val="single" w:sz="12" w:space="0" w:color="E5E5E5"/>
              <w:right w:val="single" w:sz="8" w:space="0" w:color="E5E5E5"/>
            </w:tcBorders>
            <w:shd w:val="clear" w:color="auto" w:fill="FFFFFF" w:themeFill="background1"/>
            <w:vAlign w:val="center"/>
            <w:hideMark/>
          </w:tcPr>
          <w:p w14:paraId="7717EC90"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(Apoyo a G3)</w:t>
            </w:r>
          </w:p>
        </w:tc>
        <w:tc>
          <w:tcPr>
            <w:tcW w:w="1987" w:type="dxa"/>
            <w:tcBorders>
              <w:top w:val="single" w:sz="8" w:space="0" w:color="E5E5E5"/>
              <w:left w:val="nil"/>
              <w:bottom w:val="single" w:sz="12" w:space="0" w:color="E5E5E5"/>
              <w:right w:val="single" w:sz="8" w:space="0" w:color="E5E5E5"/>
            </w:tcBorders>
            <w:shd w:val="clear" w:color="auto" w:fill="FFFFFF" w:themeFill="background1"/>
            <w:vAlign w:val="center"/>
            <w:hideMark/>
          </w:tcPr>
          <w:p w14:paraId="6BDB462C"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w:t>
            </w:r>
          </w:p>
        </w:tc>
        <w:tc>
          <w:tcPr>
            <w:tcW w:w="2943" w:type="dxa"/>
            <w:tcBorders>
              <w:top w:val="single" w:sz="8" w:space="0" w:color="E5E5E5"/>
              <w:left w:val="nil"/>
              <w:bottom w:val="single" w:sz="12" w:space="0" w:color="E5E5E5"/>
              <w:right w:val="single" w:sz="12" w:space="0" w:color="E5E5E5"/>
            </w:tcBorders>
            <w:shd w:val="clear" w:color="auto" w:fill="FFFFFF" w:themeFill="background1"/>
            <w:vAlign w:val="center"/>
            <w:hideMark/>
          </w:tcPr>
          <w:p w14:paraId="561FFB8C" w14:textId="77777777" w:rsidR="001E6397" w:rsidRPr="00DB4C44" w:rsidRDefault="782F926E" w:rsidP="2811759D">
            <w:pPr>
              <w:spacing w:after="0" w:line="240" w:lineRule="auto"/>
              <w:rPr>
                <w:rFonts w:ascii="Segoe UI" w:eastAsia="Times New Roman" w:hAnsi="Segoe UI" w:cs="Segoe UI"/>
                <w:kern w:val="0"/>
                <w:sz w:val="16"/>
                <w:szCs w:val="16"/>
                <w:lang w:eastAsia="es-AR"/>
                <w14:ligatures w14:val="none"/>
              </w:rPr>
            </w:pPr>
            <w:r w:rsidRPr="00DB4C44">
              <w:rPr>
                <w:rFonts w:ascii="Segoe UI" w:eastAsia="Times New Roman" w:hAnsi="Segoe UI" w:cs="Segoe UI"/>
                <w:kern w:val="0"/>
                <w:sz w:val="16"/>
                <w:szCs w:val="16"/>
                <w:lang w:eastAsia="es-AR"/>
                <w14:ligatures w14:val="none"/>
              </w:rPr>
              <w:t>Controles contables/impositivos posteriores.</w:t>
            </w:r>
          </w:p>
        </w:tc>
      </w:tr>
    </w:tbl>
    <w:p w14:paraId="7C4EFBF4" w14:textId="77777777" w:rsidR="00224E97" w:rsidRPr="00252C2E" w:rsidRDefault="00FD4B8A" w:rsidP="009C6872">
      <w:pPr>
        <w:pStyle w:val="Ttulo1"/>
        <w:pageBreakBefore/>
      </w:pPr>
      <w:bookmarkStart w:id="53" w:name="_Toc242003933"/>
      <w:r>
        <w:lastRenderedPageBreak/>
        <w:t>15. Diagrama de Clases</w:t>
      </w:r>
      <w:bookmarkEnd w:id="53"/>
    </w:p>
    <w:p w14:paraId="7D24C7A2" w14:textId="77777777" w:rsidR="00F0120B" w:rsidRPr="00252C2E" w:rsidRDefault="001175FB" w:rsidP="00F0120B">
      <w:pPr>
        <w:jc w:val="center"/>
        <w:rPr>
          <w:rFonts w:ascii="Segoe UI" w:hAnsi="Segoe UI" w:cs="Segoe UI"/>
        </w:rPr>
      </w:pPr>
      <w:r>
        <w:rPr>
          <w:rFonts w:ascii="Segoe UI" w:hAnsi="Segoe UI" w:cs="Segoe UI"/>
          <w:noProof/>
        </w:rPr>
        <w:drawing>
          <wp:inline distT="0" distB="0" distL="0" distR="0" wp14:anchorId="7C19F1B1" wp14:editId="15F443CB">
            <wp:extent cx="5939790" cy="4438562"/>
            <wp:effectExtent l="0" t="0" r="3810" b="3810"/>
            <wp:docPr id="176334555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45556" name="Imagen 176334555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39790" cy="4438562"/>
                    </a:xfrm>
                    <a:prstGeom prst="rect">
                      <a:avLst/>
                    </a:prstGeom>
                  </pic:spPr>
                </pic:pic>
              </a:graphicData>
            </a:graphic>
          </wp:inline>
        </w:drawing>
      </w:r>
    </w:p>
    <w:p w14:paraId="070B85C5" w14:textId="77777777" w:rsidR="003A6F51" w:rsidRPr="00252C2E" w:rsidRDefault="00FD4B8A" w:rsidP="009C6872">
      <w:pPr>
        <w:pStyle w:val="Ttulo1"/>
        <w:pageBreakBefore/>
      </w:pPr>
      <w:bookmarkStart w:id="54" w:name="_Toc242003934"/>
      <w:r>
        <w:lastRenderedPageBreak/>
        <w:t>16. Diagrama de Clases BLL</w:t>
      </w:r>
      <w:bookmarkEnd w:id="54"/>
    </w:p>
    <w:p w14:paraId="60178A0A" w14:textId="77777777" w:rsidR="003A6F51" w:rsidRPr="00252C2E" w:rsidRDefault="003A6F51" w:rsidP="003A6F51">
      <w:pPr>
        <w:rPr>
          <w:rFonts w:ascii="Segoe UI" w:hAnsi="Segoe UI" w:cs="Segoe UI"/>
        </w:rPr>
      </w:pPr>
    </w:p>
    <w:p w14:paraId="021799AC" w14:textId="77777777" w:rsidR="003A6F51" w:rsidRPr="00252C2E" w:rsidRDefault="001175FB" w:rsidP="00F0120B">
      <w:pPr>
        <w:jc w:val="center"/>
        <w:rPr>
          <w:rFonts w:ascii="Segoe UI" w:hAnsi="Segoe UI" w:cs="Segoe UI"/>
        </w:rPr>
      </w:pPr>
      <w:r>
        <w:rPr>
          <w:rFonts w:ascii="Segoe UI" w:hAnsi="Segoe UI" w:cs="Segoe UI"/>
          <w:noProof/>
        </w:rPr>
        <w:drawing>
          <wp:inline distT="0" distB="0" distL="0" distR="0" wp14:anchorId="3CD6B6A2" wp14:editId="385AFEF8">
            <wp:extent cx="5939790" cy="3940620"/>
            <wp:effectExtent l="0" t="0" r="3810" b="0"/>
            <wp:docPr id="8175241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2419" name="Imagen 8175241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39790" cy="3940620"/>
                    </a:xfrm>
                    <a:prstGeom prst="rect">
                      <a:avLst/>
                    </a:prstGeom>
                  </pic:spPr>
                </pic:pic>
              </a:graphicData>
            </a:graphic>
          </wp:inline>
        </w:drawing>
      </w:r>
    </w:p>
    <w:p w14:paraId="658C85D1" w14:textId="69A07677" w:rsidR="001175FB" w:rsidRDefault="00FD4B8A" w:rsidP="001175FB">
      <w:pPr>
        <w:pStyle w:val="Ttulo1"/>
        <w:pageBreakBefore/>
        <w:jc w:val="center"/>
      </w:pPr>
      <w:bookmarkStart w:id="55" w:name="_Toc242003935"/>
      <w:r>
        <w:lastRenderedPageBreak/>
        <w:t xml:space="preserve">17. Diagrama Entidad </w:t>
      </w:r>
      <w:r w:rsidR="005316D1">
        <w:t>–</w:t>
      </w:r>
      <w:r>
        <w:t xml:space="preserve"> relación</w:t>
      </w:r>
      <w:bookmarkEnd w:id="55"/>
    </w:p>
    <w:p w14:paraId="56C5EDB2" w14:textId="777CE3D8" w:rsidR="005316D1" w:rsidRPr="005316D1" w:rsidRDefault="005316D1" w:rsidP="005316D1">
      <w:r>
        <w:rPr>
          <w:noProof/>
        </w:rPr>
        <w:drawing>
          <wp:inline distT="0" distB="0" distL="0" distR="0" wp14:anchorId="0D3DC56A" wp14:editId="3CAFD959">
            <wp:extent cx="5939790" cy="4369435"/>
            <wp:effectExtent l="0" t="0" r="3810" b="0"/>
            <wp:docPr id="12959022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02215" name="Imagen 129590221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39790" cy="4369435"/>
                    </a:xfrm>
                    <a:prstGeom prst="rect">
                      <a:avLst/>
                    </a:prstGeom>
                  </pic:spPr>
                </pic:pic>
              </a:graphicData>
            </a:graphic>
          </wp:inline>
        </w:drawing>
      </w:r>
    </w:p>
    <w:p w14:paraId="5AF685AE" w14:textId="41E2E294" w:rsidR="00221111" w:rsidRDefault="00221111">
      <w:pPr>
        <w:jc w:val="center"/>
      </w:pPr>
    </w:p>
    <w:p w14:paraId="3E734D7C" w14:textId="77777777" w:rsidR="00221111" w:rsidRDefault="00F7798D">
      <w:pPr>
        <w:pStyle w:val="Ttulo1"/>
        <w:pageBreakBefore/>
      </w:pPr>
      <w:bookmarkStart w:id="56" w:name="_Toc242003936"/>
      <w:r>
        <w:lastRenderedPageBreak/>
        <w:t>18. Anexos</w:t>
      </w:r>
      <w:bookmarkEnd w:id="56"/>
    </w:p>
    <w:p w14:paraId="68706FC0" w14:textId="77777777" w:rsidR="001175FB" w:rsidRPr="00516DCA" w:rsidRDefault="001175FB" w:rsidP="001175FB">
      <w:pPr>
        <w:pStyle w:val="Ttulo2"/>
      </w:pPr>
      <w:bookmarkStart w:id="57" w:name="_Toc242003937"/>
      <w:r w:rsidRPr="00516DCA">
        <w:t>1</w:t>
      </w:r>
      <w:r>
        <w:t>8</w:t>
      </w:r>
      <w:r w:rsidRPr="00516DCA">
        <w:t>.</w:t>
      </w:r>
      <w:r>
        <w:t>1</w:t>
      </w:r>
      <w:r w:rsidRPr="00516DCA">
        <w:t xml:space="preserve"> Motivación para la selección del dominio</w:t>
      </w:r>
      <w:bookmarkEnd w:id="57"/>
    </w:p>
    <w:p w14:paraId="3C7C138F" w14:textId="77777777" w:rsidR="001175FB" w:rsidRDefault="001175FB" w:rsidP="001175FB">
      <w:pPr>
        <w:rPr>
          <w:rFonts w:ascii="Segoe UI" w:eastAsiaTheme="majorEastAsia" w:hAnsi="Segoe UI" w:cs="Segoe UI"/>
          <w:i/>
          <w:iCs/>
          <w:color w:val="000000" w:themeColor="text1"/>
          <w:sz w:val="20"/>
          <w:szCs w:val="20"/>
        </w:rPr>
      </w:pPr>
      <w:r w:rsidRPr="00516DCA">
        <w:rPr>
          <w:rFonts w:ascii="Segoe UI" w:eastAsiaTheme="majorEastAsia" w:hAnsi="Segoe UI" w:cs="Segoe UI"/>
          <w:i/>
          <w:iCs/>
          <w:color w:val="000000" w:themeColor="text1"/>
          <w:sz w:val="20"/>
          <w:szCs w:val="20"/>
        </w:rPr>
        <w:t xml:space="preserve">La elección del dominio de transporte y logística naviera surge de la evolución académica desde la materia </w:t>
      </w:r>
      <w:r w:rsidRPr="00614693">
        <w:rPr>
          <w:rFonts w:ascii="Segoe UI" w:eastAsiaTheme="majorEastAsia" w:hAnsi="Segoe UI" w:cs="Segoe UI"/>
          <w:i/>
          <w:iCs/>
          <w:color w:val="000000" w:themeColor="text1"/>
          <w:sz w:val="20"/>
          <w:szCs w:val="20"/>
        </w:rPr>
        <w:t>Metodologías de Desarrollo de Sistemas 2 (</w:t>
      </w:r>
      <w:r w:rsidRPr="00516DCA">
        <w:rPr>
          <w:rFonts w:ascii="Segoe UI" w:eastAsiaTheme="majorEastAsia" w:hAnsi="Segoe UI" w:cs="Segoe UI"/>
          <w:i/>
          <w:iCs/>
          <w:color w:val="000000" w:themeColor="text1"/>
          <w:sz w:val="20"/>
          <w:szCs w:val="20"/>
        </w:rPr>
        <w:t>donde inicialmente se trabajó sobre transporte terrestre), hacia un escenario marítimo más complejo.</w:t>
      </w:r>
      <w:r w:rsidRPr="00516DCA">
        <w:rPr>
          <w:rFonts w:ascii="Segoe UI" w:eastAsiaTheme="majorEastAsia" w:hAnsi="Segoe UI" w:cs="Segoe UI"/>
          <w:i/>
          <w:iCs/>
          <w:color w:val="000000" w:themeColor="text1"/>
          <w:sz w:val="20"/>
          <w:szCs w:val="20"/>
        </w:rPr>
        <w:br/>
        <w:t>Este salto fue posible gracias al contacto directo con una amistad que trabaja en una empresa del rubro portuario.</w:t>
      </w:r>
    </w:p>
    <w:p w14:paraId="7F07239F" w14:textId="77777777" w:rsidR="001175FB" w:rsidRPr="00516DCA" w:rsidRDefault="001175FB" w:rsidP="001175FB">
      <w:pPr>
        <w:rPr>
          <w:rFonts w:ascii="Segoe UI" w:eastAsiaTheme="majorEastAsia" w:hAnsi="Segoe UI" w:cs="Segoe UI"/>
          <w:i/>
          <w:iCs/>
          <w:color w:val="000000" w:themeColor="text1"/>
          <w:sz w:val="20"/>
          <w:szCs w:val="20"/>
        </w:rPr>
      </w:pPr>
    </w:p>
    <w:p w14:paraId="4FEE8053" w14:textId="77777777" w:rsidR="001175FB" w:rsidRPr="00F25A8E" w:rsidRDefault="001175FB" w:rsidP="001175FB">
      <w:pPr>
        <w:rPr>
          <w:rFonts w:ascii="Segoe UI" w:eastAsiaTheme="majorEastAsia" w:hAnsi="Segoe UI" w:cs="Segoe UI"/>
          <w:i/>
          <w:iCs/>
          <w:color w:val="000000" w:themeColor="text1"/>
          <w:sz w:val="20"/>
          <w:szCs w:val="20"/>
        </w:rPr>
      </w:pPr>
      <w:r w:rsidRPr="00F25A8E">
        <w:rPr>
          <w:rFonts w:ascii="Segoe UI" w:eastAsiaTheme="majorEastAsia" w:hAnsi="Segoe UI" w:cs="Segoe UI"/>
          <w:i/>
          <w:iCs/>
          <w:color w:val="000000" w:themeColor="text1"/>
          <w:sz w:val="20"/>
          <w:szCs w:val="20"/>
        </w:rPr>
        <w:t>Razones principales:</w:t>
      </w:r>
    </w:p>
    <w:p w14:paraId="0BBDC9D8" w14:textId="77777777" w:rsidR="001175FB" w:rsidRPr="00F25A8E" w:rsidRDefault="001175FB">
      <w:pPr>
        <w:numPr>
          <w:ilvl w:val="0"/>
          <w:numId w:val="6"/>
        </w:numPr>
        <w:rPr>
          <w:rFonts w:ascii="Segoe UI" w:eastAsiaTheme="majorEastAsia" w:hAnsi="Segoe UI" w:cs="Segoe UI"/>
          <w:i/>
          <w:iCs/>
          <w:color w:val="000000" w:themeColor="text1"/>
          <w:sz w:val="20"/>
          <w:szCs w:val="20"/>
        </w:rPr>
      </w:pPr>
      <w:r w:rsidRPr="00F25A8E">
        <w:rPr>
          <w:rFonts w:ascii="Segoe UI" w:eastAsiaTheme="majorEastAsia" w:hAnsi="Segoe UI" w:cs="Segoe UI"/>
          <w:i/>
          <w:iCs/>
          <w:color w:val="000000" w:themeColor="text1"/>
          <w:sz w:val="20"/>
          <w:szCs w:val="20"/>
        </w:rPr>
        <w:t>Acceso a información real: procesos y problemas auténticos.</w:t>
      </w:r>
    </w:p>
    <w:p w14:paraId="0AF52735" w14:textId="77777777" w:rsidR="001175FB" w:rsidRPr="00F25A8E" w:rsidRDefault="001175FB">
      <w:pPr>
        <w:numPr>
          <w:ilvl w:val="0"/>
          <w:numId w:val="6"/>
        </w:numPr>
        <w:rPr>
          <w:rFonts w:ascii="Segoe UI" w:eastAsiaTheme="majorEastAsia" w:hAnsi="Segoe UI" w:cs="Segoe UI"/>
          <w:i/>
          <w:iCs/>
          <w:color w:val="000000" w:themeColor="text1"/>
          <w:sz w:val="20"/>
          <w:szCs w:val="20"/>
        </w:rPr>
      </w:pPr>
      <w:r w:rsidRPr="00F25A8E">
        <w:rPr>
          <w:rFonts w:ascii="Segoe UI" w:eastAsiaTheme="majorEastAsia" w:hAnsi="Segoe UI" w:cs="Segoe UI"/>
          <w:i/>
          <w:iCs/>
          <w:color w:val="000000" w:themeColor="text1"/>
          <w:sz w:val="20"/>
          <w:szCs w:val="20"/>
        </w:rPr>
        <w:t>Interés académico: optimización logística, trazabilidad documental, consolidación LCL/FCL, facturación.</w:t>
      </w:r>
    </w:p>
    <w:p w14:paraId="79EDD785" w14:textId="77777777" w:rsidR="001175FB" w:rsidRPr="00F25A8E" w:rsidRDefault="001175FB">
      <w:pPr>
        <w:numPr>
          <w:ilvl w:val="0"/>
          <w:numId w:val="6"/>
        </w:numPr>
        <w:rPr>
          <w:rFonts w:ascii="Segoe UI" w:eastAsiaTheme="majorEastAsia" w:hAnsi="Segoe UI" w:cs="Segoe UI"/>
          <w:i/>
          <w:iCs/>
          <w:color w:val="000000" w:themeColor="text1"/>
          <w:sz w:val="20"/>
          <w:szCs w:val="20"/>
        </w:rPr>
      </w:pPr>
      <w:r w:rsidRPr="00F25A8E">
        <w:rPr>
          <w:rFonts w:ascii="Segoe UI" w:eastAsiaTheme="majorEastAsia" w:hAnsi="Segoe UI" w:cs="Segoe UI"/>
          <w:i/>
          <w:iCs/>
          <w:color w:val="000000" w:themeColor="text1"/>
          <w:sz w:val="20"/>
          <w:szCs w:val="20"/>
        </w:rPr>
        <w:t>Viabilidad práctica: gestiones delimitadas (booking, asignación, facturación, subcontratados).</w:t>
      </w:r>
    </w:p>
    <w:p w14:paraId="3471FD28" w14:textId="77777777" w:rsidR="001175FB" w:rsidRPr="00F25A8E" w:rsidRDefault="001175FB">
      <w:pPr>
        <w:numPr>
          <w:ilvl w:val="0"/>
          <w:numId w:val="6"/>
        </w:numPr>
        <w:rPr>
          <w:rFonts w:ascii="Segoe UI" w:eastAsiaTheme="majorEastAsia" w:hAnsi="Segoe UI" w:cs="Segoe UI"/>
          <w:i/>
          <w:iCs/>
          <w:color w:val="000000" w:themeColor="text1"/>
          <w:sz w:val="20"/>
          <w:szCs w:val="20"/>
        </w:rPr>
      </w:pPr>
      <w:r w:rsidRPr="00F25A8E">
        <w:rPr>
          <w:rFonts w:ascii="Segoe UI" w:eastAsiaTheme="majorEastAsia" w:hAnsi="Segoe UI" w:cs="Segoe UI"/>
          <w:i/>
          <w:iCs/>
          <w:color w:val="000000" w:themeColor="text1"/>
          <w:sz w:val="20"/>
          <w:szCs w:val="20"/>
        </w:rPr>
        <w:t xml:space="preserve">Escalabilidad: marco flexible para incorporar seguros, tracking y </w:t>
      </w:r>
      <w:proofErr w:type="spellStart"/>
      <w:r w:rsidRPr="00F25A8E">
        <w:rPr>
          <w:rFonts w:ascii="Segoe UI" w:eastAsiaTheme="majorEastAsia" w:hAnsi="Segoe UI" w:cs="Segoe UI"/>
          <w:i/>
          <w:iCs/>
          <w:color w:val="000000" w:themeColor="text1"/>
          <w:sz w:val="20"/>
          <w:szCs w:val="20"/>
        </w:rPr>
        <w:t>dashboards</w:t>
      </w:r>
      <w:proofErr w:type="spellEnd"/>
      <w:r w:rsidRPr="00F25A8E">
        <w:rPr>
          <w:rFonts w:ascii="Segoe UI" w:eastAsiaTheme="majorEastAsia" w:hAnsi="Segoe UI" w:cs="Segoe UI"/>
          <w:i/>
          <w:iCs/>
          <w:color w:val="000000" w:themeColor="text1"/>
          <w:sz w:val="20"/>
          <w:szCs w:val="20"/>
        </w:rPr>
        <w:t xml:space="preserve"> estratégicos en el futuro.</w:t>
      </w:r>
    </w:p>
    <w:p w14:paraId="1409BA7B" w14:textId="77777777" w:rsidR="001175FB" w:rsidRPr="00516DCA" w:rsidRDefault="00000000" w:rsidP="001175FB">
      <w:pPr>
        <w:rPr>
          <w:rFonts w:ascii="Segoe UI" w:eastAsiaTheme="majorEastAsia" w:hAnsi="Segoe UI" w:cs="Segoe UI"/>
          <w:i/>
          <w:iCs/>
          <w:color w:val="000000" w:themeColor="text1"/>
          <w:sz w:val="20"/>
          <w:szCs w:val="20"/>
        </w:rPr>
      </w:pPr>
      <w:r>
        <w:rPr>
          <w:rFonts w:ascii="Segoe UI" w:eastAsiaTheme="majorEastAsia" w:hAnsi="Segoe UI" w:cs="Segoe UI"/>
          <w:i/>
          <w:iCs/>
          <w:color w:val="000000" w:themeColor="text1"/>
          <w:sz w:val="20"/>
          <w:szCs w:val="20"/>
        </w:rPr>
        <w:pict w14:anchorId="5822781D">
          <v:rect id="_x0000_i1025" style="width:0;height:1.5pt" o:hralign="center" o:hrstd="t" o:hr="t" fillcolor="#a0a0a0" stroked="f"/>
        </w:pict>
      </w:r>
    </w:p>
    <w:p w14:paraId="42588E01" w14:textId="77777777" w:rsidR="005316D1" w:rsidRPr="005316D1" w:rsidRDefault="005316D1" w:rsidP="005316D1">
      <w:pPr>
        <w:pStyle w:val="Ttulo2"/>
      </w:pPr>
      <w:r w:rsidRPr="005316D1">
        <w:t>18.2 Técnicas de elicitación aplicadas</w:t>
      </w:r>
    </w:p>
    <w:p w14:paraId="5A4CA51D"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b/>
          <w:bCs/>
          <w:i/>
          <w:iCs/>
          <w:kern w:val="0"/>
          <w:sz w:val="20"/>
          <w:szCs w:val="20"/>
          <w:lang w:eastAsia="es-AR"/>
          <w14:ligatures w14:val="none"/>
        </w:rPr>
        <w:t>Entrevistas informales con un informante clave</w:t>
      </w:r>
    </w:p>
    <w:p w14:paraId="496720D4"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El relevamiento inicial se realizó mediante conversaciones informales con un contacto vinculado al ámbito portuario. Se utilizó un cuestionario orientativo de preguntas abiertas para conocer las actividades del negocio, los participantes, la documentación utilizada y las dificultades que se presentan durante la gestión de una operación.</w:t>
      </w:r>
    </w:p>
    <w:p w14:paraId="14632FF2"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Esta técnica permitió incorporar vocabulario propio del dominio y comprender la relación entre reservas, asignación de transporte, facturación y contratación de servicios externos. Las respuestas se utilizaron como insumo para delimitar el alcance de GlobalTrans Lines y elaborar sus modelos iniciales.</w:t>
      </w:r>
    </w:p>
    <w:p w14:paraId="3C3322F8"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 xml:space="preserve">A </w:t>
      </w:r>
      <w:proofErr w:type="gramStart"/>
      <w:r w:rsidRPr="005316D1">
        <w:rPr>
          <w:rFonts w:ascii="Segoe UI" w:eastAsia="Times New Roman" w:hAnsi="Segoe UI" w:cs="Segoe UI"/>
          <w:i/>
          <w:iCs/>
          <w:kern w:val="0"/>
          <w:sz w:val="20"/>
          <w:szCs w:val="20"/>
          <w:lang w:eastAsia="es-AR"/>
          <w14:ligatures w14:val="none"/>
        </w:rPr>
        <w:t>continuación</w:t>
      </w:r>
      <w:proofErr w:type="gramEnd"/>
      <w:r w:rsidRPr="005316D1">
        <w:rPr>
          <w:rFonts w:ascii="Segoe UI" w:eastAsia="Times New Roman" w:hAnsi="Segoe UI" w:cs="Segoe UI"/>
          <w:i/>
          <w:iCs/>
          <w:kern w:val="0"/>
          <w:sz w:val="20"/>
          <w:szCs w:val="20"/>
          <w:lang w:eastAsia="es-AR"/>
          <w14:ligatures w14:val="none"/>
        </w:rPr>
        <w:t xml:space="preserve"> se presenta una síntesis de los temas relevados, no una transcripción literal de las conversaciones.</w:t>
      </w:r>
    </w:p>
    <w:p w14:paraId="10D14596"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b/>
          <w:bCs/>
          <w:i/>
          <w:iCs/>
          <w:kern w:val="0"/>
          <w:sz w:val="20"/>
          <w:szCs w:val="20"/>
          <w:lang w:eastAsia="es-AR"/>
          <w14:ligatures w14:val="none"/>
        </w:rPr>
        <w:t>¿Cómo se gestionan los bookings?</w:t>
      </w:r>
    </w:p>
    <w:p w14:paraId="47673587"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lastRenderedPageBreak/>
        <w:t>Las reservas se registran en distintos sistemas: uno destinado a reservas, otro a facturación y, en algunos casos, planillas Excel complementarias. Esta dispersión requiere ingresar o consultar la misma información en varias herramientas y dificulta disponer de una visión completa de cada operación.</w:t>
      </w:r>
    </w:p>
    <w:p w14:paraId="5D7D520F"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A partir de este relevamiento se identificó la necesidad de relacionar el booking con el cliente, la cotización, las cargas y los servicios contratados, manteniendo una referencia común durante el circuito operativo.</w:t>
      </w:r>
    </w:p>
    <w:p w14:paraId="2BC1F75F"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b/>
          <w:bCs/>
          <w:i/>
          <w:iCs/>
          <w:kern w:val="0"/>
          <w:sz w:val="20"/>
          <w:szCs w:val="20"/>
          <w:lang w:eastAsia="es-AR"/>
          <w14:ligatures w14:val="none"/>
        </w:rPr>
        <w:t>¿Cómo se asignan buques y contenedores?</w:t>
      </w:r>
    </w:p>
    <w:p w14:paraId="4B3BBCE5"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La información necesaria para la asignación se encuentra distribuida entre sistemas de itinerarios, registros de disponibilidad y comunicaciones internas. Los planificadores deben reunir esos datos antes de decidir qué recursos pueden utilizarse.</w:t>
      </w:r>
    </w:p>
    <w:p w14:paraId="4DCA7EAC"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Esto permitió identificar la necesidad de consultar conjuntamente la disponibilidad de buques y contenedores y verificar su compatibilidad con la carga. Para el alcance actual se priorizó la asignación y sus validaciones básicas; la consolidación de cargas y la optimización de estiba quedaron planteadas como evolución futura.</w:t>
      </w:r>
    </w:p>
    <w:p w14:paraId="6C6A7262"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b/>
          <w:bCs/>
          <w:i/>
          <w:iCs/>
          <w:kern w:val="0"/>
          <w:sz w:val="20"/>
          <w:szCs w:val="20"/>
          <w:lang w:eastAsia="es-AR"/>
          <w14:ligatures w14:val="none"/>
        </w:rPr>
        <w:t>¿Qué documentación se emite?</w:t>
      </w:r>
    </w:p>
    <w:p w14:paraId="4AB31B01"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 xml:space="preserve">Entre los documentos utilizados se encuentran el Bill </w:t>
      </w:r>
      <w:proofErr w:type="spellStart"/>
      <w:r w:rsidRPr="005316D1">
        <w:rPr>
          <w:rFonts w:ascii="Segoe UI" w:eastAsia="Times New Roman" w:hAnsi="Segoe UI" w:cs="Segoe UI"/>
          <w:i/>
          <w:iCs/>
          <w:kern w:val="0"/>
          <w:sz w:val="20"/>
          <w:szCs w:val="20"/>
          <w:lang w:eastAsia="es-AR"/>
          <w14:ligatures w14:val="none"/>
        </w:rPr>
        <w:t>of</w:t>
      </w:r>
      <w:proofErr w:type="spellEnd"/>
      <w:r w:rsidRPr="005316D1">
        <w:rPr>
          <w:rFonts w:ascii="Segoe UI" w:eastAsia="Times New Roman" w:hAnsi="Segoe UI" w:cs="Segoe UI"/>
          <w:i/>
          <w:iCs/>
          <w:kern w:val="0"/>
          <w:sz w:val="20"/>
          <w:szCs w:val="20"/>
          <w:lang w:eastAsia="es-AR"/>
          <w14:ligatures w14:val="none"/>
        </w:rPr>
        <w:t xml:space="preserve"> Lading, los manifiestos de carga, las facturas y los recibos. Su elaboración mediante distintas herramientas dificulta reunir los antecedentes de una misma operación y puede producir diferencias entre los datos registrados.</w:t>
      </w:r>
    </w:p>
    <w:p w14:paraId="541FC383"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Como necesidad del sistema se identificó la vinculación de los documentos con las operaciones que les dan origen, de modo que sea posible recuperar sus datos y consultar su trazabilidad.</w:t>
      </w:r>
    </w:p>
    <w:p w14:paraId="619C63BC"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b/>
          <w:bCs/>
          <w:i/>
          <w:iCs/>
          <w:kern w:val="0"/>
          <w:sz w:val="20"/>
          <w:szCs w:val="20"/>
          <w:lang w:eastAsia="es-AR"/>
          <w14:ligatures w14:val="none"/>
        </w:rPr>
        <w:t>¿Cómo se facturan los servicios subcontratados?</w:t>
      </w:r>
    </w:p>
    <w:p w14:paraId="47AB19C2"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Los proveedores remiten sus facturas por correo electrónico o en formato PDF. Posteriormente, el área administrativa registra la información en el sistema contable, sin que necesariamente exista una vinculación automática con el booking correspondiente.</w:t>
      </w:r>
    </w:p>
    <w:p w14:paraId="0A0807FD"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Esta situación dificulta relacionar el servicio solicitado, su recepción y el pago al proveedor. El relevamiento sirvió para definir un circuito que vincule el requerimiento de compra, la orden de compra, la recepción del servicio y el registro del pago con la operación de origen.</w:t>
      </w:r>
    </w:p>
    <w:p w14:paraId="71272696"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b/>
          <w:bCs/>
          <w:i/>
          <w:iCs/>
          <w:kern w:val="0"/>
          <w:sz w:val="20"/>
          <w:szCs w:val="20"/>
          <w:lang w:eastAsia="es-AR"/>
          <w14:ligatures w14:val="none"/>
        </w:rPr>
        <w:t>Observación indirecta y reconstrucción de procesos</w:t>
      </w:r>
    </w:p>
    <w:p w14:paraId="060032BF"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La observación fue de carácter indirecto: se reconstruyó el circuito de trabajo a partir de los relatos del informante y de la documentación de muestra disponible. No se trató de un seguimiento presencial y continuo de las tareas de los usuarios.</w:t>
      </w:r>
    </w:p>
    <w:p w14:paraId="50A76C61"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lastRenderedPageBreak/>
        <w:t>La reconstrucción permitió distinguir las principales etapas de una operación: solicitud del cliente, cotización, generación del booking, asignación de transporte, documentación, facturación y cobro. También permitió reconocer el circuito asociado a los servicios subcontratados.</w:t>
      </w:r>
    </w:p>
    <w:p w14:paraId="41F59869"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Del análisis surgieron las siguientes dificultades y riesgos:</w:t>
      </w:r>
    </w:p>
    <w:p w14:paraId="05E4BF74" w14:textId="77777777" w:rsidR="005316D1" w:rsidRPr="005316D1" w:rsidRDefault="005316D1">
      <w:pPr>
        <w:numPr>
          <w:ilvl w:val="0"/>
          <w:numId w:val="14"/>
        </w:num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Repetición de datos de clientes, cargas y operaciones en distintas herramientas.</w:t>
      </w:r>
    </w:p>
    <w:p w14:paraId="3391674F" w14:textId="77777777" w:rsidR="005316D1" w:rsidRPr="005316D1" w:rsidRDefault="005316D1">
      <w:pPr>
        <w:numPr>
          <w:ilvl w:val="0"/>
          <w:numId w:val="14"/>
        </w:num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Posibles errores de asignación cuando la disponibilidad consultada no está actualizada.</w:t>
      </w:r>
    </w:p>
    <w:p w14:paraId="6C3514F1" w14:textId="77777777" w:rsidR="005316D1" w:rsidRPr="005316D1" w:rsidRDefault="005316D1">
      <w:pPr>
        <w:numPr>
          <w:ilvl w:val="0"/>
          <w:numId w:val="14"/>
        </w:num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Dificultad para seguir el estado de una operación de principio a fin.</w:t>
      </w:r>
    </w:p>
    <w:p w14:paraId="4B715A2F" w14:textId="77777777" w:rsidR="005316D1" w:rsidRPr="005316D1" w:rsidRDefault="005316D1">
      <w:pPr>
        <w:numPr>
          <w:ilvl w:val="0"/>
          <w:numId w:val="14"/>
        </w:num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Escasa vinculación entre servicios subcontratados, órdenes de compra y bookings.</w:t>
      </w:r>
    </w:p>
    <w:p w14:paraId="569DA7FF" w14:textId="77777777" w:rsidR="005316D1" w:rsidRPr="005316D1" w:rsidRDefault="005316D1">
      <w:pPr>
        <w:numPr>
          <w:ilvl w:val="0"/>
          <w:numId w:val="14"/>
        </w:num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Dependencia de correos y archivos compartidos para consultar antecedentes y completar tareas.</w:t>
      </w:r>
    </w:p>
    <w:p w14:paraId="7942C331"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Estos hallazgos orientaron la organización del sistema en cuatro gestiones y la elaboración de diagramas de actividad, casos de uso y modelos de clases. Los modelos permitieron ordenar la información relevada y explicitar las relaciones entre las distintas etapas.</w:t>
      </w:r>
    </w:p>
    <w:p w14:paraId="11471BAD"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b/>
          <w:bCs/>
          <w:i/>
          <w:iCs/>
          <w:kern w:val="0"/>
          <w:sz w:val="20"/>
          <w:szCs w:val="20"/>
          <w:lang w:eastAsia="es-AR"/>
          <w14:ligatures w14:val="none"/>
        </w:rPr>
        <w:t>Alcance y limitaciones del relevamiento</w:t>
      </w:r>
    </w:p>
    <w:p w14:paraId="6FFD6C79"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La participación de un único informante aportó una perspectiva concreta del negocio, pero no permite generalizar las prácticas descriptas a todas las empresas del sector. Por ello, las necesidades relevadas se utilizaron como base para un proyecto académico de alcance delimitado.</w:t>
      </w:r>
    </w:p>
    <w:p w14:paraId="683759BD"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La validación con representantes de otras áreas y con usuarios finales queda como una instancia posterior, especialmente para confirmar excepciones operativas, responsabilidades y reglas específicas de cada organización.</w:t>
      </w:r>
    </w:p>
    <w:p w14:paraId="2E7A8433" w14:textId="77777777" w:rsidR="005316D1" w:rsidRPr="005316D1" w:rsidRDefault="005316D1" w:rsidP="005316D1">
      <w:pPr>
        <w:pStyle w:val="Ttulo2"/>
      </w:pPr>
      <w:r w:rsidRPr="005316D1">
        <w:t>18.3 Técnicas evaluadas y descartadas</w:t>
      </w:r>
    </w:p>
    <w:p w14:paraId="2D2E5885"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Durante el relevamiento se consideraron otras técnicas, cuya aplicación se descartó o postergó según la disponibilidad de participantes y la etapa del proyecto.</w:t>
      </w:r>
    </w:p>
    <w:p w14:paraId="66069E70"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proofErr w:type="spellStart"/>
      <w:r w:rsidRPr="005316D1">
        <w:rPr>
          <w:rFonts w:ascii="Segoe UI" w:eastAsia="Times New Roman" w:hAnsi="Segoe UI" w:cs="Segoe UI"/>
          <w:b/>
          <w:bCs/>
          <w:i/>
          <w:iCs/>
          <w:kern w:val="0"/>
          <w:sz w:val="20"/>
          <w:szCs w:val="20"/>
          <w:lang w:eastAsia="es-AR"/>
          <w14:ligatures w14:val="none"/>
        </w:rPr>
        <w:t>Brainstorming</w:t>
      </w:r>
      <w:proofErr w:type="spellEnd"/>
      <w:r w:rsidRPr="005316D1">
        <w:rPr>
          <w:rFonts w:ascii="Segoe UI" w:eastAsia="Times New Roman" w:hAnsi="Segoe UI" w:cs="Segoe UI"/>
          <w:b/>
          <w:bCs/>
          <w:i/>
          <w:iCs/>
          <w:kern w:val="0"/>
          <w:sz w:val="20"/>
          <w:szCs w:val="20"/>
          <w:lang w:eastAsia="es-AR"/>
          <w14:ligatures w14:val="none"/>
        </w:rPr>
        <w:t xml:space="preserve"> grupal</w:t>
      </w:r>
    </w:p>
    <w:p w14:paraId="26F90A67"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No se aplicó porque se contaba con un único informante clave. La técnica habría requerido la participación de personas con distintas responsabilidades para contrastar perspectivas y generar propuestas conjuntas. Se priorizaron las entrevistas individuales para comprender primero el circuito operativo.</w:t>
      </w:r>
    </w:p>
    <w:p w14:paraId="3B10D17B"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b/>
          <w:bCs/>
          <w:i/>
          <w:iCs/>
          <w:kern w:val="0"/>
          <w:sz w:val="20"/>
          <w:szCs w:val="20"/>
          <w:lang w:eastAsia="es-AR"/>
          <w14:ligatures w14:val="none"/>
        </w:rPr>
        <w:t>Prototipado rápido</w:t>
      </w:r>
    </w:p>
    <w:p w14:paraId="0F414124"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Se postergó durante la etapa inicial porque todavía era necesario precisar el dominio, sus reglas y el alcance funcional. Diseñar pantallas en ese momento podía fijar soluciones antes de comprender las necesidades. Su utilización resulta pertinente en una etapa posterior para validar navegación, presentación de información y secuencia de tareas.</w:t>
      </w:r>
    </w:p>
    <w:p w14:paraId="556CB34E"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b/>
          <w:bCs/>
          <w:i/>
          <w:iCs/>
          <w:kern w:val="0"/>
          <w:sz w:val="20"/>
          <w:szCs w:val="20"/>
          <w:lang w:eastAsia="es-AR"/>
          <w14:ligatures w14:val="none"/>
        </w:rPr>
        <w:lastRenderedPageBreak/>
        <w:t>Cuestionarios masivos</w:t>
      </w:r>
    </w:p>
    <w:p w14:paraId="46279E23"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No se utilizaron por no disponer de una base amplia y representativa de usuarios. Además, el objetivo inicial era comprender procesos y dificultades en profundidad, por lo que las preguntas abiertas y la posibilidad de solicitar aclaraciones resultaban más adecuadas.</w:t>
      </w:r>
    </w:p>
    <w:p w14:paraId="78EA86A5" w14:textId="77777777" w:rsidR="005316D1" w:rsidRPr="005316D1" w:rsidRDefault="005316D1" w:rsidP="005316D1">
      <w:pPr>
        <w:spacing w:before="100" w:beforeAutospacing="1" w:after="100" w:afterAutospacing="1" w:line="240" w:lineRule="auto"/>
        <w:rPr>
          <w:rFonts w:ascii="Segoe UI" w:eastAsia="Times New Roman" w:hAnsi="Segoe UI" w:cs="Segoe UI"/>
          <w:i/>
          <w:iCs/>
          <w:kern w:val="0"/>
          <w:sz w:val="20"/>
          <w:szCs w:val="20"/>
          <w:lang w:eastAsia="es-AR"/>
          <w14:ligatures w14:val="none"/>
        </w:rPr>
      </w:pPr>
      <w:r w:rsidRPr="005316D1">
        <w:rPr>
          <w:rFonts w:ascii="Segoe UI" w:eastAsia="Times New Roman" w:hAnsi="Segoe UI" w:cs="Segoe UI"/>
          <w:i/>
          <w:iCs/>
          <w:kern w:val="0"/>
          <w:sz w:val="20"/>
          <w:szCs w:val="20"/>
          <w:lang w:eastAsia="es-AR"/>
          <w14:ligatures w14:val="none"/>
        </w:rPr>
        <w:t>La selección de técnicas respondió a las condiciones reales del relevamiento. Las alternativas postergadas pueden incorporarse en futuras instancias de validación y ampliación del sistema.</w:t>
      </w:r>
    </w:p>
    <w:p w14:paraId="767BC1E8" w14:textId="77777777" w:rsidR="001175FB" w:rsidRPr="00516DCA" w:rsidRDefault="00000000" w:rsidP="001175FB">
      <w:pPr>
        <w:rPr>
          <w:rFonts w:ascii="Segoe UI" w:eastAsiaTheme="majorEastAsia" w:hAnsi="Segoe UI" w:cs="Segoe UI"/>
          <w:i/>
          <w:iCs/>
          <w:color w:val="000000" w:themeColor="text1"/>
          <w:sz w:val="20"/>
          <w:szCs w:val="20"/>
        </w:rPr>
      </w:pPr>
      <w:r>
        <w:rPr>
          <w:rFonts w:ascii="Segoe UI" w:eastAsiaTheme="majorEastAsia" w:hAnsi="Segoe UI" w:cs="Segoe UI"/>
          <w:i/>
          <w:iCs/>
          <w:color w:val="000000" w:themeColor="text1"/>
          <w:sz w:val="20"/>
          <w:szCs w:val="20"/>
        </w:rPr>
        <w:pict w14:anchorId="2DA7BCF1">
          <v:rect id="_x0000_i1027" style="width:0;height:1.5pt" o:hralign="center" o:hrstd="t" o:hr="t" fillcolor="#a0a0a0" stroked="f"/>
        </w:pict>
      </w:r>
    </w:p>
    <w:p w14:paraId="04CAE8AE" w14:textId="77777777" w:rsidR="001175FB" w:rsidRPr="00003EE3" w:rsidRDefault="001175FB" w:rsidP="001175FB">
      <w:pPr>
        <w:pStyle w:val="Ttulo2"/>
      </w:pPr>
      <w:bookmarkStart w:id="58" w:name="_Toc242003940"/>
      <w:r>
        <w:t xml:space="preserve">18.4 </w:t>
      </w:r>
      <w:r w:rsidRPr="00003EE3">
        <w:t>Herramientas utilizadas en la etapa de elicitación de requerimientos:</w:t>
      </w:r>
      <w:bookmarkEnd w:id="58"/>
    </w:p>
    <w:p w14:paraId="774D1760" w14:textId="77777777" w:rsidR="001175FB" w:rsidRPr="00003EE3" w:rsidRDefault="001175FB">
      <w:pPr>
        <w:numPr>
          <w:ilvl w:val="0"/>
          <w:numId w:val="7"/>
        </w:numPr>
        <w:rPr>
          <w:rFonts w:ascii="Segoe UI" w:hAnsi="Segoe UI" w:cs="Segoe UI"/>
          <w:sz w:val="20"/>
          <w:szCs w:val="20"/>
        </w:rPr>
      </w:pPr>
      <w:r w:rsidRPr="00003EE3">
        <w:rPr>
          <w:rStyle w:val="Fuerte"/>
          <w:rFonts w:ascii="Segoe UI" w:hAnsi="Segoe UI" w:cs="Segoe UI"/>
          <w:sz w:val="20"/>
          <w:szCs w:val="20"/>
        </w:rPr>
        <w:t>Material de cátedra y bibliografía académica:</w:t>
      </w:r>
      <w:r w:rsidRPr="00003EE3">
        <w:rPr>
          <w:rFonts w:ascii="Segoe UI" w:hAnsi="Segoe UI" w:cs="Segoe UI"/>
          <w:sz w:val="20"/>
          <w:szCs w:val="20"/>
        </w:rPr>
        <w:t xml:space="preserve"> Lineamientos teóricos, ejemplos de proyectos anteriores</w:t>
      </w:r>
    </w:p>
    <w:p w14:paraId="6386B89B" w14:textId="77777777" w:rsidR="001175FB" w:rsidRPr="00003EE3" w:rsidRDefault="001175FB">
      <w:pPr>
        <w:numPr>
          <w:ilvl w:val="0"/>
          <w:numId w:val="7"/>
        </w:numPr>
        <w:rPr>
          <w:rFonts w:ascii="Segoe UI" w:hAnsi="Segoe UI" w:cs="Segoe UI"/>
          <w:sz w:val="20"/>
          <w:szCs w:val="20"/>
        </w:rPr>
      </w:pPr>
      <w:r w:rsidRPr="00003EE3">
        <w:rPr>
          <w:rFonts w:ascii="Segoe UI" w:hAnsi="Segoe UI" w:cs="Segoe UI"/>
          <w:b/>
          <w:bCs/>
          <w:sz w:val="20"/>
          <w:szCs w:val="20"/>
        </w:rPr>
        <w:t xml:space="preserve">Enterprise </w:t>
      </w:r>
      <w:proofErr w:type="spellStart"/>
      <w:r w:rsidRPr="00003EE3">
        <w:rPr>
          <w:rFonts w:ascii="Segoe UI" w:hAnsi="Segoe UI" w:cs="Segoe UI"/>
          <w:b/>
          <w:bCs/>
          <w:sz w:val="20"/>
          <w:szCs w:val="20"/>
        </w:rPr>
        <w:t>Architect</w:t>
      </w:r>
      <w:proofErr w:type="spellEnd"/>
      <w:r w:rsidRPr="00003EE3">
        <w:rPr>
          <w:rFonts w:ascii="Segoe UI" w:hAnsi="Segoe UI" w:cs="Segoe UI"/>
          <w:b/>
          <w:bCs/>
          <w:sz w:val="20"/>
          <w:szCs w:val="20"/>
        </w:rPr>
        <w:t>:</w:t>
      </w:r>
      <w:r w:rsidRPr="00003EE3">
        <w:rPr>
          <w:rFonts w:ascii="Segoe UI" w:hAnsi="Segoe UI" w:cs="Segoe UI"/>
          <w:sz w:val="20"/>
          <w:szCs w:val="20"/>
        </w:rPr>
        <w:t xml:space="preserve"> utilizada para modelar diagramas de casos de uso, secuencia,  UML, DER y procesos de negocio.</w:t>
      </w:r>
    </w:p>
    <w:p w14:paraId="42650087" w14:textId="77777777" w:rsidR="001175FB" w:rsidRPr="00003EE3" w:rsidRDefault="001175FB">
      <w:pPr>
        <w:numPr>
          <w:ilvl w:val="0"/>
          <w:numId w:val="7"/>
        </w:numPr>
        <w:rPr>
          <w:rFonts w:ascii="Segoe UI" w:hAnsi="Segoe UI" w:cs="Segoe UI"/>
          <w:sz w:val="20"/>
          <w:szCs w:val="20"/>
        </w:rPr>
      </w:pPr>
      <w:r w:rsidRPr="00003EE3">
        <w:rPr>
          <w:rFonts w:ascii="Segoe UI" w:hAnsi="Segoe UI" w:cs="Segoe UI"/>
          <w:sz w:val="20"/>
          <w:szCs w:val="20"/>
        </w:rPr>
        <w:t xml:space="preserve"> </w:t>
      </w:r>
      <w:r w:rsidRPr="00003EE3">
        <w:rPr>
          <w:rFonts w:ascii="Segoe UI" w:hAnsi="Segoe UI" w:cs="Segoe UI"/>
          <w:b/>
          <w:bCs/>
          <w:sz w:val="20"/>
          <w:szCs w:val="20"/>
        </w:rPr>
        <w:t>Microsoft Word</w:t>
      </w:r>
      <w:r w:rsidRPr="00003EE3">
        <w:rPr>
          <w:rFonts w:ascii="Segoe UI" w:hAnsi="Segoe UI" w:cs="Segoe UI"/>
          <w:sz w:val="20"/>
          <w:szCs w:val="20"/>
        </w:rPr>
        <w:t>: Documentación de especificaciones, casos de uso y redacción del informe del proyecto.</w:t>
      </w:r>
    </w:p>
    <w:p w14:paraId="37D21C4D" w14:textId="77777777" w:rsidR="001175FB" w:rsidRPr="00003EE3" w:rsidRDefault="001175FB">
      <w:pPr>
        <w:numPr>
          <w:ilvl w:val="0"/>
          <w:numId w:val="7"/>
        </w:numPr>
        <w:rPr>
          <w:rFonts w:ascii="Segoe UI" w:hAnsi="Segoe UI" w:cs="Segoe UI"/>
          <w:b/>
          <w:bCs/>
          <w:sz w:val="20"/>
          <w:szCs w:val="20"/>
        </w:rPr>
      </w:pPr>
      <w:r w:rsidRPr="00003EE3">
        <w:rPr>
          <w:rFonts w:ascii="Segoe UI" w:hAnsi="Segoe UI" w:cs="Segoe UI"/>
          <w:b/>
          <w:bCs/>
          <w:sz w:val="20"/>
          <w:szCs w:val="20"/>
        </w:rPr>
        <w:t xml:space="preserve">Microsoft Excel: </w:t>
      </w:r>
      <w:r w:rsidRPr="00003EE3">
        <w:rPr>
          <w:rFonts w:ascii="Segoe UI" w:hAnsi="Segoe UI" w:cs="Segoe UI"/>
          <w:sz w:val="20"/>
          <w:szCs w:val="20"/>
        </w:rPr>
        <w:t>Especificaciones de Casos de uso.</w:t>
      </w:r>
    </w:p>
    <w:p w14:paraId="129486F9" w14:textId="77777777" w:rsidR="001175FB" w:rsidRPr="00003EE3" w:rsidRDefault="001175FB">
      <w:pPr>
        <w:numPr>
          <w:ilvl w:val="0"/>
          <w:numId w:val="7"/>
        </w:numPr>
        <w:rPr>
          <w:rFonts w:ascii="Segoe UI" w:hAnsi="Segoe UI" w:cs="Segoe UI"/>
          <w:sz w:val="20"/>
          <w:szCs w:val="20"/>
        </w:rPr>
      </w:pPr>
      <w:r w:rsidRPr="00003EE3">
        <w:rPr>
          <w:rFonts w:ascii="Segoe UI" w:hAnsi="Segoe UI" w:cs="Segoe UI"/>
          <w:b/>
          <w:bCs/>
          <w:sz w:val="20"/>
          <w:szCs w:val="20"/>
        </w:rPr>
        <w:t xml:space="preserve">Entrevistas informales y cuestionarios: </w:t>
      </w:r>
      <w:r w:rsidRPr="00003EE3">
        <w:rPr>
          <w:rFonts w:ascii="Segoe UI" w:hAnsi="Segoe UI" w:cs="Segoe UI"/>
          <w:sz w:val="20"/>
          <w:szCs w:val="20"/>
        </w:rPr>
        <w:t>Intercambio directo con personas vinculadas al negocio naviero, permitiendo recabar información sobre procesos reales.</w:t>
      </w:r>
    </w:p>
    <w:p w14:paraId="670ABF7E" w14:textId="77777777" w:rsidR="001175FB" w:rsidRPr="00003EE3" w:rsidRDefault="001175FB">
      <w:pPr>
        <w:numPr>
          <w:ilvl w:val="0"/>
          <w:numId w:val="7"/>
        </w:numPr>
        <w:rPr>
          <w:rFonts w:ascii="Segoe UI" w:hAnsi="Segoe UI" w:cs="Segoe UI"/>
          <w:sz w:val="20"/>
          <w:szCs w:val="20"/>
        </w:rPr>
      </w:pPr>
      <w:r w:rsidRPr="00003EE3">
        <w:rPr>
          <w:rFonts w:ascii="Segoe UI" w:hAnsi="Segoe UI" w:cs="Segoe UI"/>
          <w:b/>
          <w:bCs/>
          <w:sz w:val="20"/>
          <w:szCs w:val="20"/>
        </w:rPr>
        <w:t>Investigación documental y normativa:</w:t>
      </w:r>
      <w:r w:rsidRPr="00003EE3">
        <w:rPr>
          <w:rFonts w:ascii="Segoe UI" w:hAnsi="Segoe UI" w:cs="Segoe UI"/>
          <w:sz w:val="20"/>
          <w:szCs w:val="20"/>
        </w:rPr>
        <w:t xml:space="preserve"> Consulta de reglamentaciones internacionales (ej. INCOTERMS, normativa aduanera, manuales de navieras como Hapag-Lloyd).</w:t>
      </w:r>
    </w:p>
    <w:p w14:paraId="22613817" w14:textId="77777777" w:rsidR="001175FB" w:rsidRDefault="001175FB" w:rsidP="001175FB">
      <w:pPr>
        <w:ind w:left="720"/>
        <w:rPr>
          <w:rFonts w:ascii="Segoe UI" w:eastAsiaTheme="majorEastAsia" w:hAnsi="Segoe UI" w:cs="Segoe UI"/>
          <w:i/>
          <w:iCs/>
          <w:color w:val="000000" w:themeColor="text1"/>
          <w:sz w:val="20"/>
          <w:szCs w:val="20"/>
        </w:rPr>
      </w:pPr>
    </w:p>
    <w:p w14:paraId="06B192BD" w14:textId="77777777" w:rsidR="001175FB" w:rsidRPr="00516DCA" w:rsidRDefault="001175FB" w:rsidP="001175FB">
      <w:pPr>
        <w:ind w:left="720"/>
        <w:rPr>
          <w:rFonts w:ascii="Segoe UI" w:eastAsiaTheme="majorEastAsia" w:hAnsi="Segoe UI" w:cs="Segoe UI"/>
          <w:i/>
          <w:iCs/>
          <w:color w:val="000000" w:themeColor="text1"/>
          <w:sz w:val="20"/>
          <w:szCs w:val="20"/>
        </w:rPr>
      </w:pPr>
    </w:p>
    <w:p w14:paraId="655721F8" w14:textId="77777777" w:rsidR="001175FB" w:rsidRPr="00516DCA" w:rsidRDefault="00000000" w:rsidP="001175FB">
      <w:pPr>
        <w:rPr>
          <w:rFonts w:ascii="Segoe UI" w:eastAsiaTheme="majorEastAsia" w:hAnsi="Segoe UI" w:cs="Segoe UI"/>
          <w:i/>
          <w:iCs/>
          <w:color w:val="000000" w:themeColor="text1"/>
          <w:sz w:val="20"/>
          <w:szCs w:val="20"/>
        </w:rPr>
      </w:pPr>
      <w:r>
        <w:rPr>
          <w:rFonts w:ascii="Segoe UI" w:eastAsiaTheme="majorEastAsia" w:hAnsi="Segoe UI" w:cs="Segoe UI"/>
          <w:i/>
          <w:iCs/>
          <w:color w:val="000000" w:themeColor="text1"/>
          <w:sz w:val="20"/>
          <w:szCs w:val="20"/>
        </w:rPr>
        <w:pict w14:anchorId="1708389A">
          <v:rect id="_x0000_i1028" style="width:0;height:1.5pt" o:hralign="center" o:hrstd="t" o:hr="t" fillcolor="#a0a0a0" stroked="f"/>
        </w:pict>
      </w:r>
    </w:p>
    <w:p w14:paraId="5ABF019B" w14:textId="77777777" w:rsidR="001175FB" w:rsidRPr="00516DCA" w:rsidRDefault="001175FB" w:rsidP="001175FB">
      <w:pPr>
        <w:pStyle w:val="Ttulo2"/>
      </w:pPr>
      <w:bookmarkStart w:id="59" w:name="_Toc242003941"/>
      <w:r>
        <w:t>18</w:t>
      </w:r>
      <w:r w:rsidRPr="00516DCA">
        <w:t>.</w:t>
      </w:r>
      <w:r>
        <w:t>5</w:t>
      </w:r>
      <w:r w:rsidRPr="00516DCA">
        <w:t xml:space="preserve"> </w:t>
      </w:r>
      <w:r w:rsidRPr="00C10243">
        <w:t>Fuentes de información complementarias</w:t>
      </w:r>
      <w:bookmarkEnd w:id="59"/>
    </w:p>
    <w:p w14:paraId="6CAD8154" w14:textId="77777777" w:rsidR="001175FB" w:rsidRPr="00516DCA" w:rsidRDefault="001175FB" w:rsidP="001175FB">
      <w:pPr>
        <w:rPr>
          <w:rFonts w:ascii="Segoe UI" w:eastAsiaTheme="majorEastAsia" w:hAnsi="Segoe UI" w:cs="Segoe UI"/>
          <w:i/>
          <w:iCs/>
          <w:color w:val="000000" w:themeColor="text1"/>
          <w:sz w:val="20"/>
          <w:szCs w:val="20"/>
        </w:rPr>
      </w:pPr>
      <w:r w:rsidRPr="00516DCA">
        <w:rPr>
          <w:rFonts w:ascii="Segoe UI" w:eastAsiaTheme="majorEastAsia" w:hAnsi="Segoe UI" w:cs="Segoe UI"/>
          <w:i/>
          <w:iCs/>
          <w:color w:val="000000" w:themeColor="text1"/>
          <w:sz w:val="20"/>
          <w:szCs w:val="20"/>
        </w:rPr>
        <w:t xml:space="preserve">Más allá de las entrevistas y observaciones, se realizó </w:t>
      </w:r>
      <w:r w:rsidRPr="004F3270">
        <w:rPr>
          <w:rFonts w:ascii="Segoe UI" w:eastAsiaTheme="majorEastAsia" w:hAnsi="Segoe UI" w:cs="Segoe UI"/>
          <w:i/>
          <w:iCs/>
          <w:color w:val="000000" w:themeColor="text1"/>
          <w:sz w:val="20"/>
          <w:szCs w:val="20"/>
        </w:rPr>
        <w:t>un trabajo de investigación documental</w:t>
      </w:r>
      <w:r w:rsidRPr="00516DCA">
        <w:rPr>
          <w:rFonts w:ascii="Segoe UI" w:eastAsiaTheme="majorEastAsia" w:hAnsi="Segoe UI" w:cs="Segoe UI"/>
          <w:i/>
          <w:iCs/>
          <w:color w:val="000000" w:themeColor="text1"/>
          <w:sz w:val="20"/>
          <w:szCs w:val="20"/>
        </w:rPr>
        <w:t xml:space="preserve"> para acercar el proyecto a la realidad operativa del sector.</w:t>
      </w:r>
    </w:p>
    <w:p w14:paraId="5747748B" w14:textId="77777777" w:rsidR="001175FB" w:rsidRPr="00516DCA" w:rsidRDefault="001175FB" w:rsidP="001175FB">
      <w:pPr>
        <w:rPr>
          <w:rFonts w:ascii="Segoe UI" w:eastAsiaTheme="majorEastAsia" w:hAnsi="Segoe UI" w:cs="Segoe UI"/>
          <w:i/>
          <w:iCs/>
          <w:color w:val="000000" w:themeColor="text1"/>
          <w:sz w:val="20"/>
          <w:szCs w:val="20"/>
        </w:rPr>
      </w:pPr>
      <w:r w:rsidRPr="00516DCA">
        <w:rPr>
          <w:rFonts w:ascii="Segoe UI" w:eastAsiaTheme="majorEastAsia" w:hAnsi="Segoe UI" w:cs="Segoe UI"/>
          <w:i/>
          <w:iCs/>
          <w:color w:val="000000" w:themeColor="text1"/>
          <w:sz w:val="20"/>
          <w:szCs w:val="20"/>
        </w:rPr>
        <w:t>Esto incluyó:</w:t>
      </w:r>
    </w:p>
    <w:p w14:paraId="6B4ECA3E" w14:textId="77777777" w:rsidR="001175FB" w:rsidRPr="00516DCA" w:rsidRDefault="001175FB">
      <w:pPr>
        <w:numPr>
          <w:ilvl w:val="0"/>
          <w:numId w:val="8"/>
        </w:numPr>
        <w:rPr>
          <w:rFonts w:ascii="Segoe UI" w:eastAsiaTheme="majorEastAsia" w:hAnsi="Segoe UI" w:cs="Segoe UI"/>
          <w:i/>
          <w:iCs/>
          <w:color w:val="000000" w:themeColor="text1"/>
          <w:sz w:val="20"/>
          <w:szCs w:val="20"/>
        </w:rPr>
      </w:pPr>
      <w:r w:rsidRPr="00516DCA">
        <w:rPr>
          <w:rFonts w:ascii="Segoe UI" w:eastAsiaTheme="majorEastAsia" w:hAnsi="Segoe UI" w:cs="Segoe UI"/>
          <w:i/>
          <w:iCs/>
          <w:color w:val="000000" w:themeColor="text1"/>
          <w:sz w:val="20"/>
          <w:szCs w:val="20"/>
        </w:rPr>
        <w:t>Revisión de documentos aduaneros y de transporte marítimo.</w:t>
      </w:r>
    </w:p>
    <w:p w14:paraId="48B18CE2" w14:textId="77777777" w:rsidR="001175FB" w:rsidRPr="00516DCA" w:rsidRDefault="001175FB">
      <w:pPr>
        <w:numPr>
          <w:ilvl w:val="0"/>
          <w:numId w:val="8"/>
        </w:numPr>
        <w:rPr>
          <w:rFonts w:ascii="Segoe UI" w:eastAsiaTheme="majorEastAsia" w:hAnsi="Segoe UI" w:cs="Segoe UI"/>
          <w:i/>
          <w:iCs/>
          <w:color w:val="000000" w:themeColor="text1"/>
          <w:sz w:val="20"/>
          <w:szCs w:val="20"/>
        </w:rPr>
      </w:pPr>
      <w:r w:rsidRPr="00516DCA">
        <w:rPr>
          <w:rFonts w:ascii="Segoe UI" w:eastAsiaTheme="majorEastAsia" w:hAnsi="Segoe UI" w:cs="Segoe UI"/>
          <w:i/>
          <w:iCs/>
          <w:color w:val="000000" w:themeColor="text1"/>
          <w:sz w:val="20"/>
          <w:szCs w:val="20"/>
        </w:rPr>
        <w:lastRenderedPageBreak/>
        <w:t>Análisis de problemas derivados de la fragmentación de sistemas en el sector.</w:t>
      </w:r>
    </w:p>
    <w:p w14:paraId="5E76845B" w14:textId="77777777" w:rsidR="001175FB" w:rsidRPr="00516DCA" w:rsidRDefault="001175FB">
      <w:pPr>
        <w:numPr>
          <w:ilvl w:val="0"/>
          <w:numId w:val="8"/>
        </w:numPr>
        <w:rPr>
          <w:rFonts w:ascii="Segoe UI" w:eastAsiaTheme="majorEastAsia" w:hAnsi="Segoe UI" w:cs="Segoe UI"/>
          <w:i/>
          <w:iCs/>
          <w:color w:val="000000" w:themeColor="text1"/>
          <w:sz w:val="20"/>
          <w:szCs w:val="20"/>
        </w:rPr>
      </w:pPr>
      <w:r w:rsidRPr="00516DCA">
        <w:rPr>
          <w:rFonts w:ascii="Segoe UI" w:eastAsiaTheme="majorEastAsia" w:hAnsi="Segoe UI" w:cs="Segoe UI"/>
          <w:i/>
          <w:iCs/>
          <w:color w:val="000000" w:themeColor="text1"/>
          <w:sz w:val="20"/>
          <w:szCs w:val="20"/>
        </w:rPr>
        <w:t>Incorporación de terminología (</w:t>
      </w:r>
      <w:r w:rsidR="00192E0C">
        <w:rPr>
          <w:rFonts w:ascii="Segoe UI" w:eastAsiaTheme="majorEastAsia" w:hAnsi="Segoe UI" w:cs="Segoe UI"/>
          <w:i/>
          <w:iCs/>
          <w:color w:val="000000" w:themeColor="text1"/>
          <w:sz w:val="20"/>
          <w:szCs w:val="20"/>
        </w:rPr>
        <w:t>Confirmación de Booking</w:t>
      </w:r>
      <w:r w:rsidRPr="00516DCA">
        <w:rPr>
          <w:rFonts w:ascii="Segoe UI" w:eastAsiaTheme="majorEastAsia" w:hAnsi="Segoe UI" w:cs="Segoe UI"/>
          <w:i/>
          <w:iCs/>
          <w:color w:val="000000" w:themeColor="text1"/>
          <w:sz w:val="20"/>
          <w:szCs w:val="20"/>
        </w:rPr>
        <w:t xml:space="preserve">, Bill </w:t>
      </w:r>
      <w:proofErr w:type="spellStart"/>
      <w:r w:rsidRPr="00516DCA">
        <w:rPr>
          <w:rFonts w:ascii="Segoe UI" w:eastAsiaTheme="majorEastAsia" w:hAnsi="Segoe UI" w:cs="Segoe UI"/>
          <w:i/>
          <w:iCs/>
          <w:color w:val="000000" w:themeColor="text1"/>
          <w:sz w:val="20"/>
          <w:szCs w:val="20"/>
        </w:rPr>
        <w:t>of</w:t>
      </w:r>
      <w:proofErr w:type="spellEnd"/>
      <w:r w:rsidRPr="00516DCA">
        <w:rPr>
          <w:rFonts w:ascii="Segoe UI" w:eastAsiaTheme="majorEastAsia" w:hAnsi="Segoe UI" w:cs="Segoe UI"/>
          <w:i/>
          <w:iCs/>
          <w:color w:val="000000" w:themeColor="text1"/>
          <w:sz w:val="20"/>
          <w:szCs w:val="20"/>
        </w:rPr>
        <w:t xml:space="preserve"> Lading, LCL/FCL, IMO) y prácticas reales al modelado del sistema.</w:t>
      </w:r>
    </w:p>
    <w:p w14:paraId="03C07120" w14:textId="77777777" w:rsidR="001175FB" w:rsidRPr="00516DCA" w:rsidRDefault="001175FB" w:rsidP="001175FB">
      <w:pPr>
        <w:pStyle w:val="Ttulo2"/>
      </w:pPr>
      <w:bookmarkStart w:id="60" w:name="_Toc242003942"/>
      <w:r>
        <w:t xml:space="preserve">18.6 </w:t>
      </w:r>
      <w:r w:rsidRPr="00516DCA">
        <w:t>Documentación de muestra</w:t>
      </w:r>
      <w:bookmarkEnd w:id="60"/>
    </w:p>
    <w:p w14:paraId="08C098D8" w14:textId="77777777" w:rsidR="001175FB" w:rsidRPr="00516DCA" w:rsidRDefault="001175FB" w:rsidP="001175FB">
      <w:pPr>
        <w:rPr>
          <w:rFonts w:ascii="Segoe UI" w:eastAsiaTheme="majorEastAsia" w:hAnsi="Segoe UI" w:cs="Segoe UI"/>
          <w:i/>
          <w:iCs/>
          <w:color w:val="000000" w:themeColor="text1"/>
          <w:sz w:val="20"/>
          <w:szCs w:val="20"/>
        </w:rPr>
      </w:pPr>
      <w:r w:rsidRPr="00516DCA">
        <w:rPr>
          <w:rFonts w:ascii="Segoe UI" w:eastAsiaTheme="majorEastAsia" w:hAnsi="Segoe UI" w:cs="Segoe UI"/>
          <w:i/>
          <w:iCs/>
          <w:color w:val="000000" w:themeColor="text1"/>
          <w:sz w:val="20"/>
          <w:szCs w:val="20"/>
        </w:rPr>
        <w:t>Como parte de la investigación se recopilaron ejemplos reales de documentación de comercio exterior:</w:t>
      </w:r>
    </w:p>
    <w:p w14:paraId="5FB43D21" w14:textId="77777777" w:rsidR="001175FB" w:rsidRPr="00003EE3" w:rsidRDefault="001175FB" w:rsidP="001175FB">
      <w:pPr>
        <w:rPr>
          <w:rFonts w:ascii="Segoe UI" w:eastAsiaTheme="majorEastAsia" w:hAnsi="Segoe UI" w:cs="Segoe UI"/>
          <w:i/>
          <w:iCs/>
          <w:color w:val="000000" w:themeColor="text1"/>
          <w:sz w:val="20"/>
          <w:szCs w:val="20"/>
        </w:rPr>
      </w:pPr>
      <w:r w:rsidRPr="00516DCA">
        <w:rPr>
          <w:rFonts w:ascii="Segoe UI" w:eastAsiaTheme="majorEastAsia" w:hAnsi="Segoe UI" w:cs="Segoe UI"/>
          <w:b/>
          <w:bCs/>
          <w:i/>
          <w:iCs/>
          <w:color w:val="000000" w:themeColor="text1"/>
          <w:sz w:val="20"/>
          <w:szCs w:val="20"/>
        </w:rPr>
        <w:t>Manifiesto de carga (Relación de carga aduanera)</w:t>
      </w:r>
      <w:r w:rsidRPr="00516DCA">
        <w:rPr>
          <w:rFonts w:ascii="Segoe UI" w:eastAsiaTheme="majorEastAsia" w:hAnsi="Segoe UI" w:cs="Segoe UI"/>
          <w:i/>
          <w:iCs/>
          <w:color w:val="000000" w:themeColor="text1"/>
          <w:sz w:val="20"/>
          <w:szCs w:val="20"/>
        </w:rPr>
        <w:br/>
        <w:t>Documento oficial utilizado para declarar la mercadería ante aduana, donde constan bultos, contenedores, consignatarios y peso bruto.</w:t>
      </w:r>
      <w:r w:rsidRPr="00516DCA">
        <w:rPr>
          <w:rFonts w:ascii="Segoe UI" w:eastAsiaTheme="majorEastAsia" w:hAnsi="Segoe UI" w:cs="Segoe UI"/>
          <w:i/>
          <w:iCs/>
          <w:color w:val="000000" w:themeColor="text1"/>
          <w:sz w:val="20"/>
          <w:szCs w:val="20"/>
        </w:rPr>
        <w:br/>
      </w:r>
    </w:p>
    <w:p w14:paraId="209A10B4" w14:textId="77777777" w:rsidR="001175FB" w:rsidRPr="00516DCA" w:rsidRDefault="001175FB" w:rsidP="001175FB">
      <w:pPr>
        <w:rPr>
          <w:rFonts w:ascii="Segoe UI" w:eastAsiaTheme="majorEastAsia" w:hAnsi="Segoe UI" w:cs="Segoe UI"/>
          <w:i/>
          <w:iCs/>
          <w:color w:val="000000" w:themeColor="text1"/>
          <w:sz w:val="20"/>
          <w:szCs w:val="20"/>
        </w:rPr>
      </w:pPr>
      <w:r w:rsidRPr="00003EE3">
        <w:rPr>
          <w:rFonts w:ascii="Segoe UI" w:hAnsi="Segoe UI" w:cs="Segoe UI"/>
          <w:noProof/>
          <w:sz w:val="20"/>
          <w:szCs w:val="20"/>
        </w:rPr>
        <w:drawing>
          <wp:inline distT="0" distB="0" distL="0" distR="0" wp14:anchorId="6EC6BE07" wp14:editId="59751059">
            <wp:extent cx="5647266" cy="3313255"/>
            <wp:effectExtent l="0" t="0" r="0" b="1905"/>
            <wp:docPr id="2089580028" name="Imagen 30" descr="Res. Gral.1064-95 ANA - Infol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Res. Gral.1064-95 ANA - Infole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70349" cy="3326798"/>
                    </a:xfrm>
                    <a:prstGeom prst="rect">
                      <a:avLst/>
                    </a:prstGeom>
                    <a:noFill/>
                    <a:ln>
                      <a:noFill/>
                    </a:ln>
                  </pic:spPr>
                </pic:pic>
              </a:graphicData>
            </a:graphic>
          </wp:inline>
        </w:drawing>
      </w:r>
    </w:p>
    <w:p w14:paraId="517F8A94" w14:textId="77777777" w:rsidR="001175FB" w:rsidRPr="00003EE3" w:rsidRDefault="001175FB" w:rsidP="001175FB">
      <w:pPr>
        <w:rPr>
          <w:rFonts w:ascii="Segoe UI" w:eastAsiaTheme="majorEastAsia" w:hAnsi="Segoe UI" w:cs="Segoe UI"/>
          <w:i/>
          <w:iCs/>
          <w:color w:val="000000" w:themeColor="text1"/>
          <w:sz w:val="20"/>
          <w:szCs w:val="20"/>
        </w:rPr>
      </w:pPr>
      <w:r w:rsidRPr="00003EE3">
        <w:rPr>
          <w:rFonts w:ascii="Segoe UI" w:eastAsiaTheme="majorEastAsia" w:hAnsi="Segoe UI" w:cs="Segoe UI"/>
          <w:i/>
          <w:iCs/>
          <w:color w:val="000000" w:themeColor="text1"/>
          <w:sz w:val="20"/>
          <w:szCs w:val="20"/>
        </w:rPr>
        <w:br w:type="page"/>
      </w:r>
    </w:p>
    <w:p w14:paraId="24F42AA8" w14:textId="77777777" w:rsidR="001175FB" w:rsidRPr="00516DCA" w:rsidRDefault="001175FB" w:rsidP="001175FB">
      <w:pPr>
        <w:rPr>
          <w:rFonts w:ascii="Segoe UI" w:eastAsiaTheme="majorEastAsia" w:hAnsi="Segoe UI" w:cs="Segoe UI"/>
          <w:i/>
          <w:iCs/>
          <w:color w:val="000000" w:themeColor="text1"/>
          <w:sz w:val="20"/>
          <w:szCs w:val="20"/>
        </w:rPr>
      </w:pPr>
      <w:r w:rsidRPr="00516DCA">
        <w:rPr>
          <w:rFonts w:ascii="Segoe UI" w:eastAsiaTheme="majorEastAsia" w:hAnsi="Segoe UI" w:cs="Segoe UI"/>
          <w:i/>
          <w:iCs/>
          <w:color w:val="000000" w:themeColor="text1"/>
          <w:sz w:val="20"/>
          <w:szCs w:val="20"/>
        </w:rPr>
        <w:lastRenderedPageBreak/>
        <w:t xml:space="preserve"> </w:t>
      </w:r>
      <w:r w:rsidRPr="00516DCA">
        <w:rPr>
          <w:rFonts w:ascii="Segoe UI" w:eastAsiaTheme="majorEastAsia" w:hAnsi="Segoe UI" w:cs="Segoe UI"/>
          <w:b/>
          <w:bCs/>
          <w:i/>
          <w:iCs/>
          <w:color w:val="000000" w:themeColor="text1"/>
          <w:sz w:val="20"/>
          <w:szCs w:val="20"/>
        </w:rPr>
        <w:t xml:space="preserve">Bill </w:t>
      </w:r>
      <w:proofErr w:type="spellStart"/>
      <w:r w:rsidRPr="00516DCA">
        <w:rPr>
          <w:rFonts w:ascii="Segoe UI" w:eastAsiaTheme="majorEastAsia" w:hAnsi="Segoe UI" w:cs="Segoe UI"/>
          <w:b/>
          <w:bCs/>
          <w:i/>
          <w:iCs/>
          <w:color w:val="000000" w:themeColor="text1"/>
          <w:sz w:val="20"/>
          <w:szCs w:val="20"/>
        </w:rPr>
        <w:t>of</w:t>
      </w:r>
      <w:proofErr w:type="spellEnd"/>
      <w:r w:rsidRPr="00516DCA">
        <w:rPr>
          <w:rFonts w:ascii="Segoe UI" w:eastAsiaTheme="majorEastAsia" w:hAnsi="Segoe UI" w:cs="Segoe UI"/>
          <w:b/>
          <w:bCs/>
          <w:i/>
          <w:iCs/>
          <w:color w:val="000000" w:themeColor="text1"/>
          <w:sz w:val="20"/>
          <w:szCs w:val="20"/>
        </w:rPr>
        <w:t xml:space="preserve"> Lading (B/L)</w:t>
      </w:r>
      <w:r w:rsidRPr="00516DCA">
        <w:rPr>
          <w:rFonts w:ascii="Segoe UI" w:eastAsiaTheme="majorEastAsia" w:hAnsi="Segoe UI" w:cs="Segoe UI"/>
          <w:i/>
          <w:iCs/>
          <w:color w:val="000000" w:themeColor="text1"/>
          <w:sz w:val="20"/>
          <w:szCs w:val="20"/>
        </w:rPr>
        <w:br/>
        <w:t>Documento fundamental del transporte marítimo. Funciona como contrato, recibo de mercadería y título de propiedad.</w:t>
      </w:r>
      <w:r w:rsidRPr="00516DCA">
        <w:rPr>
          <w:rFonts w:ascii="Segoe UI" w:eastAsiaTheme="majorEastAsia" w:hAnsi="Segoe UI" w:cs="Segoe UI"/>
          <w:i/>
          <w:iCs/>
          <w:color w:val="000000" w:themeColor="text1"/>
          <w:sz w:val="20"/>
          <w:szCs w:val="20"/>
        </w:rPr>
        <w:br/>
      </w:r>
      <w:r w:rsidRPr="00003EE3">
        <w:rPr>
          <w:rFonts w:ascii="Segoe UI" w:hAnsi="Segoe UI" w:cs="Segoe UI"/>
          <w:b/>
          <w:bCs/>
          <w:noProof/>
          <w:sz w:val="20"/>
          <w:szCs w:val="20"/>
        </w:rPr>
        <w:drawing>
          <wp:inline distT="0" distB="0" distL="0" distR="0" wp14:anchorId="7B00FF45" wp14:editId="704DEB35">
            <wp:extent cx="3765190" cy="4855028"/>
            <wp:effectExtent l="0" t="0" r="6985" b="3175"/>
            <wp:docPr id="1958901585" name="Imagen 2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1585" name="Imagen 29" descr="Tabla&#10;&#10;El contenido generado por IA puede ser incorrecto."/>
                    <pic:cNvPicPr>
                      <a:picLocks noChangeAspect="1" noChangeArrowheads="1"/>
                    </pic:cNvPicPr>
                  </pic:nvPicPr>
                  <pic:blipFill rotWithShape="1">
                    <a:blip r:embed="rId37">
                      <a:extLst>
                        <a:ext uri="{28A0092B-C50C-407E-A947-70E740481C1C}">
                          <a14:useLocalDpi xmlns:a14="http://schemas.microsoft.com/office/drawing/2010/main" val="0"/>
                        </a:ext>
                      </a:extLst>
                    </a:blip>
                    <a:srcRect l="6487" t="5537" b="9303"/>
                    <a:stretch>
                      <a:fillRect/>
                    </a:stretch>
                  </pic:blipFill>
                  <pic:spPr bwMode="auto">
                    <a:xfrm>
                      <a:off x="0" y="0"/>
                      <a:ext cx="3770294" cy="4861610"/>
                    </a:xfrm>
                    <a:prstGeom prst="rect">
                      <a:avLst/>
                    </a:prstGeom>
                    <a:noFill/>
                    <a:ln>
                      <a:noFill/>
                    </a:ln>
                    <a:extLst>
                      <a:ext uri="{53640926-AAD7-44D8-BBD7-CCE9431645EC}">
                        <a14:shadowObscured xmlns:a14="http://schemas.microsoft.com/office/drawing/2010/main"/>
                      </a:ext>
                    </a:extLst>
                  </pic:spPr>
                </pic:pic>
              </a:graphicData>
            </a:graphic>
          </wp:inline>
        </w:drawing>
      </w:r>
    </w:p>
    <w:p w14:paraId="46152F2B" w14:textId="77777777" w:rsidR="001175FB" w:rsidRPr="00516DCA" w:rsidRDefault="001175FB" w:rsidP="001175FB">
      <w:pPr>
        <w:rPr>
          <w:rFonts w:ascii="Segoe UI" w:eastAsiaTheme="majorEastAsia" w:hAnsi="Segoe UI" w:cs="Segoe UI"/>
          <w:i/>
          <w:iCs/>
          <w:color w:val="000000" w:themeColor="text1"/>
          <w:sz w:val="20"/>
          <w:szCs w:val="20"/>
        </w:rPr>
      </w:pPr>
      <w:r w:rsidRPr="00003EE3">
        <w:rPr>
          <w:rFonts w:ascii="Segoe UI" w:eastAsiaTheme="majorEastAsia" w:hAnsi="Segoe UI" w:cs="Segoe UI"/>
          <w:i/>
          <w:iCs/>
          <w:color w:val="000000" w:themeColor="text1"/>
          <w:sz w:val="20"/>
          <w:szCs w:val="20"/>
        </w:rPr>
        <w:t>Estos documentos representan solo algunos de los más significativos dentro del transporte marítimo. Para este proyecto se presentan de forma acotada como muestra, y resultaron claves para comprender la trazabilidad documental y modelar las entidades de facturación, booking, manifiesto y servicios subcontratados de manera realista.</w:t>
      </w:r>
    </w:p>
    <w:p w14:paraId="35BF710B" w14:textId="77777777" w:rsidR="00516DCA" w:rsidRPr="00516DCA" w:rsidRDefault="00516DCA" w:rsidP="00516DCA">
      <w:pPr>
        <w:rPr>
          <w:rFonts w:ascii="Segoe UI" w:eastAsiaTheme="majorEastAsia" w:hAnsi="Segoe UI" w:cs="Segoe UI"/>
          <w:i/>
          <w:iCs/>
          <w:color w:val="000000" w:themeColor="text1"/>
          <w:sz w:val="20"/>
          <w:szCs w:val="20"/>
        </w:rPr>
      </w:pPr>
    </w:p>
    <w:p w14:paraId="0C608678" w14:textId="77777777" w:rsidR="001708AC" w:rsidRPr="00003EE3" w:rsidRDefault="001708AC">
      <w:pPr>
        <w:rPr>
          <w:rFonts w:ascii="Segoe UI" w:eastAsiaTheme="majorEastAsia" w:hAnsi="Segoe UI" w:cs="Segoe UI"/>
          <w:b/>
          <w:bCs/>
          <w:i/>
          <w:iCs/>
          <w:color w:val="000000" w:themeColor="text1"/>
          <w:sz w:val="20"/>
          <w:szCs w:val="20"/>
        </w:rPr>
      </w:pPr>
    </w:p>
    <w:sectPr w:rsidR="001708AC" w:rsidRPr="00003EE3" w:rsidSect="0017136F">
      <w:headerReference w:type="even" r:id="rId38"/>
      <w:headerReference w:type="default" r:id="rId39"/>
      <w:footerReference w:type="default" r:id="rId40"/>
      <w:headerReference w:type="first" r:id="rId41"/>
      <w:pgSz w:w="11906" w:h="16838" w:code="9"/>
      <w:pgMar w:top="1134" w:right="1134"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C243D" w14:textId="77777777" w:rsidR="00D125C0" w:rsidRDefault="00D125C0" w:rsidP="00224E97">
      <w:pPr>
        <w:spacing w:after="0" w:line="240" w:lineRule="auto"/>
      </w:pPr>
      <w:r>
        <w:separator/>
      </w:r>
    </w:p>
  </w:endnote>
  <w:endnote w:type="continuationSeparator" w:id="0">
    <w:p w14:paraId="022055A8" w14:textId="77777777" w:rsidR="00D125C0" w:rsidRDefault="00D125C0" w:rsidP="00224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861C" w14:textId="77777777" w:rsidR="00224E97" w:rsidRDefault="00000000">
    <w:pPr>
      <w:pStyle w:val="Piedepgina"/>
    </w:pPr>
    <w:sdt>
      <w:sdtPr>
        <w:rPr>
          <w:caps/>
          <w:color w:val="156082" w:themeColor="accent1"/>
          <w:sz w:val="20"/>
          <w:szCs w:val="20"/>
        </w:rPr>
        <w:alias w:val="Título"/>
        <w:tag w:val=""/>
        <w:id w:val="-2000573687"/>
        <w:dataBinding w:prefixMappings="xmlns:ns0='http://purl.org/dc/elements/1.1/' xmlns:ns1='http://schemas.openxmlformats.org/package/2006/metadata/core-properties' " w:xpath="/ns1:coreProperties[1]/ns0:title[1]" w:storeItemID="{6C3C8BC8-F283-45AE-878A-BAB7291924A1}"/>
        <w:text/>
      </w:sdtPr>
      <w:sdtContent>
        <w:r w:rsidR="000765AE">
          <w:rPr>
            <w:caps/>
            <w:color w:val="156082" w:themeColor="accent1"/>
            <w:sz w:val="20"/>
            <w:szCs w:val="20"/>
          </w:rPr>
          <w:t>GlobalTrans lines</w:t>
        </w:r>
      </w:sdtContent>
    </w:sdt>
    <w:r w:rsidR="00224E97">
      <w:rPr>
        <w:noProof/>
      </w:rPr>
      <w:t xml:space="preserve"> </w:t>
    </w:r>
    <w:r w:rsidR="00224E97">
      <w:rPr>
        <w:noProof/>
      </w:rPr>
      <mc:AlternateContent>
        <mc:Choice Requires="wpg">
          <w:drawing>
            <wp:anchor distT="0" distB="0" distL="114300" distR="114300" simplePos="0" relativeHeight="251658240" behindDoc="0" locked="0" layoutInCell="1" allowOverlap="1" wp14:anchorId="037FBD53" wp14:editId="568ED3F8">
              <wp:simplePos x="0" y="0"/>
              <wp:positionH relativeFrom="page">
                <wp:align>right</wp:align>
              </wp:positionH>
              <wp:positionV relativeFrom="bottomMargin">
                <wp:align>center</wp:align>
              </wp:positionV>
              <wp:extent cx="6172200" cy="281305"/>
              <wp:effectExtent l="0" t="0" r="0" b="4445"/>
              <wp:wrapNone/>
              <wp:docPr id="164" name="Grupo 174"/>
              <wp:cNvGraphicFramePr/>
              <a:graphic xmlns:a="http://schemas.openxmlformats.org/drawingml/2006/main">
                <a:graphicData uri="http://schemas.microsoft.com/office/word/2010/wordprocessingGroup">
                  <wpg:wgp>
                    <wpg:cNvGrpSpPr/>
                    <wpg:grpSpPr>
                      <a:xfrm>
                        <a:off x="0" y="0"/>
                        <a:ext cx="6172200" cy="281305"/>
                        <a:chOff x="0" y="0"/>
                        <a:chExt cx="6172200" cy="281305"/>
                      </a:xfrm>
                    </wpg:grpSpPr>
                    <wps:wsp>
                      <wps:cNvPr id="165" name="Rectángulo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Cuadro de texto 166"/>
                      <wps:cNvSpPr txBox="1"/>
                      <wps:spPr>
                        <a:xfrm>
                          <a:off x="0" y="9525"/>
                          <a:ext cx="5943600" cy="271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0C05FB" w14:textId="77777777" w:rsidR="00224E97" w:rsidRPr="00972339" w:rsidRDefault="00224E97">
                            <w:pPr>
                              <w:pStyle w:val="Piedepgina"/>
                              <w:jc w:val="righ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2339">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Página </w:t>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  \* Arabic  \* MERGEFORMAT</w:instrText>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972339">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NUMPAGES  \* Arabic  \* MERGEFORMAT</w:instrText>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037FBD53" id="Grupo 174" o:spid="_x0000_s1026" style="position:absolute;margin-left:434.8pt;margin-top:0;width:486pt;height:22.15pt;z-index:251658240;mso-position-horizontal:right;mso-position-horizontal-relative:page;mso-position-vertical:center;mso-position-vertical-relative:bottom-margin-area" coordsize="61722,2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">
              <v:rect id="Rectángulo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" fillcolor="white [3212]" stroked="f" strokeweight="1.5pt">
                <v:fill opacity="0"/>
              </v:rect>
              <v:shapetype id="_x0000_t202" coordsize="21600,21600" o:spt="202" path="m,l,21600r21600,l21600,xe">
                <v:stroke joinstyle="miter"/>
                <v:path gradientshapeok="t" o:connecttype="rect"/>
              </v:shapetype>
              <v:shape id="Cuadro de texto 166" o:spid="_x0000_s1028" type="#_x0000_t202" style="position:absolute;top:95;width:5943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780C05FB" w14:textId="77777777" w:rsidR="00224E97" w:rsidRPr="00972339" w:rsidRDefault="00224E97">
                      <w:pPr>
                        <w:pStyle w:val="Piedepgina"/>
                        <w:jc w:val="righ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2339">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Página </w:t>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  \* Arabic  \* MERGEFORMAT</w:instrText>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972339">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NUMPAGES  \* Arabic  \* MERGEFORMAT</w:instrText>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972339">
                        <w:rPr>
                          <w:bCs/>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EBF32" w14:textId="77777777" w:rsidR="00D125C0" w:rsidRDefault="00D125C0" w:rsidP="00224E97">
      <w:pPr>
        <w:spacing w:after="0" w:line="240" w:lineRule="auto"/>
      </w:pPr>
      <w:r>
        <w:separator/>
      </w:r>
    </w:p>
  </w:footnote>
  <w:footnote w:type="continuationSeparator" w:id="0">
    <w:p w14:paraId="487E6DDF" w14:textId="77777777" w:rsidR="00D125C0" w:rsidRDefault="00D125C0" w:rsidP="00224E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5021C" w14:textId="77777777" w:rsidR="00774308" w:rsidRDefault="00000000">
    <w:pPr>
      <w:pStyle w:val="Encabezado"/>
    </w:pPr>
    <w:r>
      <w:rPr>
        <w:noProof/>
      </w:rPr>
      <w:pict w14:anchorId="18CE51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9060063" o:spid="_x0000_s1026" type="#_x0000_t75" style="position:absolute;margin-left:0;margin-top:0;width:467.2pt;height:467.9pt;z-index:-251658238;mso-position-horizontal:center;mso-position-horizontal-relative:margin;mso-position-vertical:center;mso-position-vertical-relative:margin" o:allowincell="f">
          <v:imagedata r:id="rId1" o:title="Logo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EB03C" w14:textId="77777777" w:rsidR="0BC695E2" w:rsidRDefault="0BC695E2" w:rsidP="0BC695E2">
    <w:pPr>
      <w:pStyle w:val="Encabezado"/>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12"/>
      <w:gridCol w:w="2173"/>
      <w:gridCol w:w="1515"/>
      <w:gridCol w:w="2465"/>
      <w:gridCol w:w="1740"/>
    </w:tblGrid>
    <w:tr w:rsidR="00224E97" w14:paraId="6FA0A1AB" w14:textId="77777777" w:rsidTr="003E30D8">
      <w:trPr>
        <w:trHeight w:val="233"/>
      </w:trPr>
      <w:tc>
        <w:tcPr>
          <w:tcW w:w="1012" w:type="dxa"/>
          <w:vMerge w:val="restart"/>
        </w:tcPr>
        <w:p w14:paraId="794BAD08" w14:textId="77777777" w:rsidR="00224E97" w:rsidRDefault="00224E97" w:rsidP="00224E97">
          <w:pPr>
            <w:pStyle w:val="TableParagraph"/>
            <w:spacing w:before="206"/>
            <w:rPr>
              <w:rFonts w:ascii="Times New Roman"/>
              <w:sz w:val="20"/>
            </w:rPr>
          </w:pPr>
        </w:p>
        <w:p w14:paraId="673A17CC" w14:textId="77777777" w:rsidR="00224E97" w:rsidRDefault="00224E97" w:rsidP="00224E97">
          <w:pPr>
            <w:pStyle w:val="TableParagraph"/>
            <w:ind w:left="88" w:right="-15"/>
            <w:rPr>
              <w:rFonts w:ascii="Times New Roman"/>
              <w:sz w:val="20"/>
            </w:rPr>
          </w:pPr>
          <w:r>
            <w:rPr>
              <w:rFonts w:ascii="Times New Roman"/>
              <w:noProof/>
              <w:sz w:val="20"/>
            </w:rPr>
            <w:drawing>
              <wp:inline distT="0" distB="0" distL="0" distR="0" wp14:anchorId="1EC428AC" wp14:editId="6658FE49">
                <wp:extent cx="591035" cy="666750"/>
                <wp:effectExtent l="0" t="0" r="0" b="0"/>
                <wp:docPr id="307680016" name="Image 3" descr="Dibujo con letras&#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bujo con letras&#10;&#10;El contenido generado por IA puede ser incorrecto."/>
                        <pic:cNvPicPr/>
                      </pic:nvPicPr>
                      <pic:blipFill>
                        <a:blip r:embed="rId1" cstate="print"/>
                        <a:stretch>
                          <a:fillRect/>
                        </a:stretch>
                      </pic:blipFill>
                      <pic:spPr>
                        <a:xfrm>
                          <a:off x="0" y="0"/>
                          <a:ext cx="591035" cy="666750"/>
                        </a:xfrm>
                        <a:prstGeom prst="rect">
                          <a:avLst/>
                        </a:prstGeom>
                      </pic:spPr>
                    </pic:pic>
                  </a:graphicData>
                </a:graphic>
              </wp:inline>
            </w:drawing>
          </w:r>
        </w:p>
      </w:tc>
      <w:tc>
        <w:tcPr>
          <w:tcW w:w="7893" w:type="dxa"/>
          <w:gridSpan w:val="4"/>
        </w:tcPr>
        <w:p w14:paraId="3AAFCBBF" w14:textId="77777777" w:rsidR="00224E97" w:rsidRDefault="00224E97" w:rsidP="00224E97">
          <w:pPr>
            <w:pStyle w:val="TableParagraph"/>
            <w:spacing w:before="2" w:line="266" w:lineRule="exact"/>
            <w:ind w:left="3" w:right="3"/>
            <w:jc w:val="center"/>
            <w:rPr>
              <w:b/>
              <w:bCs/>
            </w:rPr>
          </w:pPr>
          <w:r w:rsidRPr="2493AD50">
            <w:rPr>
              <w:b/>
              <w:bCs/>
            </w:rPr>
            <w:t>UNIVERSIDAD</w:t>
          </w:r>
          <w:r w:rsidRPr="2493AD50">
            <w:rPr>
              <w:b/>
              <w:bCs/>
              <w:spacing w:val="-9"/>
            </w:rPr>
            <w:t xml:space="preserve"> </w:t>
          </w:r>
          <w:r w:rsidRPr="2493AD50">
            <w:rPr>
              <w:b/>
              <w:bCs/>
            </w:rPr>
            <w:t>ABIERTA</w:t>
          </w:r>
          <w:r w:rsidRPr="2493AD50">
            <w:rPr>
              <w:b/>
              <w:bCs/>
              <w:spacing w:val="-2"/>
            </w:rPr>
            <w:t xml:space="preserve"> INTERAMERICANA</w:t>
          </w:r>
        </w:p>
        <w:p w14:paraId="052821AD" w14:textId="77777777" w:rsidR="00224E97" w:rsidRDefault="00224E97" w:rsidP="00224E97">
          <w:pPr>
            <w:pStyle w:val="TableParagraph"/>
            <w:spacing w:line="246" w:lineRule="exact"/>
            <w:ind w:right="3"/>
            <w:jc w:val="center"/>
            <w:rPr>
              <w:b/>
              <w:bCs/>
            </w:rPr>
          </w:pPr>
          <w:r w:rsidRPr="2493AD50">
            <w:rPr>
              <w:b/>
              <w:bCs/>
            </w:rPr>
            <w:t>Facultad</w:t>
          </w:r>
          <w:r w:rsidRPr="2493AD50">
            <w:rPr>
              <w:b/>
              <w:bCs/>
              <w:spacing w:val="-6"/>
            </w:rPr>
            <w:t xml:space="preserve"> </w:t>
          </w:r>
          <w:r w:rsidRPr="2493AD50">
            <w:rPr>
              <w:b/>
              <w:bCs/>
            </w:rPr>
            <w:t>de</w:t>
          </w:r>
          <w:r w:rsidRPr="2493AD50">
            <w:rPr>
              <w:b/>
              <w:bCs/>
              <w:spacing w:val="-1"/>
            </w:rPr>
            <w:t xml:space="preserve"> </w:t>
          </w:r>
          <w:r w:rsidRPr="2493AD50">
            <w:rPr>
              <w:b/>
              <w:bCs/>
            </w:rPr>
            <w:t>Tecnología</w:t>
          </w:r>
          <w:r w:rsidRPr="2493AD50">
            <w:rPr>
              <w:b/>
              <w:bCs/>
              <w:spacing w:val="-4"/>
            </w:rPr>
            <w:t xml:space="preserve"> </w:t>
          </w:r>
          <w:r w:rsidRPr="2493AD50">
            <w:rPr>
              <w:b/>
              <w:bCs/>
              <w:spacing w:val="-2"/>
            </w:rPr>
            <w:t>Informática</w:t>
          </w:r>
        </w:p>
      </w:tc>
    </w:tr>
    <w:tr w:rsidR="00224E97" w14:paraId="11439BE7" w14:textId="77777777" w:rsidTr="003E30D8">
      <w:trPr>
        <w:trHeight w:val="233"/>
      </w:trPr>
      <w:tc>
        <w:tcPr>
          <w:tcW w:w="1012" w:type="dxa"/>
          <w:vMerge/>
        </w:tcPr>
        <w:p w14:paraId="00670354" w14:textId="77777777" w:rsidR="00224E97" w:rsidRPr="00121F29" w:rsidRDefault="00224E97" w:rsidP="00224E97">
          <w:pPr>
            <w:rPr>
              <w:sz w:val="2"/>
              <w:szCs w:val="2"/>
              <w:lang w:val="es-AR"/>
            </w:rPr>
          </w:pPr>
        </w:p>
      </w:tc>
      <w:tc>
        <w:tcPr>
          <w:tcW w:w="2173" w:type="dxa"/>
        </w:tcPr>
        <w:p w14:paraId="0AF757B4" w14:textId="77777777" w:rsidR="008D4AE8" w:rsidRDefault="00224E97" w:rsidP="00224E97">
          <w:pPr>
            <w:pStyle w:val="TableParagraph"/>
            <w:spacing w:line="270" w:lineRule="atLeast"/>
            <w:ind w:left="106"/>
            <w:rPr>
              <w:b/>
              <w:bCs/>
              <w:spacing w:val="-19"/>
            </w:rPr>
          </w:pPr>
          <w:r w:rsidRPr="2493AD50">
            <w:rPr>
              <w:b/>
              <w:bCs/>
            </w:rPr>
            <w:t>Materia:</w:t>
          </w:r>
          <w:r w:rsidRPr="2493AD50">
            <w:rPr>
              <w:b/>
              <w:bCs/>
              <w:spacing w:val="-19"/>
            </w:rPr>
            <w:t xml:space="preserve"> </w:t>
          </w:r>
        </w:p>
        <w:p w14:paraId="4DEC51FC" w14:textId="77777777" w:rsidR="00224E97" w:rsidRDefault="00224E97" w:rsidP="00224E97">
          <w:pPr>
            <w:pStyle w:val="TableParagraph"/>
            <w:spacing w:line="270" w:lineRule="atLeast"/>
            <w:ind w:left="106"/>
          </w:pPr>
          <w:r>
            <w:t xml:space="preserve">Trabajo </w:t>
          </w:r>
          <w:r>
            <w:rPr>
              <w:spacing w:val="-4"/>
            </w:rPr>
            <w:t>Final</w:t>
          </w:r>
        </w:p>
      </w:tc>
      <w:tc>
        <w:tcPr>
          <w:tcW w:w="3980" w:type="dxa"/>
          <w:gridSpan w:val="2"/>
        </w:tcPr>
        <w:p w14:paraId="7E11FE3C" w14:textId="77777777" w:rsidR="008D4AE8" w:rsidRDefault="00224E97" w:rsidP="00224E97">
          <w:pPr>
            <w:pStyle w:val="TableParagraph"/>
            <w:spacing w:line="270" w:lineRule="atLeast"/>
            <w:ind w:left="110"/>
            <w:rPr>
              <w:b/>
              <w:bCs/>
              <w:spacing w:val="-15"/>
            </w:rPr>
          </w:pPr>
          <w:r w:rsidRPr="2493AD50">
            <w:rPr>
              <w:b/>
              <w:bCs/>
            </w:rPr>
            <w:t>Docente:</w:t>
          </w:r>
          <w:r w:rsidRPr="2493AD50">
            <w:rPr>
              <w:b/>
              <w:bCs/>
              <w:spacing w:val="-15"/>
            </w:rPr>
            <w:t xml:space="preserve"> </w:t>
          </w:r>
        </w:p>
        <w:p w14:paraId="13534294" w14:textId="77777777" w:rsidR="00224E97" w:rsidRDefault="00224E97" w:rsidP="00224E97">
          <w:pPr>
            <w:pStyle w:val="TableParagraph"/>
            <w:spacing w:line="270" w:lineRule="atLeast"/>
            <w:ind w:left="110"/>
          </w:pPr>
          <w:r>
            <w:t>Bonaccorsi,</w:t>
          </w:r>
          <w:r>
            <w:rPr>
              <w:spacing w:val="-18"/>
            </w:rPr>
            <w:t xml:space="preserve"> </w:t>
          </w:r>
          <w:r>
            <w:t xml:space="preserve">Maximiliano </w:t>
          </w:r>
          <w:r>
            <w:rPr>
              <w:spacing w:val="-2"/>
            </w:rPr>
            <w:t>Leonardo</w:t>
          </w:r>
        </w:p>
      </w:tc>
      <w:tc>
        <w:tcPr>
          <w:tcW w:w="1740" w:type="dxa"/>
          <w:vMerge w:val="restart"/>
        </w:tcPr>
        <w:p w14:paraId="7C2DE820" w14:textId="77777777" w:rsidR="00224E97" w:rsidRDefault="00224E97" w:rsidP="00224E97">
          <w:pPr>
            <w:pStyle w:val="TableParagraph"/>
            <w:spacing w:before="122"/>
            <w:ind w:left="504"/>
            <w:rPr>
              <w:b/>
              <w:bCs/>
            </w:rPr>
          </w:pPr>
          <w:r w:rsidRPr="2493AD50">
            <w:rPr>
              <w:b/>
              <w:bCs/>
              <w:spacing w:val="-2"/>
            </w:rPr>
            <w:t>Fecha:</w:t>
          </w:r>
        </w:p>
        <w:p w14:paraId="082F14F4" w14:textId="77777777" w:rsidR="00224E97" w:rsidRDefault="00224E97" w:rsidP="00224E97">
          <w:pPr>
            <w:pStyle w:val="TableParagraph"/>
            <w:spacing w:before="1"/>
            <w:ind w:left="388"/>
          </w:pPr>
          <w:r>
            <w:t>03/10/2026</w:t>
          </w:r>
        </w:p>
      </w:tc>
    </w:tr>
    <w:tr w:rsidR="00224E97" w14:paraId="4EEC5775" w14:textId="77777777" w:rsidTr="003E30D8">
      <w:trPr>
        <w:trHeight w:val="233"/>
      </w:trPr>
      <w:tc>
        <w:tcPr>
          <w:tcW w:w="1012" w:type="dxa"/>
          <w:vMerge/>
        </w:tcPr>
        <w:p w14:paraId="69C0966D" w14:textId="77777777" w:rsidR="00224E97" w:rsidRDefault="00224E97" w:rsidP="00224E97">
          <w:pPr>
            <w:rPr>
              <w:sz w:val="2"/>
              <w:szCs w:val="2"/>
            </w:rPr>
          </w:pPr>
        </w:p>
      </w:tc>
      <w:tc>
        <w:tcPr>
          <w:tcW w:w="3688" w:type="dxa"/>
          <w:gridSpan w:val="2"/>
        </w:tcPr>
        <w:p w14:paraId="1C57C591" w14:textId="77777777" w:rsidR="008D4AE8" w:rsidRDefault="00224E97" w:rsidP="00224E97">
          <w:pPr>
            <w:pStyle w:val="TableParagraph"/>
            <w:spacing w:line="268" w:lineRule="exact"/>
            <w:ind w:left="106"/>
            <w:rPr>
              <w:b/>
              <w:bCs/>
              <w:spacing w:val="-16"/>
            </w:rPr>
          </w:pPr>
          <w:r w:rsidRPr="2493AD50">
            <w:rPr>
              <w:b/>
              <w:bCs/>
            </w:rPr>
            <w:t>Alumno:</w:t>
          </w:r>
          <w:r w:rsidRPr="2493AD50">
            <w:rPr>
              <w:b/>
              <w:bCs/>
              <w:spacing w:val="-16"/>
            </w:rPr>
            <w:t xml:space="preserve"> </w:t>
          </w:r>
        </w:p>
        <w:p w14:paraId="6E4309B7" w14:textId="77777777" w:rsidR="00224E97" w:rsidRDefault="00224E97" w:rsidP="00224E97">
          <w:pPr>
            <w:pStyle w:val="TableParagraph"/>
            <w:spacing w:line="268" w:lineRule="exact"/>
            <w:ind w:left="106"/>
          </w:pPr>
          <w:r w:rsidRPr="008D4AE8">
            <w:rPr>
              <w:spacing w:val="-16"/>
            </w:rPr>
            <w:t>Rolando Betiana</w:t>
          </w:r>
        </w:p>
      </w:tc>
      <w:tc>
        <w:tcPr>
          <w:tcW w:w="2464" w:type="dxa"/>
        </w:tcPr>
        <w:p w14:paraId="1CD89A9B" w14:textId="77777777" w:rsidR="008D4AE8" w:rsidRDefault="00224E97" w:rsidP="00224E97">
          <w:pPr>
            <w:pStyle w:val="TableParagraph"/>
            <w:spacing w:line="268" w:lineRule="exact"/>
            <w:ind w:left="105"/>
            <w:rPr>
              <w:b/>
              <w:bCs/>
              <w:spacing w:val="-19"/>
            </w:rPr>
          </w:pPr>
          <w:r w:rsidRPr="2493AD50">
            <w:rPr>
              <w:b/>
              <w:bCs/>
            </w:rPr>
            <w:t>Legajo:</w:t>
          </w:r>
          <w:r w:rsidRPr="2493AD50">
            <w:rPr>
              <w:b/>
              <w:bCs/>
              <w:spacing w:val="-19"/>
            </w:rPr>
            <w:t xml:space="preserve"> </w:t>
          </w:r>
        </w:p>
        <w:p w14:paraId="3CB00027" w14:textId="77777777" w:rsidR="00224E97" w:rsidRDefault="00224E97" w:rsidP="00224E97">
          <w:pPr>
            <w:pStyle w:val="TableParagraph"/>
            <w:spacing w:line="268" w:lineRule="exact"/>
            <w:ind w:left="105"/>
          </w:pPr>
          <w:r w:rsidRPr="004C3E76">
            <w:rPr>
              <w:lang w:val="es-AR"/>
            </w:rPr>
            <w:t>B00064360-T4 </w:t>
          </w:r>
        </w:p>
      </w:tc>
      <w:tc>
        <w:tcPr>
          <w:tcW w:w="1740" w:type="dxa"/>
          <w:vMerge/>
        </w:tcPr>
        <w:p w14:paraId="4702BBD3" w14:textId="77777777" w:rsidR="00224E97" w:rsidRDefault="00224E97" w:rsidP="00224E97">
          <w:pPr>
            <w:rPr>
              <w:sz w:val="2"/>
              <w:szCs w:val="2"/>
            </w:rPr>
          </w:pPr>
        </w:p>
      </w:tc>
    </w:tr>
    <w:tr w:rsidR="00224E97" w14:paraId="5A605EAC" w14:textId="77777777" w:rsidTr="003E30D8">
      <w:trPr>
        <w:trHeight w:val="233"/>
      </w:trPr>
      <w:tc>
        <w:tcPr>
          <w:tcW w:w="1012" w:type="dxa"/>
          <w:vMerge/>
        </w:tcPr>
        <w:p w14:paraId="5BE3FA1F" w14:textId="77777777" w:rsidR="00224E97" w:rsidRDefault="00224E97" w:rsidP="00224E97">
          <w:pPr>
            <w:rPr>
              <w:sz w:val="2"/>
              <w:szCs w:val="2"/>
            </w:rPr>
          </w:pPr>
        </w:p>
      </w:tc>
      <w:tc>
        <w:tcPr>
          <w:tcW w:w="3688" w:type="dxa"/>
          <w:gridSpan w:val="2"/>
        </w:tcPr>
        <w:p w14:paraId="53FF5033" w14:textId="77777777" w:rsidR="00224E97" w:rsidRDefault="0017439A" w:rsidP="00224E97">
          <w:pPr>
            <w:pStyle w:val="TableParagraph"/>
            <w:rPr>
              <w:rFonts w:ascii="Times New Roman"/>
              <w:sz w:val="20"/>
            </w:rPr>
          </w:pPr>
          <w:r w:rsidRPr="0017439A">
            <w:rPr>
              <w:b/>
              <w:bCs/>
            </w:rPr>
            <w:t>Carrera:</w:t>
          </w:r>
          <w:r>
            <w:rPr>
              <w:rFonts w:ascii="Times New Roman"/>
              <w:sz w:val="20"/>
            </w:rPr>
            <w:t xml:space="preserve"> </w:t>
          </w:r>
          <w:r w:rsidRPr="0017439A">
            <w:rPr>
              <w:sz w:val="20"/>
            </w:rPr>
            <w:t>Analista Programador</w:t>
          </w:r>
        </w:p>
      </w:tc>
      <w:tc>
        <w:tcPr>
          <w:tcW w:w="2464" w:type="dxa"/>
        </w:tcPr>
        <w:p w14:paraId="04B4A5AC" w14:textId="77777777" w:rsidR="00224E97" w:rsidRDefault="00224E97" w:rsidP="00224E97">
          <w:pPr>
            <w:pStyle w:val="TableParagraph"/>
            <w:spacing w:line="262" w:lineRule="exact"/>
            <w:ind w:left="105"/>
          </w:pPr>
          <w:r w:rsidRPr="2493AD50">
            <w:rPr>
              <w:b/>
              <w:bCs/>
            </w:rPr>
            <w:t>Año:</w:t>
          </w:r>
          <w:r w:rsidRPr="2493AD50">
            <w:rPr>
              <w:b/>
              <w:bCs/>
              <w:spacing w:val="-1"/>
            </w:rPr>
            <w:t xml:space="preserve"> </w:t>
          </w:r>
          <w:r>
            <w:rPr>
              <w:spacing w:val="-4"/>
            </w:rPr>
            <w:t>202</w:t>
          </w:r>
          <w:r w:rsidR="0017439A">
            <w:rPr>
              <w:spacing w:val="-4"/>
            </w:rPr>
            <w:t>5</w:t>
          </w:r>
        </w:p>
      </w:tc>
      <w:tc>
        <w:tcPr>
          <w:tcW w:w="1740" w:type="dxa"/>
          <w:vMerge/>
        </w:tcPr>
        <w:p w14:paraId="2144759A" w14:textId="77777777" w:rsidR="00224E97" w:rsidRDefault="00224E97" w:rsidP="00224E97">
          <w:pPr>
            <w:rPr>
              <w:sz w:val="2"/>
              <w:szCs w:val="2"/>
            </w:rPr>
          </w:pPr>
        </w:p>
      </w:tc>
    </w:tr>
    <w:tr w:rsidR="00224E97" w14:paraId="3A2CBF89" w14:textId="77777777" w:rsidTr="003E30D8">
      <w:trPr>
        <w:trHeight w:val="233"/>
      </w:trPr>
      <w:tc>
        <w:tcPr>
          <w:tcW w:w="7165" w:type="dxa"/>
          <w:gridSpan w:val="4"/>
        </w:tcPr>
        <w:p w14:paraId="3E1CE27F" w14:textId="77777777" w:rsidR="00224E97" w:rsidRDefault="00224E97" w:rsidP="00224E97">
          <w:pPr>
            <w:pStyle w:val="TableParagraph"/>
            <w:spacing w:line="265" w:lineRule="exact"/>
            <w:jc w:val="center"/>
            <w:rPr>
              <w:b/>
            </w:rPr>
          </w:pPr>
          <w:r>
            <w:rPr>
              <w:b/>
            </w:rPr>
            <w:t xml:space="preserve">Nombre sistema </w:t>
          </w:r>
        </w:p>
      </w:tc>
      <w:tc>
        <w:tcPr>
          <w:tcW w:w="1740" w:type="dxa"/>
          <w:vMerge w:val="restart"/>
        </w:tcPr>
        <w:p w14:paraId="7529FF32" w14:textId="77777777" w:rsidR="00224E97" w:rsidRDefault="00224E97" w:rsidP="00224E97">
          <w:pPr>
            <w:pStyle w:val="TableParagraph"/>
            <w:spacing w:before="58"/>
            <w:ind w:left="2" w:right="1"/>
            <w:jc w:val="center"/>
            <w:rPr>
              <w:b/>
              <w:bCs/>
            </w:rPr>
          </w:pPr>
          <w:r w:rsidRPr="2493AD50">
            <w:rPr>
              <w:b/>
              <w:bCs/>
              <w:spacing w:val="-2"/>
            </w:rPr>
            <w:t>Versión:</w:t>
          </w:r>
        </w:p>
        <w:p w14:paraId="673011EE" w14:textId="77777777" w:rsidR="00224E97" w:rsidRDefault="00621FF6" w:rsidP="00224E97">
          <w:pPr>
            <w:pStyle w:val="TableParagraph"/>
            <w:spacing w:before="32"/>
            <w:ind w:left="1" w:right="2"/>
            <w:jc w:val="center"/>
          </w:pPr>
          <w:r>
            <w:t>4.1</w:t>
          </w:r>
        </w:p>
      </w:tc>
    </w:tr>
    <w:tr w:rsidR="00224E97" w14:paraId="14AB60A2" w14:textId="77777777" w:rsidTr="008D4AE8">
      <w:trPr>
        <w:trHeight w:val="226"/>
      </w:trPr>
      <w:tc>
        <w:tcPr>
          <w:tcW w:w="7165" w:type="dxa"/>
          <w:gridSpan w:val="4"/>
        </w:tcPr>
        <w:p w14:paraId="61BCD012" w14:textId="77777777" w:rsidR="00224E97" w:rsidRDefault="00CC2A7D" w:rsidP="00224E97">
          <w:pPr>
            <w:pStyle w:val="TableParagraph"/>
            <w:spacing w:line="265" w:lineRule="exact"/>
            <w:jc w:val="center"/>
            <w:rPr>
              <w:rFonts w:asciiTheme="minorHAnsi" w:eastAsiaTheme="minorEastAsia" w:hAnsiTheme="minorHAnsi" w:cstheme="minorBidi"/>
              <w:b/>
              <w:bCs/>
            </w:rPr>
          </w:pPr>
          <w:r w:rsidRPr="2493AD50">
            <w:rPr>
              <w:rFonts w:asciiTheme="minorHAnsi" w:eastAsiaTheme="minorEastAsia" w:hAnsiTheme="minorHAnsi" w:cstheme="minorBidi"/>
              <w:b/>
              <w:bCs/>
            </w:rPr>
            <w:t>GlobalTrans Lines</w:t>
          </w:r>
          <w:r w:rsidR="00224E97" w:rsidRPr="2493AD50">
            <w:rPr>
              <w:rFonts w:asciiTheme="minorHAnsi" w:eastAsiaTheme="minorEastAsia" w:hAnsiTheme="minorHAnsi" w:cstheme="minorBidi"/>
              <w:b/>
              <w:bCs/>
            </w:rPr>
            <w:t xml:space="preserve"> </w:t>
          </w:r>
        </w:p>
      </w:tc>
      <w:tc>
        <w:tcPr>
          <w:tcW w:w="1740" w:type="dxa"/>
          <w:vMerge/>
        </w:tcPr>
        <w:p w14:paraId="2387328F" w14:textId="77777777" w:rsidR="00224E97" w:rsidRDefault="00224E97" w:rsidP="00224E97">
          <w:pPr>
            <w:rPr>
              <w:sz w:val="2"/>
              <w:szCs w:val="2"/>
            </w:rPr>
          </w:pPr>
        </w:p>
      </w:tc>
    </w:tr>
  </w:tbl>
  <w:p w14:paraId="0DA6E1AC" w14:textId="77777777" w:rsidR="00224E97" w:rsidRDefault="00000000">
    <w:pPr>
      <w:pStyle w:val="Encabezado"/>
    </w:pPr>
    <w:r>
      <w:rPr>
        <w:noProof/>
      </w:rPr>
      <w:pict w14:anchorId="1DAC8D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9060064" o:spid="_x0000_s1027" type="#_x0000_t75" style="position:absolute;margin-left:0;margin-top:0;width:467.2pt;height:467.9pt;z-index:-251658237;mso-position-horizontal:center;mso-position-horizontal-relative:margin;mso-position-vertical:center;mso-position-vertical-relative:margin" o:allowincell="f">
          <v:imagedata r:id="rId2" o:title="Logo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6CB96" w14:textId="77777777" w:rsidR="00774308" w:rsidRDefault="00000000">
    <w:pPr>
      <w:pStyle w:val="Encabezado"/>
    </w:pPr>
    <w:r>
      <w:rPr>
        <w:noProof/>
      </w:rPr>
      <w:pict w14:anchorId="5B1232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9060062" o:spid="_x0000_s1025" type="#_x0000_t75" style="position:absolute;margin-left:0;margin-top:0;width:467.2pt;height:467.9pt;z-index:-251658239;mso-position-horizontal:center;mso-position-horizontal-relative:margin;mso-position-vertical:center;mso-position-vertical-relative:margin" o:allowincell="f">
          <v:imagedata r:id="rId1" o:title="Logo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3F38"/>
    <w:multiLevelType w:val="hybridMultilevel"/>
    <w:tmpl w:val="9778688C"/>
    <w:lvl w:ilvl="0" w:tplc="FBB87BC2">
      <w:start w:val="1"/>
      <w:numFmt w:val="bullet"/>
      <w:lvlText w:val=""/>
      <w:lvlJc w:val="left"/>
      <w:pPr>
        <w:ind w:left="1080" w:hanging="360"/>
      </w:pPr>
      <w:rPr>
        <w:rFonts w:ascii="Symbol" w:hAnsi="Symbol" w:hint="default"/>
        <w:color w:val="auto"/>
      </w:rPr>
    </w:lvl>
    <w:lvl w:ilvl="1" w:tplc="36001DF6">
      <w:numFmt w:val="bullet"/>
      <w:lvlText w:val="•"/>
      <w:lvlJc w:val="left"/>
      <w:pPr>
        <w:ind w:left="1800" w:hanging="360"/>
      </w:pPr>
      <w:rPr>
        <w:rFonts w:ascii="Times New Roman" w:eastAsia="Times New Roman" w:hAnsi="Times New Roman" w:cs="Times New Roman" w:hint="default"/>
        <w:sz w:val="24"/>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 w15:restartNumberingAfterBreak="0">
    <w:nsid w:val="0D461544"/>
    <w:multiLevelType w:val="hybridMultilevel"/>
    <w:tmpl w:val="FFFFFFFF"/>
    <w:lvl w:ilvl="0" w:tplc="0534FCFA">
      <w:start w:val="1"/>
      <w:numFmt w:val="bullet"/>
      <w:lvlText w:val="▫"/>
      <w:lvlJc w:val="left"/>
      <w:pPr>
        <w:ind w:left="720" w:hanging="360"/>
      </w:pPr>
      <w:rPr>
        <w:rFonts w:ascii="Courier New" w:hAnsi="Courier New" w:hint="default"/>
      </w:rPr>
    </w:lvl>
    <w:lvl w:ilvl="1" w:tplc="860CDCB2">
      <w:start w:val="1"/>
      <w:numFmt w:val="bullet"/>
      <w:lvlText w:val="o"/>
      <w:lvlJc w:val="left"/>
      <w:pPr>
        <w:ind w:left="1440" w:hanging="360"/>
      </w:pPr>
      <w:rPr>
        <w:rFonts w:ascii="Courier New" w:hAnsi="Courier New" w:hint="default"/>
      </w:rPr>
    </w:lvl>
    <w:lvl w:ilvl="2" w:tplc="164011E0">
      <w:start w:val="1"/>
      <w:numFmt w:val="bullet"/>
      <w:lvlText w:val=""/>
      <w:lvlJc w:val="left"/>
      <w:pPr>
        <w:ind w:left="2160" w:hanging="360"/>
      </w:pPr>
      <w:rPr>
        <w:rFonts w:ascii="Wingdings" w:hAnsi="Wingdings" w:hint="default"/>
      </w:rPr>
    </w:lvl>
    <w:lvl w:ilvl="3" w:tplc="0B18F792">
      <w:start w:val="1"/>
      <w:numFmt w:val="bullet"/>
      <w:lvlText w:val=""/>
      <w:lvlJc w:val="left"/>
      <w:pPr>
        <w:ind w:left="2880" w:hanging="360"/>
      </w:pPr>
      <w:rPr>
        <w:rFonts w:ascii="Symbol" w:hAnsi="Symbol" w:hint="default"/>
      </w:rPr>
    </w:lvl>
    <w:lvl w:ilvl="4" w:tplc="4872BEE2">
      <w:start w:val="1"/>
      <w:numFmt w:val="bullet"/>
      <w:lvlText w:val="o"/>
      <w:lvlJc w:val="left"/>
      <w:pPr>
        <w:ind w:left="3600" w:hanging="360"/>
      </w:pPr>
      <w:rPr>
        <w:rFonts w:ascii="Courier New" w:hAnsi="Courier New" w:hint="default"/>
      </w:rPr>
    </w:lvl>
    <w:lvl w:ilvl="5" w:tplc="90C086DC">
      <w:start w:val="1"/>
      <w:numFmt w:val="bullet"/>
      <w:lvlText w:val=""/>
      <w:lvlJc w:val="left"/>
      <w:pPr>
        <w:ind w:left="4320" w:hanging="360"/>
      </w:pPr>
      <w:rPr>
        <w:rFonts w:ascii="Wingdings" w:hAnsi="Wingdings" w:hint="default"/>
      </w:rPr>
    </w:lvl>
    <w:lvl w:ilvl="6" w:tplc="34D2B2D0">
      <w:start w:val="1"/>
      <w:numFmt w:val="bullet"/>
      <w:lvlText w:val=""/>
      <w:lvlJc w:val="left"/>
      <w:pPr>
        <w:ind w:left="5040" w:hanging="360"/>
      </w:pPr>
      <w:rPr>
        <w:rFonts w:ascii="Symbol" w:hAnsi="Symbol" w:hint="default"/>
      </w:rPr>
    </w:lvl>
    <w:lvl w:ilvl="7" w:tplc="5FB88C7E">
      <w:start w:val="1"/>
      <w:numFmt w:val="bullet"/>
      <w:lvlText w:val="o"/>
      <w:lvlJc w:val="left"/>
      <w:pPr>
        <w:ind w:left="5760" w:hanging="360"/>
      </w:pPr>
      <w:rPr>
        <w:rFonts w:ascii="Courier New" w:hAnsi="Courier New" w:hint="default"/>
      </w:rPr>
    </w:lvl>
    <w:lvl w:ilvl="8" w:tplc="316A2360">
      <w:start w:val="1"/>
      <w:numFmt w:val="bullet"/>
      <w:lvlText w:val=""/>
      <w:lvlJc w:val="left"/>
      <w:pPr>
        <w:ind w:left="6480" w:hanging="360"/>
      </w:pPr>
      <w:rPr>
        <w:rFonts w:ascii="Wingdings" w:hAnsi="Wingdings" w:hint="default"/>
      </w:rPr>
    </w:lvl>
  </w:abstractNum>
  <w:abstractNum w:abstractNumId="2" w15:restartNumberingAfterBreak="0">
    <w:nsid w:val="12EC28CB"/>
    <w:multiLevelType w:val="multilevel"/>
    <w:tmpl w:val="374A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B716D"/>
    <w:multiLevelType w:val="hybridMultilevel"/>
    <w:tmpl w:val="59F47DC6"/>
    <w:lvl w:ilvl="0" w:tplc="FBB87BC2">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8F06BD3"/>
    <w:multiLevelType w:val="hybridMultilevel"/>
    <w:tmpl w:val="899C9438"/>
    <w:lvl w:ilvl="0" w:tplc="FBB87BC2">
      <w:start w:val="1"/>
      <w:numFmt w:val="bullet"/>
      <w:lvlText w:val=""/>
      <w:lvlJc w:val="left"/>
      <w:pPr>
        <w:ind w:left="1080" w:hanging="360"/>
      </w:pPr>
      <w:rPr>
        <w:rFonts w:ascii="Symbol" w:hAnsi="Symbol" w:hint="default"/>
        <w:color w:val="auto"/>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 w15:restartNumberingAfterBreak="0">
    <w:nsid w:val="238F6DF1"/>
    <w:multiLevelType w:val="hybridMultilevel"/>
    <w:tmpl w:val="05DADF62"/>
    <w:lvl w:ilvl="0" w:tplc="FBB87BC2">
      <w:start w:val="1"/>
      <w:numFmt w:val="bullet"/>
      <w:lvlText w:val=""/>
      <w:lvlJc w:val="left"/>
      <w:pPr>
        <w:ind w:left="1080" w:hanging="360"/>
      </w:pPr>
      <w:rPr>
        <w:rFonts w:ascii="Symbol" w:hAnsi="Symbol" w:hint="default"/>
        <w:color w:val="auto"/>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 w15:restartNumberingAfterBreak="0">
    <w:nsid w:val="3BB853A6"/>
    <w:multiLevelType w:val="multilevel"/>
    <w:tmpl w:val="B916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C2EE8"/>
    <w:multiLevelType w:val="multilevel"/>
    <w:tmpl w:val="77A8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A3C57"/>
    <w:multiLevelType w:val="multilevel"/>
    <w:tmpl w:val="24B6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44781"/>
    <w:multiLevelType w:val="hybridMultilevel"/>
    <w:tmpl w:val="EC3EC614"/>
    <w:lvl w:ilvl="0" w:tplc="FFFFFFFF">
      <w:start w:val="1"/>
      <w:numFmt w:val="bullet"/>
      <w:lvlText w:val="▫"/>
      <w:lvlJc w:val="left"/>
      <w:pPr>
        <w:ind w:left="1080" w:hanging="360"/>
      </w:pPr>
      <w:rPr>
        <w:rFonts w:ascii="Courier New" w:hAnsi="Courier New" w:hint="default"/>
        <w:color w:val="auto"/>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0" w15:restartNumberingAfterBreak="0">
    <w:nsid w:val="4F1055CF"/>
    <w:multiLevelType w:val="hybridMultilevel"/>
    <w:tmpl w:val="44AAB840"/>
    <w:lvl w:ilvl="0" w:tplc="FBB87BC2">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566B9960"/>
    <w:multiLevelType w:val="hybridMultilevel"/>
    <w:tmpl w:val="FFFFFFFF"/>
    <w:lvl w:ilvl="0" w:tplc="05E47538">
      <w:start w:val="1"/>
      <w:numFmt w:val="bullet"/>
      <w:lvlText w:val="▫"/>
      <w:lvlJc w:val="left"/>
      <w:pPr>
        <w:ind w:left="720" w:hanging="360"/>
      </w:pPr>
      <w:rPr>
        <w:rFonts w:ascii="Courier New" w:hAnsi="Courier New" w:hint="default"/>
      </w:rPr>
    </w:lvl>
    <w:lvl w:ilvl="1" w:tplc="53AC3E76">
      <w:start w:val="1"/>
      <w:numFmt w:val="bullet"/>
      <w:lvlText w:val="o"/>
      <w:lvlJc w:val="left"/>
      <w:pPr>
        <w:ind w:left="1440" w:hanging="360"/>
      </w:pPr>
      <w:rPr>
        <w:rFonts w:ascii="Courier New" w:hAnsi="Courier New" w:hint="default"/>
      </w:rPr>
    </w:lvl>
    <w:lvl w:ilvl="2" w:tplc="A356B3C2">
      <w:start w:val="1"/>
      <w:numFmt w:val="bullet"/>
      <w:lvlText w:val=""/>
      <w:lvlJc w:val="left"/>
      <w:pPr>
        <w:ind w:left="2160" w:hanging="360"/>
      </w:pPr>
      <w:rPr>
        <w:rFonts w:ascii="Wingdings" w:hAnsi="Wingdings" w:hint="default"/>
      </w:rPr>
    </w:lvl>
    <w:lvl w:ilvl="3" w:tplc="8E8049C4">
      <w:start w:val="1"/>
      <w:numFmt w:val="bullet"/>
      <w:lvlText w:val=""/>
      <w:lvlJc w:val="left"/>
      <w:pPr>
        <w:ind w:left="2880" w:hanging="360"/>
      </w:pPr>
      <w:rPr>
        <w:rFonts w:ascii="Symbol" w:hAnsi="Symbol" w:hint="default"/>
      </w:rPr>
    </w:lvl>
    <w:lvl w:ilvl="4" w:tplc="608E7C24">
      <w:start w:val="1"/>
      <w:numFmt w:val="bullet"/>
      <w:lvlText w:val="o"/>
      <w:lvlJc w:val="left"/>
      <w:pPr>
        <w:ind w:left="3600" w:hanging="360"/>
      </w:pPr>
      <w:rPr>
        <w:rFonts w:ascii="Courier New" w:hAnsi="Courier New" w:hint="default"/>
      </w:rPr>
    </w:lvl>
    <w:lvl w:ilvl="5" w:tplc="E2DA4562">
      <w:start w:val="1"/>
      <w:numFmt w:val="bullet"/>
      <w:lvlText w:val=""/>
      <w:lvlJc w:val="left"/>
      <w:pPr>
        <w:ind w:left="4320" w:hanging="360"/>
      </w:pPr>
      <w:rPr>
        <w:rFonts w:ascii="Wingdings" w:hAnsi="Wingdings" w:hint="default"/>
      </w:rPr>
    </w:lvl>
    <w:lvl w:ilvl="6" w:tplc="2070C030">
      <w:start w:val="1"/>
      <w:numFmt w:val="bullet"/>
      <w:lvlText w:val=""/>
      <w:lvlJc w:val="left"/>
      <w:pPr>
        <w:ind w:left="5040" w:hanging="360"/>
      </w:pPr>
      <w:rPr>
        <w:rFonts w:ascii="Symbol" w:hAnsi="Symbol" w:hint="default"/>
      </w:rPr>
    </w:lvl>
    <w:lvl w:ilvl="7" w:tplc="7B807120">
      <w:start w:val="1"/>
      <w:numFmt w:val="bullet"/>
      <w:lvlText w:val="o"/>
      <w:lvlJc w:val="left"/>
      <w:pPr>
        <w:ind w:left="5760" w:hanging="360"/>
      </w:pPr>
      <w:rPr>
        <w:rFonts w:ascii="Courier New" w:hAnsi="Courier New" w:hint="default"/>
      </w:rPr>
    </w:lvl>
    <w:lvl w:ilvl="8" w:tplc="341C8656">
      <w:start w:val="1"/>
      <w:numFmt w:val="bullet"/>
      <w:lvlText w:val=""/>
      <w:lvlJc w:val="left"/>
      <w:pPr>
        <w:ind w:left="6480" w:hanging="360"/>
      </w:pPr>
      <w:rPr>
        <w:rFonts w:ascii="Wingdings" w:hAnsi="Wingdings" w:hint="default"/>
      </w:rPr>
    </w:lvl>
  </w:abstractNum>
  <w:abstractNum w:abstractNumId="12" w15:restartNumberingAfterBreak="0">
    <w:nsid w:val="5CAA237E"/>
    <w:multiLevelType w:val="multilevel"/>
    <w:tmpl w:val="B7E8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9B6C3D"/>
    <w:multiLevelType w:val="hybridMultilevel"/>
    <w:tmpl w:val="C6F89534"/>
    <w:lvl w:ilvl="0" w:tplc="FFFFFFFF">
      <w:start w:val="1"/>
      <w:numFmt w:val="bullet"/>
      <w:lvlText w:val=""/>
      <w:lvlJc w:val="left"/>
      <w:pPr>
        <w:ind w:left="1080" w:hanging="360"/>
      </w:pPr>
      <w:rPr>
        <w:rFonts w:ascii="Symbol" w:hAnsi="Symbol" w:hint="default"/>
        <w:color w:val="auto"/>
      </w:rPr>
    </w:lvl>
    <w:lvl w:ilvl="1" w:tplc="FBB87BC2">
      <w:start w:val="1"/>
      <w:numFmt w:val="bullet"/>
      <w:lvlText w:val=""/>
      <w:lvlJc w:val="left"/>
      <w:pPr>
        <w:ind w:left="1080" w:hanging="360"/>
      </w:pPr>
      <w:rPr>
        <w:rFonts w:ascii="Symbol" w:hAnsi="Symbol" w:hint="default"/>
        <w:color w:val="auto"/>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82600014">
    <w:abstractNumId w:val="1"/>
  </w:num>
  <w:num w:numId="2" w16cid:durableId="1182089307">
    <w:abstractNumId w:val="11"/>
  </w:num>
  <w:num w:numId="3" w16cid:durableId="2000766701">
    <w:abstractNumId w:val="9"/>
  </w:num>
  <w:num w:numId="4" w16cid:durableId="1153181359">
    <w:abstractNumId w:val="8"/>
  </w:num>
  <w:num w:numId="5" w16cid:durableId="2061126717">
    <w:abstractNumId w:val="3"/>
  </w:num>
  <w:num w:numId="6" w16cid:durableId="1398625193">
    <w:abstractNumId w:val="12"/>
  </w:num>
  <w:num w:numId="7" w16cid:durableId="506137939">
    <w:abstractNumId w:val="2"/>
  </w:num>
  <w:num w:numId="8" w16cid:durableId="1264724694">
    <w:abstractNumId w:val="6"/>
  </w:num>
  <w:num w:numId="9" w16cid:durableId="1843200830">
    <w:abstractNumId w:val="4"/>
  </w:num>
  <w:num w:numId="10" w16cid:durableId="1577201479">
    <w:abstractNumId w:val="0"/>
  </w:num>
  <w:num w:numId="11" w16cid:durableId="760956898">
    <w:abstractNumId w:val="13"/>
  </w:num>
  <w:num w:numId="12" w16cid:durableId="1397440040">
    <w:abstractNumId w:val="10"/>
  </w:num>
  <w:num w:numId="13" w16cid:durableId="837305225">
    <w:abstractNumId w:val="5"/>
  </w:num>
  <w:num w:numId="14" w16cid:durableId="923993129">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E97"/>
    <w:rsid w:val="00003152"/>
    <w:rsid w:val="00003EE3"/>
    <w:rsid w:val="00005F35"/>
    <w:rsid w:val="000115F4"/>
    <w:rsid w:val="0003227B"/>
    <w:rsid w:val="0003696D"/>
    <w:rsid w:val="00040145"/>
    <w:rsid w:val="000456D1"/>
    <w:rsid w:val="00050F87"/>
    <w:rsid w:val="00053EAA"/>
    <w:rsid w:val="0005713A"/>
    <w:rsid w:val="000765AE"/>
    <w:rsid w:val="00082FA5"/>
    <w:rsid w:val="000854A1"/>
    <w:rsid w:val="000A1F44"/>
    <w:rsid w:val="000A4A9F"/>
    <w:rsid w:val="000B1550"/>
    <w:rsid w:val="000C034B"/>
    <w:rsid w:val="000C215D"/>
    <w:rsid w:val="000C3D8F"/>
    <w:rsid w:val="000D1E05"/>
    <w:rsid w:val="000D4144"/>
    <w:rsid w:val="000E3BC8"/>
    <w:rsid w:val="000E44E5"/>
    <w:rsid w:val="000F4A43"/>
    <w:rsid w:val="000F794F"/>
    <w:rsid w:val="00100A54"/>
    <w:rsid w:val="001175FB"/>
    <w:rsid w:val="00121083"/>
    <w:rsid w:val="00146BDE"/>
    <w:rsid w:val="00147147"/>
    <w:rsid w:val="001546DE"/>
    <w:rsid w:val="001572E5"/>
    <w:rsid w:val="001573D3"/>
    <w:rsid w:val="001618E9"/>
    <w:rsid w:val="00166135"/>
    <w:rsid w:val="001708AC"/>
    <w:rsid w:val="0017136F"/>
    <w:rsid w:val="0017439A"/>
    <w:rsid w:val="001822E2"/>
    <w:rsid w:val="00185D0D"/>
    <w:rsid w:val="001916AF"/>
    <w:rsid w:val="00192D27"/>
    <w:rsid w:val="00192E0C"/>
    <w:rsid w:val="00197B90"/>
    <w:rsid w:val="001A023B"/>
    <w:rsid w:val="001A3786"/>
    <w:rsid w:val="001A77B2"/>
    <w:rsid w:val="001B0B7F"/>
    <w:rsid w:val="001B29B1"/>
    <w:rsid w:val="001B3FF6"/>
    <w:rsid w:val="001B4669"/>
    <w:rsid w:val="001B4AED"/>
    <w:rsid w:val="001B5BA4"/>
    <w:rsid w:val="001C23F3"/>
    <w:rsid w:val="001D3B68"/>
    <w:rsid w:val="001D48D7"/>
    <w:rsid w:val="001D6A5A"/>
    <w:rsid w:val="001E2181"/>
    <w:rsid w:val="001E3644"/>
    <w:rsid w:val="001E3D6E"/>
    <w:rsid w:val="001E6397"/>
    <w:rsid w:val="0021195C"/>
    <w:rsid w:val="00211DE5"/>
    <w:rsid w:val="00221111"/>
    <w:rsid w:val="00223E1D"/>
    <w:rsid w:val="00224E97"/>
    <w:rsid w:val="00231A5E"/>
    <w:rsid w:val="00237479"/>
    <w:rsid w:val="00242DE5"/>
    <w:rsid w:val="00251AB6"/>
    <w:rsid w:val="00252C2E"/>
    <w:rsid w:val="00262A04"/>
    <w:rsid w:val="002631C8"/>
    <w:rsid w:val="0027303C"/>
    <w:rsid w:val="0027386A"/>
    <w:rsid w:val="0028218C"/>
    <w:rsid w:val="00283B71"/>
    <w:rsid w:val="00284229"/>
    <w:rsid w:val="00285AD0"/>
    <w:rsid w:val="00295E54"/>
    <w:rsid w:val="002A06FC"/>
    <w:rsid w:val="002A2DD9"/>
    <w:rsid w:val="002B0652"/>
    <w:rsid w:val="002B17C6"/>
    <w:rsid w:val="002B3484"/>
    <w:rsid w:val="002B3868"/>
    <w:rsid w:val="002B40D5"/>
    <w:rsid w:val="002C21C0"/>
    <w:rsid w:val="002D2785"/>
    <w:rsid w:val="002D4ECB"/>
    <w:rsid w:val="002F1798"/>
    <w:rsid w:val="002F3AFA"/>
    <w:rsid w:val="002F45FB"/>
    <w:rsid w:val="00302094"/>
    <w:rsid w:val="00306064"/>
    <w:rsid w:val="00307206"/>
    <w:rsid w:val="003121EF"/>
    <w:rsid w:val="00315FC3"/>
    <w:rsid w:val="00317392"/>
    <w:rsid w:val="003271BA"/>
    <w:rsid w:val="00331504"/>
    <w:rsid w:val="003359A3"/>
    <w:rsid w:val="00342D4D"/>
    <w:rsid w:val="00343E93"/>
    <w:rsid w:val="00344C0C"/>
    <w:rsid w:val="00350380"/>
    <w:rsid w:val="00351CE7"/>
    <w:rsid w:val="00353C73"/>
    <w:rsid w:val="003541E5"/>
    <w:rsid w:val="003626BA"/>
    <w:rsid w:val="00375D47"/>
    <w:rsid w:val="00383390"/>
    <w:rsid w:val="00383E39"/>
    <w:rsid w:val="00385436"/>
    <w:rsid w:val="003A26E2"/>
    <w:rsid w:val="003A6F51"/>
    <w:rsid w:val="003A72D6"/>
    <w:rsid w:val="003B24CC"/>
    <w:rsid w:val="003E30D8"/>
    <w:rsid w:val="003F36CC"/>
    <w:rsid w:val="003F7DFE"/>
    <w:rsid w:val="00401D68"/>
    <w:rsid w:val="00402048"/>
    <w:rsid w:val="00403348"/>
    <w:rsid w:val="00423509"/>
    <w:rsid w:val="00431883"/>
    <w:rsid w:val="0045375A"/>
    <w:rsid w:val="004575FD"/>
    <w:rsid w:val="00460574"/>
    <w:rsid w:val="00464A88"/>
    <w:rsid w:val="00472B14"/>
    <w:rsid w:val="004807A1"/>
    <w:rsid w:val="00491F68"/>
    <w:rsid w:val="004938BA"/>
    <w:rsid w:val="004A3270"/>
    <w:rsid w:val="004B3969"/>
    <w:rsid w:val="004B3DB8"/>
    <w:rsid w:val="004C2F89"/>
    <w:rsid w:val="004C45AC"/>
    <w:rsid w:val="004F3270"/>
    <w:rsid w:val="004F661B"/>
    <w:rsid w:val="004F77BA"/>
    <w:rsid w:val="0050092D"/>
    <w:rsid w:val="005034A8"/>
    <w:rsid w:val="00503D21"/>
    <w:rsid w:val="00505B31"/>
    <w:rsid w:val="00505FD2"/>
    <w:rsid w:val="00516DCA"/>
    <w:rsid w:val="00517428"/>
    <w:rsid w:val="00525F7C"/>
    <w:rsid w:val="0052660E"/>
    <w:rsid w:val="005316D1"/>
    <w:rsid w:val="00534F97"/>
    <w:rsid w:val="0053778A"/>
    <w:rsid w:val="00543955"/>
    <w:rsid w:val="005521A3"/>
    <w:rsid w:val="00560161"/>
    <w:rsid w:val="005601BB"/>
    <w:rsid w:val="005632BC"/>
    <w:rsid w:val="0057158F"/>
    <w:rsid w:val="00575225"/>
    <w:rsid w:val="00583B04"/>
    <w:rsid w:val="00584C22"/>
    <w:rsid w:val="00587D7A"/>
    <w:rsid w:val="005926BA"/>
    <w:rsid w:val="005A1685"/>
    <w:rsid w:val="005A464B"/>
    <w:rsid w:val="005A5251"/>
    <w:rsid w:val="005C10A0"/>
    <w:rsid w:val="005D7A89"/>
    <w:rsid w:val="005E0404"/>
    <w:rsid w:val="006006A6"/>
    <w:rsid w:val="006024C5"/>
    <w:rsid w:val="00614693"/>
    <w:rsid w:val="00621715"/>
    <w:rsid w:val="00621F1D"/>
    <w:rsid w:val="00621FF6"/>
    <w:rsid w:val="0063005D"/>
    <w:rsid w:val="0063067D"/>
    <w:rsid w:val="00636347"/>
    <w:rsid w:val="0064681C"/>
    <w:rsid w:val="006606B3"/>
    <w:rsid w:val="00661508"/>
    <w:rsid w:val="006624F5"/>
    <w:rsid w:val="00663AA6"/>
    <w:rsid w:val="00665410"/>
    <w:rsid w:val="00672A74"/>
    <w:rsid w:val="00677EBA"/>
    <w:rsid w:val="00677F5C"/>
    <w:rsid w:val="00687E6A"/>
    <w:rsid w:val="00690BC9"/>
    <w:rsid w:val="00693DD0"/>
    <w:rsid w:val="006962B9"/>
    <w:rsid w:val="006A2F3E"/>
    <w:rsid w:val="006A3DE1"/>
    <w:rsid w:val="006B5977"/>
    <w:rsid w:val="006C0F03"/>
    <w:rsid w:val="006C4860"/>
    <w:rsid w:val="006C64E6"/>
    <w:rsid w:val="006C652F"/>
    <w:rsid w:val="006D055B"/>
    <w:rsid w:val="006D0F5D"/>
    <w:rsid w:val="006D12AB"/>
    <w:rsid w:val="006D1E37"/>
    <w:rsid w:val="006E02BC"/>
    <w:rsid w:val="006E1139"/>
    <w:rsid w:val="00702D6A"/>
    <w:rsid w:val="0070320E"/>
    <w:rsid w:val="00710248"/>
    <w:rsid w:val="0072346A"/>
    <w:rsid w:val="0072606B"/>
    <w:rsid w:val="0073382E"/>
    <w:rsid w:val="007514FB"/>
    <w:rsid w:val="00765783"/>
    <w:rsid w:val="0076598A"/>
    <w:rsid w:val="007718E1"/>
    <w:rsid w:val="00773821"/>
    <w:rsid w:val="00774308"/>
    <w:rsid w:val="00776BFF"/>
    <w:rsid w:val="00781A79"/>
    <w:rsid w:val="007A01ED"/>
    <w:rsid w:val="007C4053"/>
    <w:rsid w:val="007D15D8"/>
    <w:rsid w:val="007D19A0"/>
    <w:rsid w:val="007D2680"/>
    <w:rsid w:val="007D63EE"/>
    <w:rsid w:val="007D6B93"/>
    <w:rsid w:val="007E7D6A"/>
    <w:rsid w:val="00801DA6"/>
    <w:rsid w:val="008052FB"/>
    <w:rsid w:val="00811E0D"/>
    <w:rsid w:val="008120E9"/>
    <w:rsid w:val="00812699"/>
    <w:rsid w:val="008135D3"/>
    <w:rsid w:val="008140C9"/>
    <w:rsid w:val="00823967"/>
    <w:rsid w:val="0082527F"/>
    <w:rsid w:val="00835A74"/>
    <w:rsid w:val="00844594"/>
    <w:rsid w:val="008765DD"/>
    <w:rsid w:val="00877FD0"/>
    <w:rsid w:val="00890753"/>
    <w:rsid w:val="008A1B5C"/>
    <w:rsid w:val="008B08B9"/>
    <w:rsid w:val="008B175E"/>
    <w:rsid w:val="008B5C9A"/>
    <w:rsid w:val="008B67D8"/>
    <w:rsid w:val="008C07EC"/>
    <w:rsid w:val="008C2C66"/>
    <w:rsid w:val="008D2C41"/>
    <w:rsid w:val="008D4AE8"/>
    <w:rsid w:val="008E000C"/>
    <w:rsid w:val="008E299E"/>
    <w:rsid w:val="008F3372"/>
    <w:rsid w:val="00903B49"/>
    <w:rsid w:val="009046E3"/>
    <w:rsid w:val="009130D9"/>
    <w:rsid w:val="009179FE"/>
    <w:rsid w:val="00921EC3"/>
    <w:rsid w:val="009302C2"/>
    <w:rsid w:val="00930938"/>
    <w:rsid w:val="00930C5B"/>
    <w:rsid w:val="00934827"/>
    <w:rsid w:val="00935516"/>
    <w:rsid w:val="00937F6A"/>
    <w:rsid w:val="00953E7F"/>
    <w:rsid w:val="00954278"/>
    <w:rsid w:val="00954C24"/>
    <w:rsid w:val="00967577"/>
    <w:rsid w:val="00972339"/>
    <w:rsid w:val="00974C8A"/>
    <w:rsid w:val="00985255"/>
    <w:rsid w:val="00987DC8"/>
    <w:rsid w:val="009927D2"/>
    <w:rsid w:val="00997603"/>
    <w:rsid w:val="009A1392"/>
    <w:rsid w:val="009A50C4"/>
    <w:rsid w:val="009B0FDE"/>
    <w:rsid w:val="009B2682"/>
    <w:rsid w:val="009B492F"/>
    <w:rsid w:val="009B75C7"/>
    <w:rsid w:val="009B76E2"/>
    <w:rsid w:val="009C6872"/>
    <w:rsid w:val="009D1B25"/>
    <w:rsid w:val="009E395C"/>
    <w:rsid w:val="009F1D46"/>
    <w:rsid w:val="009F61CE"/>
    <w:rsid w:val="00A04594"/>
    <w:rsid w:val="00A105CA"/>
    <w:rsid w:val="00A1395C"/>
    <w:rsid w:val="00A16494"/>
    <w:rsid w:val="00A2466E"/>
    <w:rsid w:val="00A33A54"/>
    <w:rsid w:val="00A3453C"/>
    <w:rsid w:val="00A358A3"/>
    <w:rsid w:val="00A35F16"/>
    <w:rsid w:val="00A617C9"/>
    <w:rsid w:val="00A65807"/>
    <w:rsid w:val="00A76C29"/>
    <w:rsid w:val="00A8793C"/>
    <w:rsid w:val="00A90F17"/>
    <w:rsid w:val="00AA25A3"/>
    <w:rsid w:val="00AB1B5B"/>
    <w:rsid w:val="00AB7C5F"/>
    <w:rsid w:val="00AC0D0F"/>
    <w:rsid w:val="00AD0885"/>
    <w:rsid w:val="00AD24F8"/>
    <w:rsid w:val="00AD3C84"/>
    <w:rsid w:val="00AE5531"/>
    <w:rsid w:val="00AE7CBE"/>
    <w:rsid w:val="00AF015D"/>
    <w:rsid w:val="00AF17F5"/>
    <w:rsid w:val="00AF5E99"/>
    <w:rsid w:val="00B05D1A"/>
    <w:rsid w:val="00B127D4"/>
    <w:rsid w:val="00B15DEA"/>
    <w:rsid w:val="00B16033"/>
    <w:rsid w:val="00B171FA"/>
    <w:rsid w:val="00B2473A"/>
    <w:rsid w:val="00B251C3"/>
    <w:rsid w:val="00B27A06"/>
    <w:rsid w:val="00B34A89"/>
    <w:rsid w:val="00B3540A"/>
    <w:rsid w:val="00B37C66"/>
    <w:rsid w:val="00B4072A"/>
    <w:rsid w:val="00B43510"/>
    <w:rsid w:val="00B46956"/>
    <w:rsid w:val="00B711E8"/>
    <w:rsid w:val="00B83944"/>
    <w:rsid w:val="00B83EBE"/>
    <w:rsid w:val="00B84688"/>
    <w:rsid w:val="00B9145D"/>
    <w:rsid w:val="00B9355E"/>
    <w:rsid w:val="00B94282"/>
    <w:rsid w:val="00BA299A"/>
    <w:rsid w:val="00BA4828"/>
    <w:rsid w:val="00BA4D22"/>
    <w:rsid w:val="00BB2D2A"/>
    <w:rsid w:val="00BC025F"/>
    <w:rsid w:val="00BC1895"/>
    <w:rsid w:val="00BC2DC9"/>
    <w:rsid w:val="00BC38FF"/>
    <w:rsid w:val="00BC3E01"/>
    <w:rsid w:val="00BC6A4B"/>
    <w:rsid w:val="00BD0EA1"/>
    <w:rsid w:val="00BD15C0"/>
    <w:rsid w:val="00BE27E5"/>
    <w:rsid w:val="00BE4F60"/>
    <w:rsid w:val="00BE5F45"/>
    <w:rsid w:val="00BE5F58"/>
    <w:rsid w:val="00BF0741"/>
    <w:rsid w:val="00BF3AC2"/>
    <w:rsid w:val="00BF4180"/>
    <w:rsid w:val="00BF4D8A"/>
    <w:rsid w:val="00C0207C"/>
    <w:rsid w:val="00C0372F"/>
    <w:rsid w:val="00C10243"/>
    <w:rsid w:val="00C13E28"/>
    <w:rsid w:val="00C16BBC"/>
    <w:rsid w:val="00C17882"/>
    <w:rsid w:val="00C2000A"/>
    <w:rsid w:val="00C2201D"/>
    <w:rsid w:val="00C33C43"/>
    <w:rsid w:val="00C3421F"/>
    <w:rsid w:val="00C346DA"/>
    <w:rsid w:val="00C4592D"/>
    <w:rsid w:val="00C47B17"/>
    <w:rsid w:val="00C47FBF"/>
    <w:rsid w:val="00C51204"/>
    <w:rsid w:val="00C557F1"/>
    <w:rsid w:val="00C7002C"/>
    <w:rsid w:val="00C710DC"/>
    <w:rsid w:val="00C74946"/>
    <w:rsid w:val="00C75D05"/>
    <w:rsid w:val="00C77AB5"/>
    <w:rsid w:val="00C80F78"/>
    <w:rsid w:val="00C8743C"/>
    <w:rsid w:val="00C91F26"/>
    <w:rsid w:val="00C93B32"/>
    <w:rsid w:val="00C96B51"/>
    <w:rsid w:val="00C973E5"/>
    <w:rsid w:val="00CA3FDD"/>
    <w:rsid w:val="00CA4EE9"/>
    <w:rsid w:val="00CB000B"/>
    <w:rsid w:val="00CC2398"/>
    <w:rsid w:val="00CC2A7D"/>
    <w:rsid w:val="00CC5DEA"/>
    <w:rsid w:val="00CC6777"/>
    <w:rsid w:val="00CD2EBD"/>
    <w:rsid w:val="00CF5D61"/>
    <w:rsid w:val="00CF65C2"/>
    <w:rsid w:val="00CF69D0"/>
    <w:rsid w:val="00D026F1"/>
    <w:rsid w:val="00D05CEF"/>
    <w:rsid w:val="00D125C0"/>
    <w:rsid w:val="00D16115"/>
    <w:rsid w:val="00D20C99"/>
    <w:rsid w:val="00D210E5"/>
    <w:rsid w:val="00D22156"/>
    <w:rsid w:val="00D23262"/>
    <w:rsid w:val="00D32D35"/>
    <w:rsid w:val="00D34E94"/>
    <w:rsid w:val="00D53677"/>
    <w:rsid w:val="00D56153"/>
    <w:rsid w:val="00D5760A"/>
    <w:rsid w:val="00D57B45"/>
    <w:rsid w:val="00D67C5B"/>
    <w:rsid w:val="00D72B0E"/>
    <w:rsid w:val="00D768BB"/>
    <w:rsid w:val="00D87AA2"/>
    <w:rsid w:val="00D95AE0"/>
    <w:rsid w:val="00D968C9"/>
    <w:rsid w:val="00D96EFF"/>
    <w:rsid w:val="00DB1A0C"/>
    <w:rsid w:val="00DB4C44"/>
    <w:rsid w:val="00DC0CCF"/>
    <w:rsid w:val="00DE61C5"/>
    <w:rsid w:val="00DE7F6E"/>
    <w:rsid w:val="00DF5B7F"/>
    <w:rsid w:val="00E024D3"/>
    <w:rsid w:val="00E033BC"/>
    <w:rsid w:val="00E12F3C"/>
    <w:rsid w:val="00E14BFF"/>
    <w:rsid w:val="00E1583B"/>
    <w:rsid w:val="00E324FD"/>
    <w:rsid w:val="00E344C3"/>
    <w:rsid w:val="00E60C11"/>
    <w:rsid w:val="00E65AE8"/>
    <w:rsid w:val="00E720C7"/>
    <w:rsid w:val="00E72586"/>
    <w:rsid w:val="00E75E2D"/>
    <w:rsid w:val="00E801B3"/>
    <w:rsid w:val="00E81E93"/>
    <w:rsid w:val="00E821A7"/>
    <w:rsid w:val="00E9096C"/>
    <w:rsid w:val="00EA6739"/>
    <w:rsid w:val="00ED007D"/>
    <w:rsid w:val="00ED14CB"/>
    <w:rsid w:val="00EE2D4A"/>
    <w:rsid w:val="00EE4E49"/>
    <w:rsid w:val="00EF3487"/>
    <w:rsid w:val="00EF41F2"/>
    <w:rsid w:val="00EF66F3"/>
    <w:rsid w:val="00EF6DC5"/>
    <w:rsid w:val="00F0120B"/>
    <w:rsid w:val="00F0591B"/>
    <w:rsid w:val="00F171B8"/>
    <w:rsid w:val="00F25A8E"/>
    <w:rsid w:val="00F340B4"/>
    <w:rsid w:val="00F3461C"/>
    <w:rsid w:val="00F36BC3"/>
    <w:rsid w:val="00F449BD"/>
    <w:rsid w:val="00F50987"/>
    <w:rsid w:val="00F51BCB"/>
    <w:rsid w:val="00F573C3"/>
    <w:rsid w:val="00F6359B"/>
    <w:rsid w:val="00F7022A"/>
    <w:rsid w:val="00F70A5F"/>
    <w:rsid w:val="00F715D7"/>
    <w:rsid w:val="00F73834"/>
    <w:rsid w:val="00F7798D"/>
    <w:rsid w:val="00F91095"/>
    <w:rsid w:val="00F92219"/>
    <w:rsid w:val="00F92B7D"/>
    <w:rsid w:val="00FA4B13"/>
    <w:rsid w:val="00FA5B9E"/>
    <w:rsid w:val="00FA6B08"/>
    <w:rsid w:val="00FB0FE7"/>
    <w:rsid w:val="00FB4676"/>
    <w:rsid w:val="00FB79B2"/>
    <w:rsid w:val="00FD19C2"/>
    <w:rsid w:val="00FD29FD"/>
    <w:rsid w:val="00FD4B8A"/>
    <w:rsid w:val="00FE74F5"/>
    <w:rsid w:val="00FF0CAB"/>
    <w:rsid w:val="00FF51DB"/>
    <w:rsid w:val="00FF7D0F"/>
    <w:rsid w:val="01029227"/>
    <w:rsid w:val="0108215B"/>
    <w:rsid w:val="01AF0390"/>
    <w:rsid w:val="01C0D994"/>
    <w:rsid w:val="01FFC8B9"/>
    <w:rsid w:val="022E8665"/>
    <w:rsid w:val="024CA2F3"/>
    <w:rsid w:val="026660EE"/>
    <w:rsid w:val="029405A2"/>
    <w:rsid w:val="029F1305"/>
    <w:rsid w:val="02E97AD8"/>
    <w:rsid w:val="03A10A60"/>
    <w:rsid w:val="0409E4D0"/>
    <w:rsid w:val="044E3D78"/>
    <w:rsid w:val="049E1425"/>
    <w:rsid w:val="04C49FC6"/>
    <w:rsid w:val="04C8F112"/>
    <w:rsid w:val="0532E5F4"/>
    <w:rsid w:val="0533AF07"/>
    <w:rsid w:val="0546EA92"/>
    <w:rsid w:val="0574D31E"/>
    <w:rsid w:val="05AE9B72"/>
    <w:rsid w:val="05C0E38E"/>
    <w:rsid w:val="06E852E8"/>
    <w:rsid w:val="06FD68FA"/>
    <w:rsid w:val="070E505E"/>
    <w:rsid w:val="071AA0CE"/>
    <w:rsid w:val="081D4485"/>
    <w:rsid w:val="082FB600"/>
    <w:rsid w:val="0870F9B3"/>
    <w:rsid w:val="08B29336"/>
    <w:rsid w:val="090BA6E7"/>
    <w:rsid w:val="090F7A9E"/>
    <w:rsid w:val="0979C6B3"/>
    <w:rsid w:val="09DDBCC7"/>
    <w:rsid w:val="09F3D027"/>
    <w:rsid w:val="0A07239A"/>
    <w:rsid w:val="0A2F649F"/>
    <w:rsid w:val="0A65166D"/>
    <w:rsid w:val="0A7BDC15"/>
    <w:rsid w:val="0AB5ABCC"/>
    <w:rsid w:val="0AF8A269"/>
    <w:rsid w:val="0B0B3527"/>
    <w:rsid w:val="0B830865"/>
    <w:rsid w:val="0BC695E2"/>
    <w:rsid w:val="0C5D49D9"/>
    <w:rsid w:val="0C88169C"/>
    <w:rsid w:val="0CA11393"/>
    <w:rsid w:val="0D0DD4EF"/>
    <w:rsid w:val="0D4DB4E1"/>
    <w:rsid w:val="0D75761D"/>
    <w:rsid w:val="0DCC027F"/>
    <w:rsid w:val="0DF24A0B"/>
    <w:rsid w:val="0E8E5068"/>
    <w:rsid w:val="0E940D04"/>
    <w:rsid w:val="0EC8D5A2"/>
    <w:rsid w:val="0EEEA6A9"/>
    <w:rsid w:val="0F14A686"/>
    <w:rsid w:val="0F30DFD1"/>
    <w:rsid w:val="0F40A17F"/>
    <w:rsid w:val="103FBCD1"/>
    <w:rsid w:val="10BC815C"/>
    <w:rsid w:val="10E04EAD"/>
    <w:rsid w:val="10F9779D"/>
    <w:rsid w:val="10FD32CF"/>
    <w:rsid w:val="11022A6E"/>
    <w:rsid w:val="126A0EEE"/>
    <w:rsid w:val="12FF394D"/>
    <w:rsid w:val="130C6589"/>
    <w:rsid w:val="133A9264"/>
    <w:rsid w:val="14269091"/>
    <w:rsid w:val="146B10E7"/>
    <w:rsid w:val="147FDF3D"/>
    <w:rsid w:val="14BA4BBC"/>
    <w:rsid w:val="160B8170"/>
    <w:rsid w:val="166B4CF0"/>
    <w:rsid w:val="166BE4D6"/>
    <w:rsid w:val="16951AEF"/>
    <w:rsid w:val="16D8B1B7"/>
    <w:rsid w:val="16E5A082"/>
    <w:rsid w:val="16EBC81B"/>
    <w:rsid w:val="17B1627C"/>
    <w:rsid w:val="18467568"/>
    <w:rsid w:val="1884C9B4"/>
    <w:rsid w:val="18DC9C5E"/>
    <w:rsid w:val="19193615"/>
    <w:rsid w:val="19499C41"/>
    <w:rsid w:val="19EDF5AE"/>
    <w:rsid w:val="1A4F10EE"/>
    <w:rsid w:val="1A757D73"/>
    <w:rsid w:val="1A79DAFF"/>
    <w:rsid w:val="1AEA01E2"/>
    <w:rsid w:val="1B51C3C0"/>
    <w:rsid w:val="1B72EBD8"/>
    <w:rsid w:val="1B979E15"/>
    <w:rsid w:val="1C2B3B76"/>
    <w:rsid w:val="1CC01583"/>
    <w:rsid w:val="1D211BC4"/>
    <w:rsid w:val="1DCA5696"/>
    <w:rsid w:val="1E31CD7C"/>
    <w:rsid w:val="1E59FB4B"/>
    <w:rsid w:val="1F05BCAC"/>
    <w:rsid w:val="1F08C521"/>
    <w:rsid w:val="1F7EA0A7"/>
    <w:rsid w:val="1FA00C0D"/>
    <w:rsid w:val="1FB4EE5A"/>
    <w:rsid w:val="1FB84EB2"/>
    <w:rsid w:val="1FDEB817"/>
    <w:rsid w:val="206FDBA7"/>
    <w:rsid w:val="20D4DDD2"/>
    <w:rsid w:val="21102835"/>
    <w:rsid w:val="21149458"/>
    <w:rsid w:val="214E0FE2"/>
    <w:rsid w:val="21826AEC"/>
    <w:rsid w:val="21E9BA13"/>
    <w:rsid w:val="21F19D59"/>
    <w:rsid w:val="22491C5D"/>
    <w:rsid w:val="22944F85"/>
    <w:rsid w:val="2384A883"/>
    <w:rsid w:val="23A77938"/>
    <w:rsid w:val="244FE7B6"/>
    <w:rsid w:val="24AFF334"/>
    <w:rsid w:val="252AA861"/>
    <w:rsid w:val="2541DE0A"/>
    <w:rsid w:val="25BF933C"/>
    <w:rsid w:val="25E5148E"/>
    <w:rsid w:val="261A290E"/>
    <w:rsid w:val="26A70BD4"/>
    <w:rsid w:val="26DCAC5A"/>
    <w:rsid w:val="279DDD33"/>
    <w:rsid w:val="2811759D"/>
    <w:rsid w:val="288A329A"/>
    <w:rsid w:val="28D3A910"/>
    <w:rsid w:val="28D65B3B"/>
    <w:rsid w:val="2BE6E176"/>
    <w:rsid w:val="2C38A3B0"/>
    <w:rsid w:val="2CCAC4D7"/>
    <w:rsid w:val="2D1D5DED"/>
    <w:rsid w:val="2D34D354"/>
    <w:rsid w:val="2D9ADAD8"/>
    <w:rsid w:val="2DF051E9"/>
    <w:rsid w:val="2E1ABE6F"/>
    <w:rsid w:val="2E1D239B"/>
    <w:rsid w:val="2EF380E1"/>
    <w:rsid w:val="2F2FFA29"/>
    <w:rsid w:val="2F435707"/>
    <w:rsid w:val="2F6FDD05"/>
    <w:rsid w:val="2FE5F135"/>
    <w:rsid w:val="2FF73763"/>
    <w:rsid w:val="309FD244"/>
    <w:rsid w:val="30BFCCB6"/>
    <w:rsid w:val="312BAC32"/>
    <w:rsid w:val="31EF23D5"/>
    <w:rsid w:val="32705F21"/>
    <w:rsid w:val="32723DC7"/>
    <w:rsid w:val="327B4538"/>
    <w:rsid w:val="34290FA1"/>
    <w:rsid w:val="3509DA60"/>
    <w:rsid w:val="3531B367"/>
    <w:rsid w:val="354BA8F4"/>
    <w:rsid w:val="354DD2F8"/>
    <w:rsid w:val="35F28A1B"/>
    <w:rsid w:val="36499D2B"/>
    <w:rsid w:val="36B5BAE3"/>
    <w:rsid w:val="36C906D2"/>
    <w:rsid w:val="370303DD"/>
    <w:rsid w:val="3737DD8B"/>
    <w:rsid w:val="3758FE45"/>
    <w:rsid w:val="376440FC"/>
    <w:rsid w:val="37686592"/>
    <w:rsid w:val="37E2720E"/>
    <w:rsid w:val="37FEDF5A"/>
    <w:rsid w:val="383846B2"/>
    <w:rsid w:val="38AE90D4"/>
    <w:rsid w:val="38B2BBCD"/>
    <w:rsid w:val="39B392F2"/>
    <w:rsid w:val="39FDAACB"/>
    <w:rsid w:val="3A1FD6DF"/>
    <w:rsid w:val="3A307BFD"/>
    <w:rsid w:val="3A82CD6B"/>
    <w:rsid w:val="3A95FA32"/>
    <w:rsid w:val="3A9CA5A7"/>
    <w:rsid w:val="3AD03414"/>
    <w:rsid w:val="3B910AFE"/>
    <w:rsid w:val="3B94967B"/>
    <w:rsid w:val="3C7097F6"/>
    <w:rsid w:val="3CC76B51"/>
    <w:rsid w:val="3CEDDA84"/>
    <w:rsid w:val="3E05D950"/>
    <w:rsid w:val="3EAD5352"/>
    <w:rsid w:val="3F1801E5"/>
    <w:rsid w:val="3F268BE6"/>
    <w:rsid w:val="3F2DD454"/>
    <w:rsid w:val="3FAFB561"/>
    <w:rsid w:val="3FB40933"/>
    <w:rsid w:val="3FDF282A"/>
    <w:rsid w:val="401637E9"/>
    <w:rsid w:val="405E47E4"/>
    <w:rsid w:val="407C4328"/>
    <w:rsid w:val="40CC6DF3"/>
    <w:rsid w:val="4118E829"/>
    <w:rsid w:val="414676D5"/>
    <w:rsid w:val="41668FFA"/>
    <w:rsid w:val="4180CB5E"/>
    <w:rsid w:val="41D9FAEF"/>
    <w:rsid w:val="41E10A51"/>
    <w:rsid w:val="426B1F65"/>
    <w:rsid w:val="42DD12EC"/>
    <w:rsid w:val="42EC7C49"/>
    <w:rsid w:val="4383CBBB"/>
    <w:rsid w:val="44001E8B"/>
    <w:rsid w:val="448AD074"/>
    <w:rsid w:val="44914640"/>
    <w:rsid w:val="44E75B7D"/>
    <w:rsid w:val="44EC5DCA"/>
    <w:rsid w:val="455282E1"/>
    <w:rsid w:val="455EAC08"/>
    <w:rsid w:val="45670860"/>
    <w:rsid w:val="45CB6AAE"/>
    <w:rsid w:val="45EDF0E4"/>
    <w:rsid w:val="4648ADEA"/>
    <w:rsid w:val="466B9B87"/>
    <w:rsid w:val="46B23930"/>
    <w:rsid w:val="46BD11EE"/>
    <w:rsid w:val="46D60201"/>
    <w:rsid w:val="46EC257B"/>
    <w:rsid w:val="46F8D11B"/>
    <w:rsid w:val="47100AB3"/>
    <w:rsid w:val="473AB2B3"/>
    <w:rsid w:val="4765A5F9"/>
    <w:rsid w:val="47C0D81D"/>
    <w:rsid w:val="47EBD98A"/>
    <w:rsid w:val="48917777"/>
    <w:rsid w:val="490A5162"/>
    <w:rsid w:val="490CD0BC"/>
    <w:rsid w:val="49310839"/>
    <w:rsid w:val="493D524D"/>
    <w:rsid w:val="49466620"/>
    <w:rsid w:val="497F3A7F"/>
    <w:rsid w:val="4994D68B"/>
    <w:rsid w:val="49F8C3EF"/>
    <w:rsid w:val="49FA0422"/>
    <w:rsid w:val="4A38DFA5"/>
    <w:rsid w:val="4A73CC3C"/>
    <w:rsid w:val="4A796A8F"/>
    <w:rsid w:val="4A9CB198"/>
    <w:rsid w:val="4AF8DB45"/>
    <w:rsid w:val="4BBB0D8F"/>
    <w:rsid w:val="4BBEC74D"/>
    <w:rsid w:val="4BC33F1D"/>
    <w:rsid w:val="4BD2A661"/>
    <w:rsid w:val="4BDE950C"/>
    <w:rsid w:val="4C01CFA6"/>
    <w:rsid w:val="4D077E20"/>
    <w:rsid w:val="4E4B5523"/>
    <w:rsid w:val="4E814AE6"/>
    <w:rsid w:val="4E88D9AB"/>
    <w:rsid w:val="4EB29E61"/>
    <w:rsid w:val="4FBC3A26"/>
    <w:rsid w:val="5048B5F0"/>
    <w:rsid w:val="50FDF8A3"/>
    <w:rsid w:val="51C65A4F"/>
    <w:rsid w:val="52B5D48F"/>
    <w:rsid w:val="537DBD5F"/>
    <w:rsid w:val="53D2F70B"/>
    <w:rsid w:val="5545D0BA"/>
    <w:rsid w:val="56189AB1"/>
    <w:rsid w:val="565E3D91"/>
    <w:rsid w:val="567C1D79"/>
    <w:rsid w:val="56EBCB71"/>
    <w:rsid w:val="572140B7"/>
    <w:rsid w:val="5779985B"/>
    <w:rsid w:val="57A1105D"/>
    <w:rsid w:val="57EF1176"/>
    <w:rsid w:val="5882203F"/>
    <w:rsid w:val="58B0F711"/>
    <w:rsid w:val="5918B459"/>
    <w:rsid w:val="59C568DA"/>
    <w:rsid w:val="5AA5B0EA"/>
    <w:rsid w:val="5ACA0924"/>
    <w:rsid w:val="5B216FCF"/>
    <w:rsid w:val="5B984AB7"/>
    <w:rsid w:val="5C609DE4"/>
    <w:rsid w:val="5CC774A8"/>
    <w:rsid w:val="5D02BEFD"/>
    <w:rsid w:val="5D175950"/>
    <w:rsid w:val="5D5AB378"/>
    <w:rsid w:val="5DB4C643"/>
    <w:rsid w:val="5DB788BF"/>
    <w:rsid w:val="5DE7EB5D"/>
    <w:rsid w:val="5E1CF2EE"/>
    <w:rsid w:val="5ECDA0C0"/>
    <w:rsid w:val="5F1306A9"/>
    <w:rsid w:val="5FA9865C"/>
    <w:rsid w:val="5FC86D75"/>
    <w:rsid w:val="5FEEA373"/>
    <w:rsid w:val="5FF076C0"/>
    <w:rsid w:val="60068D55"/>
    <w:rsid w:val="600957FF"/>
    <w:rsid w:val="60E97988"/>
    <w:rsid w:val="61787FD6"/>
    <w:rsid w:val="618FE77E"/>
    <w:rsid w:val="62016B55"/>
    <w:rsid w:val="6213B672"/>
    <w:rsid w:val="623759EE"/>
    <w:rsid w:val="6282A48B"/>
    <w:rsid w:val="62CC341A"/>
    <w:rsid w:val="632A70D3"/>
    <w:rsid w:val="6351CB17"/>
    <w:rsid w:val="636332AD"/>
    <w:rsid w:val="6387174E"/>
    <w:rsid w:val="63F4D06A"/>
    <w:rsid w:val="63F92C78"/>
    <w:rsid w:val="65D50B1A"/>
    <w:rsid w:val="66490589"/>
    <w:rsid w:val="67502C3D"/>
    <w:rsid w:val="67616E54"/>
    <w:rsid w:val="683638DA"/>
    <w:rsid w:val="6841802E"/>
    <w:rsid w:val="68492EB6"/>
    <w:rsid w:val="68781B46"/>
    <w:rsid w:val="689BE29D"/>
    <w:rsid w:val="6A0E4FDA"/>
    <w:rsid w:val="6A12964D"/>
    <w:rsid w:val="6A691ADD"/>
    <w:rsid w:val="6A9427D1"/>
    <w:rsid w:val="6AEC748D"/>
    <w:rsid w:val="6B1C21A5"/>
    <w:rsid w:val="6B771646"/>
    <w:rsid w:val="6C81FECA"/>
    <w:rsid w:val="6D417555"/>
    <w:rsid w:val="6DB9AF2F"/>
    <w:rsid w:val="6E137C41"/>
    <w:rsid w:val="6EB3C29C"/>
    <w:rsid w:val="6F1D8EDB"/>
    <w:rsid w:val="6F2E5BBE"/>
    <w:rsid w:val="6F4D6376"/>
    <w:rsid w:val="6FE35ACE"/>
    <w:rsid w:val="7045D63F"/>
    <w:rsid w:val="709E122F"/>
    <w:rsid w:val="70CAB21D"/>
    <w:rsid w:val="71147A9E"/>
    <w:rsid w:val="71724BFC"/>
    <w:rsid w:val="7191BD2B"/>
    <w:rsid w:val="7280B5DC"/>
    <w:rsid w:val="728BFDC5"/>
    <w:rsid w:val="72C51F85"/>
    <w:rsid w:val="72FACD19"/>
    <w:rsid w:val="73F18CEB"/>
    <w:rsid w:val="74545CBE"/>
    <w:rsid w:val="7473CE79"/>
    <w:rsid w:val="74B5067E"/>
    <w:rsid w:val="74B74968"/>
    <w:rsid w:val="74E57BDF"/>
    <w:rsid w:val="752AE88A"/>
    <w:rsid w:val="75DFFEC6"/>
    <w:rsid w:val="76699AAF"/>
    <w:rsid w:val="76819047"/>
    <w:rsid w:val="7704069B"/>
    <w:rsid w:val="779F3C83"/>
    <w:rsid w:val="77D0643B"/>
    <w:rsid w:val="77D6813A"/>
    <w:rsid w:val="77F74338"/>
    <w:rsid w:val="780C1450"/>
    <w:rsid w:val="782F926E"/>
    <w:rsid w:val="783429EA"/>
    <w:rsid w:val="78380A18"/>
    <w:rsid w:val="799F6636"/>
    <w:rsid w:val="79B261E5"/>
    <w:rsid w:val="79CAF178"/>
    <w:rsid w:val="79DD0891"/>
    <w:rsid w:val="7A598E6B"/>
    <w:rsid w:val="7B7B25F7"/>
    <w:rsid w:val="7B9605FA"/>
    <w:rsid w:val="7BCE7E17"/>
    <w:rsid w:val="7BE8D5A4"/>
    <w:rsid w:val="7C294482"/>
    <w:rsid w:val="7CCBAFE1"/>
    <w:rsid w:val="7DC67C13"/>
    <w:rsid w:val="7E31A10C"/>
    <w:rsid w:val="7E34B374"/>
    <w:rsid w:val="7E5E0721"/>
    <w:rsid w:val="7EF55CE8"/>
    <w:rsid w:val="7F1B7E75"/>
    <w:rsid w:val="7F23CB3D"/>
    <w:rsid w:val="7F44499E"/>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E2365"/>
  <w15:chartTrackingRefBased/>
  <w15:docId w15:val="{8F05426B-EDAC-4884-A67C-5F104955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B5B"/>
  </w:style>
  <w:style w:type="paragraph" w:styleId="Ttulo1">
    <w:name w:val="heading 1"/>
    <w:basedOn w:val="Normal"/>
    <w:next w:val="Normal"/>
    <w:link w:val="Ttulo1Car"/>
    <w:autoRedefine/>
    <w:uiPriority w:val="9"/>
    <w:qFormat/>
    <w:rsid w:val="009C6872"/>
    <w:pPr>
      <w:keepNext/>
      <w:keepLines/>
      <w:spacing w:before="360" w:after="80"/>
      <w:ind w:left="284"/>
      <w:outlineLvl w:val="0"/>
    </w:pPr>
    <w:rPr>
      <w:rFonts w:ascii="Segoe UI" w:eastAsiaTheme="majorEastAsia" w:hAnsi="Segoe UI" w:cs="Segoe UI"/>
      <w:color w:val="0F4761" w:themeColor="accent1" w:themeShade="BF"/>
      <w:sz w:val="40"/>
      <w:szCs w:val="40"/>
    </w:rPr>
  </w:style>
  <w:style w:type="paragraph" w:styleId="Ttulo2">
    <w:name w:val="heading 2"/>
    <w:basedOn w:val="Normal"/>
    <w:next w:val="Normal"/>
    <w:link w:val="Ttulo2Car"/>
    <w:uiPriority w:val="9"/>
    <w:unhideWhenUsed/>
    <w:qFormat/>
    <w:rsid w:val="000C3D8F"/>
    <w:pPr>
      <w:keepNext/>
      <w:keepLines/>
      <w:spacing w:before="160" w:after="80"/>
      <w:outlineLvl w:val="1"/>
    </w:pPr>
    <w:rPr>
      <w:rFonts w:asciiTheme="majorHAnsi" w:eastAsiaTheme="min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24E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24E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224E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224E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224E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224E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4E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6872"/>
    <w:rPr>
      <w:rFonts w:ascii="Segoe UI" w:eastAsiaTheme="majorEastAsia" w:hAnsi="Segoe UI" w:cs="Segoe UI"/>
      <w:color w:val="0F4761" w:themeColor="accent1" w:themeShade="BF"/>
      <w:sz w:val="40"/>
      <w:szCs w:val="40"/>
    </w:rPr>
  </w:style>
  <w:style w:type="character" w:customStyle="1" w:styleId="Ttulo2Car">
    <w:name w:val="Título 2 Car"/>
    <w:basedOn w:val="Fuentedeprrafopredeter"/>
    <w:link w:val="Ttulo2"/>
    <w:uiPriority w:val="9"/>
    <w:rsid w:val="000C3D8F"/>
    <w:rPr>
      <w:rFonts w:asciiTheme="majorHAnsi" w:eastAsiaTheme="min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24E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24E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224E97"/>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224E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224E97"/>
    <w:rPr>
      <w:rFonts w:eastAsiaTheme="majorEastAsia" w:cstheme="majorBidi"/>
      <w:color w:val="595959" w:themeColor="text1" w:themeTint="A6"/>
    </w:rPr>
  </w:style>
  <w:style w:type="character" w:customStyle="1" w:styleId="Ttulo8Car">
    <w:name w:val="Título 8 Car"/>
    <w:basedOn w:val="Fuentedeprrafopredeter"/>
    <w:link w:val="Ttulo8"/>
    <w:uiPriority w:val="9"/>
    <w:rsid w:val="00224E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4E97"/>
    <w:rPr>
      <w:rFonts w:eastAsiaTheme="majorEastAsia" w:cstheme="majorBidi"/>
      <w:color w:val="272727" w:themeColor="text1" w:themeTint="D8"/>
    </w:rPr>
  </w:style>
  <w:style w:type="paragraph" w:styleId="Ttulo">
    <w:name w:val="Title"/>
    <w:basedOn w:val="Normal"/>
    <w:next w:val="Normal"/>
    <w:link w:val="TtuloCar"/>
    <w:uiPriority w:val="10"/>
    <w:qFormat/>
    <w:rsid w:val="00224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4E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4E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4E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4E97"/>
    <w:pPr>
      <w:spacing w:before="160"/>
      <w:jc w:val="center"/>
    </w:pPr>
    <w:rPr>
      <w:i/>
      <w:iCs/>
      <w:color w:val="404040" w:themeColor="text1" w:themeTint="BF"/>
    </w:rPr>
  </w:style>
  <w:style w:type="character" w:customStyle="1" w:styleId="CitaCar">
    <w:name w:val="Cita Car"/>
    <w:basedOn w:val="Fuentedeprrafopredeter"/>
    <w:link w:val="Cita"/>
    <w:uiPriority w:val="29"/>
    <w:rsid w:val="00224E97"/>
    <w:rPr>
      <w:i/>
      <w:iCs/>
      <w:color w:val="404040" w:themeColor="text1" w:themeTint="BF"/>
    </w:rPr>
  </w:style>
  <w:style w:type="paragraph" w:styleId="Prrafodelista">
    <w:name w:val="List Paragraph"/>
    <w:basedOn w:val="Normal"/>
    <w:uiPriority w:val="34"/>
    <w:qFormat/>
    <w:rsid w:val="00224E97"/>
    <w:pPr>
      <w:ind w:left="720"/>
      <w:contextualSpacing/>
    </w:pPr>
  </w:style>
  <w:style w:type="character" w:styleId="nfasisintenso">
    <w:name w:val="Intense Emphasis"/>
    <w:basedOn w:val="Fuentedeprrafopredeter"/>
    <w:uiPriority w:val="21"/>
    <w:qFormat/>
    <w:rsid w:val="00224E97"/>
    <w:rPr>
      <w:i/>
      <w:iCs/>
      <w:color w:val="0F4761" w:themeColor="accent1" w:themeShade="BF"/>
    </w:rPr>
  </w:style>
  <w:style w:type="paragraph" w:styleId="Citadestacada">
    <w:name w:val="Intense Quote"/>
    <w:basedOn w:val="Normal"/>
    <w:next w:val="Normal"/>
    <w:link w:val="CitadestacadaCar"/>
    <w:uiPriority w:val="30"/>
    <w:qFormat/>
    <w:rsid w:val="00224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4E97"/>
    <w:rPr>
      <w:i/>
      <w:iCs/>
      <w:color w:val="0F4761" w:themeColor="accent1" w:themeShade="BF"/>
    </w:rPr>
  </w:style>
  <w:style w:type="character" w:styleId="Referenciaintensa">
    <w:name w:val="Intense Reference"/>
    <w:basedOn w:val="Fuentedeprrafopredeter"/>
    <w:uiPriority w:val="32"/>
    <w:qFormat/>
    <w:rsid w:val="00224E97"/>
    <w:rPr>
      <w:b/>
      <w:bCs/>
      <w:smallCaps/>
      <w:color w:val="0F4761" w:themeColor="accent1" w:themeShade="BF"/>
      <w:spacing w:val="5"/>
    </w:rPr>
  </w:style>
  <w:style w:type="paragraph" w:styleId="Encabezado">
    <w:name w:val="header"/>
    <w:basedOn w:val="Normal"/>
    <w:link w:val="EncabezadoCar"/>
    <w:uiPriority w:val="99"/>
    <w:unhideWhenUsed/>
    <w:rsid w:val="00224E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24E97"/>
  </w:style>
  <w:style w:type="paragraph" w:styleId="Piedepgina">
    <w:name w:val="footer"/>
    <w:basedOn w:val="Normal"/>
    <w:link w:val="PiedepginaCar"/>
    <w:uiPriority w:val="99"/>
    <w:unhideWhenUsed/>
    <w:rsid w:val="00224E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24E97"/>
  </w:style>
  <w:style w:type="table" w:customStyle="1" w:styleId="TableNormal">
    <w:name w:val="Table Normal"/>
    <w:uiPriority w:val="2"/>
    <w:semiHidden/>
    <w:unhideWhenUsed/>
    <w:qFormat/>
    <w:rsid w:val="00224E97"/>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24E97"/>
    <w:pPr>
      <w:widowControl w:val="0"/>
      <w:autoSpaceDE w:val="0"/>
      <w:autoSpaceDN w:val="0"/>
      <w:spacing w:after="0" w:line="240" w:lineRule="auto"/>
    </w:pPr>
    <w:rPr>
      <w:rFonts w:ascii="Verdana" w:eastAsia="Verdana" w:hAnsi="Verdana" w:cs="Verdana"/>
      <w:kern w:val="0"/>
      <w:sz w:val="22"/>
      <w:szCs w:val="22"/>
      <w:lang w:val="es-ES"/>
      <w14:ligatures w14:val="none"/>
    </w:rPr>
  </w:style>
  <w:style w:type="paragraph" w:styleId="TtuloTDC">
    <w:name w:val="TOC Heading"/>
    <w:basedOn w:val="Ttulo1"/>
    <w:next w:val="Normal"/>
    <w:uiPriority w:val="39"/>
    <w:unhideWhenUsed/>
    <w:qFormat/>
    <w:rsid w:val="0003227B"/>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03227B"/>
    <w:pPr>
      <w:spacing w:after="100"/>
    </w:pPr>
  </w:style>
  <w:style w:type="character" w:styleId="Hipervnculo">
    <w:name w:val="Hyperlink"/>
    <w:basedOn w:val="Fuentedeprrafopredeter"/>
    <w:uiPriority w:val="99"/>
    <w:unhideWhenUsed/>
    <w:rsid w:val="0003227B"/>
    <w:rPr>
      <w:color w:val="467886" w:themeColor="hyperlink"/>
      <w:u w:val="single"/>
    </w:rPr>
  </w:style>
  <w:style w:type="paragraph" w:styleId="NormalWeb">
    <w:name w:val="Normal (Web)"/>
    <w:basedOn w:val="Normal"/>
    <w:uiPriority w:val="99"/>
    <w:unhideWhenUsed/>
    <w:rsid w:val="00636347"/>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Fuerte">
    <w:name w:val="Strong"/>
    <w:aliases w:val="Texto en negrita"/>
    <w:basedOn w:val="Fuentedeprrafopredeter"/>
    <w:uiPriority w:val="22"/>
    <w:qFormat/>
    <w:rsid w:val="00636347"/>
    <w:rPr>
      <w:b/>
      <w:bCs/>
    </w:rPr>
  </w:style>
  <w:style w:type="paragraph" w:customStyle="1" w:styleId="ds-markdown-paragraph">
    <w:name w:val="ds-markdown-paragraph"/>
    <w:basedOn w:val="Normal"/>
    <w:rsid w:val="00CC2398"/>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paragraph" w:styleId="Textonotapie">
    <w:name w:val="footnote text"/>
    <w:basedOn w:val="Normal"/>
    <w:link w:val="TextonotapieCar"/>
    <w:uiPriority w:val="99"/>
    <w:semiHidden/>
    <w:unhideWhenUsed/>
    <w:rsid w:val="00E720C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720C7"/>
    <w:rPr>
      <w:sz w:val="20"/>
      <w:szCs w:val="20"/>
    </w:rPr>
  </w:style>
  <w:style w:type="paragraph" w:styleId="Textonotaalfinal">
    <w:name w:val="endnote text"/>
    <w:basedOn w:val="Normal"/>
    <w:link w:val="TextonotaalfinalCar"/>
    <w:uiPriority w:val="99"/>
    <w:semiHidden/>
    <w:unhideWhenUsed/>
    <w:rsid w:val="00E720C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E720C7"/>
    <w:rPr>
      <w:sz w:val="20"/>
      <w:szCs w:val="20"/>
    </w:rPr>
  </w:style>
  <w:style w:type="character" w:styleId="Refdenotaalpie">
    <w:name w:val="footnote reference"/>
    <w:basedOn w:val="Fuentedeprrafopredeter"/>
    <w:uiPriority w:val="99"/>
    <w:semiHidden/>
    <w:unhideWhenUsed/>
    <w:rsid w:val="00E720C7"/>
    <w:rPr>
      <w:vertAlign w:val="superscript"/>
    </w:rPr>
  </w:style>
  <w:style w:type="paragraph" w:styleId="TDC2">
    <w:name w:val="toc 2"/>
    <w:basedOn w:val="Normal"/>
    <w:next w:val="Normal"/>
    <w:autoRedefine/>
    <w:uiPriority w:val="39"/>
    <w:unhideWhenUsed/>
    <w:rsid w:val="00BF4D8A"/>
    <w:pPr>
      <w:spacing w:after="100"/>
      <w:ind w:left="240"/>
    </w:pPr>
  </w:style>
  <w:style w:type="paragraph" w:styleId="TDC3">
    <w:name w:val="toc 3"/>
    <w:basedOn w:val="Normal"/>
    <w:next w:val="Normal"/>
    <w:autoRedefine/>
    <w:uiPriority w:val="39"/>
    <w:unhideWhenUsed/>
    <w:rsid w:val="004F77BA"/>
    <w:pPr>
      <w:spacing w:after="100"/>
      <w:ind w:left="48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n">
    <w:name w:val="Revision"/>
    <w:hidden/>
    <w:uiPriority w:val="99"/>
    <w:semiHidden/>
    <w:rsid w:val="0064681C"/>
    <w:pPr>
      <w:spacing w:after="0" w:line="240" w:lineRule="auto"/>
    </w:pPr>
  </w:style>
  <w:style w:type="character" w:styleId="Refdecomentario">
    <w:name w:val="annotation reference"/>
    <w:basedOn w:val="Fuentedeprrafopredeter"/>
    <w:uiPriority w:val="99"/>
    <w:semiHidden/>
    <w:unhideWhenUsed/>
    <w:rsid w:val="00403348"/>
    <w:rPr>
      <w:sz w:val="16"/>
      <w:szCs w:val="16"/>
    </w:rPr>
  </w:style>
  <w:style w:type="paragraph" w:styleId="Textocomentario">
    <w:name w:val="annotation text"/>
    <w:basedOn w:val="Normal"/>
    <w:link w:val="TextocomentarioCar"/>
    <w:uiPriority w:val="99"/>
    <w:unhideWhenUsed/>
    <w:rsid w:val="00403348"/>
    <w:pPr>
      <w:spacing w:line="240" w:lineRule="auto"/>
    </w:pPr>
    <w:rPr>
      <w:sz w:val="20"/>
      <w:szCs w:val="20"/>
    </w:rPr>
  </w:style>
  <w:style w:type="character" w:customStyle="1" w:styleId="TextocomentarioCar">
    <w:name w:val="Texto comentario Car"/>
    <w:basedOn w:val="Fuentedeprrafopredeter"/>
    <w:link w:val="Textocomentario"/>
    <w:uiPriority w:val="99"/>
    <w:rsid w:val="00403348"/>
    <w:rPr>
      <w:sz w:val="20"/>
      <w:szCs w:val="20"/>
    </w:rPr>
  </w:style>
  <w:style w:type="paragraph" w:styleId="Asuntodelcomentario">
    <w:name w:val="annotation subject"/>
    <w:basedOn w:val="Textocomentario"/>
    <w:next w:val="Textocomentario"/>
    <w:link w:val="AsuntodelcomentarioCar"/>
    <w:uiPriority w:val="99"/>
    <w:semiHidden/>
    <w:unhideWhenUsed/>
    <w:rsid w:val="00403348"/>
    <w:rPr>
      <w:b/>
      <w:bCs/>
    </w:rPr>
  </w:style>
  <w:style w:type="character" w:customStyle="1" w:styleId="AsuntodelcomentarioCar">
    <w:name w:val="Asunto del comentario Car"/>
    <w:basedOn w:val="TextocomentarioCar"/>
    <w:link w:val="Asuntodelcomentario"/>
    <w:uiPriority w:val="99"/>
    <w:semiHidden/>
    <w:rsid w:val="0040334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1734">
      <w:bodyDiv w:val="1"/>
      <w:marLeft w:val="0"/>
      <w:marRight w:val="0"/>
      <w:marTop w:val="0"/>
      <w:marBottom w:val="0"/>
      <w:divBdr>
        <w:top w:val="none" w:sz="0" w:space="0" w:color="auto"/>
        <w:left w:val="none" w:sz="0" w:space="0" w:color="auto"/>
        <w:bottom w:val="none" w:sz="0" w:space="0" w:color="auto"/>
        <w:right w:val="none" w:sz="0" w:space="0" w:color="auto"/>
      </w:divBdr>
    </w:div>
    <w:div w:id="44452034">
      <w:bodyDiv w:val="1"/>
      <w:marLeft w:val="0"/>
      <w:marRight w:val="0"/>
      <w:marTop w:val="0"/>
      <w:marBottom w:val="0"/>
      <w:divBdr>
        <w:top w:val="none" w:sz="0" w:space="0" w:color="auto"/>
        <w:left w:val="none" w:sz="0" w:space="0" w:color="auto"/>
        <w:bottom w:val="none" w:sz="0" w:space="0" w:color="auto"/>
        <w:right w:val="none" w:sz="0" w:space="0" w:color="auto"/>
      </w:divBdr>
    </w:div>
    <w:div w:id="54009797">
      <w:bodyDiv w:val="1"/>
      <w:marLeft w:val="0"/>
      <w:marRight w:val="0"/>
      <w:marTop w:val="0"/>
      <w:marBottom w:val="0"/>
      <w:divBdr>
        <w:top w:val="none" w:sz="0" w:space="0" w:color="auto"/>
        <w:left w:val="none" w:sz="0" w:space="0" w:color="auto"/>
        <w:bottom w:val="none" w:sz="0" w:space="0" w:color="auto"/>
        <w:right w:val="none" w:sz="0" w:space="0" w:color="auto"/>
      </w:divBdr>
    </w:div>
    <w:div w:id="82336736">
      <w:bodyDiv w:val="1"/>
      <w:marLeft w:val="0"/>
      <w:marRight w:val="0"/>
      <w:marTop w:val="0"/>
      <w:marBottom w:val="0"/>
      <w:divBdr>
        <w:top w:val="none" w:sz="0" w:space="0" w:color="auto"/>
        <w:left w:val="none" w:sz="0" w:space="0" w:color="auto"/>
        <w:bottom w:val="none" w:sz="0" w:space="0" w:color="auto"/>
        <w:right w:val="none" w:sz="0" w:space="0" w:color="auto"/>
      </w:divBdr>
    </w:div>
    <w:div w:id="132606561">
      <w:bodyDiv w:val="1"/>
      <w:marLeft w:val="0"/>
      <w:marRight w:val="0"/>
      <w:marTop w:val="0"/>
      <w:marBottom w:val="0"/>
      <w:divBdr>
        <w:top w:val="none" w:sz="0" w:space="0" w:color="auto"/>
        <w:left w:val="none" w:sz="0" w:space="0" w:color="auto"/>
        <w:bottom w:val="none" w:sz="0" w:space="0" w:color="auto"/>
        <w:right w:val="none" w:sz="0" w:space="0" w:color="auto"/>
      </w:divBdr>
    </w:div>
    <w:div w:id="156925344">
      <w:bodyDiv w:val="1"/>
      <w:marLeft w:val="0"/>
      <w:marRight w:val="0"/>
      <w:marTop w:val="0"/>
      <w:marBottom w:val="0"/>
      <w:divBdr>
        <w:top w:val="none" w:sz="0" w:space="0" w:color="auto"/>
        <w:left w:val="none" w:sz="0" w:space="0" w:color="auto"/>
        <w:bottom w:val="none" w:sz="0" w:space="0" w:color="auto"/>
        <w:right w:val="none" w:sz="0" w:space="0" w:color="auto"/>
      </w:divBdr>
    </w:div>
    <w:div w:id="167451407">
      <w:bodyDiv w:val="1"/>
      <w:marLeft w:val="0"/>
      <w:marRight w:val="0"/>
      <w:marTop w:val="0"/>
      <w:marBottom w:val="0"/>
      <w:divBdr>
        <w:top w:val="none" w:sz="0" w:space="0" w:color="auto"/>
        <w:left w:val="none" w:sz="0" w:space="0" w:color="auto"/>
        <w:bottom w:val="none" w:sz="0" w:space="0" w:color="auto"/>
        <w:right w:val="none" w:sz="0" w:space="0" w:color="auto"/>
      </w:divBdr>
    </w:div>
    <w:div w:id="181212837">
      <w:bodyDiv w:val="1"/>
      <w:marLeft w:val="0"/>
      <w:marRight w:val="0"/>
      <w:marTop w:val="0"/>
      <w:marBottom w:val="0"/>
      <w:divBdr>
        <w:top w:val="none" w:sz="0" w:space="0" w:color="auto"/>
        <w:left w:val="none" w:sz="0" w:space="0" w:color="auto"/>
        <w:bottom w:val="none" w:sz="0" w:space="0" w:color="auto"/>
        <w:right w:val="none" w:sz="0" w:space="0" w:color="auto"/>
      </w:divBdr>
    </w:div>
    <w:div w:id="316542480">
      <w:bodyDiv w:val="1"/>
      <w:marLeft w:val="0"/>
      <w:marRight w:val="0"/>
      <w:marTop w:val="0"/>
      <w:marBottom w:val="0"/>
      <w:divBdr>
        <w:top w:val="none" w:sz="0" w:space="0" w:color="auto"/>
        <w:left w:val="none" w:sz="0" w:space="0" w:color="auto"/>
        <w:bottom w:val="none" w:sz="0" w:space="0" w:color="auto"/>
        <w:right w:val="none" w:sz="0" w:space="0" w:color="auto"/>
      </w:divBdr>
    </w:div>
    <w:div w:id="344942863">
      <w:bodyDiv w:val="1"/>
      <w:marLeft w:val="0"/>
      <w:marRight w:val="0"/>
      <w:marTop w:val="0"/>
      <w:marBottom w:val="0"/>
      <w:divBdr>
        <w:top w:val="none" w:sz="0" w:space="0" w:color="auto"/>
        <w:left w:val="none" w:sz="0" w:space="0" w:color="auto"/>
        <w:bottom w:val="none" w:sz="0" w:space="0" w:color="auto"/>
        <w:right w:val="none" w:sz="0" w:space="0" w:color="auto"/>
      </w:divBdr>
    </w:div>
    <w:div w:id="354581395">
      <w:bodyDiv w:val="1"/>
      <w:marLeft w:val="0"/>
      <w:marRight w:val="0"/>
      <w:marTop w:val="0"/>
      <w:marBottom w:val="0"/>
      <w:divBdr>
        <w:top w:val="none" w:sz="0" w:space="0" w:color="auto"/>
        <w:left w:val="none" w:sz="0" w:space="0" w:color="auto"/>
        <w:bottom w:val="none" w:sz="0" w:space="0" w:color="auto"/>
        <w:right w:val="none" w:sz="0" w:space="0" w:color="auto"/>
      </w:divBdr>
    </w:div>
    <w:div w:id="463158042">
      <w:bodyDiv w:val="1"/>
      <w:marLeft w:val="0"/>
      <w:marRight w:val="0"/>
      <w:marTop w:val="0"/>
      <w:marBottom w:val="0"/>
      <w:divBdr>
        <w:top w:val="none" w:sz="0" w:space="0" w:color="auto"/>
        <w:left w:val="none" w:sz="0" w:space="0" w:color="auto"/>
        <w:bottom w:val="none" w:sz="0" w:space="0" w:color="auto"/>
        <w:right w:val="none" w:sz="0" w:space="0" w:color="auto"/>
      </w:divBdr>
    </w:div>
    <w:div w:id="535167891">
      <w:bodyDiv w:val="1"/>
      <w:marLeft w:val="0"/>
      <w:marRight w:val="0"/>
      <w:marTop w:val="0"/>
      <w:marBottom w:val="0"/>
      <w:divBdr>
        <w:top w:val="none" w:sz="0" w:space="0" w:color="auto"/>
        <w:left w:val="none" w:sz="0" w:space="0" w:color="auto"/>
        <w:bottom w:val="none" w:sz="0" w:space="0" w:color="auto"/>
        <w:right w:val="none" w:sz="0" w:space="0" w:color="auto"/>
      </w:divBdr>
    </w:div>
    <w:div w:id="653266640">
      <w:bodyDiv w:val="1"/>
      <w:marLeft w:val="0"/>
      <w:marRight w:val="0"/>
      <w:marTop w:val="0"/>
      <w:marBottom w:val="0"/>
      <w:divBdr>
        <w:top w:val="none" w:sz="0" w:space="0" w:color="auto"/>
        <w:left w:val="none" w:sz="0" w:space="0" w:color="auto"/>
        <w:bottom w:val="none" w:sz="0" w:space="0" w:color="auto"/>
        <w:right w:val="none" w:sz="0" w:space="0" w:color="auto"/>
      </w:divBdr>
    </w:div>
    <w:div w:id="659769538">
      <w:bodyDiv w:val="1"/>
      <w:marLeft w:val="0"/>
      <w:marRight w:val="0"/>
      <w:marTop w:val="0"/>
      <w:marBottom w:val="0"/>
      <w:divBdr>
        <w:top w:val="none" w:sz="0" w:space="0" w:color="auto"/>
        <w:left w:val="none" w:sz="0" w:space="0" w:color="auto"/>
        <w:bottom w:val="none" w:sz="0" w:space="0" w:color="auto"/>
        <w:right w:val="none" w:sz="0" w:space="0" w:color="auto"/>
      </w:divBdr>
    </w:div>
    <w:div w:id="720060331">
      <w:bodyDiv w:val="1"/>
      <w:marLeft w:val="0"/>
      <w:marRight w:val="0"/>
      <w:marTop w:val="0"/>
      <w:marBottom w:val="0"/>
      <w:divBdr>
        <w:top w:val="none" w:sz="0" w:space="0" w:color="auto"/>
        <w:left w:val="none" w:sz="0" w:space="0" w:color="auto"/>
        <w:bottom w:val="none" w:sz="0" w:space="0" w:color="auto"/>
        <w:right w:val="none" w:sz="0" w:space="0" w:color="auto"/>
      </w:divBdr>
    </w:div>
    <w:div w:id="930888985">
      <w:bodyDiv w:val="1"/>
      <w:marLeft w:val="0"/>
      <w:marRight w:val="0"/>
      <w:marTop w:val="0"/>
      <w:marBottom w:val="0"/>
      <w:divBdr>
        <w:top w:val="none" w:sz="0" w:space="0" w:color="auto"/>
        <w:left w:val="none" w:sz="0" w:space="0" w:color="auto"/>
        <w:bottom w:val="none" w:sz="0" w:space="0" w:color="auto"/>
        <w:right w:val="none" w:sz="0" w:space="0" w:color="auto"/>
      </w:divBdr>
    </w:div>
    <w:div w:id="996417109">
      <w:bodyDiv w:val="1"/>
      <w:marLeft w:val="0"/>
      <w:marRight w:val="0"/>
      <w:marTop w:val="0"/>
      <w:marBottom w:val="0"/>
      <w:divBdr>
        <w:top w:val="none" w:sz="0" w:space="0" w:color="auto"/>
        <w:left w:val="none" w:sz="0" w:space="0" w:color="auto"/>
        <w:bottom w:val="none" w:sz="0" w:space="0" w:color="auto"/>
        <w:right w:val="none" w:sz="0" w:space="0" w:color="auto"/>
      </w:divBdr>
    </w:div>
    <w:div w:id="1026910245">
      <w:bodyDiv w:val="1"/>
      <w:marLeft w:val="0"/>
      <w:marRight w:val="0"/>
      <w:marTop w:val="0"/>
      <w:marBottom w:val="0"/>
      <w:divBdr>
        <w:top w:val="none" w:sz="0" w:space="0" w:color="auto"/>
        <w:left w:val="none" w:sz="0" w:space="0" w:color="auto"/>
        <w:bottom w:val="none" w:sz="0" w:space="0" w:color="auto"/>
        <w:right w:val="none" w:sz="0" w:space="0" w:color="auto"/>
      </w:divBdr>
    </w:div>
    <w:div w:id="1043864952">
      <w:bodyDiv w:val="1"/>
      <w:marLeft w:val="0"/>
      <w:marRight w:val="0"/>
      <w:marTop w:val="0"/>
      <w:marBottom w:val="0"/>
      <w:divBdr>
        <w:top w:val="none" w:sz="0" w:space="0" w:color="auto"/>
        <w:left w:val="none" w:sz="0" w:space="0" w:color="auto"/>
        <w:bottom w:val="none" w:sz="0" w:space="0" w:color="auto"/>
        <w:right w:val="none" w:sz="0" w:space="0" w:color="auto"/>
      </w:divBdr>
    </w:div>
    <w:div w:id="1061446612">
      <w:bodyDiv w:val="1"/>
      <w:marLeft w:val="0"/>
      <w:marRight w:val="0"/>
      <w:marTop w:val="0"/>
      <w:marBottom w:val="0"/>
      <w:divBdr>
        <w:top w:val="none" w:sz="0" w:space="0" w:color="auto"/>
        <w:left w:val="none" w:sz="0" w:space="0" w:color="auto"/>
        <w:bottom w:val="none" w:sz="0" w:space="0" w:color="auto"/>
        <w:right w:val="none" w:sz="0" w:space="0" w:color="auto"/>
      </w:divBdr>
    </w:div>
    <w:div w:id="1064647027">
      <w:bodyDiv w:val="1"/>
      <w:marLeft w:val="0"/>
      <w:marRight w:val="0"/>
      <w:marTop w:val="0"/>
      <w:marBottom w:val="0"/>
      <w:divBdr>
        <w:top w:val="none" w:sz="0" w:space="0" w:color="auto"/>
        <w:left w:val="none" w:sz="0" w:space="0" w:color="auto"/>
        <w:bottom w:val="none" w:sz="0" w:space="0" w:color="auto"/>
        <w:right w:val="none" w:sz="0" w:space="0" w:color="auto"/>
      </w:divBdr>
    </w:div>
    <w:div w:id="1122960870">
      <w:bodyDiv w:val="1"/>
      <w:marLeft w:val="0"/>
      <w:marRight w:val="0"/>
      <w:marTop w:val="0"/>
      <w:marBottom w:val="0"/>
      <w:divBdr>
        <w:top w:val="none" w:sz="0" w:space="0" w:color="auto"/>
        <w:left w:val="none" w:sz="0" w:space="0" w:color="auto"/>
        <w:bottom w:val="none" w:sz="0" w:space="0" w:color="auto"/>
        <w:right w:val="none" w:sz="0" w:space="0" w:color="auto"/>
      </w:divBdr>
    </w:div>
    <w:div w:id="1299413972">
      <w:bodyDiv w:val="1"/>
      <w:marLeft w:val="0"/>
      <w:marRight w:val="0"/>
      <w:marTop w:val="0"/>
      <w:marBottom w:val="0"/>
      <w:divBdr>
        <w:top w:val="none" w:sz="0" w:space="0" w:color="auto"/>
        <w:left w:val="none" w:sz="0" w:space="0" w:color="auto"/>
        <w:bottom w:val="none" w:sz="0" w:space="0" w:color="auto"/>
        <w:right w:val="none" w:sz="0" w:space="0" w:color="auto"/>
      </w:divBdr>
    </w:div>
    <w:div w:id="1364360831">
      <w:bodyDiv w:val="1"/>
      <w:marLeft w:val="0"/>
      <w:marRight w:val="0"/>
      <w:marTop w:val="0"/>
      <w:marBottom w:val="0"/>
      <w:divBdr>
        <w:top w:val="none" w:sz="0" w:space="0" w:color="auto"/>
        <w:left w:val="none" w:sz="0" w:space="0" w:color="auto"/>
        <w:bottom w:val="none" w:sz="0" w:space="0" w:color="auto"/>
        <w:right w:val="none" w:sz="0" w:space="0" w:color="auto"/>
      </w:divBdr>
    </w:div>
    <w:div w:id="1427341222">
      <w:bodyDiv w:val="1"/>
      <w:marLeft w:val="0"/>
      <w:marRight w:val="0"/>
      <w:marTop w:val="0"/>
      <w:marBottom w:val="0"/>
      <w:divBdr>
        <w:top w:val="none" w:sz="0" w:space="0" w:color="auto"/>
        <w:left w:val="none" w:sz="0" w:space="0" w:color="auto"/>
        <w:bottom w:val="none" w:sz="0" w:space="0" w:color="auto"/>
        <w:right w:val="none" w:sz="0" w:space="0" w:color="auto"/>
      </w:divBdr>
    </w:div>
    <w:div w:id="1471484350">
      <w:bodyDiv w:val="1"/>
      <w:marLeft w:val="0"/>
      <w:marRight w:val="0"/>
      <w:marTop w:val="0"/>
      <w:marBottom w:val="0"/>
      <w:divBdr>
        <w:top w:val="none" w:sz="0" w:space="0" w:color="auto"/>
        <w:left w:val="none" w:sz="0" w:space="0" w:color="auto"/>
        <w:bottom w:val="none" w:sz="0" w:space="0" w:color="auto"/>
        <w:right w:val="none" w:sz="0" w:space="0" w:color="auto"/>
      </w:divBdr>
    </w:div>
    <w:div w:id="1509056358">
      <w:bodyDiv w:val="1"/>
      <w:marLeft w:val="0"/>
      <w:marRight w:val="0"/>
      <w:marTop w:val="0"/>
      <w:marBottom w:val="0"/>
      <w:divBdr>
        <w:top w:val="none" w:sz="0" w:space="0" w:color="auto"/>
        <w:left w:val="none" w:sz="0" w:space="0" w:color="auto"/>
        <w:bottom w:val="none" w:sz="0" w:space="0" w:color="auto"/>
        <w:right w:val="none" w:sz="0" w:space="0" w:color="auto"/>
      </w:divBdr>
    </w:div>
    <w:div w:id="1548881580">
      <w:bodyDiv w:val="1"/>
      <w:marLeft w:val="0"/>
      <w:marRight w:val="0"/>
      <w:marTop w:val="0"/>
      <w:marBottom w:val="0"/>
      <w:divBdr>
        <w:top w:val="none" w:sz="0" w:space="0" w:color="auto"/>
        <w:left w:val="none" w:sz="0" w:space="0" w:color="auto"/>
        <w:bottom w:val="none" w:sz="0" w:space="0" w:color="auto"/>
        <w:right w:val="none" w:sz="0" w:space="0" w:color="auto"/>
      </w:divBdr>
    </w:div>
    <w:div w:id="1614708695">
      <w:bodyDiv w:val="1"/>
      <w:marLeft w:val="0"/>
      <w:marRight w:val="0"/>
      <w:marTop w:val="0"/>
      <w:marBottom w:val="0"/>
      <w:divBdr>
        <w:top w:val="none" w:sz="0" w:space="0" w:color="auto"/>
        <w:left w:val="none" w:sz="0" w:space="0" w:color="auto"/>
        <w:bottom w:val="none" w:sz="0" w:space="0" w:color="auto"/>
        <w:right w:val="none" w:sz="0" w:space="0" w:color="auto"/>
      </w:divBdr>
    </w:div>
    <w:div w:id="1684356495">
      <w:bodyDiv w:val="1"/>
      <w:marLeft w:val="0"/>
      <w:marRight w:val="0"/>
      <w:marTop w:val="0"/>
      <w:marBottom w:val="0"/>
      <w:divBdr>
        <w:top w:val="none" w:sz="0" w:space="0" w:color="auto"/>
        <w:left w:val="none" w:sz="0" w:space="0" w:color="auto"/>
        <w:bottom w:val="none" w:sz="0" w:space="0" w:color="auto"/>
        <w:right w:val="none" w:sz="0" w:space="0" w:color="auto"/>
      </w:divBdr>
    </w:div>
    <w:div w:id="1714227622">
      <w:bodyDiv w:val="1"/>
      <w:marLeft w:val="0"/>
      <w:marRight w:val="0"/>
      <w:marTop w:val="0"/>
      <w:marBottom w:val="0"/>
      <w:divBdr>
        <w:top w:val="none" w:sz="0" w:space="0" w:color="auto"/>
        <w:left w:val="none" w:sz="0" w:space="0" w:color="auto"/>
        <w:bottom w:val="none" w:sz="0" w:space="0" w:color="auto"/>
        <w:right w:val="none" w:sz="0" w:space="0" w:color="auto"/>
      </w:divBdr>
    </w:div>
    <w:div w:id="1784416791">
      <w:bodyDiv w:val="1"/>
      <w:marLeft w:val="0"/>
      <w:marRight w:val="0"/>
      <w:marTop w:val="0"/>
      <w:marBottom w:val="0"/>
      <w:divBdr>
        <w:top w:val="none" w:sz="0" w:space="0" w:color="auto"/>
        <w:left w:val="none" w:sz="0" w:space="0" w:color="auto"/>
        <w:bottom w:val="none" w:sz="0" w:space="0" w:color="auto"/>
        <w:right w:val="none" w:sz="0" w:space="0" w:color="auto"/>
      </w:divBdr>
    </w:div>
    <w:div w:id="1823353457">
      <w:bodyDiv w:val="1"/>
      <w:marLeft w:val="0"/>
      <w:marRight w:val="0"/>
      <w:marTop w:val="0"/>
      <w:marBottom w:val="0"/>
      <w:divBdr>
        <w:top w:val="none" w:sz="0" w:space="0" w:color="auto"/>
        <w:left w:val="none" w:sz="0" w:space="0" w:color="auto"/>
        <w:bottom w:val="none" w:sz="0" w:space="0" w:color="auto"/>
        <w:right w:val="none" w:sz="0" w:space="0" w:color="auto"/>
      </w:divBdr>
    </w:div>
    <w:div w:id="1979260293">
      <w:bodyDiv w:val="1"/>
      <w:marLeft w:val="0"/>
      <w:marRight w:val="0"/>
      <w:marTop w:val="0"/>
      <w:marBottom w:val="0"/>
      <w:divBdr>
        <w:top w:val="none" w:sz="0" w:space="0" w:color="auto"/>
        <w:left w:val="none" w:sz="0" w:space="0" w:color="auto"/>
        <w:bottom w:val="none" w:sz="0" w:space="0" w:color="auto"/>
        <w:right w:val="none" w:sz="0" w:space="0" w:color="auto"/>
      </w:divBdr>
    </w:div>
    <w:div w:id="1985163707">
      <w:bodyDiv w:val="1"/>
      <w:marLeft w:val="0"/>
      <w:marRight w:val="0"/>
      <w:marTop w:val="0"/>
      <w:marBottom w:val="0"/>
      <w:divBdr>
        <w:top w:val="none" w:sz="0" w:space="0" w:color="auto"/>
        <w:left w:val="none" w:sz="0" w:space="0" w:color="auto"/>
        <w:bottom w:val="none" w:sz="0" w:space="0" w:color="auto"/>
        <w:right w:val="none" w:sz="0" w:space="0" w:color="auto"/>
      </w:divBdr>
    </w:div>
    <w:div w:id="1993637550">
      <w:bodyDiv w:val="1"/>
      <w:marLeft w:val="0"/>
      <w:marRight w:val="0"/>
      <w:marTop w:val="0"/>
      <w:marBottom w:val="0"/>
      <w:divBdr>
        <w:top w:val="none" w:sz="0" w:space="0" w:color="auto"/>
        <w:left w:val="none" w:sz="0" w:space="0" w:color="auto"/>
        <w:bottom w:val="none" w:sz="0" w:space="0" w:color="auto"/>
        <w:right w:val="none" w:sz="0" w:space="0" w:color="auto"/>
      </w:divBdr>
    </w:div>
    <w:div w:id="2057460654">
      <w:bodyDiv w:val="1"/>
      <w:marLeft w:val="0"/>
      <w:marRight w:val="0"/>
      <w:marTop w:val="0"/>
      <w:marBottom w:val="0"/>
      <w:divBdr>
        <w:top w:val="none" w:sz="0" w:space="0" w:color="auto"/>
        <w:left w:val="none" w:sz="0" w:space="0" w:color="auto"/>
        <w:bottom w:val="none" w:sz="0" w:space="0" w:color="auto"/>
        <w:right w:val="none" w:sz="0" w:space="0" w:color="auto"/>
      </w:divBdr>
    </w:div>
    <w:div w:id="2064790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header" Target="header2.xml"/><Relationship Id="rId21" Type="http://schemas.openxmlformats.org/officeDocument/2006/relationships/image" Target="media/image14.jpg"/><Relationship Id="rId34" Type="http://schemas.openxmlformats.org/officeDocument/2006/relationships/image" Target="media/image27.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e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e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1.jpeg"/></Relationships>
</file>

<file path=word/_rels/header2.xml.rels><?xml version="1.0" encoding="UTF-8" standalone="yes"?>
<Relationships xmlns="http://schemas.openxmlformats.org/package/2006/relationships"><Relationship Id="rId2" Type="http://schemas.openxmlformats.org/officeDocument/2006/relationships/image" Target="media/image31.jpeg"/><Relationship Id="rId1" Type="http://schemas.openxmlformats.org/officeDocument/2006/relationships/image" Target="media/image32.jpeg"/></Relationships>
</file>

<file path=word/_rels/header3.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0F261-2A66-49E4-8021-B64253680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15786</TotalTime>
  <Pages>59</Pages>
  <Words>9329</Words>
  <Characters>51311</Characters>
  <Application>Microsoft Office Word</Application>
  <DocSecurity>0</DocSecurity>
  <Lines>427</Lines>
  <Paragraphs>121</Paragraphs>
  <ScaleCrop>false</ScaleCrop>
  <HeadingPairs>
    <vt:vector size="2" baseType="variant">
      <vt:variant>
        <vt:lpstr>Título</vt:lpstr>
      </vt:variant>
      <vt:variant>
        <vt:i4>1</vt:i4>
      </vt:variant>
    </vt:vector>
  </HeadingPairs>
  <TitlesOfParts>
    <vt:vector size="1" baseType="lpstr">
      <vt:lpstr>GlobalTrans lines</vt:lpstr>
    </vt:vector>
  </TitlesOfParts>
  <Company/>
  <LinksUpToDate>false</LinksUpToDate>
  <CharactersWithSpaces>60519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GlobalTrans lines</dc:title>
  <dc:subject/>
  <dc:creator>Rolando, Betiana Andrea</dc:creator>
  <cp:keywords/>
  <dc:description>Documento sincronizado con GlobalTransLines.eap y el código fuente al 03/10/2026.</dc:description>
  <cp:lastModifiedBy>Rolando, Betiana Andrea</cp:lastModifiedBy>
  <cp:revision>6</cp:revision>
  <dcterms:created xsi:type="dcterms:W3CDTF">2026-01-28T21:54:00Z</dcterms:created>
  <dcterms:modified xsi:type="dcterms:W3CDTF">2026-10-04T14:12:00Z</dcterms:modified>
  <cp:version>4.1</cp:version>
</cp:coreProperties>
</file>