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E8E" w:rsidRPr="006F204E" w:rsidRDefault="006F204E" w:rsidP="006F204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6F204E">
        <w:rPr>
          <w:rFonts w:ascii="Times New Roman" w:hAnsi="Times New Roman" w:cs="Times New Roman"/>
          <w:sz w:val="24"/>
        </w:rPr>
        <w:t>Le développement local en Afrique de l’Ouest : quelle (s)réalité (s) possibles (s) ?</w:t>
      </w:r>
    </w:p>
    <w:p w:rsidR="006F204E" w:rsidRDefault="006F204E" w:rsidP="006F204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6F204E">
        <w:rPr>
          <w:rFonts w:ascii="Times New Roman" w:hAnsi="Times New Roman" w:cs="Times New Roman"/>
          <w:sz w:val="24"/>
        </w:rPr>
        <w:t>Leloup, Moyart et Pecqueur 2003</w:t>
      </w:r>
    </w:p>
    <w:p w:rsidR="00A4434A" w:rsidRPr="00A4434A" w:rsidRDefault="00A4434A" w:rsidP="00A443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4434A">
        <w:rPr>
          <w:rFonts w:ascii="Times New Roman" w:hAnsi="Times New Roman" w:cs="Times New Roman"/>
          <w:i/>
          <w:iCs/>
          <w:sz w:val="24"/>
          <w:szCs w:val="24"/>
        </w:rPr>
        <w:t>(FUCAM, Mons, Belgique), (IGA-UJF, Grenoble, France) fabienne.leloup@fucam.ac.be,</w:t>
      </w:r>
    </w:p>
    <w:p w:rsidR="00A4434A" w:rsidRPr="00A4434A" w:rsidRDefault="00A4434A" w:rsidP="00A443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434A">
        <w:rPr>
          <w:rFonts w:ascii="Times New Roman" w:hAnsi="Times New Roman" w:cs="Times New Roman"/>
          <w:i/>
          <w:iCs/>
          <w:sz w:val="24"/>
          <w:szCs w:val="24"/>
        </w:rPr>
        <w:t>laurence.moyart@fucam.ac.be, bernard.pecqueur@ujf-grenoble.fr.</w:t>
      </w:r>
    </w:p>
    <w:p w:rsidR="00A345F3" w:rsidRDefault="00E1173A" w:rsidP="004233C6">
      <w:pPr>
        <w:spacing w:before="24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E1173A">
        <w:rPr>
          <w:rFonts w:ascii="Times New Roman" w:hAnsi="Times New Roman" w:cs="Times New Roman"/>
          <w:b/>
          <w:i/>
          <w:iCs/>
          <w:sz w:val="24"/>
          <w:szCs w:val="24"/>
        </w:rPr>
        <w:t>Le contexte des PMA et de l’Afrique de l’Ouest</w:t>
      </w:r>
    </w:p>
    <w:p w:rsidR="000F2B28" w:rsidRDefault="00E1173A" w:rsidP="00E117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E1173A">
        <w:rPr>
          <w:rFonts w:ascii="Times New Roman" w:hAnsi="Times New Roman" w:cs="Times New Roman"/>
          <w:sz w:val="24"/>
          <w:szCs w:val="24"/>
        </w:rPr>
        <w:t xml:space="preserve">ingt ans après </w:t>
      </w:r>
      <w:r w:rsidRPr="00EB04B9">
        <w:rPr>
          <w:rFonts w:ascii="Times New Roman" w:hAnsi="Times New Roman" w:cs="Times New Roman"/>
          <w:b/>
          <w:sz w:val="24"/>
          <w:szCs w:val="24"/>
        </w:rPr>
        <w:t>la promulgation des lois de décentralisation en France, la</w:t>
      </w:r>
      <w:r w:rsidR="000F2B28" w:rsidRPr="00EB04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04B9">
        <w:rPr>
          <w:rFonts w:ascii="Times New Roman" w:hAnsi="Times New Roman" w:cs="Times New Roman"/>
          <w:b/>
          <w:sz w:val="24"/>
          <w:szCs w:val="24"/>
        </w:rPr>
        <w:t>plupart des pays francophones d’Afrique de l’Ouest ont entamé une</w:t>
      </w:r>
      <w:r w:rsidR="000F2B28" w:rsidRPr="00EB04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04B9">
        <w:rPr>
          <w:rFonts w:ascii="Times New Roman" w:hAnsi="Times New Roman" w:cs="Times New Roman"/>
          <w:b/>
          <w:sz w:val="24"/>
          <w:szCs w:val="24"/>
        </w:rPr>
        <w:t>réflexion sur le rôle des collectivités territoriales dans le développement</w:t>
      </w:r>
      <w:r w:rsidRPr="00E1173A">
        <w:rPr>
          <w:rFonts w:ascii="Times New Roman" w:hAnsi="Times New Roman" w:cs="Times New Roman"/>
          <w:sz w:val="24"/>
          <w:szCs w:val="24"/>
        </w:rPr>
        <w:t>.</w:t>
      </w:r>
      <w:r w:rsidR="000F2B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73A" w:rsidRDefault="00E1173A" w:rsidP="000F2B28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173A">
        <w:rPr>
          <w:rFonts w:ascii="Times New Roman" w:hAnsi="Times New Roman" w:cs="Times New Roman"/>
          <w:sz w:val="24"/>
          <w:szCs w:val="24"/>
        </w:rPr>
        <w:lastRenderedPageBreak/>
        <w:t>La décentralisation</w:t>
      </w:r>
      <w:r w:rsidR="00E73636">
        <w:rPr>
          <w:rStyle w:val="Appelnotedebasdep"/>
          <w:rFonts w:ascii="Times New Roman" w:hAnsi="Times New Roman" w:cs="Times New Roman"/>
          <w:sz w:val="24"/>
          <w:szCs w:val="24"/>
        </w:rPr>
        <w:footnoteReference w:id="1"/>
      </w:r>
      <w:r w:rsidRPr="00E1173A">
        <w:rPr>
          <w:rFonts w:ascii="Times New Roman" w:hAnsi="Times New Roman" w:cs="Times New Roman"/>
          <w:sz w:val="24"/>
          <w:szCs w:val="24"/>
        </w:rPr>
        <w:t xml:space="preserve">, au même titre que la nouvelle gouvernance </w:t>
      </w:r>
      <w:proofErr w:type="gramStart"/>
      <w:r w:rsidR="008A79D6" w:rsidRPr="00E1173A">
        <w:rPr>
          <w:rFonts w:ascii="Times New Roman" w:hAnsi="Times New Roman" w:cs="Times New Roman"/>
          <w:sz w:val="24"/>
          <w:szCs w:val="24"/>
        </w:rPr>
        <w:t>constitue</w:t>
      </w:r>
      <w:r w:rsidR="008A79D6">
        <w:rPr>
          <w:rFonts w:ascii="Times New Roman" w:hAnsi="Times New Roman" w:cs="Times New Roman"/>
          <w:sz w:val="24"/>
          <w:szCs w:val="24"/>
        </w:rPr>
        <w:t>nt</w:t>
      </w:r>
      <w:proofErr w:type="gramEnd"/>
      <w:r w:rsidRPr="00E1173A">
        <w:rPr>
          <w:rFonts w:ascii="Times New Roman" w:hAnsi="Times New Roman" w:cs="Times New Roman"/>
          <w:sz w:val="24"/>
          <w:szCs w:val="24"/>
        </w:rPr>
        <w:t xml:space="preserve"> des</w:t>
      </w:r>
      <w:r w:rsidR="000F2B28">
        <w:rPr>
          <w:rFonts w:ascii="Times New Roman" w:hAnsi="Times New Roman" w:cs="Times New Roman"/>
          <w:sz w:val="24"/>
          <w:szCs w:val="24"/>
        </w:rPr>
        <w:t xml:space="preserve"> </w:t>
      </w:r>
      <w:r w:rsidRPr="00E1173A">
        <w:rPr>
          <w:rFonts w:ascii="Times New Roman" w:hAnsi="Times New Roman" w:cs="Times New Roman"/>
          <w:sz w:val="24"/>
          <w:szCs w:val="24"/>
        </w:rPr>
        <w:t>thèmes porteurs, au moment où s'y dessine une crise de l’Etat.</w:t>
      </w:r>
    </w:p>
    <w:p w:rsidR="00692C85" w:rsidRDefault="00692C85" w:rsidP="00692C85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EB04B9">
        <w:rPr>
          <w:rFonts w:ascii="Times New Roman" w:hAnsi="Times New Roman" w:cs="Times New Roman"/>
          <w:b/>
          <w:sz w:val="24"/>
        </w:rPr>
        <w:t>On constate une forme de dépossession de l’Etat face aux pressions</w:t>
      </w:r>
      <w:r w:rsidR="00EB04B9" w:rsidRPr="00EB04B9">
        <w:rPr>
          <w:rFonts w:ascii="Times New Roman" w:hAnsi="Times New Roman" w:cs="Times New Roman"/>
          <w:b/>
          <w:sz w:val="24"/>
        </w:rPr>
        <w:t xml:space="preserve"> </w:t>
      </w:r>
      <w:r w:rsidRPr="00EB04B9">
        <w:rPr>
          <w:rFonts w:ascii="Times New Roman" w:hAnsi="Times New Roman" w:cs="Times New Roman"/>
          <w:b/>
          <w:sz w:val="24"/>
        </w:rPr>
        <w:t>extérieures</w:t>
      </w:r>
      <w:r w:rsidRPr="00692C85">
        <w:rPr>
          <w:rFonts w:ascii="Times New Roman" w:hAnsi="Times New Roman" w:cs="Times New Roman"/>
          <w:sz w:val="24"/>
        </w:rPr>
        <w:t>. Non seulement les grands bailleurs de fonds peuvent dicter (avec</w:t>
      </w:r>
      <w:r w:rsidR="00EB04B9">
        <w:rPr>
          <w:rFonts w:ascii="Times New Roman" w:hAnsi="Times New Roman" w:cs="Times New Roman"/>
          <w:sz w:val="24"/>
        </w:rPr>
        <w:t xml:space="preserve"> </w:t>
      </w:r>
      <w:r w:rsidRPr="00692C85">
        <w:rPr>
          <w:rFonts w:ascii="Times New Roman" w:hAnsi="Times New Roman" w:cs="Times New Roman"/>
          <w:sz w:val="24"/>
        </w:rPr>
        <w:t>l’ajustement structurel notamment) les comportements et les politiques</w:t>
      </w:r>
      <w:r w:rsidR="00EB04B9">
        <w:rPr>
          <w:rFonts w:ascii="Times New Roman" w:hAnsi="Times New Roman" w:cs="Times New Roman"/>
          <w:sz w:val="24"/>
        </w:rPr>
        <w:t xml:space="preserve"> </w:t>
      </w:r>
      <w:r w:rsidRPr="00692C85">
        <w:rPr>
          <w:rFonts w:ascii="Times New Roman" w:hAnsi="Times New Roman" w:cs="Times New Roman"/>
          <w:sz w:val="24"/>
        </w:rPr>
        <w:t>économiques, mais aussi, pour leur part, les organisations non</w:t>
      </w:r>
      <w:r w:rsidR="00EB04B9">
        <w:rPr>
          <w:rFonts w:ascii="Times New Roman" w:hAnsi="Times New Roman" w:cs="Times New Roman"/>
          <w:sz w:val="24"/>
        </w:rPr>
        <w:t xml:space="preserve"> </w:t>
      </w:r>
      <w:r w:rsidRPr="00692C85">
        <w:rPr>
          <w:rFonts w:ascii="Times New Roman" w:hAnsi="Times New Roman" w:cs="Times New Roman"/>
          <w:sz w:val="24"/>
        </w:rPr>
        <w:t>gouvernementales (ONG), avec la capillarité des différents projets de</w:t>
      </w:r>
      <w:r w:rsidR="00EB04B9">
        <w:rPr>
          <w:rFonts w:ascii="Times New Roman" w:hAnsi="Times New Roman" w:cs="Times New Roman"/>
          <w:sz w:val="24"/>
        </w:rPr>
        <w:t xml:space="preserve"> </w:t>
      </w:r>
      <w:r w:rsidRPr="00692C85">
        <w:rPr>
          <w:rFonts w:ascii="Times New Roman" w:hAnsi="Times New Roman" w:cs="Times New Roman"/>
          <w:sz w:val="24"/>
        </w:rPr>
        <w:t>développement, mobilisent à elles seules des budgets supérieurs à ceux de</w:t>
      </w:r>
      <w:r w:rsidR="00EB04B9">
        <w:rPr>
          <w:rFonts w:ascii="Times New Roman" w:hAnsi="Times New Roman" w:cs="Times New Roman"/>
          <w:sz w:val="24"/>
        </w:rPr>
        <w:t xml:space="preserve"> </w:t>
      </w:r>
      <w:r w:rsidRPr="00692C85">
        <w:rPr>
          <w:rFonts w:ascii="Times New Roman" w:hAnsi="Times New Roman" w:cs="Times New Roman"/>
          <w:sz w:val="24"/>
        </w:rPr>
        <w:t>certains pays moins avancés (PMA).</w:t>
      </w:r>
    </w:p>
    <w:p w:rsidR="008B3C3E" w:rsidRDefault="00B90272" w:rsidP="00B90272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 w:rsidRPr="00B90272">
        <w:rPr>
          <w:rFonts w:ascii="Times New Roman" w:hAnsi="Times New Roman" w:cs="Times New Roman"/>
          <w:i/>
          <w:iCs/>
          <w:sz w:val="24"/>
        </w:rPr>
        <w:t>On peut conjecturer dans ce contexte récent de contestation des mesures d’ajustement structurel</w:t>
      </w:r>
      <w:r w:rsidR="00A2781C">
        <w:rPr>
          <w:rFonts w:ascii="Times New Roman" w:hAnsi="Times New Roman" w:cs="Times New Roman"/>
          <w:i/>
          <w:iCs/>
          <w:sz w:val="24"/>
        </w:rPr>
        <w:t xml:space="preserve"> </w:t>
      </w:r>
      <w:r w:rsidRPr="00B90272">
        <w:rPr>
          <w:rFonts w:ascii="Times New Roman" w:hAnsi="Times New Roman" w:cs="Times New Roman"/>
          <w:i/>
          <w:iCs/>
          <w:sz w:val="24"/>
        </w:rPr>
        <w:t>(Stiglitz, 2002) que c’est bien l’en</w:t>
      </w:r>
      <w:r w:rsidRPr="00B90272">
        <w:rPr>
          <w:rFonts w:ascii="Times New Roman" w:hAnsi="Times New Roman" w:cs="Times New Roman"/>
          <w:i/>
          <w:iCs/>
          <w:sz w:val="24"/>
        </w:rPr>
        <w:lastRenderedPageBreak/>
        <w:t>semble de la représentation institutionnelle qui est en cause</w:t>
      </w:r>
      <w:r w:rsidR="00A2781C">
        <w:rPr>
          <w:rFonts w:ascii="Times New Roman" w:hAnsi="Times New Roman" w:cs="Times New Roman"/>
          <w:i/>
          <w:iCs/>
          <w:sz w:val="24"/>
        </w:rPr>
        <w:t xml:space="preserve"> </w:t>
      </w:r>
      <w:r w:rsidRPr="00B90272">
        <w:rPr>
          <w:rFonts w:ascii="Times New Roman" w:hAnsi="Times New Roman" w:cs="Times New Roman"/>
          <w:i/>
          <w:iCs/>
          <w:sz w:val="24"/>
        </w:rPr>
        <w:t>aujourd’hui.</w:t>
      </w:r>
      <w:r w:rsidR="00A2781C">
        <w:rPr>
          <w:rFonts w:ascii="Times New Roman" w:hAnsi="Times New Roman" w:cs="Times New Roman"/>
          <w:i/>
          <w:iCs/>
          <w:sz w:val="24"/>
        </w:rPr>
        <w:t xml:space="preserve"> </w:t>
      </w:r>
    </w:p>
    <w:p w:rsidR="00A71302" w:rsidRPr="00D2415B" w:rsidRDefault="00A71302" w:rsidP="00C00A61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2415B">
        <w:rPr>
          <w:rFonts w:ascii="Times New Roman" w:hAnsi="Times New Roman" w:cs="Times New Roman"/>
          <w:b/>
          <w:i/>
          <w:sz w:val="24"/>
          <w:szCs w:val="24"/>
        </w:rPr>
        <w:t>Des États désarmés dans leurs capacités budgétaires et marginalisés par les acteurs non étatiques de l’aide dans leurs stratégies d’interaction directe avec les acteurs locaux</w:t>
      </w:r>
      <w:r w:rsidR="00D2415B" w:rsidRPr="00D2415B">
        <w:rPr>
          <w:rFonts w:ascii="Times New Roman" w:hAnsi="Times New Roman" w:cs="Times New Roman"/>
          <w:b/>
          <w:i/>
          <w:sz w:val="24"/>
          <w:szCs w:val="24"/>
        </w:rPr>
        <w:t> !</w:t>
      </w:r>
    </w:p>
    <w:p w:rsidR="00A71302" w:rsidRDefault="00C00A61" w:rsidP="00A713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302">
        <w:rPr>
          <w:rFonts w:ascii="Times New Roman" w:hAnsi="Times New Roman" w:cs="Times New Roman"/>
          <w:sz w:val="24"/>
          <w:szCs w:val="24"/>
        </w:rPr>
        <w:t>L’affaiblissement des flux de ressources de la part des bailleurs de fonds dans</w:t>
      </w:r>
      <w:r w:rsidR="004C0242" w:rsidRPr="00A71302">
        <w:rPr>
          <w:rFonts w:ascii="Times New Roman" w:hAnsi="Times New Roman" w:cs="Times New Roman"/>
          <w:sz w:val="24"/>
          <w:szCs w:val="24"/>
        </w:rPr>
        <w:t xml:space="preserve"> </w:t>
      </w:r>
      <w:r w:rsidRPr="00A71302">
        <w:rPr>
          <w:rFonts w:ascii="Times New Roman" w:hAnsi="Times New Roman" w:cs="Times New Roman"/>
          <w:sz w:val="24"/>
          <w:szCs w:val="24"/>
        </w:rPr>
        <w:t>cette zone sub-sahélienne, où la ressource est vécue comme essentiellement</w:t>
      </w:r>
      <w:r w:rsidR="004C0242" w:rsidRPr="00A71302">
        <w:rPr>
          <w:rFonts w:ascii="Times New Roman" w:hAnsi="Times New Roman" w:cs="Times New Roman"/>
          <w:sz w:val="24"/>
          <w:szCs w:val="24"/>
        </w:rPr>
        <w:t xml:space="preserve"> </w:t>
      </w:r>
      <w:r w:rsidRPr="00A71302">
        <w:rPr>
          <w:rFonts w:ascii="Times New Roman" w:hAnsi="Times New Roman" w:cs="Times New Roman"/>
          <w:sz w:val="24"/>
          <w:szCs w:val="24"/>
        </w:rPr>
        <w:t>exogène, court-circuite l’Etat qui n’a que peu prise sur les conditions de</w:t>
      </w:r>
      <w:r w:rsidR="004C0242" w:rsidRPr="00A71302">
        <w:rPr>
          <w:rFonts w:ascii="Times New Roman" w:hAnsi="Times New Roman" w:cs="Times New Roman"/>
          <w:sz w:val="24"/>
          <w:szCs w:val="24"/>
        </w:rPr>
        <w:t xml:space="preserve"> </w:t>
      </w:r>
      <w:r w:rsidRPr="00A71302">
        <w:rPr>
          <w:rFonts w:ascii="Times New Roman" w:hAnsi="Times New Roman" w:cs="Times New Roman"/>
          <w:sz w:val="24"/>
          <w:szCs w:val="24"/>
        </w:rPr>
        <w:t>réalisation des flux d’aide.</w:t>
      </w:r>
    </w:p>
    <w:p w:rsidR="00A2781C" w:rsidRDefault="00C00A61" w:rsidP="00A713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302">
        <w:rPr>
          <w:rFonts w:ascii="Times New Roman" w:hAnsi="Times New Roman" w:cs="Times New Roman"/>
          <w:sz w:val="24"/>
          <w:szCs w:val="24"/>
        </w:rPr>
        <w:t>Par ailleurs, au plan local, les structures gestionnaires</w:t>
      </w:r>
      <w:r w:rsidR="004C0242" w:rsidRPr="00A71302">
        <w:rPr>
          <w:rFonts w:ascii="Times New Roman" w:hAnsi="Times New Roman" w:cs="Times New Roman"/>
          <w:sz w:val="24"/>
          <w:szCs w:val="24"/>
        </w:rPr>
        <w:t xml:space="preserve"> </w:t>
      </w:r>
      <w:r w:rsidRPr="00A71302">
        <w:rPr>
          <w:rFonts w:ascii="Times New Roman" w:hAnsi="Times New Roman" w:cs="Times New Roman"/>
          <w:sz w:val="24"/>
          <w:szCs w:val="24"/>
        </w:rPr>
        <w:t>des flux qui transitent par les ONG se t</w:t>
      </w:r>
      <w:r w:rsidR="004C0242" w:rsidRPr="00A71302">
        <w:rPr>
          <w:rFonts w:ascii="Times New Roman" w:hAnsi="Times New Roman" w:cs="Times New Roman"/>
          <w:sz w:val="24"/>
          <w:szCs w:val="24"/>
        </w:rPr>
        <w:t xml:space="preserve">rouvent en situation de pouvoir </w:t>
      </w:r>
      <w:r w:rsidRPr="00A71302">
        <w:rPr>
          <w:rFonts w:ascii="Times New Roman" w:hAnsi="Times New Roman" w:cs="Times New Roman"/>
          <w:sz w:val="24"/>
          <w:szCs w:val="24"/>
        </w:rPr>
        <w:t>important dans le périmètre de leurs projets respectifs, sans nécessaire</w:t>
      </w:r>
      <w:r w:rsidR="004C0242" w:rsidRPr="00A71302">
        <w:rPr>
          <w:rFonts w:ascii="Times New Roman" w:hAnsi="Times New Roman" w:cs="Times New Roman"/>
          <w:sz w:val="24"/>
          <w:szCs w:val="24"/>
        </w:rPr>
        <w:t xml:space="preserve"> </w:t>
      </w:r>
      <w:r w:rsidRPr="00A71302">
        <w:rPr>
          <w:rFonts w:ascii="Times New Roman" w:hAnsi="Times New Roman" w:cs="Times New Roman"/>
          <w:sz w:val="24"/>
          <w:szCs w:val="24"/>
        </w:rPr>
        <w:t>coordination, voire sans insertion locale.</w:t>
      </w:r>
      <w:r w:rsidR="004C0242" w:rsidRPr="00A713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DC1" w:rsidRDefault="00612DC1" w:rsidP="00A713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Une telle situation de déliquescence du niveau étatique et de dispersion des logiques locales </w:t>
      </w:r>
      <w:proofErr w:type="gramStart"/>
      <w:r>
        <w:rPr>
          <w:rFonts w:ascii="Times New Roman" w:hAnsi="Times New Roman" w:cs="Times New Roman"/>
          <w:sz w:val="24"/>
          <w:szCs w:val="24"/>
        </w:rPr>
        <w:t>laisse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 champ libre pour les régulations traditionnelles. </w:t>
      </w:r>
    </w:p>
    <w:p w:rsidR="00612DC1" w:rsidRDefault="00612DC1" w:rsidP="00A713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Ces dernières permettent une gestion des redistributions selon un ordre social qui le situe hors de la modernité. </w:t>
      </w:r>
    </w:p>
    <w:p w:rsidR="00D2415B" w:rsidRDefault="00612DC1" w:rsidP="00F8055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15B">
        <w:rPr>
          <w:rFonts w:ascii="Times New Roman" w:hAnsi="Times New Roman" w:cs="Times New Roman"/>
          <w:sz w:val="24"/>
          <w:szCs w:val="24"/>
        </w:rPr>
        <w:t xml:space="preserve">Il s’en suit que les flux en provenance des bailleurs n’ont </w:t>
      </w:r>
      <w:r w:rsidR="00A26489" w:rsidRPr="00D2415B">
        <w:rPr>
          <w:rFonts w:ascii="Times New Roman" w:hAnsi="Times New Roman" w:cs="Times New Roman"/>
          <w:sz w:val="24"/>
          <w:szCs w:val="24"/>
        </w:rPr>
        <w:t>p</w:t>
      </w:r>
      <w:r w:rsidRPr="00D2415B">
        <w:rPr>
          <w:rFonts w:ascii="Times New Roman" w:hAnsi="Times New Roman" w:cs="Times New Roman"/>
          <w:sz w:val="24"/>
          <w:szCs w:val="24"/>
        </w:rPr>
        <w:t xml:space="preserve">as l’impact en termes </w:t>
      </w:r>
      <w:r w:rsidR="00146812" w:rsidRPr="00D2415B">
        <w:rPr>
          <w:rFonts w:ascii="Times New Roman" w:hAnsi="Times New Roman" w:cs="Times New Roman"/>
          <w:sz w:val="24"/>
          <w:szCs w:val="24"/>
        </w:rPr>
        <w:t xml:space="preserve">d’efficience et d’efficacité. </w:t>
      </w:r>
    </w:p>
    <w:p w:rsidR="00D2415B" w:rsidRPr="00D2415B" w:rsidRDefault="00D2415B" w:rsidP="00D2415B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2415B">
        <w:rPr>
          <w:rFonts w:ascii="Times New Roman" w:hAnsi="Times New Roman" w:cs="Times New Roman"/>
          <w:b/>
          <w:i/>
          <w:sz w:val="24"/>
          <w:szCs w:val="24"/>
        </w:rPr>
        <w:t>Éléments de conditionnalité ?</w:t>
      </w:r>
    </w:p>
    <w:p w:rsidR="00D2415B" w:rsidRDefault="00146812" w:rsidP="00D2415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15B">
        <w:rPr>
          <w:rFonts w:ascii="Times New Roman" w:hAnsi="Times New Roman" w:cs="Times New Roman"/>
          <w:sz w:val="24"/>
          <w:szCs w:val="24"/>
        </w:rPr>
        <w:t>Ainsi, la réalisation d’un projet ne dépend pas</w:t>
      </w:r>
      <w:r w:rsidR="00D2415B" w:rsidRPr="00D2415B">
        <w:rPr>
          <w:rFonts w:ascii="Times New Roman" w:hAnsi="Times New Roman" w:cs="Times New Roman"/>
          <w:sz w:val="24"/>
          <w:szCs w:val="24"/>
        </w:rPr>
        <w:t xml:space="preserve"> </w:t>
      </w:r>
      <w:r w:rsidRPr="00D2415B">
        <w:rPr>
          <w:rFonts w:ascii="Times New Roman" w:hAnsi="Times New Roman" w:cs="Times New Roman"/>
          <w:sz w:val="24"/>
          <w:szCs w:val="24"/>
        </w:rPr>
        <w:t>seulement du montant du financement et de la nature du projet lui-même, il</w:t>
      </w:r>
      <w:r w:rsidR="00D2415B" w:rsidRPr="00D2415B">
        <w:rPr>
          <w:rFonts w:ascii="Times New Roman" w:hAnsi="Times New Roman" w:cs="Times New Roman"/>
          <w:sz w:val="24"/>
          <w:szCs w:val="24"/>
        </w:rPr>
        <w:t xml:space="preserve"> </w:t>
      </w:r>
      <w:r w:rsidRPr="00D2415B">
        <w:rPr>
          <w:rFonts w:ascii="Times New Roman" w:hAnsi="Times New Roman" w:cs="Times New Roman"/>
          <w:sz w:val="24"/>
          <w:szCs w:val="24"/>
        </w:rPr>
        <w:t>dépend aussi de la capacité du terrain à gérer et à s'approprier le projet</w:t>
      </w:r>
      <w:r w:rsidR="00D2415B" w:rsidRPr="00D2415B">
        <w:rPr>
          <w:rFonts w:ascii="Times New Roman" w:hAnsi="Times New Roman" w:cs="Times New Roman"/>
          <w:sz w:val="24"/>
          <w:szCs w:val="24"/>
        </w:rPr>
        <w:t xml:space="preserve"> (</w:t>
      </w:r>
      <w:r w:rsidR="00D2415B" w:rsidRPr="00D2415B">
        <w:rPr>
          <w:rFonts w:ascii="Times New Roman" w:hAnsi="Times New Roman" w:cs="Times New Roman"/>
          <w:color w:val="FF0000"/>
          <w:sz w:val="24"/>
          <w:szCs w:val="24"/>
        </w:rPr>
        <w:t>tout comme la réussite du développement local dans le contexte de flux de FMDL ne sera pas lié à la hauteur des entrées de recettes mais à sa bonne utilisation dans des projets territoriales cohérents, productifs et structurants)</w:t>
      </w:r>
      <w:r w:rsidRPr="00D241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6812" w:rsidRDefault="00146812" w:rsidP="00775BB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15B">
        <w:rPr>
          <w:rFonts w:ascii="Times New Roman" w:hAnsi="Times New Roman" w:cs="Times New Roman"/>
          <w:sz w:val="24"/>
          <w:szCs w:val="24"/>
        </w:rPr>
        <w:lastRenderedPageBreak/>
        <w:t>Cette</w:t>
      </w:r>
      <w:r w:rsidR="00D2415B" w:rsidRPr="00D2415B">
        <w:rPr>
          <w:rFonts w:ascii="Times New Roman" w:hAnsi="Times New Roman" w:cs="Times New Roman"/>
          <w:sz w:val="24"/>
          <w:szCs w:val="24"/>
        </w:rPr>
        <w:t xml:space="preserve"> </w:t>
      </w:r>
      <w:r w:rsidRPr="00D2415B">
        <w:rPr>
          <w:rFonts w:ascii="Times New Roman" w:hAnsi="Times New Roman" w:cs="Times New Roman"/>
          <w:sz w:val="24"/>
          <w:szCs w:val="24"/>
        </w:rPr>
        <w:t>capacité relève précisément du domaine de la gouvernance territoriale. Les</w:t>
      </w:r>
      <w:r w:rsidR="00D2415B" w:rsidRPr="00D2415B">
        <w:rPr>
          <w:rFonts w:ascii="Times New Roman" w:hAnsi="Times New Roman" w:cs="Times New Roman"/>
          <w:sz w:val="24"/>
          <w:szCs w:val="24"/>
        </w:rPr>
        <w:t xml:space="preserve"> </w:t>
      </w:r>
      <w:r w:rsidRPr="00D2415B">
        <w:rPr>
          <w:rFonts w:ascii="Times New Roman" w:hAnsi="Times New Roman" w:cs="Times New Roman"/>
          <w:sz w:val="24"/>
          <w:szCs w:val="24"/>
        </w:rPr>
        <w:t>conditions du développement économique et de l’adaptation aux contraintes de</w:t>
      </w:r>
      <w:r w:rsidR="00D2415B">
        <w:rPr>
          <w:rFonts w:ascii="Times New Roman" w:hAnsi="Times New Roman" w:cs="Times New Roman"/>
          <w:sz w:val="24"/>
          <w:szCs w:val="24"/>
        </w:rPr>
        <w:t xml:space="preserve"> </w:t>
      </w:r>
      <w:r w:rsidRPr="00D2415B">
        <w:rPr>
          <w:rFonts w:ascii="Times New Roman" w:hAnsi="Times New Roman" w:cs="Times New Roman"/>
          <w:sz w:val="24"/>
          <w:szCs w:val="24"/>
        </w:rPr>
        <w:t>la mondialisation s’en trouvent plus délicates.</w:t>
      </w:r>
      <w:r w:rsidR="00D241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15B" w:rsidRDefault="00104278" w:rsidP="00104278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04278">
        <w:rPr>
          <w:rFonts w:ascii="Times New Roman" w:hAnsi="Times New Roman" w:cs="Times New Roman"/>
          <w:b/>
          <w:i/>
          <w:sz w:val="24"/>
          <w:szCs w:val="24"/>
        </w:rPr>
        <w:t>Questionnements ?</w:t>
      </w:r>
    </w:p>
    <w:p w:rsidR="00104278" w:rsidRDefault="00104278" w:rsidP="000654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278">
        <w:rPr>
          <w:rFonts w:ascii="Times New Roman" w:hAnsi="Times New Roman" w:cs="Times New Roman"/>
          <w:sz w:val="24"/>
          <w:szCs w:val="24"/>
        </w:rPr>
        <w:t>Dans un contexte d’émergence de nouvelles régulations et de nouveaux espaces</w:t>
      </w:r>
      <w:r w:rsidR="00065419">
        <w:rPr>
          <w:rFonts w:ascii="Times New Roman" w:hAnsi="Times New Roman" w:cs="Times New Roman"/>
          <w:sz w:val="24"/>
          <w:szCs w:val="24"/>
        </w:rPr>
        <w:t xml:space="preserve"> </w:t>
      </w:r>
      <w:r w:rsidRPr="00104278">
        <w:rPr>
          <w:rFonts w:ascii="Times New Roman" w:hAnsi="Times New Roman" w:cs="Times New Roman"/>
          <w:sz w:val="24"/>
          <w:szCs w:val="24"/>
        </w:rPr>
        <w:t>de décision, notre propos sera d’interroger les pratiques du développement</w:t>
      </w:r>
      <w:r w:rsidR="00065419">
        <w:rPr>
          <w:rFonts w:ascii="Times New Roman" w:hAnsi="Times New Roman" w:cs="Times New Roman"/>
          <w:sz w:val="24"/>
          <w:szCs w:val="24"/>
        </w:rPr>
        <w:t xml:space="preserve"> </w:t>
      </w:r>
      <w:r w:rsidRPr="00104278">
        <w:rPr>
          <w:rFonts w:ascii="Times New Roman" w:hAnsi="Times New Roman" w:cs="Times New Roman"/>
          <w:sz w:val="24"/>
          <w:szCs w:val="24"/>
        </w:rPr>
        <w:t>territorial qui pourraient servir de cadre aux réflexions actuelles sur la</w:t>
      </w:r>
      <w:r w:rsidR="00065419">
        <w:rPr>
          <w:rFonts w:ascii="Times New Roman" w:hAnsi="Times New Roman" w:cs="Times New Roman"/>
          <w:sz w:val="24"/>
          <w:szCs w:val="24"/>
        </w:rPr>
        <w:t xml:space="preserve"> </w:t>
      </w:r>
      <w:r w:rsidRPr="00104278">
        <w:rPr>
          <w:rFonts w:ascii="Times New Roman" w:hAnsi="Times New Roman" w:cs="Times New Roman"/>
          <w:sz w:val="24"/>
          <w:szCs w:val="24"/>
        </w:rPr>
        <w:t>décentralisation et la gouvernance en Afrique de l’Ouest et plus généralement</w:t>
      </w:r>
      <w:r w:rsidR="00065419">
        <w:rPr>
          <w:rFonts w:ascii="Times New Roman" w:hAnsi="Times New Roman" w:cs="Times New Roman"/>
          <w:sz w:val="24"/>
          <w:szCs w:val="24"/>
        </w:rPr>
        <w:t xml:space="preserve"> </w:t>
      </w:r>
      <w:r w:rsidRPr="00104278">
        <w:rPr>
          <w:rFonts w:ascii="Times New Roman" w:hAnsi="Times New Roman" w:cs="Times New Roman"/>
          <w:sz w:val="24"/>
          <w:szCs w:val="24"/>
        </w:rPr>
        <w:t>sur les liens entre l’Etat, ses périphéries locales et les instances internationales.</w:t>
      </w:r>
      <w:r w:rsidR="000654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774" w:rsidRDefault="00C15774" w:rsidP="00C15774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15774">
        <w:rPr>
          <w:rFonts w:ascii="Times New Roman" w:hAnsi="Times New Roman" w:cs="Times New Roman"/>
          <w:b/>
          <w:i/>
          <w:sz w:val="24"/>
          <w:szCs w:val="24"/>
        </w:rPr>
        <w:t xml:space="preserve">Bref historique </w:t>
      </w:r>
    </w:p>
    <w:p w:rsidR="005C4DF5" w:rsidRDefault="006D73F7" w:rsidP="005C4DF5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6D73F7">
        <w:rPr>
          <w:rFonts w:ascii="Times New Roman" w:hAnsi="Times New Roman" w:cs="Times New Roman"/>
          <w:sz w:val="24"/>
        </w:rPr>
        <w:t>Dès 1996, L. Abdelmalki et C. Courlet (p.13-14) proposaient une redécouverte</w:t>
      </w:r>
      <w:r w:rsidR="005C4DF5">
        <w:rPr>
          <w:rFonts w:ascii="Times New Roman" w:hAnsi="Times New Roman" w:cs="Times New Roman"/>
          <w:sz w:val="24"/>
        </w:rPr>
        <w:t xml:space="preserve"> </w:t>
      </w:r>
      <w:r w:rsidRPr="006D73F7">
        <w:rPr>
          <w:rFonts w:ascii="Times New Roman" w:hAnsi="Times New Roman" w:cs="Times New Roman"/>
          <w:sz w:val="24"/>
        </w:rPr>
        <w:t>de l’économie du développement par le prisme du développement local. Pour</w:t>
      </w:r>
      <w:r w:rsidR="005C4DF5">
        <w:rPr>
          <w:rFonts w:ascii="Times New Roman" w:hAnsi="Times New Roman" w:cs="Times New Roman"/>
          <w:sz w:val="24"/>
        </w:rPr>
        <w:t xml:space="preserve"> </w:t>
      </w:r>
      <w:r w:rsidRPr="006D73F7">
        <w:rPr>
          <w:rFonts w:ascii="Times New Roman" w:hAnsi="Times New Roman" w:cs="Times New Roman"/>
          <w:sz w:val="24"/>
        </w:rPr>
        <w:t xml:space="preserve">ces auteurs, il s’agissait, notamment, </w:t>
      </w:r>
      <w:r w:rsidRPr="006D73F7">
        <w:rPr>
          <w:rFonts w:ascii="Times New Roman" w:hAnsi="Times New Roman" w:cs="Times New Roman"/>
          <w:sz w:val="24"/>
        </w:rPr>
        <w:lastRenderedPageBreak/>
        <w:t>de proposer de nouvelles orientations de</w:t>
      </w:r>
      <w:r w:rsidR="005C4DF5">
        <w:rPr>
          <w:rFonts w:ascii="Times New Roman" w:hAnsi="Times New Roman" w:cs="Times New Roman"/>
          <w:sz w:val="24"/>
        </w:rPr>
        <w:t xml:space="preserve"> </w:t>
      </w:r>
      <w:r w:rsidRPr="006D73F7">
        <w:rPr>
          <w:rFonts w:ascii="Times New Roman" w:hAnsi="Times New Roman" w:cs="Times New Roman"/>
          <w:sz w:val="24"/>
        </w:rPr>
        <w:t>recherche qui "libèrent l’économie du développement de l’emprise exclusive du</w:t>
      </w:r>
      <w:r w:rsidR="005C4DF5">
        <w:rPr>
          <w:rFonts w:ascii="Times New Roman" w:hAnsi="Times New Roman" w:cs="Times New Roman"/>
          <w:sz w:val="24"/>
        </w:rPr>
        <w:t xml:space="preserve"> </w:t>
      </w:r>
      <w:r w:rsidRPr="006D73F7">
        <w:rPr>
          <w:rFonts w:ascii="Times New Roman" w:hAnsi="Times New Roman" w:cs="Times New Roman"/>
          <w:sz w:val="24"/>
        </w:rPr>
        <w:t>schéma des influences internes/externes sur le développement imposé par</w:t>
      </w:r>
      <w:r w:rsidR="005C4DF5">
        <w:rPr>
          <w:rFonts w:ascii="Times New Roman" w:hAnsi="Times New Roman" w:cs="Times New Roman"/>
          <w:sz w:val="24"/>
        </w:rPr>
        <w:t xml:space="preserve"> </w:t>
      </w:r>
      <w:r w:rsidRPr="006D73F7">
        <w:rPr>
          <w:rFonts w:ascii="Times New Roman" w:hAnsi="Times New Roman" w:cs="Times New Roman"/>
          <w:sz w:val="24"/>
        </w:rPr>
        <w:t xml:space="preserve">plusieurs décennies de recherche académique. </w:t>
      </w:r>
    </w:p>
    <w:p w:rsidR="00C15774" w:rsidRDefault="005C4DF5" w:rsidP="005C4DF5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6D73F7">
        <w:rPr>
          <w:rFonts w:ascii="Times New Roman" w:hAnsi="Times New Roman" w:cs="Times New Roman"/>
          <w:sz w:val="24"/>
        </w:rPr>
        <w:t>À</w:t>
      </w:r>
      <w:r w:rsidR="006D73F7" w:rsidRPr="006D73F7">
        <w:rPr>
          <w:rFonts w:ascii="Times New Roman" w:hAnsi="Times New Roman" w:cs="Times New Roman"/>
          <w:sz w:val="24"/>
        </w:rPr>
        <w:t xml:space="preserve"> côté de ce schéma, un autre</w:t>
      </w:r>
      <w:r>
        <w:rPr>
          <w:rFonts w:ascii="Times New Roman" w:hAnsi="Times New Roman" w:cs="Times New Roman"/>
          <w:sz w:val="24"/>
        </w:rPr>
        <w:t xml:space="preserve"> </w:t>
      </w:r>
      <w:r w:rsidR="006D73F7" w:rsidRPr="006D73F7">
        <w:rPr>
          <w:rFonts w:ascii="Times New Roman" w:hAnsi="Times New Roman" w:cs="Times New Roman"/>
          <w:sz w:val="24"/>
        </w:rPr>
        <w:t>impératif consiste à appréhender la dialectique du local et du global, seule</w:t>
      </w:r>
      <w:r>
        <w:rPr>
          <w:rFonts w:ascii="Times New Roman" w:hAnsi="Times New Roman" w:cs="Times New Roman"/>
          <w:sz w:val="24"/>
        </w:rPr>
        <w:t xml:space="preserve"> </w:t>
      </w:r>
      <w:r w:rsidR="006D73F7" w:rsidRPr="006D73F7">
        <w:rPr>
          <w:rFonts w:ascii="Times New Roman" w:hAnsi="Times New Roman" w:cs="Times New Roman"/>
          <w:sz w:val="24"/>
        </w:rPr>
        <w:t>capable de permettre de comprendre le rôle des initiatives autonomes, de la</w:t>
      </w:r>
      <w:r>
        <w:rPr>
          <w:rFonts w:ascii="Times New Roman" w:hAnsi="Times New Roman" w:cs="Times New Roman"/>
          <w:sz w:val="24"/>
        </w:rPr>
        <w:t xml:space="preserve"> </w:t>
      </w:r>
      <w:r w:rsidR="006D73F7" w:rsidRPr="006D73F7">
        <w:rPr>
          <w:rFonts w:ascii="Times New Roman" w:hAnsi="Times New Roman" w:cs="Times New Roman"/>
          <w:sz w:val="24"/>
        </w:rPr>
        <w:t>démocratie, des cultures et des insti</w:t>
      </w:r>
      <w:r>
        <w:rPr>
          <w:rFonts w:ascii="Times New Roman" w:hAnsi="Times New Roman" w:cs="Times New Roman"/>
          <w:sz w:val="24"/>
        </w:rPr>
        <w:t xml:space="preserve">tutions décentralisées dans les </w:t>
      </w:r>
      <w:r w:rsidR="006D73F7" w:rsidRPr="006D73F7">
        <w:rPr>
          <w:rFonts w:ascii="Times New Roman" w:hAnsi="Times New Roman" w:cs="Times New Roman"/>
          <w:sz w:val="24"/>
        </w:rPr>
        <w:t>transformations qui affectent les économies en développement".</w:t>
      </w:r>
      <w:r>
        <w:rPr>
          <w:rFonts w:ascii="Times New Roman" w:hAnsi="Times New Roman" w:cs="Times New Roman"/>
          <w:sz w:val="24"/>
        </w:rPr>
        <w:t xml:space="preserve"> </w:t>
      </w:r>
    </w:p>
    <w:p w:rsidR="006E3061" w:rsidRPr="006E3061" w:rsidRDefault="006E3061" w:rsidP="00DB71F9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6E3061">
        <w:rPr>
          <w:rFonts w:ascii="Times New Roman" w:hAnsi="Times New Roman" w:cs="Times New Roman"/>
          <w:b/>
          <w:i/>
          <w:iCs/>
          <w:sz w:val="24"/>
          <w:szCs w:val="24"/>
        </w:rPr>
        <w:t>L’hypothèse de base de réflexion</w:t>
      </w:r>
    </w:p>
    <w:p w:rsidR="0004030C" w:rsidRDefault="006E3061" w:rsidP="00DB71F9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E94331">
        <w:rPr>
          <w:rFonts w:ascii="Times New Roman" w:hAnsi="Times New Roman" w:cs="Times New Roman"/>
          <w:i/>
          <w:iCs/>
          <w:sz w:val="24"/>
          <w:szCs w:val="24"/>
        </w:rPr>
        <w:t>Elle  consiste</w:t>
      </w:r>
      <w:proofErr w:type="gramEnd"/>
      <w:r w:rsidRPr="00E94331">
        <w:rPr>
          <w:rFonts w:ascii="Times New Roman" w:hAnsi="Times New Roman" w:cs="Times New Roman"/>
          <w:i/>
          <w:iCs/>
          <w:sz w:val="24"/>
          <w:szCs w:val="24"/>
        </w:rPr>
        <w:t xml:space="preserve"> à poser que le territoire constitue une</w:t>
      </w:r>
      <w:r w:rsidR="00DB71F9" w:rsidRPr="00E943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94331">
        <w:rPr>
          <w:rFonts w:ascii="Times New Roman" w:hAnsi="Times New Roman" w:cs="Times New Roman"/>
          <w:i/>
          <w:iCs/>
          <w:sz w:val="24"/>
          <w:szCs w:val="24"/>
        </w:rPr>
        <w:t>composante permanente du développement. Ce fut le cas tout au long de l’histoire industrielle</w:t>
      </w:r>
      <w:r w:rsidR="00DB71F9" w:rsidRPr="00E943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94331">
        <w:rPr>
          <w:rFonts w:ascii="Times New Roman" w:hAnsi="Times New Roman" w:cs="Times New Roman"/>
          <w:i/>
          <w:iCs/>
          <w:sz w:val="24"/>
          <w:szCs w:val="24"/>
        </w:rPr>
        <w:t>en Europe, de la proto-industrialisation à l’industrie moderne, et cette situation se retrouve</w:t>
      </w:r>
      <w:r w:rsidR="00DB71F9" w:rsidRPr="00E943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94331">
        <w:rPr>
          <w:rFonts w:ascii="Times New Roman" w:hAnsi="Times New Roman" w:cs="Times New Roman"/>
          <w:i/>
          <w:iCs/>
          <w:sz w:val="24"/>
          <w:szCs w:val="24"/>
        </w:rPr>
        <w:t xml:space="preserve">dans les sociétés des pays du </w:t>
      </w:r>
      <w:r w:rsidRPr="00E94331">
        <w:rPr>
          <w:rFonts w:ascii="Times New Roman" w:hAnsi="Times New Roman" w:cs="Times New Roman"/>
          <w:i/>
          <w:iCs/>
          <w:sz w:val="24"/>
          <w:szCs w:val="24"/>
        </w:rPr>
        <w:lastRenderedPageBreak/>
        <w:t>Sud où la notion de "</w:t>
      </w:r>
      <w:r w:rsidRPr="00E94331">
        <w:rPr>
          <w:rFonts w:ascii="Times New Roman" w:hAnsi="Times New Roman" w:cs="Times New Roman"/>
          <w:sz w:val="24"/>
          <w:szCs w:val="24"/>
        </w:rPr>
        <w:t>cluster</w:t>
      </w:r>
      <w:r w:rsidR="00C575C1">
        <w:rPr>
          <w:rStyle w:val="Appelnotedebasdep"/>
          <w:rFonts w:ascii="Times New Roman" w:hAnsi="Times New Roman" w:cs="Times New Roman"/>
          <w:sz w:val="24"/>
          <w:szCs w:val="24"/>
        </w:rPr>
        <w:footnoteReference w:id="2"/>
      </w:r>
      <w:r w:rsidRPr="00E94331">
        <w:rPr>
          <w:rFonts w:ascii="Times New Roman" w:hAnsi="Times New Roman" w:cs="Times New Roman"/>
          <w:i/>
          <w:iCs/>
          <w:sz w:val="24"/>
          <w:szCs w:val="24"/>
        </w:rPr>
        <w:t>" illustre le caractère situé du</w:t>
      </w:r>
      <w:r w:rsidR="00DB71F9" w:rsidRPr="00E943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94331">
        <w:rPr>
          <w:rFonts w:ascii="Times New Roman" w:hAnsi="Times New Roman" w:cs="Times New Roman"/>
          <w:i/>
          <w:iCs/>
          <w:sz w:val="24"/>
          <w:szCs w:val="24"/>
        </w:rPr>
        <w:t>développement de type industriel</w:t>
      </w:r>
      <w:r w:rsidR="00CE4AA2">
        <w:rPr>
          <w:rStyle w:val="Appelnotedebasdep"/>
          <w:rFonts w:ascii="Times New Roman" w:hAnsi="Times New Roman" w:cs="Times New Roman"/>
          <w:i/>
          <w:iCs/>
          <w:sz w:val="24"/>
          <w:szCs w:val="24"/>
        </w:rPr>
        <w:footnoteReference w:id="3"/>
      </w:r>
      <w:r w:rsidRPr="00E94331">
        <w:rPr>
          <w:rFonts w:ascii="Times New Roman" w:hAnsi="Times New Roman" w:cs="Times New Roman"/>
          <w:i/>
          <w:iCs/>
          <w:sz w:val="24"/>
          <w:szCs w:val="24"/>
        </w:rPr>
        <w:t>, tout comme les dynamiques territoriales de développement</w:t>
      </w:r>
      <w:r w:rsidR="00DB71F9" w:rsidRPr="00E943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94331">
        <w:rPr>
          <w:rFonts w:ascii="Times New Roman" w:hAnsi="Times New Roman" w:cs="Times New Roman"/>
          <w:i/>
          <w:iCs/>
          <w:sz w:val="24"/>
          <w:szCs w:val="24"/>
        </w:rPr>
        <w:t>basées sur une sociabilité de réseaux, plus ou moins contextualisée dans des territoires, insérés</w:t>
      </w:r>
      <w:r w:rsidR="00DB71F9" w:rsidRPr="00E943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94331">
        <w:rPr>
          <w:rFonts w:ascii="Times New Roman" w:hAnsi="Times New Roman" w:cs="Times New Roman"/>
          <w:i/>
          <w:iCs/>
          <w:sz w:val="24"/>
          <w:szCs w:val="24"/>
        </w:rPr>
        <w:t>dans une continuité historique et la continuité d’un espace de vie urbain ou rural (Peemans,</w:t>
      </w:r>
      <w:r w:rsidR="00DB71F9" w:rsidRPr="00E943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94331">
        <w:rPr>
          <w:rFonts w:ascii="Times New Roman" w:hAnsi="Times New Roman" w:cs="Times New Roman"/>
          <w:i/>
          <w:iCs/>
          <w:sz w:val="24"/>
          <w:szCs w:val="24"/>
        </w:rPr>
        <w:t>1997).</w:t>
      </w:r>
      <w:r w:rsidR="00DB71F9" w:rsidRPr="00E943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A224C5" w:rsidRDefault="00475481" w:rsidP="00DB71F9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>A</w:t>
      </w:r>
      <w:r w:rsidR="00A224C5" w:rsidRPr="00A224C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rchitecture de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démonstration </w:t>
      </w:r>
      <w:r w:rsidR="00A224C5" w:rsidRPr="00A224C5">
        <w:rPr>
          <w:rFonts w:ascii="Times New Roman" w:hAnsi="Times New Roman" w:cs="Times New Roman"/>
          <w:b/>
          <w:i/>
          <w:iCs/>
          <w:sz w:val="24"/>
          <w:szCs w:val="24"/>
        </w:rPr>
        <w:t> </w:t>
      </w:r>
    </w:p>
    <w:p w:rsidR="00D61075" w:rsidRDefault="00785BEE" w:rsidP="00D6107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5A40C7">
        <w:rPr>
          <w:rFonts w:ascii="Times New Roman" w:hAnsi="Times New Roman" w:cs="Times New Roman"/>
          <w:sz w:val="24"/>
        </w:rPr>
        <w:t>Une décentralisation, traduisant une prise en compte publique de la dimension</w:t>
      </w:r>
      <w:r w:rsidR="009747C1" w:rsidRPr="005A40C7">
        <w:rPr>
          <w:rFonts w:ascii="Times New Roman" w:hAnsi="Times New Roman" w:cs="Times New Roman"/>
          <w:sz w:val="24"/>
        </w:rPr>
        <w:t xml:space="preserve"> </w:t>
      </w:r>
      <w:r w:rsidRPr="005A40C7">
        <w:rPr>
          <w:rFonts w:ascii="Times New Roman" w:hAnsi="Times New Roman" w:cs="Times New Roman"/>
          <w:sz w:val="24"/>
        </w:rPr>
        <w:t>territoriale, n’a de sens que si l’émergence du niveau de la collectivité territoriale</w:t>
      </w:r>
      <w:r w:rsidR="009747C1" w:rsidRPr="005A40C7">
        <w:rPr>
          <w:rFonts w:ascii="Times New Roman" w:hAnsi="Times New Roman" w:cs="Times New Roman"/>
          <w:sz w:val="24"/>
        </w:rPr>
        <w:t xml:space="preserve"> </w:t>
      </w:r>
      <w:r w:rsidRPr="005A40C7">
        <w:rPr>
          <w:rFonts w:ascii="Times New Roman" w:hAnsi="Times New Roman" w:cs="Times New Roman"/>
          <w:sz w:val="24"/>
        </w:rPr>
        <w:t>s’inscrit dans un mou</w:t>
      </w:r>
      <w:r w:rsidRPr="005A40C7">
        <w:rPr>
          <w:rFonts w:ascii="Times New Roman" w:hAnsi="Times New Roman" w:cs="Times New Roman"/>
          <w:sz w:val="24"/>
        </w:rPr>
        <w:lastRenderedPageBreak/>
        <w:t>vement global de redéfinition des rapports interinstitutionnels</w:t>
      </w:r>
      <w:r w:rsidR="009747C1" w:rsidRPr="005A40C7">
        <w:rPr>
          <w:rFonts w:ascii="Times New Roman" w:hAnsi="Times New Roman" w:cs="Times New Roman"/>
          <w:sz w:val="24"/>
        </w:rPr>
        <w:t xml:space="preserve"> </w:t>
      </w:r>
      <w:r w:rsidRPr="005A40C7">
        <w:rPr>
          <w:rFonts w:ascii="Times New Roman" w:hAnsi="Times New Roman" w:cs="Times New Roman"/>
          <w:sz w:val="24"/>
        </w:rPr>
        <w:t>dans la chaîne qui va des bailleurs aux producteurs locaux</w:t>
      </w:r>
      <w:r w:rsidR="009747C1" w:rsidRPr="005A40C7">
        <w:rPr>
          <w:rFonts w:ascii="Times New Roman" w:hAnsi="Times New Roman" w:cs="Times New Roman"/>
          <w:sz w:val="24"/>
        </w:rPr>
        <w:t xml:space="preserve"> </w:t>
      </w:r>
      <w:r w:rsidRPr="005A40C7">
        <w:rPr>
          <w:rFonts w:ascii="Times New Roman" w:hAnsi="Times New Roman" w:cs="Times New Roman"/>
          <w:sz w:val="24"/>
        </w:rPr>
        <w:t>(organisations internationales et régionales, Etat, collectivités, autres acteurs</w:t>
      </w:r>
      <w:r w:rsidR="009747C1" w:rsidRPr="005A40C7">
        <w:rPr>
          <w:rFonts w:ascii="Times New Roman" w:hAnsi="Times New Roman" w:cs="Times New Roman"/>
          <w:sz w:val="24"/>
        </w:rPr>
        <w:t xml:space="preserve"> </w:t>
      </w:r>
      <w:r w:rsidRPr="005A40C7">
        <w:rPr>
          <w:rFonts w:ascii="Times New Roman" w:hAnsi="Times New Roman" w:cs="Times New Roman"/>
          <w:sz w:val="24"/>
        </w:rPr>
        <w:t xml:space="preserve">locaux y compris les ONG). </w:t>
      </w:r>
      <w:r w:rsidRPr="00D61075">
        <w:rPr>
          <w:rFonts w:ascii="Times New Roman" w:hAnsi="Times New Roman" w:cs="Times New Roman"/>
          <w:sz w:val="24"/>
        </w:rPr>
        <w:t>Il s’agit là de coordinations verticales s’étendant du</w:t>
      </w:r>
      <w:r w:rsidR="009747C1" w:rsidRPr="00D61075">
        <w:rPr>
          <w:rFonts w:ascii="Times New Roman" w:hAnsi="Times New Roman" w:cs="Times New Roman"/>
          <w:sz w:val="24"/>
        </w:rPr>
        <w:t xml:space="preserve"> </w:t>
      </w:r>
      <w:r w:rsidRPr="00D61075">
        <w:rPr>
          <w:rFonts w:ascii="Times New Roman" w:hAnsi="Times New Roman" w:cs="Times New Roman"/>
          <w:sz w:val="24"/>
        </w:rPr>
        <w:t xml:space="preserve">local au mondial (partie I). </w:t>
      </w:r>
    </w:p>
    <w:p w:rsidR="00B728CD" w:rsidRDefault="00785BEE" w:rsidP="00B728C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1F">
        <w:rPr>
          <w:rFonts w:ascii="Times New Roman" w:hAnsi="Times New Roman" w:cs="Times New Roman"/>
          <w:sz w:val="24"/>
        </w:rPr>
        <w:t>Il s’y ajoute la nécessité d’une coordination</w:t>
      </w:r>
      <w:r w:rsidR="009747C1" w:rsidRPr="00117D1F">
        <w:rPr>
          <w:rFonts w:ascii="Times New Roman" w:hAnsi="Times New Roman" w:cs="Times New Roman"/>
          <w:sz w:val="24"/>
        </w:rPr>
        <w:t xml:space="preserve"> </w:t>
      </w:r>
      <w:r w:rsidRPr="00117D1F">
        <w:rPr>
          <w:rFonts w:ascii="Times New Roman" w:hAnsi="Times New Roman" w:cs="Times New Roman"/>
          <w:sz w:val="24"/>
        </w:rPr>
        <w:t>horizontale, de terrain, entre ce que l’on est convenu d’appeler dans la</w:t>
      </w:r>
      <w:r w:rsidR="009747C1" w:rsidRPr="00117D1F">
        <w:rPr>
          <w:rFonts w:ascii="Times New Roman" w:hAnsi="Times New Roman" w:cs="Times New Roman"/>
          <w:sz w:val="24"/>
        </w:rPr>
        <w:t xml:space="preserve"> </w:t>
      </w:r>
      <w:r w:rsidR="00475481" w:rsidRPr="00117D1F">
        <w:rPr>
          <w:rFonts w:ascii="Times New Roman" w:hAnsi="Times New Roman" w:cs="Times New Roman"/>
          <w:sz w:val="24"/>
          <w:szCs w:val="24"/>
        </w:rPr>
        <w:t>littérature récente en sciences sociales, les "gouvernances locales" qui induisent</w:t>
      </w:r>
      <w:r w:rsidR="00117D1F" w:rsidRPr="00117D1F">
        <w:rPr>
          <w:rFonts w:ascii="Times New Roman" w:hAnsi="Times New Roman" w:cs="Times New Roman"/>
          <w:sz w:val="24"/>
          <w:szCs w:val="24"/>
        </w:rPr>
        <w:t xml:space="preserve"> </w:t>
      </w:r>
      <w:r w:rsidR="00475481" w:rsidRPr="00117D1F">
        <w:rPr>
          <w:rFonts w:ascii="Times New Roman" w:hAnsi="Times New Roman" w:cs="Times New Roman"/>
          <w:sz w:val="24"/>
          <w:szCs w:val="24"/>
        </w:rPr>
        <w:t>une analyse en termes de développement territorial (partie II).</w:t>
      </w:r>
    </w:p>
    <w:p w:rsidR="00B728CD" w:rsidRDefault="00B728CD" w:rsidP="00B72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8CD" w:rsidRDefault="00B728CD" w:rsidP="008401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28CD">
        <w:rPr>
          <w:rFonts w:ascii="Times New Roman" w:hAnsi="Times New Roman" w:cs="Times New Roman"/>
          <w:b/>
          <w:bCs/>
          <w:sz w:val="24"/>
          <w:szCs w:val="24"/>
        </w:rPr>
        <w:t>DÉFINIR OU RENOUVELER LES</w:t>
      </w:r>
      <w:r w:rsidR="008401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28CD">
        <w:rPr>
          <w:rFonts w:ascii="Times New Roman" w:hAnsi="Times New Roman" w:cs="Times New Roman"/>
          <w:b/>
          <w:bCs/>
          <w:sz w:val="24"/>
          <w:szCs w:val="24"/>
        </w:rPr>
        <w:t>COORDINATIONS VERTICALES</w:t>
      </w:r>
    </w:p>
    <w:p w:rsidR="009F5194" w:rsidRDefault="009F5194" w:rsidP="009F5194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9F5194">
        <w:rPr>
          <w:rFonts w:ascii="Times New Roman" w:hAnsi="Times New Roman" w:cs="Times New Roman"/>
          <w:sz w:val="24"/>
        </w:rPr>
        <w:t>L’évolution des systèmes de transferts financiers (aide internationale,</w:t>
      </w:r>
      <w:r w:rsidR="00081180">
        <w:rPr>
          <w:rFonts w:ascii="Times New Roman" w:hAnsi="Times New Roman" w:cs="Times New Roman"/>
          <w:sz w:val="24"/>
        </w:rPr>
        <w:t xml:space="preserve"> </w:t>
      </w:r>
      <w:r w:rsidRPr="009F5194">
        <w:rPr>
          <w:rFonts w:ascii="Times New Roman" w:hAnsi="Times New Roman" w:cs="Times New Roman"/>
          <w:sz w:val="24"/>
        </w:rPr>
        <w:t xml:space="preserve">financement de </w:t>
      </w:r>
      <w:proofErr w:type="gramStart"/>
      <w:r w:rsidRPr="009F5194">
        <w:rPr>
          <w:rFonts w:ascii="Times New Roman" w:hAnsi="Times New Roman" w:cs="Times New Roman"/>
          <w:sz w:val="24"/>
        </w:rPr>
        <w:t>projets,...</w:t>
      </w:r>
      <w:proofErr w:type="gramEnd"/>
      <w:r w:rsidRPr="009F5194">
        <w:rPr>
          <w:rFonts w:ascii="Times New Roman" w:hAnsi="Times New Roman" w:cs="Times New Roman"/>
          <w:sz w:val="24"/>
        </w:rPr>
        <w:t xml:space="preserve">) a renforcé ces dernières années le rôle </w:t>
      </w:r>
      <w:r w:rsidRPr="009F5194">
        <w:rPr>
          <w:rFonts w:ascii="Times New Roman" w:hAnsi="Times New Roman" w:cs="Times New Roman"/>
          <w:sz w:val="24"/>
        </w:rPr>
        <w:lastRenderedPageBreak/>
        <w:t>des bailleurs</w:t>
      </w:r>
      <w:r w:rsidR="00081180">
        <w:rPr>
          <w:rFonts w:ascii="Times New Roman" w:hAnsi="Times New Roman" w:cs="Times New Roman"/>
          <w:sz w:val="24"/>
        </w:rPr>
        <w:t xml:space="preserve"> </w:t>
      </w:r>
      <w:r w:rsidRPr="009F5194">
        <w:rPr>
          <w:rFonts w:ascii="Times New Roman" w:hAnsi="Times New Roman" w:cs="Times New Roman"/>
          <w:sz w:val="24"/>
        </w:rPr>
        <w:t xml:space="preserve">internationaux et des relais des ONG de terrain au détriment de </w:t>
      </w:r>
      <w:r w:rsidRPr="00952BEC">
        <w:rPr>
          <w:rFonts w:ascii="Times New Roman" w:hAnsi="Times New Roman" w:cs="Times New Roman"/>
          <w:sz w:val="24"/>
          <w:highlight w:val="cyan"/>
        </w:rPr>
        <w:t>l’Etat. En</w:t>
      </w:r>
      <w:r w:rsidR="00081180" w:rsidRPr="00952BEC">
        <w:rPr>
          <w:rFonts w:ascii="Times New Roman" w:hAnsi="Times New Roman" w:cs="Times New Roman"/>
          <w:sz w:val="24"/>
          <w:highlight w:val="cyan"/>
        </w:rPr>
        <w:t xml:space="preserve"> </w:t>
      </w:r>
      <w:r w:rsidRPr="00952BEC">
        <w:rPr>
          <w:rFonts w:ascii="Times New Roman" w:hAnsi="Times New Roman" w:cs="Times New Roman"/>
          <w:sz w:val="24"/>
          <w:highlight w:val="cyan"/>
        </w:rPr>
        <w:t>outre, ce dernier se trouve face à l’absence d’agents régulateurs locaux du type</w:t>
      </w:r>
      <w:r w:rsidR="00081180" w:rsidRPr="00952BEC">
        <w:rPr>
          <w:rFonts w:ascii="Times New Roman" w:hAnsi="Times New Roman" w:cs="Times New Roman"/>
          <w:sz w:val="24"/>
          <w:highlight w:val="cyan"/>
        </w:rPr>
        <w:t xml:space="preserve"> </w:t>
      </w:r>
      <w:r w:rsidRPr="00952BEC">
        <w:rPr>
          <w:rFonts w:ascii="Times New Roman" w:hAnsi="Times New Roman" w:cs="Times New Roman"/>
          <w:sz w:val="24"/>
          <w:highlight w:val="cyan"/>
        </w:rPr>
        <w:t>collectivités territoriales, les pouvoirs infranationaux, lorsqu'ils existent,</w:t>
      </w:r>
      <w:r w:rsidR="00081180" w:rsidRPr="00952BEC">
        <w:rPr>
          <w:rFonts w:ascii="Times New Roman" w:hAnsi="Times New Roman" w:cs="Times New Roman"/>
          <w:sz w:val="24"/>
          <w:highlight w:val="cyan"/>
        </w:rPr>
        <w:t xml:space="preserve"> </w:t>
      </w:r>
      <w:r w:rsidRPr="00952BEC">
        <w:rPr>
          <w:rFonts w:ascii="Times New Roman" w:hAnsi="Times New Roman" w:cs="Times New Roman"/>
          <w:sz w:val="24"/>
          <w:highlight w:val="cyan"/>
        </w:rPr>
        <w:t>ressemblant davantage à des baronnies féodales qu'à des pouvoirs décentralisés.</w:t>
      </w:r>
      <w:r w:rsidR="00081180">
        <w:rPr>
          <w:rFonts w:ascii="Times New Roman" w:hAnsi="Times New Roman" w:cs="Times New Roman"/>
          <w:sz w:val="24"/>
        </w:rPr>
        <w:t xml:space="preserve"> </w:t>
      </w:r>
    </w:p>
    <w:p w:rsidR="00081180" w:rsidRPr="009F5194" w:rsidRDefault="00081180" w:rsidP="009F5194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401AA" w:rsidRDefault="009F5194" w:rsidP="009F5194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9F5194">
        <w:rPr>
          <w:rFonts w:ascii="Times New Roman" w:hAnsi="Times New Roman" w:cs="Times New Roman"/>
          <w:sz w:val="24"/>
        </w:rPr>
        <w:t>Examinons les principales caractéristiques de cette évolution.</w:t>
      </w:r>
    </w:p>
    <w:p w:rsidR="00A50416" w:rsidRDefault="00A50416" w:rsidP="00C50668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50668">
        <w:rPr>
          <w:rFonts w:ascii="Times New Roman" w:hAnsi="Times New Roman" w:cs="Times New Roman"/>
          <w:b/>
          <w:iCs/>
          <w:sz w:val="24"/>
          <w:szCs w:val="24"/>
        </w:rPr>
        <w:t>La contrainte d’orthodoxie financière :</w:t>
      </w:r>
      <w:r w:rsidR="00C50668" w:rsidRPr="00C50668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C50668">
        <w:rPr>
          <w:rFonts w:ascii="Times New Roman" w:hAnsi="Times New Roman" w:cs="Times New Roman"/>
          <w:b/>
          <w:iCs/>
          <w:sz w:val="24"/>
          <w:szCs w:val="24"/>
        </w:rPr>
        <w:t>l'Etat encadré par le haut</w:t>
      </w:r>
    </w:p>
    <w:p w:rsidR="00B21535" w:rsidRDefault="00C50668" w:rsidP="001A5CB0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1A5CB0">
        <w:rPr>
          <w:rFonts w:ascii="Times New Roman" w:hAnsi="Times New Roman" w:cs="Times New Roman"/>
          <w:b/>
          <w:sz w:val="24"/>
        </w:rPr>
        <w:t>Le conditionnement de l’aide à l’orthodoxie de gestion financière publique</w:t>
      </w:r>
      <w:r w:rsidR="00446223" w:rsidRPr="001A5CB0">
        <w:rPr>
          <w:rFonts w:ascii="Times New Roman" w:hAnsi="Times New Roman" w:cs="Times New Roman"/>
          <w:b/>
          <w:sz w:val="24"/>
        </w:rPr>
        <w:t xml:space="preserve"> </w:t>
      </w:r>
      <w:r w:rsidRPr="001A5CB0">
        <w:rPr>
          <w:rFonts w:ascii="Times New Roman" w:hAnsi="Times New Roman" w:cs="Times New Roman"/>
          <w:b/>
          <w:sz w:val="24"/>
        </w:rPr>
        <w:t>(ajustement structurel) avec l’application de principes universels de gestion crée</w:t>
      </w:r>
      <w:r w:rsidR="00446223" w:rsidRPr="001A5CB0">
        <w:rPr>
          <w:rFonts w:ascii="Times New Roman" w:hAnsi="Times New Roman" w:cs="Times New Roman"/>
          <w:b/>
          <w:sz w:val="24"/>
        </w:rPr>
        <w:t xml:space="preserve"> </w:t>
      </w:r>
      <w:r w:rsidRPr="001A5CB0">
        <w:rPr>
          <w:rFonts w:ascii="Times New Roman" w:hAnsi="Times New Roman" w:cs="Times New Roman"/>
          <w:b/>
          <w:sz w:val="24"/>
        </w:rPr>
        <w:t>une contrainte forte</w:t>
      </w:r>
      <w:r w:rsidRPr="00C50668">
        <w:rPr>
          <w:rFonts w:ascii="Times New Roman" w:hAnsi="Times New Roman" w:cs="Times New Roman"/>
          <w:sz w:val="24"/>
        </w:rPr>
        <w:t>. J. Stiglitz (2002, p.37) a bien mis en évidence les limites et</w:t>
      </w:r>
      <w:r w:rsidR="00446223">
        <w:rPr>
          <w:rFonts w:ascii="Times New Roman" w:hAnsi="Times New Roman" w:cs="Times New Roman"/>
          <w:sz w:val="24"/>
        </w:rPr>
        <w:t xml:space="preserve"> </w:t>
      </w:r>
      <w:r w:rsidRPr="00C50668">
        <w:rPr>
          <w:rFonts w:ascii="Times New Roman" w:hAnsi="Times New Roman" w:cs="Times New Roman"/>
          <w:sz w:val="24"/>
        </w:rPr>
        <w:t xml:space="preserve">les effets pervers de ce type de fonctionnement. </w:t>
      </w:r>
    </w:p>
    <w:p w:rsidR="008960BA" w:rsidRPr="008960BA" w:rsidRDefault="00C50668" w:rsidP="00B2153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B21535">
        <w:rPr>
          <w:rFonts w:ascii="Times New Roman" w:hAnsi="Times New Roman" w:cs="Times New Roman"/>
          <w:sz w:val="24"/>
        </w:rPr>
        <w:lastRenderedPageBreak/>
        <w:t>Il montre</w:t>
      </w:r>
      <w:r w:rsidRPr="00B21535">
        <w:rPr>
          <w:rFonts w:ascii="Times New Roman" w:hAnsi="Times New Roman" w:cs="Times New Roman"/>
          <w:b/>
          <w:bCs/>
          <w:sz w:val="24"/>
        </w:rPr>
        <w:t xml:space="preserve">, </w:t>
      </w:r>
      <w:r w:rsidRPr="00B21535">
        <w:rPr>
          <w:rFonts w:ascii="Times New Roman" w:hAnsi="Times New Roman" w:cs="Times New Roman"/>
          <w:sz w:val="24"/>
        </w:rPr>
        <w:t>en particulier,</w:t>
      </w:r>
      <w:r w:rsidR="00446223" w:rsidRPr="00B21535">
        <w:rPr>
          <w:rFonts w:ascii="Times New Roman" w:hAnsi="Times New Roman" w:cs="Times New Roman"/>
          <w:sz w:val="24"/>
        </w:rPr>
        <w:t xml:space="preserve"> </w:t>
      </w:r>
      <w:r w:rsidRPr="00B21535">
        <w:rPr>
          <w:rFonts w:ascii="Times New Roman" w:hAnsi="Times New Roman" w:cs="Times New Roman"/>
          <w:sz w:val="24"/>
        </w:rPr>
        <w:t>l’évolution de l’argumentaire qui a amené le FMI, principalement, et la Banque</w:t>
      </w:r>
      <w:r w:rsidR="00446223" w:rsidRPr="00B21535">
        <w:rPr>
          <w:rFonts w:ascii="Times New Roman" w:hAnsi="Times New Roman" w:cs="Times New Roman"/>
          <w:sz w:val="24"/>
        </w:rPr>
        <w:t xml:space="preserve"> </w:t>
      </w:r>
      <w:r w:rsidRPr="00B21535">
        <w:rPr>
          <w:rFonts w:ascii="Times New Roman" w:hAnsi="Times New Roman" w:cs="Times New Roman"/>
          <w:sz w:val="24"/>
        </w:rPr>
        <w:t>mondiale, secondairement, à passer d’une inspiration keynésienne à une</w:t>
      </w:r>
      <w:r w:rsidR="00446223" w:rsidRPr="00B21535">
        <w:rPr>
          <w:rFonts w:ascii="Times New Roman" w:hAnsi="Times New Roman" w:cs="Times New Roman"/>
          <w:sz w:val="24"/>
        </w:rPr>
        <w:t xml:space="preserve"> </w:t>
      </w:r>
      <w:r w:rsidRPr="00B21535">
        <w:rPr>
          <w:rFonts w:ascii="Times New Roman" w:hAnsi="Times New Roman" w:cs="Times New Roman"/>
          <w:sz w:val="24"/>
        </w:rPr>
        <w:t>inspiration anti-keynésienne : "on l’a fondé [le FMI] parce que l’on jugeait</w:t>
      </w:r>
      <w:r w:rsidR="00446223" w:rsidRPr="00B21535">
        <w:rPr>
          <w:rFonts w:ascii="Times New Roman" w:hAnsi="Times New Roman" w:cs="Times New Roman"/>
          <w:sz w:val="24"/>
        </w:rPr>
        <w:t xml:space="preserve"> </w:t>
      </w:r>
      <w:r w:rsidRPr="00B21535">
        <w:rPr>
          <w:rFonts w:ascii="Times New Roman" w:hAnsi="Times New Roman" w:cs="Times New Roman"/>
          <w:sz w:val="24"/>
        </w:rPr>
        <w:t xml:space="preserve">nécessaire d’exercer sur les </w:t>
      </w:r>
      <w:r w:rsidR="00446223" w:rsidRPr="00B21535">
        <w:rPr>
          <w:rFonts w:ascii="Times New Roman" w:hAnsi="Times New Roman" w:cs="Times New Roman"/>
          <w:sz w:val="24"/>
        </w:rPr>
        <w:t>États</w:t>
      </w:r>
      <w:r w:rsidRPr="00B21535">
        <w:rPr>
          <w:rFonts w:ascii="Times New Roman" w:hAnsi="Times New Roman" w:cs="Times New Roman"/>
          <w:sz w:val="24"/>
        </w:rPr>
        <w:t xml:space="preserve"> une pression internationale pour les amener à</w:t>
      </w:r>
      <w:r w:rsidR="00446223" w:rsidRPr="00B21535">
        <w:rPr>
          <w:rFonts w:ascii="Times New Roman" w:hAnsi="Times New Roman" w:cs="Times New Roman"/>
          <w:sz w:val="24"/>
        </w:rPr>
        <w:t xml:space="preserve"> </w:t>
      </w:r>
      <w:r w:rsidRPr="00B21535">
        <w:rPr>
          <w:rFonts w:ascii="Times New Roman" w:hAnsi="Times New Roman" w:cs="Times New Roman"/>
          <w:sz w:val="24"/>
        </w:rPr>
        <w:t>adopter des politiques expansionnistes (augmentation des dépenses publiques,</w:t>
      </w:r>
      <w:r w:rsidR="00446223" w:rsidRPr="00B21535">
        <w:rPr>
          <w:rFonts w:ascii="Times New Roman" w:hAnsi="Times New Roman" w:cs="Times New Roman"/>
          <w:sz w:val="24"/>
        </w:rPr>
        <w:t xml:space="preserve"> </w:t>
      </w:r>
      <w:r w:rsidRPr="00B21535">
        <w:rPr>
          <w:rFonts w:ascii="Times New Roman" w:hAnsi="Times New Roman" w:cs="Times New Roman"/>
          <w:sz w:val="24"/>
        </w:rPr>
        <w:t>réduction d’impôts ou baisse des taux d’intérêt pour stimuler l’économie), et</w:t>
      </w:r>
      <w:r w:rsidR="00446223" w:rsidRPr="00B21535">
        <w:rPr>
          <w:rFonts w:ascii="Times New Roman" w:hAnsi="Times New Roman" w:cs="Times New Roman"/>
          <w:sz w:val="24"/>
        </w:rPr>
        <w:t xml:space="preserve"> </w:t>
      </w:r>
      <w:r w:rsidRPr="00B21535">
        <w:rPr>
          <w:rFonts w:ascii="Times New Roman" w:hAnsi="Times New Roman" w:cs="Times New Roman"/>
          <w:sz w:val="24"/>
        </w:rPr>
        <w:t>voici qu’aujourd’hui en règle générale, il ne leur fournit des fonds que s’ils</w:t>
      </w:r>
      <w:r w:rsidR="00446223" w:rsidRPr="00B21535">
        <w:rPr>
          <w:rFonts w:ascii="Times New Roman" w:hAnsi="Times New Roman" w:cs="Times New Roman"/>
          <w:sz w:val="24"/>
        </w:rPr>
        <w:t xml:space="preserve"> </w:t>
      </w:r>
      <w:r w:rsidRPr="00B21535">
        <w:rPr>
          <w:rFonts w:ascii="Times New Roman" w:hAnsi="Times New Roman" w:cs="Times New Roman"/>
          <w:sz w:val="24"/>
        </w:rPr>
        <w:t>mènent des politiques d’austérité (réduction des déficits, augmentation</w:t>
      </w:r>
      <w:r w:rsidR="00446223" w:rsidRPr="00B21535">
        <w:rPr>
          <w:rFonts w:ascii="Times New Roman" w:hAnsi="Times New Roman" w:cs="Times New Roman"/>
          <w:sz w:val="24"/>
        </w:rPr>
        <w:t xml:space="preserve"> </w:t>
      </w:r>
      <w:r w:rsidRPr="00B21535">
        <w:rPr>
          <w:rFonts w:ascii="Times New Roman" w:hAnsi="Times New Roman" w:cs="Times New Roman"/>
          <w:sz w:val="24"/>
        </w:rPr>
        <w:t>d’impôts ou hausse des taux d’intérêt entraînant</w:t>
      </w:r>
      <w:r w:rsidR="00446223" w:rsidRPr="00B21535">
        <w:rPr>
          <w:rFonts w:ascii="Times New Roman" w:hAnsi="Times New Roman" w:cs="Times New Roman"/>
          <w:sz w:val="24"/>
        </w:rPr>
        <w:t xml:space="preserve"> une contraction de l’économie) </w:t>
      </w:r>
      <w:r w:rsidRPr="00B21535">
        <w:rPr>
          <w:rFonts w:ascii="Times New Roman" w:hAnsi="Times New Roman" w:cs="Times New Roman"/>
          <w:sz w:val="24"/>
        </w:rPr>
        <w:t>Keynes doit se retourner dans sa tombe en voyant ce qu’est devenu son</w:t>
      </w:r>
      <w:r w:rsidR="00446223" w:rsidRPr="00B21535">
        <w:rPr>
          <w:rFonts w:ascii="Times New Roman" w:hAnsi="Times New Roman" w:cs="Times New Roman"/>
          <w:sz w:val="24"/>
        </w:rPr>
        <w:t xml:space="preserve"> </w:t>
      </w:r>
      <w:r w:rsidRPr="00B21535">
        <w:rPr>
          <w:rFonts w:ascii="Times New Roman" w:hAnsi="Times New Roman" w:cs="Times New Roman"/>
          <w:sz w:val="24"/>
        </w:rPr>
        <w:t xml:space="preserve">enfant". </w:t>
      </w:r>
    </w:p>
    <w:p w:rsidR="00C50668" w:rsidRPr="008515DE" w:rsidRDefault="00C50668" w:rsidP="00B2153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B21535">
        <w:rPr>
          <w:rFonts w:ascii="Times New Roman" w:hAnsi="Times New Roman" w:cs="Times New Roman"/>
          <w:sz w:val="24"/>
        </w:rPr>
        <w:t>Ainsi, les organisations internationales de régulation contraignent les</w:t>
      </w:r>
      <w:r w:rsidR="00446223" w:rsidRPr="00B21535">
        <w:rPr>
          <w:rFonts w:ascii="Times New Roman" w:hAnsi="Times New Roman" w:cs="Times New Roman"/>
          <w:sz w:val="24"/>
        </w:rPr>
        <w:t xml:space="preserve"> États</w:t>
      </w:r>
      <w:r w:rsidRPr="00B21535">
        <w:rPr>
          <w:rFonts w:ascii="Times New Roman" w:hAnsi="Times New Roman" w:cs="Times New Roman"/>
          <w:sz w:val="24"/>
        </w:rPr>
        <w:t xml:space="preserve"> en ne leur laissant guère de marge de </w:t>
      </w:r>
      <w:r w:rsidR="00446223" w:rsidRPr="00B21535">
        <w:rPr>
          <w:rFonts w:ascii="Times New Roman" w:hAnsi="Times New Roman" w:cs="Times New Roman"/>
          <w:sz w:val="24"/>
        </w:rPr>
        <w:t>manœuvre</w:t>
      </w:r>
      <w:r w:rsidRPr="00B21535">
        <w:rPr>
          <w:rFonts w:ascii="Times New Roman" w:hAnsi="Times New Roman" w:cs="Times New Roman"/>
          <w:sz w:val="24"/>
        </w:rPr>
        <w:t xml:space="preserve">. </w:t>
      </w:r>
      <w:r w:rsidRPr="008960BA">
        <w:rPr>
          <w:rFonts w:ascii="Times New Roman" w:hAnsi="Times New Roman" w:cs="Times New Roman"/>
          <w:color w:val="FF0000"/>
          <w:sz w:val="24"/>
        </w:rPr>
        <w:lastRenderedPageBreak/>
        <w:t>Privés des recettes du</w:t>
      </w:r>
      <w:r w:rsidR="00446223" w:rsidRPr="008960BA">
        <w:rPr>
          <w:rFonts w:ascii="Times New Roman" w:hAnsi="Times New Roman" w:cs="Times New Roman"/>
          <w:color w:val="FF0000"/>
          <w:sz w:val="24"/>
        </w:rPr>
        <w:t xml:space="preserve"> </w:t>
      </w:r>
      <w:r w:rsidRPr="008960BA">
        <w:rPr>
          <w:rFonts w:ascii="Times New Roman" w:hAnsi="Times New Roman" w:cs="Times New Roman"/>
          <w:color w:val="FF0000"/>
          <w:sz w:val="24"/>
        </w:rPr>
        <w:t>protectionnisme, contraints par des politiques économiques libérales et</w:t>
      </w:r>
      <w:r w:rsidR="00446223" w:rsidRPr="008960BA">
        <w:rPr>
          <w:rFonts w:ascii="Times New Roman" w:hAnsi="Times New Roman" w:cs="Times New Roman"/>
          <w:color w:val="FF0000"/>
          <w:sz w:val="24"/>
        </w:rPr>
        <w:t xml:space="preserve"> </w:t>
      </w:r>
      <w:r w:rsidRPr="008960BA">
        <w:rPr>
          <w:rFonts w:ascii="Times New Roman" w:hAnsi="Times New Roman" w:cs="Times New Roman"/>
          <w:color w:val="FF0000"/>
          <w:sz w:val="24"/>
        </w:rPr>
        <w:t xml:space="preserve">restrictives, les </w:t>
      </w:r>
      <w:r w:rsidR="00446223" w:rsidRPr="008960BA">
        <w:rPr>
          <w:rFonts w:ascii="Times New Roman" w:hAnsi="Times New Roman" w:cs="Times New Roman"/>
          <w:color w:val="FF0000"/>
          <w:sz w:val="24"/>
        </w:rPr>
        <w:t>États</w:t>
      </w:r>
      <w:r w:rsidRPr="008960BA">
        <w:rPr>
          <w:rFonts w:ascii="Times New Roman" w:hAnsi="Times New Roman" w:cs="Times New Roman"/>
          <w:color w:val="FF0000"/>
          <w:sz w:val="24"/>
        </w:rPr>
        <w:t xml:space="preserve"> d’Afrique de l’Ouest connaissent au mieux une stabilité de</w:t>
      </w:r>
      <w:r w:rsidR="00446223" w:rsidRPr="008960BA">
        <w:rPr>
          <w:rFonts w:ascii="Times New Roman" w:hAnsi="Times New Roman" w:cs="Times New Roman"/>
          <w:color w:val="FF0000"/>
          <w:sz w:val="24"/>
        </w:rPr>
        <w:t xml:space="preserve"> </w:t>
      </w:r>
      <w:r w:rsidRPr="008960BA">
        <w:rPr>
          <w:rFonts w:ascii="Times New Roman" w:hAnsi="Times New Roman" w:cs="Times New Roman"/>
          <w:color w:val="FF0000"/>
          <w:sz w:val="24"/>
        </w:rPr>
        <w:t>niveau faible</w:t>
      </w:r>
      <w:r w:rsidRPr="00B21535">
        <w:rPr>
          <w:rFonts w:ascii="Times New Roman" w:hAnsi="Times New Roman" w:cs="Times New Roman"/>
          <w:sz w:val="24"/>
        </w:rPr>
        <w:t>.</w:t>
      </w:r>
      <w:r w:rsidR="008960BA">
        <w:rPr>
          <w:rFonts w:ascii="Times New Roman" w:hAnsi="Times New Roman" w:cs="Times New Roman"/>
          <w:sz w:val="24"/>
        </w:rPr>
        <w:t xml:space="preserve"> </w:t>
      </w:r>
    </w:p>
    <w:p w:rsidR="00B37F4A" w:rsidRDefault="008515DE" w:rsidP="00B37F4A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7F4A">
        <w:rPr>
          <w:rFonts w:ascii="Times New Roman" w:hAnsi="Times New Roman" w:cs="Times New Roman"/>
          <w:i/>
          <w:iCs/>
          <w:sz w:val="24"/>
          <w:szCs w:val="24"/>
        </w:rPr>
        <w:t xml:space="preserve">Des revues comme </w:t>
      </w:r>
      <w:r w:rsidRPr="00B37F4A">
        <w:rPr>
          <w:rFonts w:ascii="Times New Roman" w:hAnsi="Times New Roman" w:cs="Times New Roman"/>
          <w:sz w:val="24"/>
          <w:szCs w:val="24"/>
        </w:rPr>
        <w:t xml:space="preserve">Afrique Relance </w:t>
      </w:r>
      <w:r w:rsidRPr="00B37F4A">
        <w:rPr>
          <w:rFonts w:ascii="Times New Roman" w:hAnsi="Times New Roman" w:cs="Times New Roman"/>
          <w:i/>
          <w:iCs/>
          <w:sz w:val="24"/>
          <w:szCs w:val="24"/>
        </w:rPr>
        <w:t>(septembre 2002) se font l’écho des insuffisances des</w:t>
      </w:r>
      <w:r w:rsidR="000705E7" w:rsidRPr="00B37F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7F4A">
        <w:rPr>
          <w:rFonts w:ascii="Times New Roman" w:hAnsi="Times New Roman" w:cs="Times New Roman"/>
          <w:i/>
          <w:iCs/>
          <w:sz w:val="24"/>
          <w:szCs w:val="24"/>
        </w:rPr>
        <w:t>programmes économiques imposés de l’extérieur, de la nécessit</w:t>
      </w:r>
      <w:r w:rsidR="000705E7" w:rsidRPr="00B37F4A">
        <w:rPr>
          <w:rFonts w:ascii="Times New Roman" w:hAnsi="Times New Roman" w:cs="Times New Roman"/>
          <w:i/>
          <w:iCs/>
          <w:sz w:val="24"/>
          <w:szCs w:val="24"/>
        </w:rPr>
        <w:t xml:space="preserve">é pour chaque pays de concevoir </w:t>
      </w:r>
      <w:r w:rsidRPr="00B37F4A">
        <w:rPr>
          <w:rFonts w:ascii="Times New Roman" w:hAnsi="Times New Roman" w:cs="Times New Roman"/>
          <w:i/>
          <w:iCs/>
          <w:sz w:val="24"/>
          <w:szCs w:val="24"/>
        </w:rPr>
        <w:t>sa propre stratégie de développement et du danger pour les gouvernements africains élus de se</w:t>
      </w:r>
      <w:r w:rsidR="000705E7" w:rsidRPr="00B37F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37F4A" w:rsidRPr="00B37F4A">
        <w:rPr>
          <w:rFonts w:ascii="Times New Roman" w:hAnsi="Times New Roman" w:cs="Times New Roman"/>
          <w:i/>
          <w:iCs/>
          <w:sz w:val="24"/>
          <w:szCs w:val="24"/>
        </w:rPr>
        <w:t>voir imposer des politiques de l’extérieur sans que leurs institutions démocratiques aient le choix.</w:t>
      </w:r>
    </w:p>
    <w:p w:rsidR="00CD4512" w:rsidRDefault="00CD4512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br w:type="page"/>
      </w:r>
    </w:p>
    <w:p w:rsidR="00367322" w:rsidRPr="00CD4512" w:rsidRDefault="00367322" w:rsidP="00367322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D4512">
        <w:rPr>
          <w:rFonts w:ascii="Times New Roman" w:hAnsi="Times New Roman" w:cs="Times New Roman"/>
          <w:b/>
          <w:iCs/>
          <w:sz w:val="24"/>
          <w:szCs w:val="24"/>
        </w:rPr>
        <w:lastRenderedPageBreak/>
        <w:t>Les ONG comme opérateurs externes dominants à l’échelle des territoires : l'Etat encadré par le bas</w:t>
      </w:r>
    </w:p>
    <w:p w:rsidR="00367322" w:rsidRDefault="00CD4512" w:rsidP="00CD45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4512">
        <w:rPr>
          <w:rFonts w:ascii="Times New Roman" w:hAnsi="Times New Roman" w:cs="Times New Roman"/>
          <w:i/>
          <w:iCs/>
          <w:sz w:val="24"/>
          <w:szCs w:val="24"/>
        </w:rPr>
        <w:t>Sur le terrain de la coopération, l’opérateur principal est l’ONG. Considérées par les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D4512">
        <w:rPr>
          <w:rFonts w:ascii="Times New Roman" w:hAnsi="Times New Roman" w:cs="Times New Roman"/>
          <w:i/>
          <w:iCs/>
          <w:sz w:val="24"/>
          <w:szCs w:val="24"/>
        </w:rPr>
        <w:t>organisations internationales comme principaux vecteurs de la "bonne gouvernance"</w:t>
      </w:r>
      <w:r w:rsidR="00D411E4">
        <w:rPr>
          <w:rStyle w:val="Appelnotedebasdep"/>
          <w:rFonts w:ascii="Times New Roman" w:hAnsi="Times New Roman" w:cs="Times New Roman"/>
          <w:i/>
          <w:iCs/>
          <w:sz w:val="24"/>
          <w:szCs w:val="24"/>
        </w:rPr>
        <w:footnoteReference w:id="4"/>
      </w:r>
      <w:r w:rsidRPr="00CD4512">
        <w:rPr>
          <w:rFonts w:ascii="Times New Roman" w:hAnsi="Times New Roman" w:cs="Times New Roman"/>
          <w:i/>
          <w:iCs/>
          <w:sz w:val="24"/>
          <w:szCs w:val="24"/>
        </w:rPr>
        <w:t>, les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D4512">
        <w:rPr>
          <w:rFonts w:ascii="Times New Roman" w:hAnsi="Times New Roman" w:cs="Times New Roman"/>
          <w:i/>
          <w:iCs/>
          <w:sz w:val="24"/>
          <w:szCs w:val="24"/>
        </w:rPr>
        <w:t>ONG sont en réalité de natures très diverses.</w:t>
      </w:r>
    </w:p>
    <w:p w:rsidR="00E301F4" w:rsidRDefault="00D5377E" w:rsidP="00E97DAD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E301F4">
        <w:rPr>
          <w:rFonts w:ascii="Times New Roman" w:hAnsi="Times New Roman" w:cs="Times New Roman"/>
          <w:b/>
          <w:sz w:val="24"/>
        </w:rPr>
        <w:t>Le caractère de nombre d’entre elles est de n’être pas réellement "non</w:t>
      </w:r>
      <w:r w:rsidR="00253B25" w:rsidRPr="00E301F4">
        <w:rPr>
          <w:rFonts w:ascii="Times New Roman" w:hAnsi="Times New Roman" w:cs="Times New Roman"/>
          <w:b/>
          <w:sz w:val="24"/>
        </w:rPr>
        <w:t xml:space="preserve"> </w:t>
      </w:r>
      <w:r w:rsidRPr="00E301F4">
        <w:rPr>
          <w:rFonts w:ascii="Times New Roman" w:hAnsi="Times New Roman" w:cs="Times New Roman"/>
          <w:b/>
          <w:sz w:val="24"/>
        </w:rPr>
        <w:t>gouvernementales".</w:t>
      </w:r>
      <w:r w:rsidRPr="00D5377E">
        <w:rPr>
          <w:rFonts w:ascii="Times New Roman" w:hAnsi="Times New Roman" w:cs="Times New Roman"/>
          <w:sz w:val="24"/>
        </w:rPr>
        <w:t xml:space="preserve"> </w:t>
      </w:r>
    </w:p>
    <w:p w:rsidR="00E301F4" w:rsidRDefault="00D5377E" w:rsidP="004C394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E301F4">
        <w:rPr>
          <w:rFonts w:ascii="Times New Roman" w:hAnsi="Times New Roman" w:cs="Times New Roman"/>
          <w:sz w:val="24"/>
        </w:rPr>
        <w:t>D’après A. Donini (1995), les financements publics</w:t>
      </w:r>
      <w:r w:rsidR="00253B25" w:rsidRPr="00E301F4">
        <w:rPr>
          <w:rFonts w:ascii="Times New Roman" w:hAnsi="Times New Roman" w:cs="Times New Roman"/>
          <w:sz w:val="24"/>
        </w:rPr>
        <w:t xml:space="preserve"> </w:t>
      </w:r>
      <w:r w:rsidRPr="00E301F4">
        <w:rPr>
          <w:rFonts w:ascii="Times New Roman" w:hAnsi="Times New Roman" w:cs="Times New Roman"/>
          <w:sz w:val="24"/>
        </w:rPr>
        <w:t xml:space="preserve">représentaient en 1975, 1,5% du budget des ONG. Il représente, d’après </w:t>
      </w:r>
      <w:r w:rsidRPr="00E301F4">
        <w:rPr>
          <w:rFonts w:ascii="Times New Roman" w:hAnsi="Times New Roman" w:cs="Times New Roman"/>
          <w:sz w:val="24"/>
        </w:rPr>
        <w:lastRenderedPageBreak/>
        <w:t>ce</w:t>
      </w:r>
      <w:r w:rsidR="00253B25" w:rsidRPr="00E301F4">
        <w:rPr>
          <w:rFonts w:ascii="Times New Roman" w:hAnsi="Times New Roman" w:cs="Times New Roman"/>
          <w:sz w:val="24"/>
        </w:rPr>
        <w:t xml:space="preserve"> </w:t>
      </w:r>
      <w:r w:rsidRPr="00E301F4">
        <w:rPr>
          <w:rFonts w:ascii="Times New Roman" w:hAnsi="Times New Roman" w:cs="Times New Roman"/>
          <w:sz w:val="24"/>
        </w:rPr>
        <w:t>même auteur (repris par Najim et Vedelago, 2001), désormais plus de 50% :</w:t>
      </w:r>
      <w:r w:rsidR="00253B25" w:rsidRPr="00E301F4">
        <w:rPr>
          <w:rFonts w:ascii="Times New Roman" w:hAnsi="Times New Roman" w:cs="Times New Roman"/>
          <w:sz w:val="24"/>
        </w:rPr>
        <w:t xml:space="preserve"> </w:t>
      </w:r>
      <w:r w:rsidRPr="00E301F4">
        <w:rPr>
          <w:rFonts w:ascii="Times New Roman" w:hAnsi="Times New Roman" w:cs="Times New Roman"/>
          <w:sz w:val="24"/>
        </w:rPr>
        <w:t>"ceci pose évidemment la question de leur degré d'autonomie par rapport aux</w:t>
      </w:r>
      <w:r w:rsidR="00253B25" w:rsidRPr="00E301F4">
        <w:rPr>
          <w:rFonts w:ascii="Times New Roman" w:hAnsi="Times New Roman" w:cs="Times New Roman"/>
          <w:sz w:val="24"/>
        </w:rPr>
        <w:t xml:space="preserve"> </w:t>
      </w:r>
      <w:r w:rsidRPr="00E301F4">
        <w:rPr>
          <w:rFonts w:ascii="Times New Roman" w:hAnsi="Times New Roman" w:cs="Times New Roman"/>
          <w:sz w:val="24"/>
        </w:rPr>
        <w:t>bailleurs de fonds dont certaines ne sont que des sous-traitants" (Ibid., p.37).</w:t>
      </w:r>
    </w:p>
    <w:p w:rsidR="00D5377E" w:rsidRDefault="00D5377E" w:rsidP="004C394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422C90">
        <w:rPr>
          <w:rFonts w:ascii="Times New Roman" w:hAnsi="Times New Roman" w:cs="Times New Roman"/>
          <w:sz w:val="24"/>
          <w:highlight w:val="cyan"/>
        </w:rPr>
        <w:t>Au-delà de cette évolution où les ONG développent et gèrent les actions</w:t>
      </w:r>
      <w:r w:rsidR="00253B25" w:rsidRPr="00422C90">
        <w:rPr>
          <w:rFonts w:ascii="Times New Roman" w:hAnsi="Times New Roman" w:cs="Times New Roman"/>
          <w:sz w:val="24"/>
          <w:highlight w:val="cyan"/>
        </w:rPr>
        <w:t xml:space="preserve"> </w:t>
      </w:r>
      <w:r w:rsidRPr="00422C90">
        <w:rPr>
          <w:rFonts w:ascii="Times New Roman" w:hAnsi="Times New Roman" w:cs="Times New Roman"/>
          <w:sz w:val="24"/>
          <w:highlight w:val="cyan"/>
        </w:rPr>
        <w:t>publiques internationales, mais aussi se substituent dans un certain nombre de</w:t>
      </w:r>
      <w:r w:rsidR="00253B25" w:rsidRPr="00422C90">
        <w:rPr>
          <w:rFonts w:ascii="Times New Roman" w:hAnsi="Times New Roman" w:cs="Times New Roman"/>
          <w:sz w:val="24"/>
          <w:highlight w:val="cyan"/>
        </w:rPr>
        <w:t xml:space="preserve"> </w:t>
      </w:r>
      <w:r w:rsidRPr="00422C90">
        <w:rPr>
          <w:rFonts w:ascii="Times New Roman" w:hAnsi="Times New Roman" w:cs="Times New Roman"/>
          <w:sz w:val="24"/>
          <w:highlight w:val="cyan"/>
        </w:rPr>
        <w:t>cas aux pouvoirs publics afin de prendre en charge les services publics</w:t>
      </w:r>
      <w:r w:rsidR="00253B25" w:rsidRPr="00422C90">
        <w:rPr>
          <w:rFonts w:ascii="Times New Roman" w:hAnsi="Times New Roman" w:cs="Times New Roman"/>
          <w:sz w:val="24"/>
          <w:highlight w:val="cyan"/>
        </w:rPr>
        <w:t xml:space="preserve"> </w:t>
      </w:r>
      <w:r w:rsidRPr="00422C90">
        <w:rPr>
          <w:rFonts w:ascii="Times New Roman" w:hAnsi="Times New Roman" w:cs="Times New Roman"/>
          <w:sz w:val="24"/>
          <w:highlight w:val="cyan"/>
        </w:rPr>
        <w:t xml:space="preserve">nationaux, trois phénomènes émergent : la </w:t>
      </w:r>
      <w:r w:rsidRPr="00422C90">
        <w:rPr>
          <w:rFonts w:ascii="Times New Roman" w:hAnsi="Times New Roman" w:cs="Times New Roman"/>
          <w:i/>
          <w:iCs/>
          <w:sz w:val="24"/>
          <w:highlight w:val="cyan"/>
        </w:rPr>
        <w:t xml:space="preserve">prolifération, </w:t>
      </w:r>
      <w:r w:rsidRPr="00422C90">
        <w:rPr>
          <w:rFonts w:ascii="Times New Roman" w:hAnsi="Times New Roman" w:cs="Times New Roman"/>
          <w:sz w:val="24"/>
          <w:highlight w:val="cyan"/>
        </w:rPr>
        <w:t xml:space="preserve">la </w:t>
      </w:r>
      <w:r w:rsidRPr="00422C90">
        <w:rPr>
          <w:rFonts w:ascii="Times New Roman" w:hAnsi="Times New Roman" w:cs="Times New Roman"/>
          <w:i/>
          <w:iCs/>
          <w:sz w:val="24"/>
          <w:highlight w:val="cyan"/>
        </w:rPr>
        <w:t>confrontation au marché</w:t>
      </w:r>
      <w:r w:rsidR="00253B25" w:rsidRPr="00422C90">
        <w:rPr>
          <w:rFonts w:ascii="Times New Roman" w:hAnsi="Times New Roman" w:cs="Times New Roman"/>
          <w:i/>
          <w:iCs/>
          <w:sz w:val="24"/>
          <w:highlight w:val="cyan"/>
        </w:rPr>
        <w:t xml:space="preserve"> </w:t>
      </w:r>
      <w:r w:rsidRPr="00422C90">
        <w:rPr>
          <w:rFonts w:ascii="Times New Roman" w:hAnsi="Times New Roman" w:cs="Times New Roman"/>
          <w:sz w:val="24"/>
          <w:highlight w:val="cyan"/>
        </w:rPr>
        <w:t xml:space="preserve">et le </w:t>
      </w:r>
      <w:r w:rsidRPr="00422C90">
        <w:rPr>
          <w:rFonts w:ascii="Times New Roman" w:hAnsi="Times New Roman" w:cs="Times New Roman"/>
          <w:i/>
          <w:iCs/>
          <w:sz w:val="24"/>
          <w:highlight w:val="cyan"/>
        </w:rPr>
        <w:t>transfert</w:t>
      </w:r>
      <w:r w:rsidRPr="00E301F4">
        <w:rPr>
          <w:rFonts w:ascii="Times New Roman" w:hAnsi="Times New Roman" w:cs="Times New Roman"/>
          <w:sz w:val="24"/>
        </w:rPr>
        <w:t>.</w:t>
      </w:r>
      <w:r w:rsidR="00A01040" w:rsidRPr="00E301F4">
        <w:rPr>
          <w:rFonts w:ascii="Times New Roman" w:hAnsi="Times New Roman" w:cs="Times New Roman"/>
          <w:sz w:val="24"/>
        </w:rPr>
        <w:t xml:space="preserve"> </w:t>
      </w:r>
    </w:p>
    <w:p w:rsidR="00FB4176" w:rsidRPr="00FB4176" w:rsidRDefault="00FB4176" w:rsidP="00FB417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8"/>
        </w:rPr>
      </w:pPr>
      <w:r w:rsidRPr="00FB4176">
        <w:rPr>
          <w:rFonts w:ascii="Times New Roman" w:hAnsi="Times New Roman" w:cs="Times New Roman"/>
          <w:sz w:val="24"/>
        </w:rPr>
        <w:t>À</w:t>
      </w:r>
      <w:r w:rsidR="00E301F4" w:rsidRPr="00FB4176">
        <w:rPr>
          <w:rFonts w:ascii="Times New Roman" w:hAnsi="Times New Roman" w:cs="Times New Roman"/>
          <w:sz w:val="24"/>
        </w:rPr>
        <w:t xml:space="preserve"> partir de différentes sources, Troguer (2002) affirme que l'ONU recense</w:t>
      </w:r>
      <w:r w:rsidRPr="00FB4176">
        <w:rPr>
          <w:rFonts w:ascii="Times New Roman" w:hAnsi="Times New Roman" w:cs="Times New Roman"/>
          <w:sz w:val="24"/>
        </w:rPr>
        <w:t xml:space="preserve"> </w:t>
      </w:r>
      <w:r w:rsidR="00E301F4" w:rsidRPr="00FB4176">
        <w:rPr>
          <w:rFonts w:ascii="Times New Roman" w:hAnsi="Times New Roman" w:cs="Times New Roman"/>
          <w:sz w:val="24"/>
        </w:rPr>
        <w:t>actuellement 50.000 ONG (nationales et internationales, à but humanitaire et</w:t>
      </w:r>
      <w:r w:rsidRPr="00FB4176">
        <w:rPr>
          <w:rFonts w:ascii="Times New Roman" w:hAnsi="Times New Roman" w:cs="Times New Roman"/>
          <w:sz w:val="24"/>
        </w:rPr>
        <w:t xml:space="preserve"> </w:t>
      </w:r>
      <w:r w:rsidR="00E301F4" w:rsidRPr="00FB4176">
        <w:rPr>
          <w:rFonts w:ascii="Times New Roman" w:hAnsi="Times New Roman" w:cs="Times New Roman"/>
          <w:sz w:val="24"/>
        </w:rPr>
        <w:t>habilitées à recevoir une aide extérieure) contre 10.000 au début des années</w:t>
      </w:r>
      <w:r w:rsidRPr="00FB4176">
        <w:rPr>
          <w:rFonts w:ascii="Times New Roman" w:hAnsi="Times New Roman" w:cs="Times New Roman"/>
          <w:sz w:val="24"/>
        </w:rPr>
        <w:t xml:space="preserve"> </w:t>
      </w:r>
      <w:r w:rsidR="00E301F4" w:rsidRPr="00FB4176">
        <w:rPr>
          <w:rFonts w:ascii="Times New Roman" w:hAnsi="Times New Roman" w:cs="Times New Roman"/>
          <w:sz w:val="24"/>
        </w:rPr>
        <w:t xml:space="preserve">quatre-vingt et 700 en 1939. </w:t>
      </w:r>
    </w:p>
    <w:p w:rsidR="00E301F4" w:rsidRPr="00FB4176" w:rsidRDefault="00E301F4" w:rsidP="00FB417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8"/>
        </w:rPr>
      </w:pPr>
      <w:r w:rsidRPr="00FB4176">
        <w:rPr>
          <w:rFonts w:ascii="Times New Roman" w:hAnsi="Times New Roman" w:cs="Times New Roman"/>
          <w:sz w:val="24"/>
        </w:rPr>
        <w:lastRenderedPageBreak/>
        <w:t>Cette prolifération se caractérise par un fort</w:t>
      </w:r>
      <w:r w:rsidR="00FB4176" w:rsidRPr="00FB4176">
        <w:rPr>
          <w:rFonts w:ascii="Times New Roman" w:hAnsi="Times New Roman" w:cs="Times New Roman"/>
          <w:sz w:val="24"/>
        </w:rPr>
        <w:t xml:space="preserve"> </w:t>
      </w:r>
      <w:r w:rsidRPr="00FB4176">
        <w:rPr>
          <w:rFonts w:ascii="Times New Roman" w:hAnsi="Times New Roman" w:cs="Times New Roman"/>
          <w:sz w:val="24"/>
        </w:rPr>
        <w:t>cloisonnement dans la destination des fonds et par une certaine étanchéité des</w:t>
      </w:r>
      <w:r w:rsidR="00FB4176" w:rsidRPr="00FB4176">
        <w:rPr>
          <w:rFonts w:ascii="Times New Roman" w:hAnsi="Times New Roman" w:cs="Times New Roman"/>
          <w:sz w:val="24"/>
        </w:rPr>
        <w:t xml:space="preserve"> </w:t>
      </w:r>
      <w:r w:rsidRPr="00FB4176">
        <w:rPr>
          <w:rFonts w:ascii="Times New Roman" w:hAnsi="Times New Roman" w:cs="Times New Roman"/>
          <w:sz w:val="24"/>
        </w:rPr>
        <w:t>projets ; même si des consortiums d'ONG existent, chaque organisme reste</w:t>
      </w:r>
      <w:r w:rsidR="00FB4176" w:rsidRPr="00FB4176">
        <w:rPr>
          <w:rFonts w:ascii="Times New Roman" w:hAnsi="Times New Roman" w:cs="Times New Roman"/>
          <w:sz w:val="24"/>
        </w:rPr>
        <w:t xml:space="preserve"> </w:t>
      </w:r>
      <w:r w:rsidRPr="00FB4176">
        <w:rPr>
          <w:rFonts w:ascii="Times New Roman" w:hAnsi="Times New Roman" w:cs="Times New Roman"/>
          <w:sz w:val="24"/>
        </w:rPr>
        <w:t>seul responsable et gestionnaire des objectifs, des délais et des programmes</w:t>
      </w:r>
      <w:r w:rsidR="00FB4176" w:rsidRPr="00FB4176">
        <w:rPr>
          <w:rFonts w:ascii="Times New Roman" w:hAnsi="Times New Roman" w:cs="Times New Roman"/>
          <w:sz w:val="24"/>
        </w:rPr>
        <w:t xml:space="preserve"> </w:t>
      </w:r>
      <w:r w:rsidRPr="00FB4176">
        <w:rPr>
          <w:rFonts w:ascii="Times New Roman" w:hAnsi="Times New Roman" w:cs="Times New Roman"/>
          <w:sz w:val="24"/>
        </w:rPr>
        <w:t xml:space="preserve">qu'il s’est </w:t>
      </w:r>
      <w:proofErr w:type="gramStart"/>
      <w:r w:rsidRPr="00FB4176">
        <w:rPr>
          <w:rFonts w:ascii="Times New Roman" w:hAnsi="Times New Roman" w:cs="Times New Roman"/>
          <w:sz w:val="24"/>
        </w:rPr>
        <w:t>assignés</w:t>
      </w:r>
      <w:proofErr w:type="gramEnd"/>
      <w:r w:rsidRPr="00FB4176">
        <w:rPr>
          <w:rFonts w:ascii="Times New Roman" w:hAnsi="Times New Roman" w:cs="Times New Roman"/>
          <w:sz w:val="24"/>
        </w:rPr>
        <w:t>.</w:t>
      </w:r>
    </w:p>
    <w:p w:rsidR="001F32F3" w:rsidRPr="001F32F3" w:rsidRDefault="001F32F3" w:rsidP="001F32F3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 w:rsidRPr="001F32F3">
        <w:rPr>
          <w:rFonts w:ascii="Times New Roman" w:eastAsia="Batang" w:hAnsi="Times New Roman" w:cs="Times New Roman"/>
          <w:b/>
          <w:sz w:val="24"/>
          <w:szCs w:val="24"/>
        </w:rPr>
        <w:t xml:space="preserve">La seconde caractéristique de l'ONG est sa confrontation au marché mondial. </w:t>
      </w:r>
    </w:p>
    <w:p w:rsidR="001F32F3" w:rsidRDefault="001F32F3" w:rsidP="001F32F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1F32F3">
        <w:rPr>
          <w:rFonts w:ascii="Times New Roman" w:eastAsia="Batang" w:hAnsi="Times New Roman" w:cs="Times New Roman"/>
          <w:sz w:val="24"/>
          <w:szCs w:val="24"/>
        </w:rPr>
        <w:t xml:space="preserve">Les ONG se retrouvent dans un rapport très dur avec le </w:t>
      </w:r>
      <w:proofErr w:type="gramStart"/>
      <w:r w:rsidRPr="001F32F3">
        <w:rPr>
          <w:rFonts w:ascii="Times New Roman" w:eastAsia="Batang" w:hAnsi="Times New Roman" w:cs="Times New Roman"/>
          <w:sz w:val="24"/>
          <w:szCs w:val="24"/>
        </w:rPr>
        <w:t>marché..</w:t>
      </w:r>
      <w:proofErr w:type="gramEnd"/>
      <w:r w:rsidRPr="001F32F3">
        <w:rPr>
          <w:rFonts w:ascii="Times New Roman" w:eastAsia="Batang" w:hAnsi="Times New Roman" w:cs="Times New Roman"/>
          <w:sz w:val="24"/>
          <w:szCs w:val="24"/>
        </w:rPr>
        <w:t xml:space="preserve"> On assiste à une professionnalisation des ONG, sans pour autant que la profession soit encore clairement stabilisée. </w:t>
      </w:r>
    </w:p>
    <w:p w:rsidR="001F32F3" w:rsidRDefault="001F32F3" w:rsidP="004F448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1F32F3">
        <w:rPr>
          <w:rFonts w:ascii="Times New Roman" w:eastAsia="Batang" w:hAnsi="Times New Roman" w:cs="Times New Roman"/>
          <w:sz w:val="24"/>
          <w:szCs w:val="24"/>
        </w:rPr>
        <w:t>De plus les régions des PMA se situent en quelque sorte en "concurrence" pour attirer ces sources financières.</w:t>
      </w:r>
    </w:p>
    <w:p w:rsidR="001F32F3" w:rsidRDefault="001F32F3" w:rsidP="004E2BD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1F32F3">
        <w:rPr>
          <w:rFonts w:ascii="Times New Roman" w:eastAsia="Batang" w:hAnsi="Times New Roman" w:cs="Times New Roman"/>
          <w:sz w:val="24"/>
          <w:szCs w:val="24"/>
        </w:rPr>
        <w:t xml:space="preserve">Enfin, en ce qui concerne le transfert, force est de constater que l'augmentation spectaculaire du nombre des ONG correspond </w:t>
      </w:r>
      <w:r w:rsidRPr="001F32F3">
        <w:rPr>
          <w:rFonts w:ascii="Times New Roman" w:eastAsia="Batang" w:hAnsi="Times New Roman" w:cs="Times New Roman"/>
          <w:sz w:val="24"/>
          <w:szCs w:val="24"/>
        </w:rPr>
        <w:lastRenderedPageBreak/>
        <w:t>aussi à l'élargissement des</w:t>
      </w:r>
      <w:r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Pr="001F32F3">
        <w:rPr>
          <w:rFonts w:ascii="Times New Roman" w:eastAsia="Batang" w:hAnsi="Times New Roman" w:cs="Times New Roman"/>
          <w:sz w:val="24"/>
          <w:szCs w:val="24"/>
        </w:rPr>
        <w:t>missions qui leur sont confiées, à elles autant qu’aux associations locales.</w:t>
      </w:r>
    </w:p>
    <w:p w:rsidR="000808BB" w:rsidRDefault="001F32F3" w:rsidP="00234296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08BB">
        <w:rPr>
          <w:rFonts w:ascii="Times New Roman" w:eastAsia="Batang" w:hAnsi="Times New Roman" w:cs="Times New Roman"/>
          <w:sz w:val="24"/>
          <w:szCs w:val="24"/>
        </w:rPr>
        <w:t xml:space="preserve">En particulier, "les bailleurs de fonds encouragent la prise en charge par des associations locales de fonctions peu rentables ou difficiles à gérer par des </w:t>
      </w:r>
      <w:r w:rsidR="00CD1DBE" w:rsidRPr="000808BB">
        <w:rPr>
          <w:rFonts w:ascii="Times New Roman" w:hAnsi="Times New Roman" w:cs="Times New Roman"/>
          <w:sz w:val="24"/>
          <w:szCs w:val="24"/>
        </w:rPr>
        <w:t>appareils administratifs (entretien des infrastructures hydrauliques, distribution</w:t>
      </w:r>
      <w:r w:rsidR="000808BB">
        <w:rPr>
          <w:rFonts w:ascii="Times New Roman" w:hAnsi="Times New Roman" w:cs="Times New Roman"/>
          <w:sz w:val="24"/>
          <w:szCs w:val="24"/>
        </w:rPr>
        <w:t xml:space="preserve"> </w:t>
      </w:r>
      <w:r w:rsidR="00CD1DBE" w:rsidRPr="000808BB">
        <w:rPr>
          <w:rFonts w:ascii="Times New Roman" w:hAnsi="Times New Roman" w:cs="Times New Roman"/>
          <w:sz w:val="24"/>
          <w:szCs w:val="24"/>
        </w:rPr>
        <w:t xml:space="preserve">foncière, récupération des crédits)" (Peemans, 1997, p.184). </w:t>
      </w:r>
    </w:p>
    <w:p w:rsidR="000808BB" w:rsidRPr="000808BB" w:rsidRDefault="00CD1DBE" w:rsidP="00096336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iCs/>
          <w:sz w:val="24"/>
          <w:szCs w:val="24"/>
        </w:rPr>
      </w:pPr>
      <w:r w:rsidRPr="000808BB">
        <w:rPr>
          <w:rFonts w:ascii="Times New Roman" w:hAnsi="Times New Roman" w:cs="Times New Roman"/>
          <w:sz w:val="24"/>
          <w:szCs w:val="24"/>
        </w:rPr>
        <w:t>La Banque</w:t>
      </w:r>
      <w:r w:rsidR="000808BB" w:rsidRPr="000808BB">
        <w:rPr>
          <w:rFonts w:ascii="Times New Roman" w:hAnsi="Times New Roman" w:cs="Times New Roman"/>
          <w:sz w:val="24"/>
          <w:szCs w:val="24"/>
        </w:rPr>
        <w:t xml:space="preserve"> </w:t>
      </w:r>
      <w:r w:rsidRPr="000808BB">
        <w:rPr>
          <w:rFonts w:ascii="Times New Roman" w:hAnsi="Times New Roman" w:cs="Times New Roman"/>
          <w:sz w:val="24"/>
          <w:szCs w:val="24"/>
        </w:rPr>
        <w:t>mondiale justifie ainsi l’allocation de fonds aux ONG et aux associations de</w:t>
      </w:r>
      <w:r w:rsidR="000808BB" w:rsidRPr="000808BB">
        <w:rPr>
          <w:rFonts w:ascii="Times New Roman" w:hAnsi="Times New Roman" w:cs="Times New Roman"/>
          <w:sz w:val="24"/>
          <w:szCs w:val="24"/>
        </w:rPr>
        <w:t xml:space="preserve"> </w:t>
      </w:r>
      <w:r w:rsidRPr="000808BB">
        <w:rPr>
          <w:rFonts w:ascii="Times New Roman" w:hAnsi="Times New Roman" w:cs="Times New Roman"/>
          <w:sz w:val="24"/>
          <w:szCs w:val="24"/>
        </w:rPr>
        <w:t>développement communautaire, notamment pour les missions sociales (Hibou,</w:t>
      </w:r>
      <w:r w:rsidR="000808BB" w:rsidRPr="000808BB">
        <w:rPr>
          <w:rFonts w:ascii="Times New Roman" w:hAnsi="Times New Roman" w:cs="Times New Roman"/>
          <w:sz w:val="24"/>
          <w:szCs w:val="24"/>
        </w:rPr>
        <w:t xml:space="preserve"> </w:t>
      </w:r>
      <w:r w:rsidRPr="000808BB">
        <w:rPr>
          <w:rFonts w:ascii="Times New Roman" w:hAnsi="Times New Roman" w:cs="Times New Roman"/>
          <w:sz w:val="24"/>
          <w:szCs w:val="24"/>
        </w:rPr>
        <w:t>1996).</w:t>
      </w:r>
    </w:p>
    <w:p w:rsidR="00CD1DBE" w:rsidRPr="00095B7C" w:rsidRDefault="00CD1DBE" w:rsidP="00096336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iCs/>
          <w:sz w:val="24"/>
          <w:szCs w:val="24"/>
        </w:rPr>
      </w:pPr>
      <w:r w:rsidRPr="000A5A5C">
        <w:rPr>
          <w:rFonts w:ascii="Times New Roman" w:hAnsi="Times New Roman" w:cs="Times New Roman"/>
          <w:b/>
          <w:sz w:val="24"/>
          <w:szCs w:val="24"/>
        </w:rPr>
        <w:t>En définitive, la montée en charge des bailleurs par le haut et des ONG par le</w:t>
      </w:r>
      <w:r w:rsidR="000808BB" w:rsidRPr="000A5A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A5C">
        <w:rPr>
          <w:rFonts w:ascii="Times New Roman" w:hAnsi="Times New Roman" w:cs="Times New Roman"/>
          <w:b/>
          <w:sz w:val="24"/>
          <w:szCs w:val="24"/>
        </w:rPr>
        <w:t>bas minore la marge d’exercice du pouvoir d’Etat</w:t>
      </w:r>
      <w:r w:rsidRPr="000808BB">
        <w:rPr>
          <w:rFonts w:ascii="Times New Roman" w:hAnsi="Times New Roman" w:cs="Times New Roman"/>
          <w:sz w:val="24"/>
          <w:szCs w:val="24"/>
        </w:rPr>
        <w:t>.</w:t>
      </w:r>
    </w:p>
    <w:p w:rsidR="006B38A6" w:rsidRDefault="006B38A6" w:rsidP="006B38A6">
      <w:pPr>
        <w:autoSpaceDE w:val="0"/>
        <w:autoSpaceDN w:val="0"/>
        <w:adjustRightInd w:val="0"/>
        <w:spacing w:before="240" w:after="0" w:line="360" w:lineRule="auto"/>
        <w:jc w:val="both"/>
        <w:rPr>
          <w:rFonts w:ascii="Garamond-KursivHalbfett" w:hAnsi="Garamond-KursivHalbfett" w:cs="Garamond-KursivHalbfett"/>
          <w:i/>
          <w:iCs/>
          <w:sz w:val="24"/>
          <w:szCs w:val="24"/>
        </w:rPr>
      </w:pPr>
    </w:p>
    <w:p w:rsidR="00095B7C" w:rsidRDefault="006B38A6" w:rsidP="006B38A6">
      <w:pPr>
        <w:autoSpaceDE w:val="0"/>
        <w:autoSpaceDN w:val="0"/>
        <w:adjustRightInd w:val="0"/>
        <w:spacing w:before="240" w:after="0" w:line="360" w:lineRule="auto"/>
        <w:jc w:val="both"/>
        <w:rPr>
          <w:rFonts w:ascii="Garamond-KursivHalbfett" w:hAnsi="Garamond-KursivHalbfett" w:cs="Garamond-KursivHalbfett"/>
          <w:b/>
          <w:iCs/>
          <w:sz w:val="24"/>
          <w:szCs w:val="24"/>
        </w:rPr>
      </w:pPr>
      <w:r w:rsidRPr="006B38A6">
        <w:rPr>
          <w:rFonts w:ascii="Garamond-KursivHalbfett" w:hAnsi="Garamond-KursivHalbfett" w:cs="Garamond-KursivHalbfett"/>
          <w:b/>
          <w:iCs/>
          <w:sz w:val="24"/>
          <w:szCs w:val="24"/>
        </w:rPr>
        <w:t>Le rôle de l'Etat face au développement</w:t>
      </w:r>
    </w:p>
    <w:p w:rsidR="008219A8" w:rsidRDefault="007F2089" w:rsidP="007F2089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A23">
        <w:rPr>
          <w:rFonts w:ascii="Times New Roman" w:hAnsi="Times New Roman" w:cs="Times New Roman"/>
          <w:sz w:val="24"/>
          <w:szCs w:val="24"/>
        </w:rPr>
        <w:lastRenderedPageBreak/>
        <w:t>F. Petiteville (1998) résume les rapports de l’Etat au développement et au</w:t>
      </w:r>
      <w:r w:rsidR="00546257" w:rsidRPr="00DF1A23">
        <w:rPr>
          <w:rFonts w:ascii="Times New Roman" w:hAnsi="Times New Roman" w:cs="Times New Roman"/>
          <w:sz w:val="24"/>
          <w:szCs w:val="24"/>
        </w:rPr>
        <w:t xml:space="preserve"> </w:t>
      </w:r>
      <w:r w:rsidRPr="00DF1A23">
        <w:rPr>
          <w:rFonts w:ascii="Times New Roman" w:hAnsi="Times New Roman" w:cs="Times New Roman"/>
          <w:sz w:val="24"/>
          <w:szCs w:val="24"/>
        </w:rPr>
        <w:t>développement de ses territoires en trois figures mythiques utilisées dans la</w:t>
      </w:r>
      <w:r w:rsidR="00546257" w:rsidRPr="00DF1A23">
        <w:rPr>
          <w:rFonts w:ascii="Times New Roman" w:hAnsi="Times New Roman" w:cs="Times New Roman"/>
          <w:sz w:val="24"/>
          <w:szCs w:val="24"/>
        </w:rPr>
        <w:t xml:space="preserve"> </w:t>
      </w:r>
      <w:r w:rsidRPr="00DF1A23">
        <w:rPr>
          <w:rFonts w:ascii="Times New Roman" w:hAnsi="Times New Roman" w:cs="Times New Roman"/>
          <w:sz w:val="24"/>
          <w:szCs w:val="24"/>
        </w:rPr>
        <w:t>chronologie de la deux</w:t>
      </w:r>
      <w:r w:rsidR="00BB506F">
        <w:rPr>
          <w:rFonts w:ascii="Times New Roman" w:hAnsi="Times New Roman" w:cs="Times New Roman"/>
          <w:sz w:val="24"/>
          <w:szCs w:val="24"/>
        </w:rPr>
        <w:t>ième partie du vingtième siècle</w:t>
      </w:r>
      <w:r w:rsidR="00BB506F">
        <w:rPr>
          <w:rStyle w:val="Appelnotedebasdep"/>
          <w:rFonts w:ascii="Times New Roman" w:hAnsi="Times New Roman" w:cs="Times New Roman"/>
          <w:sz w:val="24"/>
          <w:szCs w:val="24"/>
        </w:rPr>
        <w:footnoteReference w:id="5"/>
      </w:r>
      <w:r w:rsidRPr="00DF1A23">
        <w:rPr>
          <w:rFonts w:ascii="Times New Roman" w:hAnsi="Times New Roman" w:cs="Times New Roman"/>
          <w:sz w:val="24"/>
          <w:szCs w:val="24"/>
        </w:rPr>
        <w:t>:</w:t>
      </w:r>
      <w:r w:rsidR="008219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2089" w:rsidRPr="008219A8" w:rsidRDefault="008219A8" w:rsidP="007F2089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219A8">
        <w:rPr>
          <w:rFonts w:ascii="Times New Roman" w:hAnsi="Times New Roman" w:cs="Times New Roman"/>
          <w:i/>
          <w:sz w:val="24"/>
          <w:szCs w:val="24"/>
        </w:rPr>
        <w:t>De l’Etat développeur à l’Etat modeste et libéral !</w:t>
      </w:r>
    </w:p>
    <w:p w:rsidR="00DF1A23" w:rsidRPr="00C71779" w:rsidRDefault="00DF1A23" w:rsidP="00750745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iCs/>
          <w:sz w:val="24"/>
          <w:szCs w:val="24"/>
        </w:rPr>
      </w:pPr>
      <w:r w:rsidRPr="00C71779">
        <w:rPr>
          <w:rFonts w:ascii="Times New Roman" w:hAnsi="Times New Roman" w:cs="Times New Roman"/>
          <w:sz w:val="24"/>
          <w:szCs w:val="24"/>
        </w:rPr>
        <w:t xml:space="preserve">L’Etat est </w:t>
      </w:r>
      <w:r w:rsidRPr="00C71779">
        <w:rPr>
          <w:rFonts w:ascii="Times New Roman" w:hAnsi="Times New Roman" w:cs="Times New Roman"/>
          <w:i/>
          <w:iCs/>
          <w:sz w:val="24"/>
          <w:szCs w:val="24"/>
        </w:rPr>
        <w:t xml:space="preserve">développeur </w:t>
      </w:r>
      <w:r w:rsidRPr="00C71779">
        <w:rPr>
          <w:rFonts w:ascii="Times New Roman" w:hAnsi="Times New Roman" w:cs="Times New Roman"/>
          <w:sz w:val="24"/>
          <w:szCs w:val="24"/>
        </w:rPr>
        <w:t>(années 50-60) dans les théories du décollage</w:t>
      </w:r>
      <w:r w:rsidR="00C71779" w:rsidRPr="00C71779">
        <w:rPr>
          <w:rFonts w:ascii="Times New Roman" w:hAnsi="Times New Roman" w:cs="Times New Roman"/>
          <w:sz w:val="24"/>
          <w:szCs w:val="24"/>
        </w:rPr>
        <w:t xml:space="preserve"> </w:t>
      </w:r>
      <w:r w:rsidRPr="00C71779">
        <w:rPr>
          <w:rFonts w:ascii="Times New Roman" w:hAnsi="Times New Roman" w:cs="Times New Roman"/>
          <w:sz w:val="24"/>
          <w:szCs w:val="24"/>
        </w:rPr>
        <w:t>économique. Dans ce cas, on retrouve les pionniers de la théorie du</w:t>
      </w:r>
      <w:r w:rsidR="00C71779" w:rsidRPr="00C71779">
        <w:rPr>
          <w:rFonts w:ascii="Times New Roman" w:hAnsi="Times New Roman" w:cs="Times New Roman"/>
          <w:sz w:val="24"/>
          <w:szCs w:val="24"/>
        </w:rPr>
        <w:t xml:space="preserve"> </w:t>
      </w:r>
      <w:r w:rsidRPr="00C71779">
        <w:rPr>
          <w:rFonts w:ascii="Times New Roman" w:hAnsi="Times New Roman" w:cs="Times New Roman"/>
          <w:sz w:val="24"/>
          <w:szCs w:val="24"/>
        </w:rPr>
        <w:t>développement que sont Perroux, Hirschman ou même, dans des versions</w:t>
      </w:r>
      <w:r w:rsidR="00C71779" w:rsidRPr="00C71779">
        <w:rPr>
          <w:rFonts w:ascii="Times New Roman" w:hAnsi="Times New Roman" w:cs="Times New Roman"/>
          <w:sz w:val="24"/>
          <w:szCs w:val="24"/>
        </w:rPr>
        <w:t xml:space="preserve"> </w:t>
      </w:r>
      <w:r w:rsidRPr="00C71779">
        <w:rPr>
          <w:rFonts w:ascii="Times New Roman" w:hAnsi="Times New Roman" w:cs="Times New Roman"/>
          <w:sz w:val="24"/>
          <w:szCs w:val="24"/>
        </w:rPr>
        <w:t>plus mécanistes, comme celle de de Bernis ou plus marxistes, comme celle</w:t>
      </w:r>
      <w:r w:rsidR="00C71779" w:rsidRPr="00C71779">
        <w:rPr>
          <w:rFonts w:ascii="Times New Roman" w:hAnsi="Times New Roman" w:cs="Times New Roman"/>
          <w:sz w:val="24"/>
          <w:szCs w:val="24"/>
        </w:rPr>
        <w:t xml:space="preserve"> </w:t>
      </w:r>
      <w:r w:rsidRPr="00C71779">
        <w:rPr>
          <w:rFonts w:ascii="Times New Roman" w:hAnsi="Times New Roman" w:cs="Times New Roman"/>
          <w:sz w:val="24"/>
          <w:szCs w:val="24"/>
        </w:rPr>
        <w:t>de Baran. L’Etat est acteur, décideur, en un mot : planificateur.</w:t>
      </w:r>
      <w:r w:rsidR="00C717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1779" w:rsidRDefault="00C3082C" w:rsidP="00750745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C3082C">
        <w:rPr>
          <w:rFonts w:ascii="Times New Roman" w:eastAsia="Batang" w:hAnsi="Times New Roman" w:cs="Times New Roman"/>
          <w:iCs/>
          <w:sz w:val="24"/>
          <w:szCs w:val="24"/>
        </w:rPr>
        <w:t xml:space="preserve">L’Etat </w:t>
      </w:r>
      <w:r>
        <w:rPr>
          <w:rFonts w:ascii="Times New Roman" w:eastAsia="Batang" w:hAnsi="Times New Roman" w:cs="Times New Roman"/>
          <w:iCs/>
          <w:sz w:val="24"/>
          <w:szCs w:val="24"/>
        </w:rPr>
        <w:t>‘‘</w:t>
      </w:r>
      <w:r w:rsidRPr="00C3082C">
        <w:rPr>
          <w:rFonts w:ascii="Times New Roman" w:eastAsia="Batang" w:hAnsi="Times New Roman" w:cs="Times New Roman"/>
          <w:iCs/>
          <w:sz w:val="24"/>
          <w:szCs w:val="24"/>
        </w:rPr>
        <w:t>fantoche</w:t>
      </w:r>
      <w:r>
        <w:rPr>
          <w:rFonts w:ascii="Times New Roman" w:eastAsia="Batang" w:hAnsi="Times New Roman" w:cs="Times New Roman"/>
          <w:sz w:val="24"/>
          <w:szCs w:val="24"/>
        </w:rPr>
        <w:t>’’</w:t>
      </w:r>
      <w:r w:rsidRPr="00C3082C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20532F">
        <w:rPr>
          <w:rFonts w:ascii="Times New Roman" w:eastAsia="Batang" w:hAnsi="Times New Roman" w:cs="Times New Roman"/>
          <w:sz w:val="24"/>
          <w:szCs w:val="24"/>
        </w:rPr>
        <w:t xml:space="preserve">(année 1970) dans les théories de la </w:t>
      </w:r>
      <w:r w:rsidR="00063F3A">
        <w:rPr>
          <w:rFonts w:ascii="Times New Roman" w:eastAsia="Batang" w:hAnsi="Times New Roman" w:cs="Times New Roman"/>
          <w:sz w:val="24"/>
          <w:szCs w:val="24"/>
        </w:rPr>
        <w:t>dépendance</w:t>
      </w:r>
      <w:r w:rsidR="0020532F">
        <w:rPr>
          <w:rFonts w:ascii="Times New Roman" w:eastAsia="Batang" w:hAnsi="Times New Roman" w:cs="Times New Roman"/>
          <w:sz w:val="24"/>
          <w:szCs w:val="24"/>
        </w:rPr>
        <w:t xml:space="preserve">. </w:t>
      </w:r>
      <w:r w:rsidR="00063F3A">
        <w:rPr>
          <w:rFonts w:ascii="Times New Roman" w:eastAsia="Batang" w:hAnsi="Times New Roman" w:cs="Times New Roman"/>
          <w:sz w:val="24"/>
          <w:szCs w:val="24"/>
        </w:rPr>
        <w:t xml:space="preserve">On </w:t>
      </w:r>
      <w:r w:rsidR="000220DB">
        <w:rPr>
          <w:rFonts w:ascii="Times New Roman" w:eastAsia="Batang" w:hAnsi="Times New Roman" w:cs="Times New Roman"/>
          <w:sz w:val="24"/>
          <w:szCs w:val="24"/>
        </w:rPr>
        <w:t xml:space="preserve">trouve là les thèses, notamment celles de Amin de la domination du centre sur la périphérie et du primat du rapport </w:t>
      </w:r>
      <w:r w:rsidR="000220DB">
        <w:rPr>
          <w:rFonts w:ascii="Times New Roman" w:eastAsia="Batang" w:hAnsi="Times New Roman" w:cs="Times New Roman"/>
          <w:sz w:val="24"/>
          <w:szCs w:val="24"/>
        </w:rPr>
        <w:lastRenderedPageBreak/>
        <w:t xml:space="preserve">social comme clé d’explication des inégalités Nord Sud. Dans ce cas, les États du Sud sont impuissants face aux mécanismes de </w:t>
      </w:r>
      <w:r w:rsidR="0087277E">
        <w:rPr>
          <w:rFonts w:ascii="Times New Roman" w:eastAsia="Batang" w:hAnsi="Times New Roman" w:cs="Times New Roman"/>
          <w:sz w:val="24"/>
          <w:szCs w:val="24"/>
        </w:rPr>
        <w:t xml:space="preserve">de la dépendance installée par le capitalisme. </w:t>
      </w:r>
    </w:p>
    <w:p w:rsidR="0087277E" w:rsidRDefault="0087277E" w:rsidP="00750745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L’Etat est modeste et libéral </w:t>
      </w:r>
      <w:r w:rsidR="003C6FB6">
        <w:rPr>
          <w:rFonts w:ascii="Times New Roman" w:eastAsia="Batang" w:hAnsi="Times New Roman" w:cs="Times New Roman"/>
          <w:sz w:val="24"/>
          <w:szCs w:val="24"/>
        </w:rPr>
        <w:t>(année 1980 et 90). L’</w:t>
      </w:r>
      <w:r w:rsidR="008F0BDB">
        <w:rPr>
          <w:rFonts w:ascii="Times New Roman" w:eastAsia="Batang" w:hAnsi="Times New Roman" w:cs="Times New Roman"/>
          <w:sz w:val="24"/>
          <w:szCs w:val="24"/>
        </w:rPr>
        <w:t xml:space="preserve">approche néoclassique du développeur, qui cesse de faire du développement un enjeu spécifique pour réintégrer dans le giron d’un corpus où l’Etat est plutôt considéré </w:t>
      </w:r>
      <w:r w:rsidR="005E1515">
        <w:rPr>
          <w:rFonts w:ascii="Times New Roman" w:eastAsia="Batang" w:hAnsi="Times New Roman" w:cs="Times New Roman"/>
          <w:sz w:val="24"/>
          <w:szCs w:val="24"/>
        </w:rPr>
        <w:t xml:space="preserve">comme </w:t>
      </w:r>
      <w:r w:rsidR="00894F22">
        <w:rPr>
          <w:rFonts w:ascii="Times New Roman" w:eastAsia="Batang" w:hAnsi="Times New Roman" w:cs="Times New Roman"/>
          <w:sz w:val="24"/>
          <w:szCs w:val="24"/>
        </w:rPr>
        <w:t>positif</w:t>
      </w:r>
      <w:r w:rsidR="00D7368A">
        <w:rPr>
          <w:rFonts w:ascii="Times New Roman" w:eastAsia="Batang" w:hAnsi="Times New Roman" w:cs="Times New Roman"/>
          <w:sz w:val="24"/>
          <w:szCs w:val="24"/>
        </w:rPr>
        <w:t xml:space="preserve"> pourvu que le relais puisse être pris par le secteur privé, tant national qu’étranger. </w:t>
      </w:r>
      <w:r w:rsidR="00211BCD">
        <w:rPr>
          <w:rFonts w:ascii="Times New Roman" w:eastAsia="Batang" w:hAnsi="Times New Roman" w:cs="Times New Roman"/>
          <w:sz w:val="24"/>
          <w:szCs w:val="24"/>
        </w:rPr>
        <w:t>Moins d’Etat entr</w:t>
      </w:r>
      <w:r w:rsidR="00F20BA3">
        <w:rPr>
          <w:rFonts w:ascii="Times New Roman" w:eastAsia="Batang" w:hAnsi="Times New Roman" w:cs="Times New Roman"/>
          <w:sz w:val="24"/>
          <w:szCs w:val="24"/>
        </w:rPr>
        <w:t xml:space="preserve">aîne moins de mauvais dirigisme, une baisse des coûts de transaction et dès lors une plus grande fluidité des marchées, comme le dénonce B. Hibou (1996). </w:t>
      </w:r>
    </w:p>
    <w:p w:rsidR="003540C0" w:rsidRDefault="00820BC9" w:rsidP="003540C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3540C0">
        <w:rPr>
          <w:rFonts w:ascii="Times New Roman" w:eastAsia="Batang" w:hAnsi="Times New Roman" w:cs="Times New Roman"/>
          <w:color w:val="FF0000"/>
          <w:sz w:val="24"/>
          <w:szCs w:val="24"/>
        </w:rPr>
        <w:t xml:space="preserve">Ces trois cycles sont sans doute terminés et aujourd’hui, </w:t>
      </w:r>
      <w:r w:rsidR="00D52946" w:rsidRPr="003540C0">
        <w:rPr>
          <w:rFonts w:ascii="Times New Roman" w:eastAsia="Batang" w:hAnsi="Times New Roman" w:cs="Times New Roman"/>
          <w:color w:val="FF0000"/>
          <w:sz w:val="24"/>
          <w:szCs w:val="24"/>
        </w:rPr>
        <w:t>la question de l’action publique revient comme une nécessité d’ordonner l</w:t>
      </w:r>
      <w:r w:rsidRPr="003540C0">
        <w:rPr>
          <w:rFonts w:ascii="Times New Roman" w:eastAsia="Batang" w:hAnsi="Times New Roman" w:cs="Times New Roman"/>
          <w:color w:val="FF0000"/>
          <w:sz w:val="24"/>
          <w:szCs w:val="24"/>
        </w:rPr>
        <w:t xml:space="preserve">e chaos laissé </w:t>
      </w:r>
      <w:r w:rsidR="00D52946" w:rsidRPr="003540C0">
        <w:rPr>
          <w:rFonts w:ascii="Times New Roman" w:eastAsia="Batang" w:hAnsi="Times New Roman" w:cs="Times New Roman"/>
          <w:color w:val="FF0000"/>
          <w:sz w:val="24"/>
          <w:szCs w:val="24"/>
        </w:rPr>
        <w:t>par un Etat absent</w:t>
      </w:r>
      <w:r w:rsidR="00D52946">
        <w:rPr>
          <w:rFonts w:ascii="Times New Roman" w:eastAsia="Batang" w:hAnsi="Times New Roman" w:cs="Times New Roman"/>
          <w:sz w:val="24"/>
          <w:szCs w:val="24"/>
        </w:rPr>
        <w:t xml:space="preserve">. </w:t>
      </w:r>
    </w:p>
    <w:p w:rsidR="003540C0" w:rsidRDefault="00C52A70" w:rsidP="003540C0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3540C0">
        <w:rPr>
          <w:rFonts w:ascii="Times New Roman" w:eastAsia="Batang" w:hAnsi="Times New Roman" w:cs="Times New Roman"/>
          <w:sz w:val="24"/>
          <w:szCs w:val="24"/>
        </w:rPr>
        <w:t xml:space="preserve">Pour </w:t>
      </w:r>
      <w:r w:rsidR="009502C3" w:rsidRPr="003540C0">
        <w:rPr>
          <w:rFonts w:ascii="Times New Roman" w:eastAsia="Batang" w:hAnsi="Times New Roman" w:cs="Times New Roman"/>
          <w:sz w:val="24"/>
          <w:szCs w:val="24"/>
        </w:rPr>
        <w:t xml:space="preserve">F. </w:t>
      </w:r>
      <w:proofErr w:type="gramStart"/>
      <w:r w:rsidR="009502C3" w:rsidRPr="003540C0">
        <w:rPr>
          <w:rFonts w:ascii="Times New Roman" w:eastAsia="Batang" w:hAnsi="Times New Roman" w:cs="Times New Roman"/>
          <w:sz w:val="24"/>
          <w:szCs w:val="24"/>
        </w:rPr>
        <w:t>Petiteville  (</w:t>
      </w:r>
      <w:proofErr w:type="gramEnd"/>
      <w:r w:rsidR="009502C3" w:rsidRPr="003540C0">
        <w:rPr>
          <w:rFonts w:ascii="Times New Roman" w:eastAsia="Batang" w:hAnsi="Times New Roman" w:cs="Times New Roman"/>
          <w:sz w:val="24"/>
          <w:szCs w:val="24"/>
        </w:rPr>
        <w:t>1998, p. 87)</w:t>
      </w:r>
      <w:r w:rsidR="00095D90" w:rsidRPr="003540C0">
        <w:rPr>
          <w:rFonts w:ascii="Times New Roman" w:eastAsia="Batang" w:hAnsi="Times New Roman" w:cs="Times New Roman"/>
          <w:sz w:val="24"/>
          <w:szCs w:val="24"/>
        </w:rPr>
        <w:t xml:space="preserve"> : ‘‘le mythe de l’Etat développeur </w:t>
      </w:r>
      <w:r w:rsidR="00193DC4" w:rsidRPr="003540C0">
        <w:rPr>
          <w:rFonts w:ascii="Times New Roman" w:eastAsia="Batang" w:hAnsi="Times New Roman" w:cs="Times New Roman"/>
          <w:sz w:val="24"/>
          <w:szCs w:val="24"/>
        </w:rPr>
        <w:t>dan</w:t>
      </w:r>
      <w:r w:rsidR="00A83ACE" w:rsidRPr="003540C0">
        <w:rPr>
          <w:rFonts w:ascii="Times New Roman" w:eastAsia="Batang" w:hAnsi="Times New Roman" w:cs="Times New Roman"/>
          <w:sz w:val="24"/>
          <w:szCs w:val="24"/>
        </w:rPr>
        <w:t xml:space="preserve">s les années cinquante/soixante, </w:t>
      </w:r>
      <w:r w:rsidR="007C0A55" w:rsidRPr="003540C0">
        <w:rPr>
          <w:rFonts w:ascii="Times New Roman" w:eastAsia="Batang" w:hAnsi="Times New Roman" w:cs="Times New Roman"/>
          <w:sz w:val="24"/>
          <w:szCs w:val="24"/>
        </w:rPr>
        <w:t xml:space="preserve">puis celui de </w:t>
      </w:r>
      <w:r w:rsidR="007C0A55" w:rsidRPr="003540C0">
        <w:rPr>
          <w:rFonts w:ascii="Times New Roman" w:eastAsia="Batang" w:hAnsi="Times New Roman" w:cs="Times New Roman"/>
          <w:sz w:val="24"/>
          <w:szCs w:val="24"/>
        </w:rPr>
        <w:lastRenderedPageBreak/>
        <w:t xml:space="preserve">l’Etat fantoche dans les années 1970 furent le produit d’un économicisme théoriciste </w:t>
      </w:r>
      <w:r w:rsidR="00B34714" w:rsidRPr="003540C0">
        <w:rPr>
          <w:rFonts w:ascii="Times New Roman" w:eastAsia="Batang" w:hAnsi="Times New Roman" w:cs="Times New Roman"/>
          <w:sz w:val="24"/>
          <w:szCs w:val="24"/>
        </w:rPr>
        <w:t xml:space="preserve">qui intégrait le facteur </w:t>
      </w:r>
      <w:r w:rsidR="00557CD3" w:rsidRPr="003540C0">
        <w:rPr>
          <w:rFonts w:ascii="Times New Roman" w:eastAsia="Batang" w:hAnsi="Times New Roman" w:cs="Times New Roman"/>
          <w:sz w:val="24"/>
          <w:szCs w:val="24"/>
        </w:rPr>
        <w:t>étatique</w:t>
      </w:r>
      <w:r w:rsidR="00B1067D" w:rsidRPr="003540C0">
        <w:rPr>
          <w:rFonts w:ascii="Times New Roman" w:eastAsia="Batang" w:hAnsi="Times New Roman" w:cs="Times New Roman"/>
          <w:sz w:val="24"/>
          <w:szCs w:val="24"/>
        </w:rPr>
        <w:t xml:space="preserve"> sous une forme assez généralement imposée </w:t>
      </w:r>
      <w:r w:rsidR="002E4035" w:rsidRPr="003540C0">
        <w:rPr>
          <w:rFonts w:ascii="Times New Roman" w:eastAsia="Batang" w:hAnsi="Times New Roman" w:cs="Times New Roman"/>
          <w:sz w:val="24"/>
          <w:szCs w:val="24"/>
        </w:rPr>
        <w:t xml:space="preserve">pour elle-même. </w:t>
      </w:r>
      <w:r w:rsidR="00B34714" w:rsidRPr="003540C0">
        <w:rPr>
          <w:rFonts w:ascii="Times New Roman" w:eastAsia="Batang" w:hAnsi="Times New Roman" w:cs="Times New Roman"/>
          <w:sz w:val="24"/>
          <w:szCs w:val="24"/>
        </w:rPr>
        <w:t xml:space="preserve"> </w:t>
      </w:r>
    </w:p>
    <w:p w:rsidR="003540C0" w:rsidRDefault="00625692" w:rsidP="003540C0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3540C0">
        <w:rPr>
          <w:rFonts w:ascii="Times New Roman" w:eastAsia="Batang" w:hAnsi="Times New Roman" w:cs="Times New Roman"/>
          <w:sz w:val="24"/>
          <w:szCs w:val="24"/>
        </w:rPr>
        <w:t xml:space="preserve">Avec </w:t>
      </w:r>
      <w:r w:rsidR="00B87560" w:rsidRPr="003540C0">
        <w:rPr>
          <w:rFonts w:ascii="Times New Roman" w:eastAsia="Batang" w:hAnsi="Times New Roman" w:cs="Times New Roman"/>
          <w:sz w:val="24"/>
          <w:szCs w:val="24"/>
        </w:rPr>
        <w:t>la</w:t>
      </w:r>
      <w:r w:rsidRPr="003540C0">
        <w:rPr>
          <w:rFonts w:ascii="Times New Roman" w:eastAsia="Batang" w:hAnsi="Times New Roman" w:cs="Times New Roman"/>
          <w:sz w:val="24"/>
          <w:szCs w:val="24"/>
        </w:rPr>
        <w:t xml:space="preserve"> conception de la ‘‘gouvernance’’ </w:t>
      </w:r>
      <w:r w:rsidR="005C6AA7" w:rsidRPr="003540C0">
        <w:rPr>
          <w:rFonts w:ascii="Times New Roman" w:eastAsia="Batang" w:hAnsi="Times New Roman" w:cs="Times New Roman"/>
          <w:sz w:val="24"/>
          <w:szCs w:val="24"/>
        </w:rPr>
        <w:t xml:space="preserve">véhiculée par la Banque mondiale, le paradigme néoclassique </w:t>
      </w:r>
      <w:r w:rsidR="00BA3768" w:rsidRPr="003540C0">
        <w:rPr>
          <w:rFonts w:ascii="Times New Roman" w:eastAsia="Batang" w:hAnsi="Times New Roman" w:cs="Times New Roman"/>
          <w:sz w:val="24"/>
          <w:szCs w:val="24"/>
        </w:rPr>
        <w:t xml:space="preserve">peut-être pour la première fois sur une extension de la théorie du développement à la question de l’Etat’’. </w:t>
      </w:r>
    </w:p>
    <w:p w:rsidR="002344D8" w:rsidRDefault="00B87560" w:rsidP="003540C0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3540C0">
        <w:rPr>
          <w:rFonts w:ascii="Times New Roman" w:eastAsia="Batang" w:hAnsi="Times New Roman" w:cs="Times New Roman"/>
          <w:sz w:val="24"/>
          <w:szCs w:val="24"/>
        </w:rPr>
        <w:t xml:space="preserve">Il ne s’agit pas de prôner </w:t>
      </w:r>
      <w:r w:rsidR="002344D8" w:rsidRPr="003540C0">
        <w:rPr>
          <w:rFonts w:ascii="Times New Roman" w:eastAsia="Batang" w:hAnsi="Times New Roman" w:cs="Times New Roman"/>
          <w:sz w:val="24"/>
          <w:szCs w:val="24"/>
        </w:rPr>
        <w:t xml:space="preserve">des villages dans le sens de l’Europe </w:t>
      </w:r>
      <w:r w:rsidR="00957759" w:rsidRPr="003540C0">
        <w:rPr>
          <w:rFonts w:ascii="Times New Roman" w:eastAsia="Batang" w:hAnsi="Times New Roman" w:cs="Times New Roman"/>
          <w:sz w:val="24"/>
          <w:szCs w:val="24"/>
        </w:rPr>
        <w:t>des régions</w:t>
      </w:r>
      <w:r w:rsidR="002344D8" w:rsidRPr="003540C0">
        <w:rPr>
          <w:rFonts w:ascii="Times New Roman" w:eastAsia="Batang" w:hAnsi="Times New Roman" w:cs="Times New Roman"/>
          <w:sz w:val="24"/>
          <w:szCs w:val="24"/>
        </w:rPr>
        <w:t>, mais de trouver une ges</w:t>
      </w:r>
      <w:r w:rsidR="00957759" w:rsidRPr="003540C0">
        <w:rPr>
          <w:rFonts w:ascii="Times New Roman" w:eastAsia="Batang" w:hAnsi="Times New Roman" w:cs="Times New Roman"/>
          <w:sz w:val="24"/>
          <w:szCs w:val="24"/>
        </w:rPr>
        <w:t xml:space="preserve">tion harmonieuse de l’Etat et de ses entités </w:t>
      </w:r>
      <w:r w:rsidR="006018C4" w:rsidRPr="003540C0">
        <w:rPr>
          <w:rFonts w:ascii="Times New Roman" w:eastAsia="Batang" w:hAnsi="Times New Roman" w:cs="Times New Roman"/>
          <w:sz w:val="24"/>
          <w:szCs w:val="24"/>
        </w:rPr>
        <w:t>infranationales</w:t>
      </w:r>
      <w:r w:rsidR="00957759" w:rsidRPr="003540C0">
        <w:rPr>
          <w:rFonts w:ascii="Times New Roman" w:eastAsia="Batang" w:hAnsi="Times New Roman" w:cs="Times New Roman"/>
          <w:sz w:val="24"/>
          <w:szCs w:val="24"/>
        </w:rPr>
        <w:t xml:space="preserve">. </w:t>
      </w:r>
    </w:p>
    <w:p w:rsidR="00451B4C" w:rsidRDefault="00AC1121" w:rsidP="00AC1121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121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Pr="00AC1121">
        <w:rPr>
          <w:rFonts w:ascii="Times New Roman" w:hAnsi="Times New Roman" w:cs="Times New Roman"/>
          <w:sz w:val="24"/>
          <w:szCs w:val="24"/>
        </w:rPr>
        <w:t>Soulignons dès à présent que le concept de gouvernance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6"/>
      </w:r>
      <w:r w:rsidRPr="00AC1121">
        <w:rPr>
          <w:rFonts w:ascii="Times New Roman" w:hAnsi="Times New Roman" w:cs="Times New Roman"/>
          <w:sz w:val="24"/>
          <w:szCs w:val="24"/>
        </w:rPr>
        <w:t xml:space="preserve"> inclut l’Etat : celui-ci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121">
        <w:rPr>
          <w:rFonts w:ascii="Times New Roman" w:hAnsi="Times New Roman" w:cs="Times New Roman"/>
          <w:sz w:val="24"/>
          <w:szCs w:val="24"/>
        </w:rPr>
        <w:t>redevient acteur, un acteur parmi d’autres du développement de ses territoires.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121">
        <w:rPr>
          <w:rFonts w:ascii="Times New Roman" w:hAnsi="Times New Roman" w:cs="Times New Roman"/>
          <w:sz w:val="24"/>
          <w:szCs w:val="24"/>
        </w:rPr>
        <w:t xml:space="preserve">Dans une seconde partie, nous étudions </w:t>
      </w:r>
      <w:r w:rsidRPr="00AC1121">
        <w:rPr>
          <w:rFonts w:ascii="Times New Roman" w:hAnsi="Times New Roman" w:cs="Times New Roman"/>
          <w:sz w:val="24"/>
          <w:szCs w:val="24"/>
        </w:rPr>
        <w:lastRenderedPageBreak/>
        <w:t>la gestion et le développement 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121">
        <w:rPr>
          <w:rFonts w:ascii="Times New Roman" w:hAnsi="Times New Roman" w:cs="Times New Roman"/>
          <w:sz w:val="24"/>
          <w:szCs w:val="24"/>
        </w:rPr>
        <w:t>espaces régionaux, domaines directement liés à la mise en oeuvre de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121">
        <w:rPr>
          <w:rFonts w:ascii="Times New Roman" w:hAnsi="Times New Roman" w:cs="Times New Roman"/>
          <w:sz w:val="24"/>
          <w:szCs w:val="24"/>
        </w:rPr>
        <w:t>décentralisation et de la gouvernance locale. Il s’agit, dans cette perspective,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121">
        <w:rPr>
          <w:rFonts w:ascii="Times New Roman" w:hAnsi="Times New Roman" w:cs="Times New Roman"/>
          <w:sz w:val="24"/>
          <w:szCs w:val="24"/>
        </w:rPr>
        <w:t>non plus de réfléchir aux coordinations verticales qui accompagnent les flux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121">
        <w:rPr>
          <w:rFonts w:ascii="Times New Roman" w:hAnsi="Times New Roman" w:cs="Times New Roman"/>
          <w:sz w:val="24"/>
          <w:szCs w:val="24"/>
        </w:rPr>
        <w:t>financement et relient local, Etat et internationa</w:t>
      </w:r>
      <w:r>
        <w:rPr>
          <w:rFonts w:ascii="Times New Roman" w:hAnsi="Times New Roman" w:cs="Times New Roman"/>
          <w:sz w:val="24"/>
          <w:szCs w:val="24"/>
        </w:rPr>
        <w:t xml:space="preserve">l, mais aussi aux coordinations </w:t>
      </w:r>
      <w:r w:rsidRPr="00AC1121">
        <w:rPr>
          <w:rFonts w:ascii="Times New Roman" w:hAnsi="Times New Roman" w:cs="Times New Roman"/>
          <w:sz w:val="24"/>
          <w:szCs w:val="24"/>
        </w:rPr>
        <w:t>horizontales qui régulent les flux sur les espaces territoriaux (ou du moins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121">
        <w:rPr>
          <w:rFonts w:ascii="Times New Roman" w:hAnsi="Times New Roman" w:cs="Times New Roman"/>
          <w:sz w:val="24"/>
          <w:szCs w:val="24"/>
        </w:rPr>
        <w:t>visent à le faire).</w:t>
      </w:r>
    </w:p>
    <w:p w:rsidR="00AC1121" w:rsidRPr="00AC1121" w:rsidRDefault="00AC1121" w:rsidP="00AC1121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</w:p>
    <w:p w:rsidR="00AC1121" w:rsidRDefault="00AC11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51B4C" w:rsidRPr="00451B4C" w:rsidRDefault="00451B4C" w:rsidP="006E190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1B4C">
        <w:rPr>
          <w:rFonts w:ascii="Times New Roman" w:hAnsi="Times New Roman" w:cs="Times New Roman"/>
          <w:b/>
          <w:bCs/>
          <w:sz w:val="24"/>
          <w:szCs w:val="24"/>
        </w:rPr>
        <w:lastRenderedPageBreak/>
        <w:t>(RE)DÉCOUVRIR L'ÉCHELLE LOCALE :</w:t>
      </w:r>
      <w:r w:rsidR="006E19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1B4C">
        <w:rPr>
          <w:rFonts w:ascii="Times New Roman" w:hAnsi="Times New Roman" w:cs="Times New Roman"/>
          <w:b/>
          <w:bCs/>
          <w:sz w:val="24"/>
          <w:szCs w:val="24"/>
        </w:rPr>
        <w:t>LES COORDINATIONS HORIZONTALES</w:t>
      </w:r>
      <w:r w:rsidR="006E19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1B4C">
        <w:rPr>
          <w:rFonts w:ascii="Times New Roman" w:hAnsi="Times New Roman" w:cs="Times New Roman"/>
          <w:b/>
          <w:bCs/>
          <w:sz w:val="24"/>
          <w:szCs w:val="24"/>
        </w:rPr>
        <w:t>ET LE DÉVELOPPEMENT TERRITORIAL</w:t>
      </w:r>
    </w:p>
    <w:p w:rsidR="00451B4C" w:rsidRDefault="00451B4C" w:rsidP="006E1903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6E1903">
        <w:rPr>
          <w:rFonts w:ascii="Times New Roman" w:hAnsi="Times New Roman" w:cs="Times New Roman"/>
          <w:b/>
          <w:i/>
          <w:iCs/>
          <w:sz w:val="24"/>
          <w:szCs w:val="24"/>
        </w:rPr>
        <w:t>De la bonne gouvernance à la gouvernance</w:t>
      </w:r>
      <w:r w:rsidR="006E1903" w:rsidRPr="006E1903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6E1903">
        <w:rPr>
          <w:rFonts w:ascii="Times New Roman" w:hAnsi="Times New Roman" w:cs="Times New Roman"/>
          <w:b/>
          <w:i/>
          <w:iCs/>
          <w:sz w:val="24"/>
          <w:szCs w:val="24"/>
        </w:rPr>
        <w:t>territoriale</w:t>
      </w:r>
    </w:p>
    <w:p w:rsidR="006E1903" w:rsidRDefault="006E1903" w:rsidP="006E1903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Sans épiloguer sur le terme de ‘‘</w:t>
      </w:r>
      <w:r w:rsidR="007402D0">
        <w:rPr>
          <w:rFonts w:ascii="Times New Roman" w:hAnsi="Times New Roman" w:cs="Times New Roman"/>
          <w:iCs/>
          <w:sz w:val="24"/>
          <w:szCs w:val="24"/>
        </w:rPr>
        <w:t>gouvernance</w:t>
      </w:r>
      <w:r w:rsidR="00D2330C">
        <w:rPr>
          <w:rStyle w:val="Appelnotedebasdep"/>
          <w:rFonts w:ascii="Times New Roman" w:hAnsi="Times New Roman" w:cs="Times New Roman"/>
          <w:iCs/>
          <w:sz w:val="24"/>
          <w:szCs w:val="24"/>
        </w:rPr>
        <w:footnoteReference w:id="7"/>
      </w:r>
      <w:r>
        <w:rPr>
          <w:rFonts w:ascii="Times New Roman" w:hAnsi="Times New Roman" w:cs="Times New Roman"/>
          <w:iCs/>
          <w:sz w:val="24"/>
          <w:szCs w:val="24"/>
        </w:rPr>
        <w:t>’’, il s’avère important néanmoins de rappeler que la notion de ‘‘</w:t>
      </w:r>
      <w:r w:rsidR="007402D0">
        <w:rPr>
          <w:rFonts w:ascii="Times New Roman" w:hAnsi="Times New Roman" w:cs="Times New Roman"/>
          <w:iCs/>
          <w:sz w:val="24"/>
          <w:szCs w:val="24"/>
        </w:rPr>
        <w:t>bonne gouvernance’’ (au sens du FMI et de la Banque</w:t>
      </w:r>
      <w:r w:rsidR="00C94A98">
        <w:rPr>
          <w:rFonts w:ascii="Times New Roman" w:hAnsi="Times New Roman" w:cs="Times New Roman"/>
          <w:iCs/>
          <w:sz w:val="24"/>
          <w:szCs w:val="24"/>
        </w:rPr>
        <w:t xml:space="preserve"> mondiale), ne recouvre qu’une partie de l’acceptation possible du mot. </w:t>
      </w:r>
    </w:p>
    <w:p w:rsidR="00C94A98" w:rsidRPr="00E90C2E" w:rsidRDefault="00C94A98" w:rsidP="00E90C2E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E90C2E">
        <w:rPr>
          <w:rFonts w:ascii="Times New Roman" w:hAnsi="Times New Roman" w:cs="Times New Roman"/>
          <w:iCs/>
          <w:sz w:val="24"/>
          <w:szCs w:val="24"/>
        </w:rPr>
        <w:t xml:space="preserve">En réalité, la définition entérine la </w:t>
      </w:r>
      <w:r w:rsidR="00E81C6D" w:rsidRPr="00E90C2E">
        <w:rPr>
          <w:rFonts w:ascii="Times New Roman" w:hAnsi="Times New Roman" w:cs="Times New Roman"/>
          <w:iCs/>
          <w:sz w:val="24"/>
          <w:szCs w:val="24"/>
        </w:rPr>
        <w:t>complexité</w:t>
      </w:r>
      <w:r w:rsidRPr="00E90C2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C4916" w:rsidRPr="00E90C2E">
        <w:rPr>
          <w:rFonts w:ascii="Times New Roman" w:hAnsi="Times New Roman" w:cs="Times New Roman"/>
          <w:iCs/>
          <w:sz w:val="24"/>
          <w:szCs w:val="24"/>
        </w:rPr>
        <w:t>des systèm</w:t>
      </w:r>
      <w:r w:rsidR="00E81C6D" w:rsidRPr="00E90C2E">
        <w:rPr>
          <w:rFonts w:ascii="Times New Roman" w:hAnsi="Times New Roman" w:cs="Times New Roman"/>
          <w:iCs/>
          <w:sz w:val="24"/>
          <w:szCs w:val="24"/>
        </w:rPr>
        <w:t>es de gestion du développement</w:t>
      </w:r>
      <w:r w:rsidR="005F1954" w:rsidRPr="00E90C2E">
        <w:rPr>
          <w:rFonts w:ascii="Times New Roman" w:hAnsi="Times New Roman" w:cs="Times New Roman"/>
          <w:iCs/>
          <w:sz w:val="24"/>
          <w:szCs w:val="24"/>
        </w:rPr>
        <w:t xml:space="preserve"> et préconise l’usage de l’autorité politique, la pratique </w:t>
      </w:r>
      <w:r w:rsidR="003A7BD1" w:rsidRPr="00E90C2E">
        <w:rPr>
          <w:rFonts w:ascii="Times New Roman" w:hAnsi="Times New Roman" w:cs="Times New Roman"/>
          <w:iCs/>
          <w:sz w:val="24"/>
          <w:szCs w:val="24"/>
        </w:rPr>
        <w:t xml:space="preserve">de contrôle sur une </w:t>
      </w:r>
      <w:proofErr w:type="gramStart"/>
      <w:r w:rsidR="003A7BD1" w:rsidRPr="00E90C2E">
        <w:rPr>
          <w:rFonts w:ascii="Times New Roman" w:hAnsi="Times New Roman" w:cs="Times New Roman"/>
          <w:iCs/>
          <w:sz w:val="24"/>
          <w:szCs w:val="24"/>
        </w:rPr>
        <w:t>société  et</w:t>
      </w:r>
      <w:proofErr w:type="gramEnd"/>
      <w:r w:rsidR="003A7BD1" w:rsidRPr="00E90C2E">
        <w:rPr>
          <w:rFonts w:ascii="Times New Roman" w:hAnsi="Times New Roman" w:cs="Times New Roman"/>
          <w:iCs/>
          <w:sz w:val="24"/>
          <w:szCs w:val="24"/>
        </w:rPr>
        <w:t xml:space="preserve"> la gestion de ses ressources </w:t>
      </w:r>
      <w:r w:rsidR="00AF6FC0" w:rsidRPr="00E90C2E">
        <w:rPr>
          <w:rFonts w:ascii="Times New Roman" w:hAnsi="Times New Roman" w:cs="Times New Roman"/>
          <w:iCs/>
          <w:sz w:val="24"/>
          <w:szCs w:val="24"/>
        </w:rPr>
        <w:t xml:space="preserve">pour le développement </w:t>
      </w:r>
      <w:r w:rsidR="00CF2282" w:rsidRPr="00E90C2E">
        <w:rPr>
          <w:rFonts w:ascii="Times New Roman" w:hAnsi="Times New Roman" w:cs="Times New Roman"/>
          <w:iCs/>
          <w:sz w:val="24"/>
          <w:szCs w:val="24"/>
        </w:rPr>
        <w:t>social et économique’’</w:t>
      </w:r>
      <w:r w:rsidR="00891C7D" w:rsidRPr="00E90C2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91C7D" w:rsidRPr="00E90C2E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(Landel-Milles et Derageldin 1991, cité par A. Najim et F. Vedelago 2001, p. 35). </w:t>
      </w:r>
    </w:p>
    <w:p w:rsidR="00E90C2E" w:rsidRPr="00EC208A" w:rsidRDefault="00DC6273" w:rsidP="00E90C2E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Elle implique par conséquent une dimension locale, dans la mesure où elle inclut les acteurs </w:t>
      </w:r>
      <w:r w:rsidR="00421927">
        <w:rPr>
          <w:rFonts w:ascii="Times New Roman" w:hAnsi="Times New Roman" w:cs="Times New Roman"/>
          <w:iCs/>
          <w:sz w:val="24"/>
          <w:szCs w:val="24"/>
        </w:rPr>
        <w:t xml:space="preserve">organisés </w:t>
      </w:r>
      <w:r w:rsidR="00FA79E8">
        <w:rPr>
          <w:rFonts w:ascii="Times New Roman" w:hAnsi="Times New Roman" w:cs="Times New Roman"/>
          <w:iCs/>
          <w:sz w:val="24"/>
          <w:szCs w:val="24"/>
        </w:rPr>
        <w:t xml:space="preserve">(collectivités locales, comités de développement, organisations de producteurs) engagés dans des projets de terrain </w:t>
      </w:r>
      <w:r w:rsidR="00962B20">
        <w:rPr>
          <w:rFonts w:ascii="Times New Roman" w:hAnsi="Times New Roman" w:cs="Times New Roman"/>
          <w:iCs/>
          <w:sz w:val="24"/>
          <w:szCs w:val="24"/>
        </w:rPr>
        <w:t xml:space="preserve">situés sur des territoires précis. </w:t>
      </w:r>
    </w:p>
    <w:p w:rsidR="00EC208A" w:rsidRPr="00180FDF" w:rsidRDefault="00EC208A" w:rsidP="00E90C2E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  <w:highlight w:val="cyan"/>
        </w:rPr>
      </w:pPr>
      <w:r w:rsidRPr="00180FDF">
        <w:rPr>
          <w:rFonts w:ascii="Times New Roman" w:hAnsi="Times New Roman" w:cs="Times New Roman"/>
          <w:iCs/>
          <w:sz w:val="24"/>
          <w:szCs w:val="24"/>
          <w:highlight w:val="cyan"/>
        </w:rPr>
        <w:t>Elle porte sur un transfert de lieu</w:t>
      </w:r>
      <w:r w:rsidR="00E76DC1" w:rsidRPr="00180FDF">
        <w:rPr>
          <w:rFonts w:ascii="Times New Roman" w:hAnsi="Times New Roman" w:cs="Times New Roman"/>
          <w:iCs/>
          <w:sz w:val="24"/>
          <w:szCs w:val="24"/>
          <w:highlight w:val="cyan"/>
        </w:rPr>
        <w:t xml:space="preserve"> de pouvoir de l’Etat vers un ou plusieurs </w:t>
      </w:r>
      <w:r w:rsidR="00005E68" w:rsidRPr="00180FDF">
        <w:rPr>
          <w:rFonts w:ascii="Times New Roman" w:hAnsi="Times New Roman" w:cs="Times New Roman"/>
          <w:iCs/>
          <w:sz w:val="24"/>
          <w:szCs w:val="24"/>
          <w:highlight w:val="cyan"/>
        </w:rPr>
        <w:t xml:space="preserve">autres acteurs, et sur un </w:t>
      </w:r>
      <w:proofErr w:type="gramStart"/>
      <w:r w:rsidR="00005E68" w:rsidRPr="00180FDF">
        <w:rPr>
          <w:rFonts w:ascii="Times New Roman" w:hAnsi="Times New Roman" w:cs="Times New Roman"/>
          <w:iCs/>
          <w:sz w:val="24"/>
          <w:szCs w:val="24"/>
          <w:highlight w:val="cyan"/>
        </w:rPr>
        <w:t>élargissement  de</w:t>
      </w:r>
      <w:proofErr w:type="gramEnd"/>
      <w:r w:rsidR="00005E68" w:rsidRPr="00180FDF">
        <w:rPr>
          <w:rFonts w:ascii="Times New Roman" w:hAnsi="Times New Roman" w:cs="Times New Roman"/>
          <w:iCs/>
          <w:sz w:val="24"/>
          <w:szCs w:val="24"/>
          <w:highlight w:val="cyan"/>
        </w:rPr>
        <w:t xml:space="preserve"> </w:t>
      </w:r>
      <w:r w:rsidR="00A9380A" w:rsidRPr="00180FDF">
        <w:rPr>
          <w:rFonts w:ascii="Times New Roman" w:hAnsi="Times New Roman" w:cs="Times New Roman"/>
          <w:iCs/>
          <w:sz w:val="24"/>
          <w:szCs w:val="24"/>
          <w:highlight w:val="cyan"/>
        </w:rPr>
        <w:t xml:space="preserve">ce lieu de forces vives de l’espace visé. </w:t>
      </w:r>
    </w:p>
    <w:p w:rsidR="006918F5" w:rsidRPr="009D51AE" w:rsidRDefault="006918F5" w:rsidP="00E90C2E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Cette perspective </w:t>
      </w:r>
      <w:r w:rsidR="00690A2A">
        <w:rPr>
          <w:rFonts w:ascii="Times New Roman" w:hAnsi="Times New Roman" w:cs="Times New Roman"/>
          <w:iCs/>
          <w:sz w:val="24"/>
          <w:szCs w:val="24"/>
        </w:rPr>
        <w:t>p</w:t>
      </w:r>
      <w:r>
        <w:rPr>
          <w:rFonts w:ascii="Times New Roman" w:hAnsi="Times New Roman" w:cs="Times New Roman"/>
          <w:iCs/>
          <w:sz w:val="24"/>
          <w:szCs w:val="24"/>
        </w:rPr>
        <w:t xml:space="preserve">ermet (amène) </w:t>
      </w:r>
      <w:r w:rsidR="00690A2A">
        <w:rPr>
          <w:rFonts w:ascii="Times New Roman" w:hAnsi="Times New Roman" w:cs="Times New Roman"/>
          <w:iCs/>
          <w:sz w:val="24"/>
          <w:szCs w:val="24"/>
        </w:rPr>
        <w:t>la reconnaissance d’une multiplicité d’acteurs locaux dans le champ du politique : asso</w:t>
      </w:r>
      <w:r w:rsidR="00690A2A">
        <w:rPr>
          <w:rFonts w:ascii="Times New Roman" w:hAnsi="Times New Roman" w:cs="Times New Roman"/>
          <w:iCs/>
          <w:sz w:val="24"/>
          <w:szCs w:val="24"/>
        </w:rPr>
        <w:lastRenderedPageBreak/>
        <w:t>ciations émanant de la société civile</w:t>
      </w:r>
      <w:r w:rsidR="009F1C6B">
        <w:rPr>
          <w:rFonts w:ascii="Times New Roman" w:hAnsi="Times New Roman" w:cs="Times New Roman"/>
          <w:iCs/>
          <w:sz w:val="24"/>
          <w:szCs w:val="24"/>
        </w:rPr>
        <w:t xml:space="preserve">, entreprises, collectivités locales, voire (du Nord ou </w:t>
      </w:r>
      <w:r w:rsidR="00180E84">
        <w:rPr>
          <w:rFonts w:ascii="Times New Roman" w:hAnsi="Times New Roman" w:cs="Times New Roman"/>
          <w:iCs/>
          <w:sz w:val="24"/>
          <w:szCs w:val="24"/>
        </w:rPr>
        <w:t>du Sud)</w:t>
      </w:r>
      <w:r w:rsidR="00180E84">
        <w:rPr>
          <w:rStyle w:val="Appelnotedebasdep"/>
          <w:rFonts w:ascii="Times New Roman" w:hAnsi="Times New Roman" w:cs="Times New Roman"/>
          <w:iCs/>
          <w:sz w:val="24"/>
          <w:szCs w:val="24"/>
        </w:rPr>
        <w:footnoteReference w:id="8"/>
      </w:r>
      <w:r w:rsidR="009D51AE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9D51AE" w:rsidRPr="00450677" w:rsidRDefault="009D51AE" w:rsidP="00E90C2E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Par conséquent, les stratégies de développement en Afrique </w:t>
      </w:r>
      <w:r w:rsidR="00790E70">
        <w:rPr>
          <w:rFonts w:ascii="Times New Roman" w:hAnsi="Times New Roman" w:cs="Times New Roman"/>
          <w:iCs/>
          <w:sz w:val="24"/>
          <w:szCs w:val="24"/>
        </w:rPr>
        <w:t>de l’Ouest, se trouvent confrontées à la sortie du seul face-à-face Etat</w:t>
      </w:r>
      <w:r w:rsidR="00AB3767">
        <w:rPr>
          <w:rStyle w:val="Appelnotedebasdep"/>
          <w:rFonts w:ascii="Times New Roman" w:hAnsi="Times New Roman" w:cs="Times New Roman"/>
          <w:iCs/>
          <w:sz w:val="24"/>
          <w:szCs w:val="24"/>
        </w:rPr>
        <w:footnoteReference w:id="9"/>
      </w:r>
      <w:r w:rsidR="00790E70">
        <w:rPr>
          <w:rFonts w:ascii="Times New Roman" w:hAnsi="Times New Roman" w:cs="Times New Roman"/>
          <w:iCs/>
          <w:sz w:val="24"/>
          <w:szCs w:val="24"/>
        </w:rPr>
        <w:t xml:space="preserve">/aide extérieure pour intégrer de nouveaux acteurs dans des projets situés. </w:t>
      </w:r>
      <w:r w:rsidR="00450677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450677" w:rsidRDefault="00450677" w:rsidP="00450677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C’est ici que le rôle régulateur des collectivités territoriales apparaît en tant que double interface vis-à-vis de l’Etat et du </w:t>
      </w:r>
      <w:r w:rsidR="002F07B5">
        <w:rPr>
          <w:rFonts w:ascii="Times New Roman" w:eastAsia="Batang" w:hAnsi="Times New Roman" w:cs="Times New Roman"/>
          <w:sz w:val="24"/>
          <w:szCs w:val="24"/>
        </w:rPr>
        <w:t>niveau</w:t>
      </w:r>
      <w:r>
        <w:rPr>
          <w:rFonts w:ascii="Times New Roman" w:eastAsia="Batang" w:hAnsi="Times New Roman" w:cs="Times New Roman"/>
          <w:sz w:val="24"/>
          <w:szCs w:val="24"/>
        </w:rPr>
        <w:t xml:space="preserve"> local. </w:t>
      </w:r>
    </w:p>
    <w:p w:rsidR="005D5EAA" w:rsidRDefault="005D5EAA" w:rsidP="00450677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180FDF">
        <w:rPr>
          <w:rFonts w:ascii="Times New Roman" w:eastAsia="Batang" w:hAnsi="Times New Roman" w:cs="Times New Roman"/>
          <w:sz w:val="24"/>
          <w:szCs w:val="24"/>
          <w:highlight w:val="cyan"/>
        </w:rPr>
        <w:lastRenderedPageBreak/>
        <w:t>L’espace</w:t>
      </w:r>
      <w:r w:rsidR="00C53890" w:rsidRPr="00180FDF">
        <w:rPr>
          <w:rFonts w:ascii="Times New Roman" w:eastAsia="Batang" w:hAnsi="Times New Roman" w:cs="Times New Roman"/>
          <w:sz w:val="24"/>
          <w:szCs w:val="24"/>
          <w:highlight w:val="cyan"/>
        </w:rPr>
        <w:t xml:space="preserve"> administratif issu des politiques de décentralisation </w:t>
      </w:r>
      <w:r w:rsidR="00C53890" w:rsidRPr="00180FDF">
        <w:rPr>
          <w:rFonts w:ascii="Times New Roman" w:eastAsia="Batang" w:hAnsi="Times New Roman" w:cs="Times New Roman"/>
          <w:i/>
          <w:sz w:val="24"/>
          <w:szCs w:val="24"/>
          <w:highlight w:val="cyan"/>
        </w:rPr>
        <w:t>pourrait</w:t>
      </w:r>
      <w:r w:rsidR="00C53890" w:rsidRPr="00180FDF">
        <w:rPr>
          <w:rFonts w:ascii="Times New Roman" w:eastAsia="Batang" w:hAnsi="Times New Roman" w:cs="Times New Roman"/>
          <w:sz w:val="24"/>
          <w:szCs w:val="24"/>
          <w:highlight w:val="cyan"/>
        </w:rPr>
        <w:t xml:space="preserve"> s’avérer pertinent via son double rôle de coordination horizontale </w:t>
      </w:r>
      <w:r w:rsidR="00DD62D2" w:rsidRPr="00180FDF">
        <w:rPr>
          <w:rFonts w:ascii="Times New Roman" w:eastAsia="Batang" w:hAnsi="Times New Roman" w:cs="Times New Roman"/>
          <w:sz w:val="24"/>
          <w:szCs w:val="24"/>
          <w:highlight w:val="cyan"/>
        </w:rPr>
        <w:t xml:space="preserve">(coordonner les divers </w:t>
      </w:r>
      <w:proofErr w:type="gramStart"/>
      <w:r w:rsidR="00DD62D2" w:rsidRPr="00180FDF">
        <w:rPr>
          <w:rFonts w:ascii="Times New Roman" w:eastAsia="Batang" w:hAnsi="Times New Roman" w:cs="Times New Roman"/>
          <w:sz w:val="24"/>
          <w:szCs w:val="24"/>
          <w:highlight w:val="cyan"/>
        </w:rPr>
        <w:t>projets</w:t>
      </w:r>
      <w:r w:rsidR="00C53890" w:rsidRPr="00180FDF">
        <w:rPr>
          <w:rFonts w:ascii="Times New Roman" w:eastAsia="Batang" w:hAnsi="Times New Roman" w:cs="Times New Roman"/>
          <w:sz w:val="24"/>
          <w:szCs w:val="24"/>
          <w:highlight w:val="cyan"/>
        </w:rPr>
        <w:t xml:space="preserve"> </w:t>
      </w:r>
      <w:r w:rsidR="00DD62D2" w:rsidRPr="00180FDF">
        <w:rPr>
          <w:rFonts w:ascii="Times New Roman" w:eastAsia="Batang" w:hAnsi="Times New Roman" w:cs="Times New Roman"/>
          <w:sz w:val="24"/>
          <w:szCs w:val="24"/>
          <w:highlight w:val="cyan"/>
        </w:rPr>
        <w:t xml:space="preserve"> et</w:t>
      </w:r>
      <w:proofErr w:type="gramEnd"/>
      <w:r w:rsidR="00DD62D2" w:rsidRPr="00180FDF">
        <w:rPr>
          <w:rFonts w:ascii="Times New Roman" w:eastAsia="Batang" w:hAnsi="Times New Roman" w:cs="Times New Roman"/>
          <w:sz w:val="24"/>
          <w:szCs w:val="24"/>
          <w:highlight w:val="cyan"/>
        </w:rPr>
        <w:t xml:space="preserve"> les acteurs locaux) </w:t>
      </w:r>
      <w:r w:rsidR="00DF6356" w:rsidRPr="00180FDF">
        <w:rPr>
          <w:rFonts w:ascii="Times New Roman" w:eastAsia="Batang" w:hAnsi="Times New Roman" w:cs="Times New Roman"/>
          <w:sz w:val="24"/>
          <w:szCs w:val="24"/>
          <w:highlight w:val="cyan"/>
        </w:rPr>
        <w:t xml:space="preserve"> et verticale (</w:t>
      </w:r>
      <w:r w:rsidR="00DA3B90" w:rsidRPr="00180FDF">
        <w:rPr>
          <w:rFonts w:ascii="Times New Roman" w:eastAsia="Batang" w:hAnsi="Times New Roman" w:cs="Times New Roman"/>
          <w:sz w:val="24"/>
          <w:szCs w:val="24"/>
          <w:highlight w:val="cyan"/>
        </w:rPr>
        <w:t>vis-à-vis de l’Etat, des bailleurs  et autres acteurs).</w:t>
      </w:r>
      <w:r w:rsidR="00DA3B90">
        <w:rPr>
          <w:rFonts w:ascii="Times New Roman" w:eastAsia="Batang" w:hAnsi="Times New Roman" w:cs="Times New Roman"/>
          <w:sz w:val="24"/>
          <w:szCs w:val="24"/>
        </w:rPr>
        <w:t xml:space="preserve"> </w:t>
      </w:r>
    </w:p>
    <w:p w:rsidR="00C228F6" w:rsidRDefault="00C228F6" w:rsidP="00450677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Il s’ensuit que le nouvel espace administratif </w:t>
      </w:r>
      <w:r w:rsidR="00374BD0">
        <w:rPr>
          <w:rFonts w:ascii="Times New Roman" w:eastAsia="Batang" w:hAnsi="Times New Roman" w:cs="Times New Roman"/>
          <w:sz w:val="24"/>
          <w:szCs w:val="24"/>
        </w:rPr>
        <w:t xml:space="preserve">que constituent les collectivités territoriales pourrait, grâce à l’existence </w:t>
      </w:r>
      <w:r w:rsidR="00732EA6">
        <w:rPr>
          <w:rFonts w:ascii="Times New Roman" w:eastAsia="Batang" w:hAnsi="Times New Roman" w:cs="Times New Roman"/>
          <w:sz w:val="24"/>
          <w:szCs w:val="24"/>
        </w:rPr>
        <w:t>de cette double régu</w:t>
      </w:r>
      <w:r w:rsidR="00C30B18">
        <w:rPr>
          <w:rFonts w:ascii="Times New Roman" w:eastAsia="Batang" w:hAnsi="Times New Roman" w:cs="Times New Roman"/>
          <w:sz w:val="24"/>
          <w:szCs w:val="24"/>
        </w:rPr>
        <w:t>lation horizontale et verticale, être un moyen de ‘‘sauver l’Etat’’, même si le risque existe que ces collectivités territoriales ne deviennent à leur tour des mini-</w:t>
      </w:r>
      <w:r w:rsidR="00921916">
        <w:rPr>
          <w:rFonts w:ascii="Times New Roman" w:eastAsia="Batang" w:hAnsi="Times New Roman" w:cs="Times New Roman"/>
          <w:sz w:val="24"/>
          <w:szCs w:val="24"/>
        </w:rPr>
        <w:t>États</w:t>
      </w:r>
      <w:r w:rsidR="00C30B18">
        <w:rPr>
          <w:rFonts w:ascii="Times New Roman" w:eastAsia="Batang" w:hAnsi="Times New Roman" w:cs="Times New Roman"/>
          <w:sz w:val="24"/>
          <w:szCs w:val="24"/>
        </w:rPr>
        <w:t xml:space="preserve">. </w:t>
      </w:r>
    </w:p>
    <w:p w:rsidR="0021289E" w:rsidRDefault="00121282" w:rsidP="00450677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Soulignons néanmoins que l’existence de ces collectivités territoriales</w:t>
      </w:r>
      <w:r w:rsidR="00885873">
        <w:rPr>
          <w:rFonts w:ascii="Times New Roman" w:eastAsia="Batang" w:hAnsi="Times New Roman" w:cs="Times New Roman"/>
          <w:sz w:val="24"/>
          <w:szCs w:val="24"/>
        </w:rPr>
        <w:t xml:space="preserve"> en tant qu’espace </w:t>
      </w:r>
      <w:r w:rsidR="008203EE">
        <w:rPr>
          <w:rFonts w:ascii="Times New Roman" w:eastAsia="Batang" w:hAnsi="Times New Roman" w:cs="Times New Roman"/>
          <w:sz w:val="24"/>
          <w:szCs w:val="24"/>
        </w:rPr>
        <w:t xml:space="preserve">public infranational </w:t>
      </w:r>
      <w:proofErr w:type="gramStart"/>
      <w:r w:rsidR="008203EE">
        <w:rPr>
          <w:rFonts w:ascii="Times New Roman" w:eastAsia="Batang" w:hAnsi="Times New Roman" w:cs="Times New Roman"/>
          <w:sz w:val="24"/>
          <w:szCs w:val="24"/>
        </w:rPr>
        <w:t xml:space="preserve">pertinent </w:t>
      </w:r>
      <w:r w:rsidR="001D4FC3">
        <w:rPr>
          <w:rFonts w:ascii="Times New Roman" w:eastAsia="Batang" w:hAnsi="Times New Roman" w:cs="Times New Roman"/>
          <w:sz w:val="24"/>
          <w:szCs w:val="24"/>
        </w:rPr>
        <w:t xml:space="preserve"> est</w:t>
      </w:r>
      <w:proofErr w:type="gramEnd"/>
      <w:r w:rsidR="00063EF2">
        <w:rPr>
          <w:rFonts w:ascii="Times New Roman" w:eastAsia="Batang" w:hAnsi="Times New Roman" w:cs="Times New Roman"/>
          <w:sz w:val="24"/>
          <w:szCs w:val="24"/>
        </w:rPr>
        <w:t xml:space="preserve"> facteur facilitateur du développement, il n’en constitue jamais un garant. </w:t>
      </w:r>
    </w:p>
    <w:p w:rsidR="00121282" w:rsidRDefault="0021289E" w:rsidP="00450677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Le développement local résulte, comme nous l’explicit</w:t>
      </w:r>
      <w:r w:rsidR="001727B6">
        <w:rPr>
          <w:rFonts w:ascii="Times New Roman" w:eastAsia="Batang" w:hAnsi="Times New Roman" w:cs="Times New Roman"/>
          <w:sz w:val="24"/>
          <w:szCs w:val="24"/>
        </w:rPr>
        <w:t xml:space="preserve">ons, d’une dynamique complexe entre acteurs privés et </w:t>
      </w:r>
      <w:r w:rsidR="005D6191">
        <w:rPr>
          <w:rFonts w:ascii="Times New Roman" w:eastAsia="Batang" w:hAnsi="Times New Roman" w:cs="Times New Roman"/>
          <w:sz w:val="24"/>
          <w:szCs w:val="24"/>
        </w:rPr>
        <w:t xml:space="preserve">privés et publics et une certaine gouvernance locale. </w:t>
      </w:r>
    </w:p>
    <w:p w:rsidR="005D6191" w:rsidRDefault="005D6191" w:rsidP="00450677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 w:rsidRPr="005D6191">
        <w:rPr>
          <w:rFonts w:ascii="Times New Roman" w:eastAsia="Batang" w:hAnsi="Times New Roman" w:cs="Times New Roman"/>
          <w:b/>
          <w:sz w:val="24"/>
          <w:szCs w:val="24"/>
        </w:rPr>
        <w:lastRenderedPageBreak/>
        <w:t>Mais comment définir une ‘‘gouvernance locale’’ ?</w:t>
      </w:r>
    </w:p>
    <w:p w:rsidR="0060351A" w:rsidRDefault="005D6191" w:rsidP="00450677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60351A">
        <w:rPr>
          <w:rFonts w:ascii="Times New Roman" w:eastAsia="Batang" w:hAnsi="Times New Roman" w:cs="Times New Roman"/>
          <w:b/>
          <w:sz w:val="24"/>
          <w:szCs w:val="24"/>
        </w:rPr>
        <w:t xml:space="preserve">Force est de constater que la gouvernance locale prend </w:t>
      </w:r>
      <w:r w:rsidR="00223BAE" w:rsidRPr="0060351A">
        <w:rPr>
          <w:rFonts w:ascii="Times New Roman" w:eastAsia="Batang" w:hAnsi="Times New Roman" w:cs="Times New Roman"/>
          <w:b/>
          <w:sz w:val="24"/>
          <w:szCs w:val="24"/>
        </w:rPr>
        <w:t>aujourd’hui un double sens au Sud</w:t>
      </w:r>
      <w:r w:rsidR="00223BAE">
        <w:rPr>
          <w:rFonts w:ascii="Times New Roman" w:eastAsia="Batang" w:hAnsi="Times New Roman" w:cs="Times New Roman"/>
          <w:sz w:val="24"/>
          <w:szCs w:val="24"/>
        </w:rPr>
        <w:t xml:space="preserve">. Ce même terme recouvre, en effet, à la fois </w:t>
      </w:r>
    </w:p>
    <w:p w:rsidR="000A3A45" w:rsidRDefault="00223BAE" w:rsidP="0060351A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proofErr w:type="gramStart"/>
      <w:r w:rsidRPr="0060351A">
        <w:rPr>
          <w:rFonts w:ascii="Times New Roman" w:eastAsia="Batang" w:hAnsi="Times New Roman" w:cs="Times New Roman"/>
          <w:sz w:val="24"/>
          <w:szCs w:val="24"/>
        </w:rPr>
        <w:t>l’émergence</w:t>
      </w:r>
      <w:proofErr w:type="gramEnd"/>
      <w:r w:rsidRPr="0060351A">
        <w:rPr>
          <w:rFonts w:ascii="Times New Roman" w:eastAsia="Batang" w:hAnsi="Times New Roman" w:cs="Times New Roman"/>
          <w:sz w:val="24"/>
          <w:szCs w:val="24"/>
        </w:rPr>
        <w:t xml:space="preserve"> de nouvelles élites politiques et économiques, véritables transferts des niveaux supérieurs, en relation verticale directe avec le pouvoir central et </w:t>
      </w:r>
    </w:p>
    <w:p w:rsidR="005D6191" w:rsidRDefault="00223BAE" w:rsidP="0060351A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proofErr w:type="gramStart"/>
      <w:r w:rsidRPr="000A3A45">
        <w:rPr>
          <w:rFonts w:ascii="Times New Roman" w:eastAsia="Batang" w:hAnsi="Times New Roman" w:cs="Times New Roman"/>
          <w:color w:val="FF0000"/>
          <w:sz w:val="24"/>
          <w:szCs w:val="24"/>
        </w:rPr>
        <w:t>l’émergence</w:t>
      </w:r>
      <w:proofErr w:type="gramEnd"/>
      <w:r w:rsidRPr="000A3A45">
        <w:rPr>
          <w:rFonts w:ascii="Times New Roman" w:eastAsia="Batang" w:hAnsi="Times New Roman" w:cs="Times New Roman"/>
          <w:color w:val="FF0000"/>
          <w:sz w:val="24"/>
          <w:szCs w:val="24"/>
        </w:rPr>
        <w:t xml:space="preserve"> </w:t>
      </w:r>
      <w:r w:rsidR="00C265E2" w:rsidRPr="000A3A45">
        <w:rPr>
          <w:rFonts w:ascii="Times New Roman" w:eastAsia="Batang" w:hAnsi="Times New Roman" w:cs="Times New Roman"/>
          <w:color w:val="FF0000"/>
          <w:sz w:val="24"/>
          <w:szCs w:val="24"/>
        </w:rPr>
        <w:t xml:space="preserve">de partage de pouvoir vers les échelons </w:t>
      </w:r>
      <w:r w:rsidR="00650338" w:rsidRPr="000A3A45">
        <w:rPr>
          <w:rFonts w:ascii="Times New Roman" w:eastAsia="Batang" w:hAnsi="Times New Roman" w:cs="Times New Roman"/>
          <w:color w:val="FF0000"/>
          <w:sz w:val="24"/>
          <w:szCs w:val="24"/>
        </w:rPr>
        <w:t>collectivités locales, basées sur les réseaux horizontaux, le partenariat et la coopération</w:t>
      </w:r>
      <w:r w:rsidR="00650338" w:rsidRPr="0060351A">
        <w:rPr>
          <w:rFonts w:ascii="Times New Roman" w:eastAsia="Batang" w:hAnsi="Times New Roman" w:cs="Times New Roman"/>
          <w:sz w:val="24"/>
          <w:szCs w:val="24"/>
        </w:rPr>
        <w:t xml:space="preserve">. C’est ce second entendement que nous situons notre réflexion. </w:t>
      </w:r>
    </w:p>
    <w:p w:rsidR="00964181" w:rsidRDefault="00964181" w:rsidP="00964181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Pour progresser dans c</w:t>
      </w:r>
      <w:r w:rsidR="00D20B72">
        <w:rPr>
          <w:rFonts w:ascii="Times New Roman" w:eastAsia="Batang" w:hAnsi="Times New Roman" w:cs="Times New Roman"/>
          <w:sz w:val="24"/>
          <w:szCs w:val="24"/>
        </w:rPr>
        <w:t xml:space="preserve">ette question de la gouvernance, nous pouvons mobiliser l’exemple des </w:t>
      </w:r>
      <w:r w:rsidR="00031264">
        <w:rPr>
          <w:rFonts w:ascii="Times New Roman" w:eastAsia="Batang" w:hAnsi="Times New Roman" w:cs="Times New Roman"/>
          <w:sz w:val="24"/>
          <w:szCs w:val="24"/>
        </w:rPr>
        <w:t>‘‘</w:t>
      </w:r>
      <w:r w:rsidR="00D20B72">
        <w:rPr>
          <w:rFonts w:ascii="Times New Roman" w:eastAsia="Batang" w:hAnsi="Times New Roman" w:cs="Times New Roman"/>
          <w:sz w:val="24"/>
          <w:szCs w:val="24"/>
        </w:rPr>
        <w:t>pays</w:t>
      </w:r>
      <w:r w:rsidR="000910A1">
        <w:rPr>
          <w:rStyle w:val="Appelnotedebasdep"/>
          <w:rFonts w:ascii="Times New Roman" w:eastAsia="Batang" w:hAnsi="Times New Roman" w:cs="Times New Roman"/>
          <w:sz w:val="24"/>
          <w:szCs w:val="24"/>
        </w:rPr>
        <w:footnoteReference w:id="10"/>
      </w:r>
      <w:r w:rsidR="00031264">
        <w:rPr>
          <w:rFonts w:ascii="Times New Roman" w:eastAsia="Batang" w:hAnsi="Times New Roman" w:cs="Times New Roman"/>
          <w:sz w:val="24"/>
          <w:szCs w:val="24"/>
        </w:rPr>
        <w:t>’’</w:t>
      </w:r>
      <w:r w:rsidR="00D20B72">
        <w:rPr>
          <w:rFonts w:ascii="Times New Roman" w:eastAsia="Batang" w:hAnsi="Times New Roman" w:cs="Times New Roman"/>
          <w:sz w:val="24"/>
          <w:szCs w:val="24"/>
        </w:rPr>
        <w:t xml:space="preserve"> français</w:t>
      </w:r>
      <w:r w:rsidR="00031264">
        <w:rPr>
          <w:rFonts w:ascii="Times New Roman" w:eastAsia="Batang" w:hAnsi="Times New Roman" w:cs="Times New Roman"/>
          <w:sz w:val="24"/>
          <w:szCs w:val="24"/>
        </w:rPr>
        <w:t xml:space="preserve">. La loi d’orientation sur </w:t>
      </w:r>
      <w:r w:rsidR="00022C65">
        <w:rPr>
          <w:rFonts w:ascii="Times New Roman" w:eastAsia="Batang" w:hAnsi="Times New Roman" w:cs="Times New Roman"/>
          <w:sz w:val="24"/>
          <w:szCs w:val="24"/>
        </w:rPr>
        <w:lastRenderedPageBreak/>
        <w:t xml:space="preserve">l’aménagement et le développement du Territoire s’appuie sur le fait que les politiques classiques </w:t>
      </w:r>
      <w:r w:rsidR="007B20AC">
        <w:rPr>
          <w:rFonts w:ascii="Times New Roman" w:eastAsia="Batang" w:hAnsi="Times New Roman" w:cs="Times New Roman"/>
          <w:sz w:val="24"/>
          <w:szCs w:val="24"/>
        </w:rPr>
        <w:t xml:space="preserve">de développement (et par là, les grandes orientations de </w:t>
      </w:r>
      <w:r w:rsidR="004B784E">
        <w:rPr>
          <w:rFonts w:ascii="Times New Roman" w:eastAsia="Batang" w:hAnsi="Times New Roman" w:cs="Times New Roman"/>
          <w:sz w:val="24"/>
          <w:szCs w:val="24"/>
        </w:rPr>
        <w:t xml:space="preserve">l’Aménagement du Territoire </w:t>
      </w:r>
      <w:r w:rsidR="005642B2">
        <w:rPr>
          <w:rFonts w:ascii="Times New Roman" w:eastAsia="Batang" w:hAnsi="Times New Roman" w:cs="Times New Roman"/>
          <w:sz w:val="24"/>
          <w:szCs w:val="24"/>
        </w:rPr>
        <w:t>depuis le 1</w:t>
      </w:r>
      <w:r w:rsidR="005642B2" w:rsidRPr="005642B2">
        <w:rPr>
          <w:rFonts w:ascii="Times New Roman" w:eastAsia="Batang" w:hAnsi="Times New Roman" w:cs="Times New Roman"/>
          <w:sz w:val="24"/>
          <w:szCs w:val="24"/>
          <w:vertAlign w:val="superscript"/>
        </w:rPr>
        <w:t>er</w:t>
      </w:r>
      <w:r w:rsidR="005642B2">
        <w:rPr>
          <w:rFonts w:ascii="Times New Roman" w:eastAsia="Batang" w:hAnsi="Times New Roman" w:cs="Times New Roman"/>
          <w:sz w:val="24"/>
          <w:szCs w:val="24"/>
        </w:rPr>
        <w:t xml:space="preserve"> P</w:t>
      </w:r>
      <w:r w:rsidR="009923FD">
        <w:rPr>
          <w:rFonts w:ascii="Times New Roman" w:eastAsia="Batang" w:hAnsi="Times New Roman" w:cs="Times New Roman"/>
          <w:sz w:val="24"/>
          <w:szCs w:val="24"/>
        </w:rPr>
        <w:t xml:space="preserve">lan de 1947-1953, </w:t>
      </w:r>
      <w:r w:rsidR="00AA329F">
        <w:rPr>
          <w:rFonts w:ascii="Times New Roman" w:eastAsia="Batang" w:hAnsi="Times New Roman" w:cs="Times New Roman"/>
          <w:sz w:val="24"/>
          <w:szCs w:val="24"/>
        </w:rPr>
        <w:t>sont inadaptées</w:t>
      </w:r>
      <w:r w:rsidR="00AD5883">
        <w:rPr>
          <w:rFonts w:ascii="Times New Roman" w:eastAsia="Batang" w:hAnsi="Times New Roman" w:cs="Times New Roman"/>
          <w:sz w:val="24"/>
          <w:szCs w:val="24"/>
        </w:rPr>
        <w:t xml:space="preserve"> et que la position de l’Etat s’est fortement affaiblie </w:t>
      </w:r>
      <w:r w:rsidR="0019570A">
        <w:rPr>
          <w:rFonts w:ascii="Times New Roman" w:eastAsia="Batang" w:hAnsi="Times New Roman" w:cs="Times New Roman"/>
          <w:sz w:val="24"/>
          <w:szCs w:val="24"/>
        </w:rPr>
        <w:t xml:space="preserve">dans </w:t>
      </w:r>
      <w:proofErr w:type="gramStart"/>
      <w:r w:rsidR="0019570A">
        <w:rPr>
          <w:rFonts w:ascii="Times New Roman" w:eastAsia="Batang" w:hAnsi="Times New Roman" w:cs="Times New Roman"/>
          <w:sz w:val="24"/>
          <w:szCs w:val="24"/>
        </w:rPr>
        <w:t>le registres</w:t>
      </w:r>
      <w:proofErr w:type="gramEnd"/>
      <w:r w:rsidR="00AD5883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19570A">
        <w:rPr>
          <w:rFonts w:ascii="Times New Roman" w:eastAsia="Batang" w:hAnsi="Times New Roman" w:cs="Times New Roman"/>
          <w:sz w:val="24"/>
          <w:szCs w:val="24"/>
        </w:rPr>
        <w:t xml:space="preserve">des projets de développement territoriaux. Dans cette perspective, </w:t>
      </w:r>
      <w:r w:rsidR="0065108D">
        <w:rPr>
          <w:rFonts w:ascii="Times New Roman" w:eastAsia="Batang" w:hAnsi="Times New Roman" w:cs="Times New Roman"/>
          <w:sz w:val="24"/>
          <w:szCs w:val="24"/>
        </w:rPr>
        <w:t xml:space="preserve">la loi vise à offrir un cadre territorial pertinent </w:t>
      </w:r>
      <w:r w:rsidR="00086F75">
        <w:rPr>
          <w:rFonts w:ascii="Times New Roman" w:eastAsia="Batang" w:hAnsi="Times New Roman" w:cs="Times New Roman"/>
          <w:sz w:val="24"/>
          <w:szCs w:val="24"/>
        </w:rPr>
        <w:t xml:space="preserve">pour élaborer </w:t>
      </w:r>
      <w:r w:rsidR="001E0A1F">
        <w:rPr>
          <w:rFonts w:ascii="Times New Roman" w:eastAsia="Batang" w:hAnsi="Times New Roman" w:cs="Times New Roman"/>
          <w:sz w:val="24"/>
          <w:szCs w:val="24"/>
        </w:rPr>
        <w:t xml:space="preserve">les projets communs de développement </w:t>
      </w:r>
      <w:r w:rsidR="00667361">
        <w:rPr>
          <w:rFonts w:ascii="Times New Roman" w:eastAsia="Batang" w:hAnsi="Times New Roman" w:cs="Times New Roman"/>
          <w:sz w:val="24"/>
          <w:szCs w:val="24"/>
        </w:rPr>
        <w:t xml:space="preserve">tout en redonnant aux représentants de l’Etat (les sous-préfets notamment) un rôle de premier plan partenaire privilégié des acteurs locaux. </w:t>
      </w:r>
    </w:p>
    <w:p w:rsidR="00C60414" w:rsidRDefault="00C60414" w:rsidP="003E74E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u w:val="thick" w:color="FF0000"/>
        </w:rPr>
      </w:pPr>
      <w:r w:rsidRPr="0036738C">
        <w:rPr>
          <w:rFonts w:ascii="Times New Roman" w:hAnsi="Times New Roman" w:cs="Times New Roman"/>
          <w:sz w:val="24"/>
          <w:szCs w:val="24"/>
          <w:u w:val="thick" w:color="FF0000"/>
        </w:rPr>
        <w:t>Plus généralement, "La gouvernance locale est définie comme un processus de</w:t>
      </w:r>
      <w:r w:rsidR="003E74EC" w:rsidRPr="0036738C">
        <w:rPr>
          <w:rFonts w:ascii="Times New Roman" w:hAnsi="Times New Roman" w:cs="Times New Roman"/>
          <w:sz w:val="24"/>
          <w:szCs w:val="24"/>
          <w:u w:val="thick" w:color="FF0000"/>
        </w:rPr>
        <w:t xml:space="preserve"> </w:t>
      </w:r>
      <w:r w:rsidRPr="0036738C">
        <w:rPr>
          <w:rFonts w:ascii="Times New Roman" w:hAnsi="Times New Roman" w:cs="Times New Roman"/>
          <w:sz w:val="24"/>
          <w:szCs w:val="24"/>
          <w:u w:val="thick" w:color="FF0000"/>
        </w:rPr>
        <w:t>mise en compatibilité de plusieurs proximités ins</w:t>
      </w:r>
      <w:r w:rsidRPr="0036738C">
        <w:rPr>
          <w:rFonts w:ascii="Times New Roman" w:hAnsi="Times New Roman" w:cs="Times New Roman"/>
          <w:sz w:val="24"/>
          <w:szCs w:val="24"/>
          <w:u w:val="thick" w:color="FF0000"/>
        </w:rPr>
        <w:lastRenderedPageBreak/>
        <w:t>titutionnelles</w:t>
      </w:r>
      <w:r w:rsidR="00A530BB">
        <w:rPr>
          <w:rStyle w:val="Appelnotedebasdep"/>
          <w:rFonts w:ascii="Times New Roman" w:hAnsi="Times New Roman" w:cs="Times New Roman"/>
          <w:sz w:val="24"/>
          <w:szCs w:val="24"/>
          <w:u w:val="thick" w:color="FF0000"/>
        </w:rPr>
        <w:footnoteReference w:id="11"/>
      </w:r>
      <w:r w:rsidRPr="0036738C">
        <w:rPr>
          <w:rFonts w:ascii="Times New Roman" w:hAnsi="Times New Roman" w:cs="Times New Roman"/>
          <w:sz w:val="24"/>
          <w:szCs w:val="24"/>
          <w:u w:val="thick" w:color="FF0000"/>
        </w:rPr>
        <w:t xml:space="preserve"> unissant des</w:t>
      </w:r>
      <w:r w:rsidR="003E74EC" w:rsidRPr="0036738C">
        <w:rPr>
          <w:rFonts w:ascii="Times New Roman" w:hAnsi="Times New Roman" w:cs="Times New Roman"/>
          <w:sz w:val="24"/>
          <w:szCs w:val="24"/>
          <w:u w:val="thick" w:color="FF0000"/>
        </w:rPr>
        <w:t xml:space="preserve"> </w:t>
      </w:r>
      <w:r w:rsidRPr="0036738C">
        <w:rPr>
          <w:rFonts w:ascii="Times New Roman" w:hAnsi="Times New Roman" w:cs="Times New Roman"/>
          <w:sz w:val="24"/>
          <w:szCs w:val="24"/>
          <w:u w:val="thick" w:color="FF0000"/>
        </w:rPr>
        <w:t>acteurs (économiques, institutionnels, sociaux…) géographiquement proches,</w:t>
      </w:r>
      <w:r w:rsidR="003E74EC" w:rsidRPr="0036738C">
        <w:rPr>
          <w:rFonts w:ascii="Times New Roman" w:hAnsi="Times New Roman" w:cs="Times New Roman"/>
          <w:sz w:val="24"/>
          <w:szCs w:val="24"/>
          <w:u w:val="thick" w:color="FF0000"/>
        </w:rPr>
        <w:t xml:space="preserve"> </w:t>
      </w:r>
      <w:r w:rsidRPr="0036738C">
        <w:rPr>
          <w:rFonts w:ascii="Times New Roman" w:hAnsi="Times New Roman" w:cs="Times New Roman"/>
          <w:sz w:val="24"/>
          <w:szCs w:val="24"/>
          <w:u w:val="thick" w:color="FF0000"/>
        </w:rPr>
        <w:t>en vue de la résolution d'un problème productif ou de la réalisation d'un projet</w:t>
      </w:r>
      <w:r w:rsidR="003E74EC" w:rsidRPr="0036738C">
        <w:rPr>
          <w:rFonts w:ascii="Times New Roman" w:hAnsi="Times New Roman" w:cs="Times New Roman"/>
          <w:sz w:val="24"/>
          <w:szCs w:val="24"/>
          <w:u w:val="thick" w:color="FF0000"/>
        </w:rPr>
        <w:t xml:space="preserve"> </w:t>
      </w:r>
      <w:r w:rsidRPr="0036738C">
        <w:rPr>
          <w:rFonts w:ascii="Times New Roman" w:hAnsi="Times New Roman" w:cs="Times New Roman"/>
          <w:sz w:val="24"/>
          <w:szCs w:val="24"/>
          <w:u w:val="thick" w:color="FF0000"/>
        </w:rPr>
        <w:t>local de développement" (Gilly et Perrat, 2003, p.118). Selon ces auteurs, une</w:t>
      </w:r>
      <w:r w:rsidR="003E74EC" w:rsidRPr="0036738C">
        <w:rPr>
          <w:rFonts w:ascii="Times New Roman" w:hAnsi="Times New Roman" w:cs="Times New Roman"/>
          <w:sz w:val="24"/>
          <w:szCs w:val="24"/>
          <w:u w:val="thick" w:color="FF0000"/>
        </w:rPr>
        <w:t xml:space="preserve"> </w:t>
      </w:r>
      <w:r w:rsidRPr="0036738C">
        <w:rPr>
          <w:rFonts w:ascii="Times New Roman" w:hAnsi="Times New Roman" w:cs="Times New Roman"/>
          <w:sz w:val="24"/>
          <w:szCs w:val="24"/>
          <w:u w:val="thick" w:color="FF0000"/>
        </w:rPr>
        <w:t>telle définition insiste fondamentalement sur l’idée de processus, c’est-à-dire de</w:t>
      </w:r>
      <w:r w:rsidR="003E74EC" w:rsidRPr="0036738C">
        <w:rPr>
          <w:rFonts w:ascii="Times New Roman" w:hAnsi="Times New Roman" w:cs="Times New Roman"/>
          <w:sz w:val="24"/>
          <w:szCs w:val="24"/>
          <w:u w:val="thick" w:color="FF0000"/>
        </w:rPr>
        <w:t xml:space="preserve"> </w:t>
      </w:r>
      <w:r w:rsidRPr="0036738C">
        <w:rPr>
          <w:rFonts w:ascii="Times New Roman" w:hAnsi="Times New Roman" w:cs="Times New Roman"/>
          <w:sz w:val="24"/>
          <w:szCs w:val="24"/>
          <w:u w:val="thick" w:color="FF0000"/>
        </w:rPr>
        <w:t>dynamique institutionnelle collective qui articule, de manière toujours</w:t>
      </w:r>
      <w:r w:rsidR="003E74EC" w:rsidRPr="0036738C">
        <w:rPr>
          <w:rFonts w:ascii="Times New Roman" w:hAnsi="Times New Roman" w:cs="Times New Roman"/>
          <w:sz w:val="24"/>
          <w:szCs w:val="24"/>
          <w:u w:val="thick" w:color="FF0000"/>
        </w:rPr>
        <w:t xml:space="preserve"> </w:t>
      </w:r>
      <w:r w:rsidRPr="0036738C">
        <w:rPr>
          <w:rFonts w:ascii="Times New Roman" w:hAnsi="Times New Roman" w:cs="Times New Roman"/>
          <w:sz w:val="24"/>
          <w:szCs w:val="24"/>
          <w:u w:val="thick" w:color="FF0000"/>
        </w:rPr>
        <w:t>singulière, différentes logiques d’acteurs se confrontant et/ou coopérant sur un</w:t>
      </w:r>
      <w:r w:rsidR="003E74EC" w:rsidRPr="0036738C">
        <w:rPr>
          <w:rFonts w:ascii="Times New Roman" w:hAnsi="Times New Roman" w:cs="Times New Roman"/>
          <w:sz w:val="24"/>
          <w:szCs w:val="24"/>
          <w:u w:val="thick" w:color="FF0000"/>
        </w:rPr>
        <w:t xml:space="preserve"> </w:t>
      </w:r>
      <w:r w:rsidRPr="0036738C">
        <w:rPr>
          <w:rFonts w:ascii="Times New Roman" w:hAnsi="Times New Roman" w:cs="Times New Roman"/>
          <w:sz w:val="24"/>
          <w:szCs w:val="24"/>
          <w:u w:val="thick" w:color="FF0000"/>
        </w:rPr>
        <w:t>territoire : "la gouvernance locale combine ainsi toujours des éléments de</w:t>
      </w:r>
      <w:r w:rsidR="003E74EC" w:rsidRPr="0036738C">
        <w:rPr>
          <w:rFonts w:ascii="Times New Roman" w:hAnsi="Times New Roman" w:cs="Times New Roman"/>
          <w:sz w:val="24"/>
          <w:szCs w:val="24"/>
          <w:u w:val="thick" w:color="FF0000"/>
        </w:rPr>
        <w:t xml:space="preserve"> </w:t>
      </w:r>
      <w:r w:rsidRPr="0036738C">
        <w:rPr>
          <w:rFonts w:ascii="Times New Roman" w:hAnsi="Times New Roman" w:cs="Times New Roman"/>
          <w:sz w:val="24"/>
          <w:szCs w:val="24"/>
          <w:u w:val="thick" w:color="FF0000"/>
        </w:rPr>
        <w:t>stabilité et d’instabilité dont l’importance relative évolue dans la durée,</w:t>
      </w:r>
      <w:r w:rsidR="003E74EC" w:rsidRPr="0036738C">
        <w:rPr>
          <w:rFonts w:ascii="Times New Roman" w:hAnsi="Times New Roman" w:cs="Times New Roman"/>
          <w:sz w:val="24"/>
          <w:szCs w:val="24"/>
          <w:u w:val="thick" w:color="FF0000"/>
        </w:rPr>
        <w:t xml:space="preserve"> </w:t>
      </w:r>
      <w:r w:rsidRPr="0036738C">
        <w:rPr>
          <w:rFonts w:ascii="Times New Roman" w:hAnsi="Times New Roman" w:cs="Times New Roman"/>
          <w:sz w:val="24"/>
          <w:szCs w:val="24"/>
          <w:u w:val="thick" w:color="FF0000"/>
        </w:rPr>
        <w:t>définissant des inflexions de la trajectoire de développement du territoire"</w:t>
      </w:r>
      <w:r w:rsidR="003E74EC" w:rsidRPr="0036738C">
        <w:rPr>
          <w:rFonts w:ascii="Times New Roman" w:hAnsi="Times New Roman" w:cs="Times New Roman"/>
          <w:sz w:val="24"/>
          <w:szCs w:val="24"/>
          <w:u w:val="thick" w:color="FF0000"/>
        </w:rPr>
        <w:t xml:space="preserve"> </w:t>
      </w:r>
      <w:r w:rsidRPr="0036738C">
        <w:rPr>
          <w:rFonts w:ascii="Times New Roman" w:hAnsi="Times New Roman" w:cs="Times New Roman"/>
          <w:sz w:val="24"/>
          <w:szCs w:val="24"/>
          <w:u w:val="thick" w:color="FF0000"/>
        </w:rPr>
        <w:t>(Gilly et Perrat, 2003, p.118).</w:t>
      </w:r>
      <w:r w:rsidR="003E74EC" w:rsidRPr="0036738C">
        <w:rPr>
          <w:rFonts w:ascii="Times New Roman" w:hAnsi="Times New Roman" w:cs="Times New Roman"/>
          <w:sz w:val="24"/>
          <w:szCs w:val="24"/>
          <w:u w:val="thick" w:color="FF0000"/>
        </w:rPr>
        <w:t xml:space="preserve"> </w:t>
      </w:r>
    </w:p>
    <w:p w:rsidR="001A2DBD" w:rsidRDefault="00AE3CDA" w:rsidP="003E74E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551B9D">
        <w:rPr>
          <w:rFonts w:ascii="Times New Roman" w:eastAsia="Batang" w:hAnsi="Times New Roman" w:cs="Times New Roman"/>
          <w:sz w:val="24"/>
          <w:szCs w:val="24"/>
        </w:rPr>
        <w:lastRenderedPageBreak/>
        <w:t xml:space="preserve">Dans la réalité, </w:t>
      </w:r>
      <w:r w:rsidR="007C45E0">
        <w:rPr>
          <w:rFonts w:ascii="Times New Roman" w:eastAsia="Batang" w:hAnsi="Times New Roman" w:cs="Times New Roman"/>
          <w:sz w:val="24"/>
          <w:szCs w:val="24"/>
        </w:rPr>
        <w:t xml:space="preserve">ces types ‘‘purs’’ sont rarement </w:t>
      </w:r>
      <w:proofErr w:type="gramStart"/>
      <w:r w:rsidR="007C45E0">
        <w:rPr>
          <w:rFonts w:ascii="Times New Roman" w:eastAsia="Batang" w:hAnsi="Times New Roman" w:cs="Times New Roman"/>
          <w:sz w:val="24"/>
          <w:szCs w:val="24"/>
        </w:rPr>
        <w:t>rencontrés  et</w:t>
      </w:r>
      <w:proofErr w:type="gramEnd"/>
      <w:r w:rsidR="007C45E0">
        <w:rPr>
          <w:rFonts w:ascii="Times New Roman" w:eastAsia="Batang" w:hAnsi="Times New Roman" w:cs="Times New Roman"/>
          <w:sz w:val="24"/>
          <w:szCs w:val="24"/>
        </w:rPr>
        <w:t xml:space="preserve"> on trouve le plus souvent </w:t>
      </w:r>
      <w:r w:rsidR="00F44A4B">
        <w:rPr>
          <w:rFonts w:ascii="Times New Roman" w:eastAsia="Batang" w:hAnsi="Times New Roman" w:cs="Times New Roman"/>
          <w:sz w:val="24"/>
          <w:szCs w:val="24"/>
        </w:rPr>
        <w:t>une association des formes précédentes ; on parlera alors de gouvernance mixte ou partenariale ; ‘‘</w:t>
      </w:r>
      <w:r w:rsidR="00F44A4B" w:rsidRPr="009F017E">
        <w:rPr>
          <w:rFonts w:ascii="Times New Roman" w:eastAsia="Batang" w:hAnsi="Times New Roman" w:cs="Times New Roman"/>
          <w:sz w:val="24"/>
          <w:szCs w:val="24"/>
          <w:highlight w:val="cyan"/>
        </w:rPr>
        <w:t xml:space="preserve">la gouvernance </w:t>
      </w:r>
      <w:r w:rsidR="00F73FF9" w:rsidRPr="009F017E">
        <w:rPr>
          <w:rFonts w:ascii="Times New Roman" w:eastAsia="Batang" w:hAnsi="Times New Roman" w:cs="Times New Roman"/>
          <w:sz w:val="24"/>
          <w:szCs w:val="24"/>
          <w:highlight w:val="cyan"/>
        </w:rPr>
        <w:t xml:space="preserve">n’est donc pas une configuration de coordination strictement économiques, ou strictement sociopolitiques : elle est une combinaison de </w:t>
      </w:r>
      <w:r w:rsidR="00916E3E" w:rsidRPr="009F017E">
        <w:rPr>
          <w:rFonts w:ascii="Times New Roman" w:eastAsia="Batang" w:hAnsi="Times New Roman" w:cs="Times New Roman"/>
          <w:sz w:val="24"/>
          <w:szCs w:val="24"/>
          <w:highlight w:val="cyan"/>
        </w:rPr>
        <w:t xml:space="preserve">de ces dimensions, caractérisée </w:t>
      </w:r>
      <w:r w:rsidR="00D0108E" w:rsidRPr="009F017E">
        <w:rPr>
          <w:rFonts w:ascii="Times New Roman" w:eastAsia="Batang" w:hAnsi="Times New Roman" w:cs="Times New Roman"/>
          <w:sz w:val="24"/>
          <w:szCs w:val="24"/>
          <w:highlight w:val="cyan"/>
        </w:rPr>
        <w:t>p</w:t>
      </w:r>
      <w:r w:rsidR="00CB4AFA" w:rsidRPr="009F017E">
        <w:rPr>
          <w:rFonts w:ascii="Times New Roman" w:eastAsia="Batang" w:hAnsi="Times New Roman" w:cs="Times New Roman"/>
          <w:sz w:val="24"/>
          <w:szCs w:val="24"/>
          <w:highlight w:val="cyan"/>
        </w:rPr>
        <w:t>ar une densité variable des interactions entre les trois catégories d’acteurs’’ (Gilly et Perrat 2003 p.118).</w:t>
      </w:r>
      <w:r w:rsidR="00CB4AFA">
        <w:rPr>
          <w:rFonts w:ascii="Times New Roman" w:eastAsia="Batang" w:hAnsi="Times New Roman" w:cs="Times New Roman"/>
          <w:sz w:val="24"/>
          <w:szCs w:val="24"/>
        </w:rPr>
        <w:t xml:space="preserve"> </w:t>
      </w:r>
    </w:p>
    <w:p w:rsidR="00962F47" w:rsidRDefault="00962F47" w:rsidP="003E74E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BD03BE">
        <w:rPr>
          <w:rFonts w:ascii="Times New Roman" w:eastAsia="Batang" w:hAnsi="Times New Roman" w:cs="Times New Roman"/>
          <w:sz w:val="24"/>
          <w:szCs w:val="24"/>
          <w:u w:val="single" w:color="FF0000"/>
        </w:rPr>
        <w:t xml:space="preserve">Gouvernance locale et insertion sur un espace, tant en France qu’en Afrique de l’Ouest, renvoient assurément à la notion de territoire, c’est-à-dire d’espace vécu par la communauté qui l’occupe, délimité et organisé, en </w:t>
      </w:r>
      <w:r w:rsidR="00154EF8" w:rsidRPr="00BD03BE">
        <w:rPr>
          <w:rFonts w:ascii="Times New Roman" w:eastAsia="Batang" w:hAnsi="Times New Roman" w:cs="Times New Roman"/>
          <w:sz w:val="24"/>
          <w:szCs w:val="24"/>
          <w:u w:val="single" w:color="FF0000"/>
        </w:rPr>
        <w:t>constante évolution</w:t>
      </w:r>
      <w:r w:rsidR="00154EF8">
        <w:rPr>
          <w:rFonts w:ascii="Times New Roman" w:eastAsia="Batang" w:hAnsi="Times New Roman" w:cs="Times New Roman"/>
          <w:sz w:val="24"/>
          <w:szCs w:val="24"/>
        </w:rPr>
        <w:t xml:space="preserve">. </w:t>
      </w:r>
    </w:p>
    <w:p w:rsidR="00B52108" w:rsidRDefault="00B52108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br w:type="page"/>
      </w:r>
    </w:p>
    <w:p w:rsidR="00BD03BE" w:rsidRPr="007A6D47" w:rsidRDefault="00192588" w:rsidP="007A6D47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7A6D47">
        <w:rPr>
          <w:rFonts w:ascii="Times New Roman" w:hAnsi="Times New Roman" w:cs="Times New Roman"/>
          <w:b/>
          <w:iCs/>
          <w:sz w:val="24"/>
          <w:szCs w:val="24"/>
        </w:rPr>
        <w:lastRenderedPageBreak/>
        <w:t>De la gouvernance locale au territoire</w:t>
      </w:r>
    </w:p>
    <w:p w:rsidR="001C70DC" w:rsidRDefault="001C70DC" w:rsidP="00296F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6D47">
        <w:rPr>
          <w:rFonts w:ascii="Times New Roman" w:hAnsi="Times New Roman" w:cs="Times New Roman"/>
          <w:b/>
          <w:bCs/>
          <w:sz w:val="24"/>
          <w:szCs w:val="24"/>
        </w:rPr>
        <w:t>Le territoire résulte d'un double processus de</w:t>
      </w:r>
      <w:r w:rsidR="00296F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6D47">
        <w:rPr>
          <w:rFonts w:ascii="Times New Roman" w:hAnsi="Times New Roman" w:cs="Times New Roman"/>
          <w:b/>
          <w:bCs/>
          <w:sz w:val="24"/>
          <w:szCs w:val="24"/>
        </w:rPr>
        <w:t>coopération et de discrimination d'acteurs</w:t>
      </w:r>
    </w:p>
    <w:p w:rsidR="00B52108" w:rsidRDefault="004C7C7F" w:rsidP="004C7C7F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03F4">
        <w:rPr>
          <w:rFonts w:ascii="Times New Roman" w:hAnsi="Times New Roman" w:cs="Times New Roman"/>
          <w:b/>
          <w:bCs/>
          <w:sz w:val="24"/>
          <w:szCs w:val="24"/>
        </w:rPr>
        <w:t xml:space="preserve">Le territoire est tout d’abord une forme d’organisation inscrite dans l’espace et construite socialement par les interactions entre les acteurs locaux : </w:t>
      </w:r>
      <w:r w:rsidR="00825B81" w:rsidRPr="008803F4">
        <w:rPr>
          <w:rFonts w:ascii="Times New Roman" w:hAnsi="Times New Roman" w:cs="Times New Roman"/>
          <w:b/>
          <w:bCs/>
          <w:sz w:val="24"/>
          <w:szCs w:val="24"/>
        </w:rPr>
        <w:t>économiques, sociaux, institutionnels</w:t>
      </w:r>
      <w:r w:rsidR="00914375" w:rsidRPr="008803F4">
        <w:rPr>
          <w:rFonts w:ascii="Times New Roman" w:hAnsi="Times New Roman" w:cs="Times New Roman"/>
          <w:b/>
          <w:bCs/>
          <w:sz w:val="24"/>
          <w:szCs w:val="24"/>
        </w:rPr>
        <w:t xml:space="preserve">. Il en résulte, par conséquent, d’un processus non naturel et non </w:t>
      </w:r>
      <w:r w:rsidR="0071002B" w:rsidRPr="008803F4">
        <w:rPr>
          <w:rFonts w:ascii="Times New Roman" w:hAnsi="Times New Roman" w:cs="Times New Roman"/>
          <w:b/>
          <w:bCs/>
          <w:sz w:val="24"/>
          <w:szCs w:val="24"/>
        </w:rPr>
        <w:t>permanent</w:t>
      </w:r>
      <w:r w:rsidR="00914375" w:rsidRPr="008803F4">
        <w:rPr>
          <w:rFonts w:ascii="Times New Roman" w:hAnsi="Times New Roman" w:cs="Times New Roman"/>
          <w:b/>
          <w:bCs/>
          <w:sz w:val="24"/>
          <w:szCs w:val="24"/>
        </w:rPr>
        <w:t xml:space="preserve"> des synergies des coopérations entre acteurs</w:t>
      </w:r>
      <w:r w:rsidR="00914375">
        <w:rPr>
          <w:rFonts w:ascii="Times New Roman" w:hAnsi="Times New Roman" w:cs="Times New Roman"/>
          <w:bCs/>
          <w:sz w:val="24"/>
          <w:szCs w:val="24"/>
        </w:rPr>
        <w:t xml:space="preserve"> (Pecqueur 2001). </w:t>
      </w:r>
    </w:p>
    <w:p w:rsidR="003052FE" w:rsidRPr="00357429" w:rsidRDefault="003052FE" w:rsidP="00A70B4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A70B48">
        <w:rPr>
          <w:rFonts w:ascii="Times New Roman" w:hAnsi="Times New Roman" w:cs="Times New Roman"/>
          <w:bCs/>
          <w:sz w:val="24"/>
          <w:szCs w:val="24"/>
        </w:rPr>
        <w:t xml:space="preserve">En ce sens, le territoire </w:t>
      </w:r>
      <w:r w:rsidR="00766F7A" w:rsidRPr="00A70B48">
        <w:rPr>
          <w:rFonts w:ascii="Times New Roman" w:hAnsi="Times New Roman" w:cs="Times New Roman"/>
          <w:bCs/>
          <w:sz w:val="24"/>
          <w:szCs w:val="24"/>
        </w:rPr>
        <w:t>n’est pas un simple morceau de nation, voire de région</w:t>
      </w:r>
      <w:r w:rsidR="001E5E13" w:rsidRPr="00A70B48">
        <w:rPr>
          <w:rFonts w:ascii="Times New Roman" w:hAnsi="Times New Roman" w:cs="Times New Roman"/>
          <w:bCs/>
          <w:sz w:val="24"/>
          <w:szCs w:val="24"/>
        </w:rPr>
        <w:t xml:space="preserve">, mais une dynamique de coordination </w:t>
      </w:r>
      <w:r w:rsidR="00DD6963" w:rsidRPr="00A70B48">
        <w:rPr>
          <w:rFonts w:ascii="Times New Roman" w:hAnsi="Times New Roman" w:cs="Times New Roman"/>
          <w:bCs/>
          <w:sz w:val="24"/>
          <w:szCs w:val="24"/>
        </w:rPr>
        <w:t>d’acteurs à un moment donné, destiné à résoudre un (ou des) problème (s)</w:t>
      </w:r>
      <w:r w:rsidR="00D15879" w:rsidRPr="00A70B48">
        <w:rPr>
          <w:rFonts w:ascii="Times New Roman" w:hAnsi="Times New Roman" w:cs="Times New Roman"/>
          <w:bCs/>
          <w:sz w:val="24"/>
          <w:szCs w:val="24"/>
        </w:rPr>
        <w:t xml:space="preserve"> productif (s) particulier (s) ou à réaliser un projet de développement </w:t>
      </w:r>
      <w:r w:rsidR="000E09E8" w:rsidRPr="00A70B48">
        <w:rPr>
          <w:rFonts w:ascii="Times New Roman" w:hAnsi="Times New Roman" w:cs="Times New Roman"/>
          <w:bCs/>
          <w:sz w:val="24"/>
          <w:szCs w:val="24"/>
        </w:rPr>
        <w:t xml:space="preserve">collectif. C’est d’ailleurs pour cette raison que le territoire n’est pas donné, mais construit. </w:t>
      </w:r>
      <w:r w:rsidR="00357429">
        <w:rPr>
          <w:rFonts w:ascii="Times New Roman" w:hAnsi="Times New Roman" w:cs="Times New Roman"/>
          <w:bCs/>
          <w:sz w:val="24"/>
          <w:szCs w:val="24"/>
        </w:rPr>
        <w:t xml:space="preserve">Construction </w:t>
      </w:r>
      <w:r w:rsidR="0035742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identitaire, appropriation, espace de coopération et d’interdépendance, le territoire vit de l’interaction de sa population, de son </w:t>
      </w:r>
      <w:r w:rsidR="003814C9">
        <w:rPr>
          <w:rFonts w:ascii="Times New Roman" w:hAnsi="Times New Roman" w:cs="Times New Roman"/>
          <w:bCs/>
          <w:sz w:val="24"/>
          <w:szCs w:val="24"/>
        </w:rPr>
        <w:t>espace</w:t>
      </w:r>
      <w:r w:rsidR="00357429">
        <w:rPr>
          <w:rFonts w:ascii="Times New Roman" w:hAnsi="Times New Roman" w:cs="Times New Roman"/>
          <w:bCs/>
          <w:sz w:val="24"/>
          <w:szCs w:val="24"/>
        </w:rPr>
        <w:t xml:space="preserve"> et de son histoire. </w:t>
      </w:r>
    </w:p>
    <w:p w:rsidR="00357429" w:rsidRPr="00B21B7B" w:rsidRDefault="003552CD" w:rsidP="003A4D74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DB3B92">
        <w:rPr>
          <w:rFonts w:ascii="Times New Roman" w:hAnsi="Times New Roman" w:cs="Times New Roman"/>
          <w:sz w:val="24"/>
          <w:szCs w:val="24"/>
        </w:rPr>
        <w:t>Le territoire résulte également d'un processus de discrimination. On parle d’une</w:t>
      </w:r>
      <w:r w:rsidR="00DB3B92" w:rsidRPr="00DB3B92">
        <w:rPr>
          <w:rFonts w:ascii="Times New Roman" w:hAnsi="Times New Roman" w:cs="Times New Roman"/>
          <w:sz w:val="24"/>
          <w:szCs w:val="24"/>
        </w:rPr>
        <w:t xml:space="preserve"> </w:t>
      </w:r>
      <w:r w:rsidRPr="00DB3B92">
        <w:rPr>
          <w:rFonts w:ascii="Times New Roman" w:hAnsi="Times New Roman" w:cs="Times New Roman"/>
          <w:sz w:val="24"/>
          <w:szCs w:val="24"/>
        </w:rPr>
        <w:t>dynamique de construction d’un "dedans" par rapport à un "dehors". Le</w:t>
      </w:r>
      <w:r w:rsidR="00DB3B92" w:rsidRPr="00DB3B92">
        <w:rPr>
          <w:rFonts w:ascii="Times New Roman" w:hAnsi="Times New Roman" w:cs="Times New Roman"/>
          <w:sz w:val="24"/>
          <w:szCs w:val="24"/>
        </w:rPr>
        <w:t xml:space="preserve"> </w:t>
      </w:r>
      <w:r w:rsidRPr="00DB3B92">
        <w:rPr>
          <w:rFonts w:ascii="Times New Roman" w:hAnsi="Times New Roman" w:cs="Times New Roman"/>
          <w:sz w:val="24"/>
          <w:szCs w:val="24"/>
        </w:rPr>
        <w:t>territoire va résulter de ce processus de discrimination : le territoire, qui peut</w:t>
      </w:r>
      <w:r w:rsidR="00DB3B92" w:rsidRPr="00DB3B92">
        <w:rPr>
          <w:rFonts w:ascii="Times New Roman" w:hAnsi="Times New Roman" w:cs="Times New Roman"/>
          <w:sz w:val="24"/>
          <w:szCs w:val="24"/>
        </w:rPr>
        <w:t xml:space="preserve"> </w:t>
      </w:r>
      <w:r w:rsidRPr="00DB3B92">
        <w:rPr>
          <w:rFonts w:ascii="Times New Roman" w:hAnsi="Times New Roman" w:cs="Times New Roman"/>
          <w:sz w:val="24"/>
          <w:szCs w:val="24"/>
        </w:rPr>
        <w:t>être provisoire et incomplet, est la conjonction de l'espace commun abstrait</w:t>
      </w:r>
      <w:r w:rsidR="00DB3B92" w:rsidRPr="00DB3B92">
        <w:rPr>
          <w:rFonts w:ascii="Times New Roman" w:hAnsi="Times New Roman" w:cs="Times New Roman"/>
          <w:sz w:val="24"/>
          <w:szCs w:val="24"/>
        </w:rPr>
        <w:t xml:space="preserve"> </w:t>
      </w:r>
      <w:r w:rsidRPr="00DB3B92">
        <w:rPr>
          <w:rFonts w:ascii="Times New Roman" w:hAnsi="Times New Roman" w:cs="Times New Roman"/>
          <w:sz w:val="24"/>
          <w:szCs w:val="24"/>
        </w:rPr>
        <w:t>construit par des groupes et d'un espace physique lorsque ce dernier contribue</w:t>
      </w:r>
      <w:r w:rsidR="00DB3B92" w:rsidRPr="00DB3B92">
        <w:rPr>
          <w:rFonts w:ascii="Times New Roman" w:hAnsi="Times New Roman" w:cs="Times New Roman"/>
          <w:sz w:val="24"/>
          <w:szCs w:val="24"/>
        </w:rPr>
        <w:t xml:space="preserve"> </w:t>
      </w:r>
      <w:r w:rsidRPr="00DB3B92">
        <w:rPr>
          <w:rFonts w:ascii="Times New Roman" w:hAnsi="Times New Roman" w:cs="Times New Roman"/>
          <w:sz w:val="24"/>
          <w:szCs w:val="24"/>
        </w:rPr>
        <w:t>à l'élaboration de la ressource qui fonde le "dedans" par rapport au "dehors".</w:t>
      </w:r>
      <w:r w:rsidR="00DB3B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B7B" w:rsidRPr="00F978E5" w:rsidRDefault="00B21B7B" w:rsidP="007161D4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B21B7B">
        <w:rPr>
          <w:rFonts w:ascii="Times New Roman" w:hAnsi="Times New Roman" w:cs="Times New Roman"/>
          <w:sz w:val="24"/>
          <w:szCs w:val="24"/>
        </w:rPr>
        <w:t>Le territoire ainsi constitué a aussi une fonction particulière de repoussoir des acteurs qui ne viennent pas de l'intérieur de ses limites. Ce processus de discrimination (à l’instar du "</w:t>
      </w:r>
      <w:r w:rsidRPr="00B21B7B"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Pr="00B21B7B">
        <w:rPr>
          <w:rFonts w:ascii="Times New Roman" w:hAnsi="Times New Roman" w:cs="Times New Roman"/>
          <w:sz w:val="24"/>
          <w:szCs w:val="24"/>
        </w:rPr>
        <w:t xml:space="preserve">" d’H. Simon) agit comme un filtre cognitif qui permet de limiter autant que possible l'incertitude radicale que subit chaque </w:t>
      </w:r>
      <w:r w:rsidRPr="00B21B7B">
        <w:rPr>
          <w:rFonts w:ascii="Times New Roman" w:hAnsi="Times New Roman" w:cs="Times New Roman"/>
          <w:sz w:val="24"/>
          <w:szCs w:val="24"/>
        </w:rPr>
        <w:lastRenderedPageBreak/>
        <w:t>individu. Le territoire, dès lors, est un processus endogène qui émerge 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B7B">
        <w:rPr>
          <w:rFonts w:ascii="Times New Roman" w:hAnsi="Times New Roman" w:cs="Times New Roman"/>
          <w:sz w:val="24"/>
          <w:szCs w:val="24"/>
        </w:rPr>
        <w:t>initiatives et du dynamisme des acteurs.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78E5" w:rsidRDefault="00F978E5" w:rsidP="00F978E5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8E5">
        <w:rPr>
          <w:rFonts w:ascii="Times New Roman" w:hAnsi="Times New Roman" w:cs="Times New Roman"/>
          <w:b/>
          <w:bCs/>
          <w:sz w:val="24"/>
          <w:szCs w:val="24"/>
        </w:rPr>
        <w:t>Le territoire n'est pas partout et tout n'est pas territoire</w:t>
      </w:r>
    </w:p>
    <w:p w:rsidR="00137233" w:rsidRDefault="001C42CD" w:rsidP="00953BBA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BBA">
        <w:rPr>
          <w:rFonts w:ascii="Times New Roman" w:hAnsi="Times New Roman" w:cs="Times New Roman"/>
          <w:sz w:val="24"/>
          <w:szCs w:val="24"/>
        </w:rPr>
        <w:t>Le territoire auquel nous nous référons n’existe pas toujours et partout. En</w:t>
      </w:r>
      <w:r w:rsidR="00E83990">
        <w:rPr>
          <w:rFonts w:ascii="Times New Roman" w:hAnsi="Times New Roman" w:cs="Times New Roman"/>
          <w:sz w:val="24"/>
          <w:szCs w:val="24"/>
        </w:rPr>
        <w:t xml:space="preserve"> </w:t>
      </w:r>
      <w:r w:rsidRPr="00953BBA">
        <w:rPr>
          <w:rFonts w:ascii="Times New Roman" w:hAnsi="Times New Roman" w:cs="Times New Roman"/>
          <w:sz w:val="24"/>
          <w:szCs w:val="24"/>
        </w:rPr>
        <w:t>effet, d’après notre définition, il dépend, d'une part, de l’identification d’un (ou de) problème(s) productif(s) ou de la volonté forte de réaliser un projet de</w:t>
      </w:r>
      <w:r w:rsidR="00E83990">
        <w:rPr>
          <w:rFonts w:ascii="Times New Roman" w:hAnsi="Times New Roman" w:cs="Times New Roman"/>
          <w:sz w:val="24"/>
          <w:szCs w:val="24"/>
        </w:rPr>
        <w:t xml:space="preserve"> </w:t>
      </w:r>
      <w:r w:rsidRPr="00953BBA">
        <w:rPr>
          <w:rFonts w:ascii="Times New Roman" w:hAnsi="Times New Roman" w:cs="Times New Roman"/>
          <w:sz w:val="24"/>
          <w:szCs w:val="24"/>
        </w:rPr>
        <w:t>développement collectif, et d'autre part, de l’existence d’une dynamique de</w:t>
      </w:r>
      <w:r w:rsidR="00E83990">
        <w:rPr>
          <w:rFonts w:ascii="Times New Roman" w:hAnsi="Times New Roman" w:cs="Times New Roman"/>
          <w:sz w:val="24"/>
          <w:szCs w:val="24"/>
        </w:rPr>
        <w:t xml:space="preserve"> </w:t>
      </w:r>
      <w:r w:rsidRPr="00953BBA">
        <w:rPr>
          <w:rFonts w:ascii="Times New Roman" w:hAnsi="Times New Roman" w:cs="Times New Roman"/>
          <w:sz w:val="24"/>
          <w:szCs w:val="24"/>
        </w:rPr>
        <w:t>coordination d’acteurs, ce qui confère évidemment au territoire son caractère</w:t>
      </w:r>
      <w:r w:rsidR="00E83990">
        <w:rPr>
          <w:rFonts w:ascii="Times New Roman" w:hAnsi="Times New Roman" w:cs="Times New Roman"/>
          <w:sz w:val="24"/>
          <w:szCs w:val="24"/>
        </w:rPr>
        <w:t xml:space="preserve"> </w:t>
      </w:r>
      <w:r w:rsidRPr="00953BBA">
        <w:rPr>
          <w:rFonts w:ascii="Times New Roman" w:hAnsi="Times New Roman" w:cs="Times New Roman"/>
          <w:sz w:val="24"/>
          <w:szCs w:val="24"/>
        </w:rPr>
        <w:t>intrinsèquement dynamique.</w:t>
      </w:r>
      <w:r w:rsidR="00E83990">
        <w:rPr>
          <w:rFonts w:ascii="Times New Roman" w:hAnsi="Times New Roman" w:cs="Times New Roman"/>
          <w:sz w:val="24"/>
          <w:szCs w:val="24"/>
        </w:rPr>
        <w:t xml:space="preserve"> </w:t>
      </w:r>
      <w:r w:rsidR="007602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02A9" w:rsidRDefault="007602A9" w:rsidP="00953BBA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868">
        <w:rPr>
          <w:rFonts w:ascii="Times New Roman" w:hAnsi="Times New Roman" w:cs="Times New Roman"/>
          <w:b/>
          <w:sz w:val="24"/>
          <w:szCs w:val="24"/>
        </w:rPr>
        <w:t>P. 11. Para. 2.</w:t>
      </w:r>
    </w:p>
    <w:p w:rsidR="00727DF8" w:rsidRPr="00E1263D" w:rsidRDefault="00727DF8" w:rsidP="00727D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1263D">
        <w:rPr>
          <w:rFonts w:ascii="Times New Roman" w:hAnsi="Times New Roman" w:cs="Times New Roman"/>
          <w:color w:val="FF0000"/>
          <w:sz w:val="24"/>
        </w:rPr>
        <w:t>On peut ainsi trouver des sites où le territoire reste latent car les "ingrédients"</w:t>
      </w:r>
      <w:r w:rsidR="00E1263D">
        <w:rPr>
          <w:rFonts w:ascii="Times New Roman" w:hAnsi="Times New Roman" w:cs="Times New Roman"/>
          <w:color w:val="FF0000"/>
          <w:sz w:val="24"/>
        </w:rPr>
        <w:t xml:space="preserve"> </w:t>
      </w:r>
      <w:r w:rsidRPr="00E1263D">
        <w:rPr>
          <w:rFonts w:ascii="Times New Roman" w:hAnsi="Times New Roman" w:cs="Times New Roman"/>
          <w:color w:val="FF0000"/>
          <w:sz w:val="24"/>
        </w:rPr>
        <w:t>sont présents, mais le processus de construction territoriale - la territorialisation</w:t>
      </w:r>
      <w:r w:rsidR="00E1263D">
        <w:rPr>
          <w:rFonts w:ascii="Times New Roman" w:hAnsi="Times New Roman" w:cs="Times New Roman"/>
          <w:color w:val="FF0000"/>
          <w:sz w:val="24"/>
        </w:rPr>
        <w:t xml:space="preserve"> </w:t>
      </w:r>
      <w:r w:rsidRPr="00E1263D">
        <w:rPr>
          <w:rFonts w:ascii="Times New Roman" w:hAnsi="Times New Roman" w:cs="Times New Roman"/>
          <w:color w:val="FF0000"/>
          <w:sz w:val="24"/>
        </w:rPr>
        <w:t>- ne fonctionne guère.</w:t>
      </w:r>
    </w:p>
    <w:p w:rsidR="00F64EF6" w:rsidRDefault="00F64EF6" w:rsidP="00F64EF6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E38">
        <w:rPr>
          <w:rFonts w:ascii="Times New Roman" w:hAnsi="Times New Roman" w:cs="Times New Roman"/>
          <w:color w:val="FF0000"/>
          <w:sz w:val="24"/>
          <w:szCs w:val="24"/>
        </w:rPr>
        <w:lastRenderedPageBreak/>
        <w:t>Le territoire n'est donc pas un espace prédéfini de type politico-administratif</w:t>
      </w:r>
      <w:r w:rsidR="00900E38" w:rsidRPr="00900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0E38">
        <w:rPr>
          <w:rFonts w:ascii="Times New Roman" w:hAnsi="Times New Roman" w:cs="Times New Roman"/>
          <w:color w:val="FF0000"/>
          <w:sz w:val="24"/>
          <w:szCs w:val="24"/>
        </w:rPr>
        <w:t>telles les collectivités territoriales. Il n’est donc pas la référence spatiale d’une</w:t>
      </w:r>
      <w:r w:rsidR="00900E38" w:rsidRPr="00900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0E38">
        <w:rPr>
          <w:rFonts w:ascii="Times New Roman" w:hAnsi="Times New Roman" w:cs="Times New Roman"/>
          <w:color w:val="FF0000"/>
          <w:sz w:val="24"/>
          <w:szCs w:val="24"/>
        </w:rPr>
        <w:t xml:space="preserve">politique publique qui s’appliquerait dans ce cadre à l’exclusion </w:t>
      </w:r>
      <w:proofErr w:type="gramStart"/>
      <w:r w:rsidRPr="00900E38">
        <w:rPr>
          <w:rFonts w:ascii="Times New Roman" w:hAnsi="Times New Roman" w:cs="Times New Roman"/>
          <w:color w:val="FF0000"/>
          <w:sz w:val="24"/>
          <w:szCs w:val="24"/>
        </w:rPr>
        <w:t>des autres</w:t>
      </w:r>
      <w:proofErr w:type="gramEnd"/>
      <w:r w:rsidRPr="00900E38">
        <w:rPr>
          <w:rFonts w:ascii="Times New Roman" w:hAnsi="Times New Roman" w:cs="Times New Roman"/>
          <w:color w:val="FF0000"/>
          <w:sz w:val="24"/>
          <w:szCs w:val="24"/>
        </w:rPr>
        <w:t xml:space="preserve"> (une</w:t>
      </w:r>
      <w:r w:rsidR="00900E38" w:rsidRPr="00900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0E38">
        <w:rPr>
          <w:rFonts w:ascii="Times New Roman" w:hAnsi="Times New Roman" w:cs="Times New Roman"/>
          <w:color w:val="FF0000"/>
          <w:sz w:val="24"/>
          <w:szCs w:val="24"/>
        </w:rPr>
        <w:t xml:space="preserve">politique communale, une politique départementale, etc.). Par contre, il </w:t>
      </w:r>
      <w:r w:rsidRPr="00900E38">
        <w:rPr>
          <w:color w:val="FF0000"/>
        </w:rPr>
        <w:t>peut</w:t>
      </w:r>
      <w:r w:rsidR="00900E38" w:rsidRPr="00900E38">
        <w:rPr>
          <w:color w:val="FF0000"/>
        </w:rPr>
        <w:t xml:space="preserve"> </w:t>
      </w:r>
      <w:r w:rsidRPr="00900E38">
        <w:rPr>
          <w:color w:val="FF0000"/>
        </w:rPr>
        <w:t>être</w:t>
      </w:r>
      <w:r w:rsidRPr="00900E38">
        <w:rPr>
          <w:rFonts w:ascii="Times New Roman" w:hAnsi="Times New Roman" w:cs="Times New Roman"/>
          <w:color w:val="FF0000"/>
          <w:sz w:val="24"/>
          <w:szCs w:val="24"/>
        </w:rPr>
        <w:t xml:space="preserve"> défini comme une construction sociale d'un groupe composite</w:t>
      </w:r>
      <w:r w:rsidR="00900E38" w:rsidRPr="00900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0E38">
        <w:rPr>
          <w:rFonts w:ascii="Times New Roman" w:hAnsi="Times New Roman" w:cs="Times New Roman"/>
          <w:color w:val="FF0000"/>
          <w:sz w:val="24"/>
          <w:szCs w:val="24"/>
        </w:rPr>
        <w:t>(organisations, associations, collectivités territoriales, institutions diverses…),</w:t>
      </w:r>
      <w:r w:rsidR="00900E38" w:rsidRPr="00900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0E38">
        <w:rPr>
          <w:rFonts w:ascii="Times New Roman" w:hAnsi="Times New Roman" w:cs="Times New Roman"/>
          <w:color w:val="FF0000"/>
          <w:sz w:val="24"/>
          <w:szCs w:val="24"/>
        </w:rPr>
        <w:t>voire provisoire, structuré autour de ressources partagées, celles-ci étant le plus</w:t>
      </w:r>
      <w:r w:rsidR="00900E38" w:rsidRPr="00900E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00E38">
        <w:rPr>
          <w:rFonts w:ascii="Times New Roman" w:hAnsi="Times New Roman" w:cs="Times New Roman"/>
          <w:color w:val="FF0000"/>
          <w:sz w:val="24"/>
          <w:szCs w:val="24"/>
        </w:rPr>
        <w:t>souvent liées (ou issues de) à un espace physique défini</w:t>
      </w:r>
      <w:r w:rsidRPr="00F64EF6">
        <w:rPr>
          <w:rFonts w:ascii="Times New Roman" w:hAnsi="Times New Roman" w:cs="Times New Roman"/>
          <w:sz w:val="24"/>
          <w:szCs w:val="24"/>
        </w:rPr>
        <w:t>.</w:t>
      </w:r>
      <w:r w:rsidR="00900E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3C1C" w:rsidRDefault="00E63C1C" w:rsidP="00E63C1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iCs/>
          <w:sz w:val="24"/>
          <w:szCs w:val="24"/>
        </w:rPr>
      </w:pPr>
      <w:r w:rsidRPr="00B27C61">
        <w:rPr>
          <w:rFonts w:ascii="Times New Roman" w:eastAsia="Batang" w:hAnsi="Times New Roman" w:cs="Times New Roman"/>
          <w:b/>
          <w:iCs/>
          <w:sz w:val="24"/>
          <w:szCs w:val="24"/>
        </w:rPr>
        <w:t>Du territoire au développement local</w:t>
      </w:r>
    </w:p>
    <w:p w:rsidR="009F1E5D" w:rsidRPr="009F1E5D" w:rsidRDefault="00B27C61" w:rsidP="00256F3B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4"/>
        </w:rPr>
      </w:pPr>
      <w:r w:rsidRPr="00256F3B">
        <w:rPr>
          <w:rFonts w:ascii="Times New Roman" w:hAnsi="Times New Roman" w:cs="Times New Roman"/>
          <w:sz w:val="24"/>
        </w:rPr>
        <w:t>En ce sens, les ressources ne sont pas également réparties dans l'espace mais</w:t>
      </w:r>
      <w:r w:rsidR="00231A0E" w:rsidRPr="00256F3B">
        <w:rPr>
          <w:rFonts w:ascii="Times New Roman" w:hAnsi="Times New Roman" w:cs="Times New Roman"/>
          <w:sz w:val="24"/>
        </w:rPr>
        <w:t xml:space="preserve"> </w:t>
      </w:r>
      <w:r w:rsidRPr="00256F3B">
        <w:rPr>
          <w:rFonts w:ascii="Times New Roman" w:hAnsi="Times New Roman" w:cs="Times New Roman"/>
          <w:sz w:val="24"/>
        </w:rPr>
        <w:t>tous les espaces ont, potentiellement du moins, des ressources à faire émerger</w:t>
      </w:r>
      <w:r w:rsidR="00231A0E" w:rsidRPr="00256F3B">
        <w:rPr>
          <w:rFonts w:ascii="Times New Roman" w:hAnsi="Times New Roman" w:cs="Times New Roman"/>
          <w:sz w:val="24"/>
        </w:rPr>
        <w:t xml:space="preserve"> </w:t>
      </w:r>
      <w:r w:rsidRPr="00256F3B">
        <w:rPr>
          <w:rFonts w:ascii="Times New Roman" w:hAnsi="Times New Roman" w:cs="Times New Roman"/>
          <w:sz w:val="24"/>
        </w:rPr>
        <w:t xml:space="preserve">et à valoriser. </w:t>
      </w:r>
    </w:p>
    <w:p w:rsidR="009F1E5D" w:rsidRPr="009F1E5D" w:rsidRDefault="00B27C61" w:rsidP="00256F3B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4"/>
        </w:rPr>
      </w:pPr>
      <w:r w:rsidRPr="00256F3B">
        <w:rPr>
          <w:rFonts w:ascii="Times New Roman" w:hAnsi="Times New Roman" w:cs="Times New Roman"/>
          <w:sz w:val="24"/>
        </w:rPr>
        <w:t>Cette perspective, qui conduit à rediscuter la question classique</w:t>
      </w:r>
      <w:r w:rsidR="00231A0E" w:rsidRPr="00256F3B">
        <w:rPr>
          <w:rFonts w:ascii="Times New Roman" w:hAnsi="Times New Roman" w:cs="Times New Roman"/>
          <w:sz w:val="24"/>
        </w:rPr>
        <w:t xml:space="preserve"> </w:t>
      </w:r>
      <w:r w:rsidRPr="00256F3B">
        <w:rPr>
          <w:rFonts w:ascii="Times New Roman" w:hAnsi="Times New Roman" w:cs="Times New Roman"/>
          <w:sz w:val="24"/>
        </w:rPr>
        <w:t xml:space="preserve">des avantages compétitifs en termes de dotations de facteurs, </w:t>
      </w:r>
      <w:r w:rsidRPr="00256F3B">
        <w:rPr>
          <w:rFonts w:ascii="Times New Roman" w:hAnsi="Times New Roman" w:cs="Times New Roman"/>
          <w:sz w:val="24"/>
        </w:rPr>
        <w:lastRenderedPageBreak/>
        <w:t>est d'une certaine</w:t>
      </w:r>
      <w:r w:rsidR="00231A0E" w:rsidRPr="00256F3B">
        <w:rPr>
          <w:rFonts w:ascii="Times New Roman" w:hAnsi="Times New Roman" w:cs="Times New Roman"/>
          <w:sz w:val="24"/>
        </w:rPr>
        <w:t xml:space="preserve"> </w:t>
      </w:r>
      <w:r w:rsidRPr="00256F3B">
        <w:rPr>
          <w:rFonts w:ascii="Times New Roman" w:hAnsi="Times New Roman" w:cs="Times New Roman"/>
          <w:sz w:val="24"/>
        </w:rPr>
        <w:t xml:space="preserve">manière celle qui sous-tend l'analyse du développement local. </w:t>
      </w:r>
    </w:p>
    <w:p w:rsidR="00AF5634" w:rsidRPr="00AF5634" w:rsidRDefault="00B27C61" w:rsidP="00E61AC4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sz w:val="32"/>
          <w:szCs w:val="24"/>
        </w:rPr>
      </w:pPr>
      <w:r w:rsidRPr="00AF5634">
        <w:rPr>
          <w:rFonts w:ascii="Times New Roman" w:hAnsi="Times New Roman" w:cs="Times New Roman"/>
          <w:sz w:val="24"/>
        </w:rPr>
        <w:t>Ainsi est-il</w:t>
      </w:r>
      <w:r w:rsidR="00231A0E" w:rsidRPr="00AF5634">
        <w:rPr>
          <w:rFonts w:ascii="Times New Roman" w:hAnsi="Times New Roman" w:cs="Times New Roman"/>
          <w:sz w:val="24"/>
        </w:rPr>
        <w:t xml:space="preserve"> </w:t>
      </w:r>
      <w:r w:rsidRPr="00AF5634">
        <w:rPr>
          <w:rFonts w:ascii="Times New Roman" w:hAnsi="Times New Roman" w:cs="Times New Roman"/>
          <w:sz w:val="24"/>
        </w:rPr>
        <w:t>désormais admis que les systèmes territoriaux se caractérisent par la manière</w:t>
      </w:r>
      <w:r w:rsidR="00231A0E" w:rsidRPr="00AF5634">
        <w:rPr>
          <w:rFonts w:ascii="Times New Roman" w:hAnsi="Times New Roman" w:cs="Times New Roman"/>
          <w:sz w:val="24"/>
        </w:rPr>
        <w:t xml:space="preserve"> </w:t>
      </w:r>
      <w:r w:rsidRPr="00AF5634">
        <w:rPr>
          <w:rFonts w:ascii="Times New Roman" w:hAnsi="Times New Roman" w:cs="Times New Roman"/>
          <w:sz w:val="24"/>
        </w:rPr>
        <w:t>dont ils organisent la gestion et la création de leurs ressources.</w:t>
      </w:r>
      <w:r w:rsidR="00231A0E" w:rsidRPr="00AF5634">
        <w:rPr>
          <w:rFonts w:ascii="Times New Roman" w:hAnsi="Times New Roman" w:cs="Times New Roman"/>
          <w:sz w:val="24"/>
        </w:rPr>
        <w:t xml:space="preserve"> </w:t>
      </w:r>
    </w:p>
    <w:p w:rsidR="00AF5634" w:rsidRPr="00AF5634" w:rsidRDefault="00BA5A17" w:rsidP="00AF5634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sz w:val="32"/>
          <w:szCs w:val="24"/>
        </w:rPr>
      </w:pPr>
      <w:r w:rsidRPr="00AF5634">
        <w:rPr>
          <w:rFonts w:ascii="Times New Roman" w:hAnsi="Times New Roman" w:cs="Times New Roman"/>
          <w:sz w:val="24"/>
        </w:rPr>
        <w:t xml:space="preserve">Dans cette perspective, c'est la capacité du territoire à se différencier </w:t>
      </w:r>
      <w:proofErr w:type="gramStart"/>
      <w:r w:rsidRPr="00AF5634">
        <w:rPr>
          <w:rFonts w:ascii="Times New Roman" w:hAnsi="Times New Roman" w:cs="Times New Roman"/>
          <w:sz w:val="24"/>
        </w:rPr>
        <w:t>des autres</w:t>
      </w:r>
      <w:proofErr w:type="gramEnd"/>
      <w:r w:rsidR="00805945" w:rsidRPr="00AF5634">
        <w:rPr>
          <w:rFonts w:ascii="Times New Roman" w:hAnsi="Times New Roman" w:cs="Times New Roman"/>
          <w:sz w:val="24"/>
        </w:rPr>
        <w:t xml:space="preserve"> </w:t>
      </w:r>
      <w:r w:rsidRPr="00AF5634">
        <w:rPr>
          <w:rFonts w:ascii="Times New Roman" w:hAnsi="Times New Roman" w:cs="Times New Roman"/>
          <w:sz w:val="24"/>
        </w:rPr>
        <w:t>qui produit un avantage dynamique lui permettant d'échapper, partiellement, à</w:t>
      </w:r>
      <w:r w:rsidR="00805945" w:rsidRPr="00AF5634">
        <w:rPr>
          <w:rFonts w:ascii="Times New Roman" w:hAnsi="Times New Roman" w:cs="Times New Roman"/>
          <w:sz w:val="24"/>
        </w:rPr>
        <w:t xml:space="preserve"> </w:t>
      </w:r>
      <w:r w:rsidRPr="00AF5634">
        <w:rPr>
          <w:rFonts w:ascii="Times New Roman" w:hAnsi="Times New Roman" w:cs="Times New Roman"/>
          <w:sz w:val="24"/>
        </w:rPr>
        <w:t>la concurrence qui détruit les rentes. Cette vision renvoie à une approche</w:t>
      </w:r>
      <w:r w:rsidR="00805945" w:rsidRPr="00AF5634">
        <w:rPr>
          <w:rFonts w:ascii="Times New Roman" w:hAnsi="Times New Roman" w:cs="Times New Roman"/>
          <w:sz w:val="24"/>
        </w:rPr>
        <w:t xml:space="preserve"> </w:t>
      </w:r>
      <w:r w:rsidRPr="00AF5634">
        <w:rPr>
          <w:rFonts w:ascii="Times New Roman" w:hAnsi="Times New Roman" w:cs="Times New Roman"/>
          <w:sz w:val="24"/>
        </w:rPr>
        <w:t>particulière de la gouvernance.</w:t>
      </w:r>
      <w:r w:rsidR="00805945" w:rsidRPr="00AF5634">
        <w:rPr>
          <w:rFonts w:ascii="Times New Roman" w:hAnsi="Times New Roman" w:cs="Times New Roman"/>
          <w:sz w:val="24"/>
        </w:rPr>
        <w:t xml:space="preserve"> </w:t>
      </w:r>
    </w:p>
    <w:p w:rsidR="00AF5634" w:rsidRDefault="00AF5634" w:rsidP="00AF5634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NewRoman,Bold" w:hAnsi="TimesNewRoman,Bold" w:cs="TimesNewRoman,Bold"/>
          <w:b/>
          <w:bCs/>
          <w:sz w:val="24"/>
          <w:szCs w:val="24"/>
        </w:rPr>
      </w:pPr>
      <w:r w:rsidRPr="00AF5634">
        <w:rPr>
          <w:rFonts w:ascii="TimesNewRoman,Bold" w:hAnsi="TimesNewRoman,Bold" w:cs="TimesNewRoman,Bold"/>
          <w:b/>
          <w:bCs/>
          <w:sz w:val="24"/>
          <w:szCs w:val="24"/>
        </w:rPr>
        <w:t>Retour sur la nature des ressources territoriales</w:t>
      </w:r>
    </w:p>
    <w:p w:rsidR="00B13598" w:rsidRPr="00B13598" w:rsidRDefault="00AF5634" w:rsidP="00B1359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sz w:val="36"/>
          <w:szCs w:val="24"/>
        </w:rPr>
      </w:pPr>
      <w:r w:rsidRPr="00B13598">
        <w:rPr>
          <w:rFonts w:ascii="Times New Roman" w:hAnsi="Times New Roman" w:cs="Times New Roman"/>
          <w:sz w:val="24"/>
        </w:rPr>
        <w:t>En fait, des actifs dits génériques ne permettent pas à un territoire de se</w:t>
      </w:r>
      <w:r w:rsidR="00742459" w:rsidRPr="00B13598">
        <w:rPr>
          <w:rFonts w:ascii="Times New Roman" w:hAnsi="Times New Roman" w:cs="Times New Roman"/>
          <w:sz w:val="24"/>
        </w:rPr>
        <w:t xml:space="preserve"> </w:t>
      </w:r>
      <w:r w:rsidRPr="00B13598">
        <w:rPr>
          <w:rFonts w:ascii="Times New Roman" w:hAnsi="Times New Roman" w:cs="Times New Roman"/>
          <w:sz w:val="24"/>
        </w:rPr>
        <w:t>différencier durablement, puisque par définition ils sont susceptibles d'être</w:t>
      </w:r>
      <w:r w:rsidR="00742459" w:rsidRPr="00B13598">
        <w:rPr>
          <w:rFonts w:ascii="Times New Roman" w:hAnsi="Times New Roman" w:cs="Times New Roman"/>
          <w:sz w:val="24"/>
        </w:rPr>
        <w:t xml:space="preserve"> </w:t>
      </w:r>
      <w:r w:rsidRPr="00B13598">
        <w:rPr>
          <w:rFonts w:ascii="Times New Roman" w:hAnsi="Times New Roman" w:cs="Times New Roman"/>
          <w:sz w:val="24"/>
        </w:rPr>
        <w:t xml:space="preserve">transférés. </w:t>
      </w:r>
    </w:p>
    <w:p w:rsidR="00B13598" w:rsidRPr="00B13598" w:rsidRDefault="00AF5634" w:rsidP="00B1359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sz w:val="36"/>
          <w:szCs w:val="24"/>
        </w:rPr>
      </w:pPr>
      <w:r w:rsidRPr="00B13598">
        <w:rPr>
          <w:rFonts w:ascii="Times New Roman" w:hAnsi="Times New Roman" w:cs="Times New Roman"/>
          <w:sz w:val="24"/>
        </w:rPr>
        <w:lastRenderedPageBreak/>
        <w:t>Une différenciation durable (c'est-à-dire qui ne peut être remise en</w:t>
      </w:r>
      <w:r w:rsidR="00742459" w:rsidRPr="00B13598">
        <w:rPr>
          <w:rFonts w:ascii="Times New Roman" w:hAnsi="Times New Roman" w:cs="Times New Roman"/>
          <w:sz w:val="24"/>
        </w:rPr>
        <w:t xml:space="preserve"> </w:t>
      </w:r>
      <w:r w:rsidRPr="00B13598">
        <w:rPr>
          <w:rFonts w:ascii="Times New Roman" w:hAnsi="Times New Roman" w:cs="Times New Roman"/>
          <w:sz w:val="24"/>
        </w:rPr>
        <w:t>question par la mobilité des facteurs) ne naît véritablement que des ressources</w:t>
      </w:r>
      <w:r w:rsidR="00742459" w:rsidRPr="00B13598">
        <w:rPr>
          <w:rFonts w:ascii="Times New Roman" w:hAnsi="Times New Roman" w:cs="Times New Roman"/>
          <w:sz w:val="24"/>
        </w:rPr>
        <w:t xml:space="preserve"> </w:t>
      </w:r>
      <w:r w:rsidRPr="00B13598">
        <w:rPr>
          <w:rFonts w:ascii="Times New Roman" w:hAnsi="Times New Roman" w:cs="Times New Roman"/>
          <w:sz w:val="24"/>
        </w:rPr>
        <w:t xml:space="preserve">dites spécifiques. </w:t>
      </w:r>
    </w:p>
    <w:p w:rsidR="007C3988" w:rsidRPr="007C3988" w:rsidRDefault="00AF5634" w:rsidP="007C398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sz w:val="36"/>
          <w:szCs w:val="24"/>
        </w:rPr>
      </w:pPr>
      <w:r w:rsidRPr="00B13598">
        <w:rPr>
          <w:rFonts w:ascii="Times New Roman" w:hAnsi="Times New Roman" w:cs="Times New Roman"/>
          <w:sz w:val="24"/>
        </w:rPr>
        <w:t>L'existence de ces spécificités territoriales se fonde sur des</w:t>
      </w:r>
      <w:r w:rsidR="00742459" w:rsidRPr="00B13598">
        <w:rPr>
          <w:rFonts w:ascii="Times New Roman" w:hAnsi="Times New Roman" w:cs="Times New Roman"/>
          <w:sz w:val="24"/>
        </w:rPr>
        <w:t xml:space="preserve"> </w:t>
      </w:r>
      <w:r w:rsidRPr="00B13598">
        <w:rPr>
          <w:rFonts w:ascii="Times New Roman" w:hAnsi="Times New Roman" w:cs="Times New Roman"/>
          <w:sz w:val="24"/>
        </w:rPr>
        <w:t>savoirs non reproductibles, c'est-à-dire non susceptibles d'exister ailleurs ou</w:t>
      </w:r>
      <w:r w:rsidR="00742459" w:rsidRPr="00B13598">
        <w:rPr>
          <w:rFonts w:ascii="Times New Roman" w:hAnsi="Times New Roman" w:cs="Times New Roman"/>
          <w:sz w:val="24"/>
        </w:rPr>
        <w:t xml:space="preserve"> </w:t>
      </w:r>
      <w:r w:rsidRPr="00B13598">
        <w:rPr>
          <w:rFonts w:ascii="Times New Roman" w:hAnsi="Times New Roman" w:cs="Times New Roman"/>
          <w:sz w:val="24"/>
        </w:rPr>
        <w:t>d'être dupliquées. Ces savoirs sont ainsi uniques et échappent partiellement à</w:t>
      </w:r>
      <w:r w:rsidR="00742459" w:rsidRPr="00B13598">
        <w:rPr>
          <w:rFonts w:ascii="Times New Roman" w:hAnsi="Times New Roman" w:cs="Times New Roman"/>
          <w:sz w:val="24"/>
        </w:rPr>
        <w:t xml:space="preserve"> </w:t>
      </w:r>
      <w:r w:rsidRPr="00B13598">
        <w:rPr>
          <w:rFonts w:ascii="Times New Roman" w:hAnsi="Times New Roman" w:cs="Times New Roman"/>
          <w:sz w:val="24"/>
        </w:rPr>
        <w:t>une concurrence par le marché (Pecqueur et Colletis, 1993).</w:t>
      </w:r>
      <w:r w:rsidR="00742459" w:rsidRPr="00B13598">
        <w:rPr>
          <w:rFonts w:ascii="Times New Roman" w:hAnsi="Times New Roman" w:cs="Times New Roman"/>
          <w:sz w:val="24"/>
        </w:rPr>
        <w:t xml:space="preserve"> </w:t>
      </w:r>
    </w:p>
    <w:p w:rsidR="00B13598" w:rsidRDefault="007C3988" w:rsidP="007C3988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3988">
        <w:rPr>
          <w:rFonts w:ascii="Times New Roman" w:hAnsi="Times New Roman" w:cs="Times New Roman"/>
          <w:b/>
          <w:sz w:val="24"/>
          <w:szCs w:val="24"/>
        </w:rPr>
        <w:t>On peut distinguer trois principaux types de ressources</w:t>
      </w:r>
      <w:r w:rsidR="00E3553B">
        <w:rPr>
          <w:rStyle w:val="Appelnotedebasdep"/>
          <w:rFonts w:ascii="Times New Roman" w:hAnsi="Times New Roman" w:cs="Times New Roman"/>
          <w:b/>
          <w:sz w:val="24"/>
          <w:szCs w:val="24"/>
        </w:rPr>
        <w:footnoteReference w:id="12"/>
      </w:r>
      <w:r w:rsidRPr="007C3988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875DFA" w:rsidRPr="000A35E0" w:rsidRDefault="00875DFA" w:rsidP="009B1574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0A35E0">
        <w:rPr>
          <w:rFonts w:ascii="Times New Roman" w:hAnsi="Times New Roman" w:cs="Times New Roman"/>
          <w:sz w:val="24"/>
        </w:rPr>
        <w:t>les</w:t>
      </w:r>
      <w:proofErr w:type="gramEnd"/>
      <w:r w:rsidRPr="000A35E0">
        <w:rPr>
          <w:rFonts w:ascii="Times New Roman" w:hAnsi="Times New Roman" w:cs="Times New Roman"/>
          <w:sz w:val="24"/>
        </w:rPr>
        <w:t xml:space="preserve"> ressources </w:t>
      </w:r>
      <w:r w:rsidRPr="000A35E0">
        <w:rPr>
          <w:rFonts w:ascii="Times New Roman" w:hAnsi="Times New Roman" w:cs="Times New Roman"/>
          <w:b/>
          <w:bCs/>
          <w:sz w:val="24"/>
        </w:rPr>
        <w:t>standards</w:t>
      </w:r>
      <w:r w:rsidRPr="000A35E0">
        <w:rPr>
          <w:rFonts w:ascii="Times New Roman" w:hAnsi="Times New Roman" w:cs="Times New Roman"/>
          <w:sz w:val="24"/>
        </w:rPr>
        <w:t>, ou génériques, dont la valeur existante ou</w:t>
      </w:r>
      <w:r w:rsidR="000A35E0" w:rsidRPr="000A35E0">
        <w:rPr>
          <w:rFonts w:ascii="Times New Roman" w:hAnsi="Times New Roman" w:cs="Times New Roman"/>
          <w:sz w:val="24"/>
        </w:rPr>
        <w:t xml:space="preserve"> </w:t>
      </w:r>
      <w:r w:rsidRPr="000A35E0">
        <w:rPr>
          <w:rFonts w:ascii="Times New Roman" w:hAnsi="Times New Roman" w:cs="Times New Roman"/>
          <w:sz w:val="24"/>
        </w:rPr>
        <w:t xml:space="preserve">potentielle est indépendante de leur participation à un </w:t>
      </w:r>
      <w:r w:rsidRPr="000A35E0">
        <w:rPr>
          <w:rFonts w:ascii="Times New Roman" w:hAnsi="Times New Roman" w:cs="Times New Roman"/>
          <w:sz w:val="24"/>
        </w:rPr>
        <w:lastRenderedPageBreak/>
        <w:t>quelconque</w:t>
      </w:r>
      <w:r w:rsidR="000A35E0" w:rsidRPr="000A35E0">
        <w:rPr>
          <w:rFonts w:ascii="Times New Roman" w:hAnsi="Times New Roman" w:cs="Times New Roman"/>
          <w:sz w:val="24"/>
        </w:rPr>
        <w:t xml:space="preserve"> </w:t>
      </w:r>
      <w:r w:rsidRPr="000A35E0">
        <w:rPr>
          <w:rFonts w:ascii="Times New Roman" w:hAnsi="Times New Roman" w:cs="Times New Roman"/>
          <w:sz w:val="24"/>
        </w:rPr>
        <w:t>processus de production, leur coût est transférable (citons par exemple la</w:t>
      </w:r>
      <w:r w:rsidR="000A35E0">
        <w:rPr>
          <w:rFonts w:ascii="Times New Roman" w:hAnsi="Times New Roman" w:cs="Times New Roman"/>
          <w:sz w:val="24"/>
        </w:rPr>
        <w:t xml:space="preserve"> </w:t>
      </w:r>
      <w:r w:rsidR="000A35E0" w:rsidRPr="000A35E0">
        <w:rPr>
          <w:rFonts w:ascii="Times New Roman" w:hAnsi="Times New Roman" w:cs="Times New Roman"/>
          <w:sz w:val="24"/>
        </w:rPr>
        <w:t>main-d’œuvre</w:t>
      </w:r>
      <w:r w:rsidRPr="000A35E0">
        <w:rPr>
          <w:rFonts w:ascii="Times New Roman" w:hAnsi="Times New Roman" w:cs="Times New Roman"/>
          <w:sz w:val="24"/>
        </w:rPr>
        <w:t xml:space="preserve"> sans qualification) ;</w:t>
      </w:r>
    </w:p>
    <w:p w:rsidR="00875DFA" w:rsidRPr="000A35E0" w:rsidRDefault="00875DFA" w:rsidP="007078D0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0A35E0">
        <w:rPr>
          <w:rFonts w:ascii="Times New Roman" w:hAnsi="Times New Roman" w:cs="Times New Roman"/>
          <w:sz w:val="24"/>
        </w:rPr>
        <w:t>les</w:t>
      </w:r>
      <w:proofErr w:type="gramEnd"/>
      <w:r w:rsidRPr="000A35E0">
        <w:rPr>
          <w:rFonts w:ascii="Times New Roman" w:hAnsi="Times New Roman" w:cs="Times New Roman"/>
          <w:sz w:val="24"/>
        </w:rPr>
        <w:t xml:space="preserve"> ressources </w:t>
      </w:r>
      <w:r w:rsidRPr="000A35E0">
        <w:rPr>
          <w:rFonts w:ascii="Times New Roman" w:hAnsi="Times New Roman" w:cs="Times New Roman"/>
          <w:b/>
          <w:bCs/>
          <w:sz w:val="24"/>
        </w:rPr>
        <w:t xml:space="preserve">spécifiques </w:t>
      </w:r>
      <w:r w:rsidRPr="000A35E0">
        <w:rPr>
          <w:rFonts w:ascii="Times New Roman" w:hAnsi="Times New Roman" w:cs="Times New Roman"/>
          <w:sz w:val="24"/>
        </w:rPr>
        <w:t>(ou directement issues de la dynamique</w:t>
      </w:r>
      <w:r w:rsidR="000A35E0" w:rsidRPr="000A35E0">
        <w:rPr>
          <w:rFonts w:ascii="Times New Roman" w:hAnsi="Times New Roman" w:cs="Times New Roman"/>
          <w:sz w:val="24"/>
        </w:rPr>
        <w:t xml:space="preserve"> </w:t>
      </w:r>
      <w:r w:rsidRPr="000A35E0">
        <w:rPr>
          <w:rFonts w:ascii="Times New Roman" w:hAnsi="Times New Roman" w:cs="Times New Roman"/>
          <w:sz w:val="24"/>
        </w:rPr>
        <w:t>territoriale), dont la valeur est fonction des conditions de leur usage ; leur</w:t>
      </w:r>
      <w:r w:rsidR="000A35E0" w:rsidRPr="000A35E0">
        <w:rPr>
          <w:rFonts w:ascii="Times New Roman" w:hAnsi="Times New Roman" w:cs="Times New Roman"/>
          <w:sz w:val="24"/>
        </w:rPr>
        <w:t xml:space="preserve"> </w:t>
      </w:r>
      <w:r w:rsidRPr="000A35E0">
        <w:rPr>
          <w:rFonts w:ascii="Times New Roman" w:hAnsi="Times New Roman" w:cs="Times New Roman"/>
          <w:sz w:val="24"/>
        </w:rPr>
        <w:t>coût irrécouvrable implique un prix plus ou moins élevé de transfert (elles</w:t>
      </w:r>
      <w:r w:rsidR="000A35E0" w:rsidRPr="000A35E0">
        <w:rPr>
          <w:rFonts w:ascii="Times New Roman" w:hAnsi="Times New Roman" w:cs="Times New Roman"/>
          <w:sz w:val="24"/>
        </w:rPr>
        <w:t xml:space="preserve"> </w:t>
      </w:r>
      <w:r w:rsidRPr="000A35E0">
        <w:rPr>
          <w:rFonts w:ascii="Times New Roman" w:hAnsi="Times New Roman" w:cs="Times New Roman"/>
          <w:sz w:val="24"/>
        </w:rPr>
        <w:t>concernent ainsi les savoir-faire, les apprentissages, les qualifications</w:t>
      </w:r>
      <w:r w:rsidR="000A35E0">
        <w:rPr>
          <w:rFonts w:ascii="Times New Roman" w:hAnsi="Times New Roman" w:cs="Times New Roman"/>
          <w:sz w:val="24"/>
        </w:rPr>
        <w:t xml:space="preserve"> </w:t>
      </w:r>
      <w:r w:rsidRPr="000A35E0">
        <w:rPr>
          <w:rFonts w:ascii="Times New Roman" w:hAnsi="Times New Roman" w:cs="Times New Roman"/>
          <w:sz w:val="24"/>
        </w:rPr>
        <w:t>intellectuelles, dans le cas de districts industriels) ;</w:t>
      </w:r>
    </w:p>
    <w:p w:rsidR="00875DFA" w:rsidRPr="0080793B" w:rsidRDefault="00875DFA" w:rsidP="006048C6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4"/>
        </w:rPr>
      </w:pPr>
      <w:proofErr w:type="gramStart"/>
      <w:r w:rsidRPr="000A35E0">
        <w:rPr>
          <w:rFonts w:ascii="Times New Roman" w:hAnsi="Times New Roman" w:cs="Times New Roman"/>
          <w:sz w:val="24"/>
        </w:rPr>
        <w:t>les</w:t>
      </w:r>
      <w:proofErr w:type="gramEnd"/>
      <w:r w:rsidRPr="000A35E0">
        <w:rPr>
          <w:rFonts w:ascii="Times New Roman" w:hAnsi="Times New Roman" w:cs="Times New Roman"/>
          <w:sz w:val="24"/>
        </w:rPr>
        <w:t xml:space="preserve"> ressources </w:t>
      </w:r>
      <w:r w:rsidRPr="000A35E0">
        <w:rPr>
          <w:rFonts w:ascii="Times New Roman" w:hAnsi="Times New Roman" w:cs="Times New Roman"/>
          <w:b/>
          <w:bCs/>
          <w:sz w:val="24"/>
        </w:rPr>
        <w:t>latentes</w:t>
      </w:r>
      <w:r w:rsidRPr="000A35E0">
        <w:rPr>
          <w:rFonts w:ascii="Times New Roman" w:hAnsi="Times New Roman" w:cs="Times New Roman"/>
          <w:sz w:val="24"/>
        </w:rPr>
        <w:t>, qui sont des ressources non valorisées mais</w:t>
      </w:r>
      <w:r w:rsidR="000A35E0" w:rsidRPr="000A35E0">
        <w:rPr>
          <w:rFonts w:ascii="Times New Roman" w:hAnsi="Times New Roman" w:cs="Times New Roman"/>
          <w:sz w:val="24"/>
        </w:rPr>
        <w:t xml:space="preserve"> </w:t>
      </w:r>
      <w:r w:rsidRPr="000A35E0">
        <w:rPr>
          <w:rFonts w:ascii="Times New Roman" w:hAnsi="Times New Roman" w:cs="Times New Roman"/>
          <w:sz w:val="24"/>
        </w:rPr>
        <w:t>susceptibles de le devenir par le jeu d'effets de proximité, par la formation</w:t>
      </w:r>
      <w:r w:rsidR="000A35E0" w:rsidRPr="000A35E0">
        <w:rPr>
          <w:rFonts w:ascii="Times New Roman" w:hAnsi="Times New Roman" w:cs="Times New Roman"/>
          <w:sz w:val="24"/>
        </w:rPr>
        <w:t xml:space="preserve"> </w:t>
      </w:r>
      <w:r w:rsidRPr="000A35E0">
        <w:rPr>
          <w:rFonts w:ascii="Times New Roman" w:hAnsi="Times New Roman" w:cs="Times New Roman"/>
          <w:sz w:val="24"/>
        </w:rPr>
        <w:t>de dynamiques internes (le cas du patrimoine non exploité en est une</w:t>
      </w:r>
      <w:r w:rsidR="000A35E0" w:rsidRPr="000A35E0">
        <w:rPr>
          <w:rFonts w:ascii="Times New Roman" w:hAnsi="Times New Roman" w:cs="Times New Roman"/>
          <w:sz w:val="24"/>
        </w:rPr>
        <w:t xml:space="preserve"> </w:t>
      </w:r>
      <w:r w:rsidRPr="000A35E0">
        <w:rPr>
          <w:rFonts w:ascii="Times New Roman" w:hAnsi="Times New Roman" w:cs="Times New Roman"/>
          <w:sz w:val="24"/>
        </w:rPr>
        <w:t>illustration).</w:t>
      </w:r>
      <w:r w:rsidR="000A35E0">
        <w:rPr>
          <w:rFonts w:ascii="Times New Roman" w:hAnsi="Times New Roman" w:cs="Times New Roman"/>
          <w:sz w:val="24"/>
        </w:rPr>
        <w:t xml:space="preserve"> </w:t>
      </w:r>
    </w:p>
    <w:p w:rsidR="0080793B" w:rsidRDefault="0080793B" w:rsidP="0080793B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793B">
        <w:rPr>
          <w:rFonts w:ascii="Times New Roman" w:hAnsi="Times New Roman" w:cs="Times New Roman"/>
          <w:b/>
          <w:bCs/>
          <w:sz w:val="24"/>
          <w:szCs w:val="24"/>
        </w:rPr>
        <w:t>La gouvernance territoriale comme mode 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93B">
        <w:rPr>
          <w:rFonts w:ascii="Times New Roman" w:hAnsi="Times New Roman" w:cs="Times New Roman"/>
          <w:b/>
          <w:bCs/>
          <w:sz w:val="24"/>
          <w:szCs w:val="24"/>
        </w:rPr>
        <w:t>coordination favorisant la valorisation de ressources</w:t>
      </w:r>
    </w:p>
    <w:p w:rsidR="0074168B" w:rsidRDefault="00346E97" w:rsidP="007D7101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68B">
        <w:rPr>
          <w:rFonts w:ascii="Times New Roman" w:hAnsi="Times New Roman" w:cs="Times New Roman"/>
          <w:sz w:val="24"/>
          <w:szCs w:val="24"/>
        </w:rPr>
        <w:lastRenderedPageBreak/>
        <w:t>Comme nous l'avons vu précédemment, le territoire est une forme particulière</w:t>
      </w:r>
      <w:r w:rsidR="0074168B" w:rsidRPr="0074168B">
        <w:rPr>
          <w:rFonts w:ascii="Times New Roman" w:hAnsi="Times New Roman" w:cs="Times New Roman"/>
          <w:sz w:val="24"/>
          <w:szCs w:val="24"/>
        </w:rPr>
        <w:t xml:space="preserve"> </w:t>
      </w:r>
      <w:r w:rsidRPr="0074168B">
        <w:rPr>
          <w:rFonts w:ascii="Times New Roman" w:hAnsi="Times New Roman" w:cs="Times New Roman"/>
          <w:sz w:val="24"/>
          <w:szCs w:val="24"/>
        </w:rPr>
        <w:t>de coordination par création de groupe. Ce processus est à l'origine d'une</w:t>
      </w:r>
      <w:r w:rsidR="0074168B" w:rsidRPr="0074168B">
        <w:rPr>
          <w:rFonts w:ascii="Times New Roman" w:hAnsi="Times New Roman" w:cs="Times New Roman"/>
          <w:sz w:val="24"/>
          <w:szCs w:val="24"/>
        </w:rPr>
        <w:t xml:space="preserve"> </w:t>
      </w:r>
      <w:r w:rsidRPr="0074168B">
        <w:rPr>
          <w:rFonts w:ascii="Times New Roman" w:hAnsi="Times New Roman" w:cs="Times New Roman"/>
          <w:sz w:val="24"/>
          <w:szCs w:val="24"/>
        </w:rPr>
        <w:t>modalité particulière de création de valeur et d'émergence</w:t>
      </w:r>
      <w:r w:rsidR="00756C73">
        <w:rPr>
          <w:rStyle w:val="Appelnotedebasdep"/>
          <w:rFonts w:ascii="Times New Roman" w:hAnsi="Times New Roman" w:cs="Times New Roman"/>
          <w:sz w:val="24"/>
          <w:szCs w:val="24"/>
        </w:rPr>
        <w:footnoteReference w:id="13"/>
      </w:r>
      <w:r w:rsidRPr="0074168B">
        <w:rPr>
          <w:rFonts w:ascii="Times New Roman" w:hAnsi="Times New Roman" w:cs="Times New Roman"/>
          <w:sz w:val="24"/>
          <w:szCs w:val="24"/>
        </w:rPr>
        <w:t xml:space="preserve"> de ressources</w:t>
      </w:r>
      <w:r w:rsidR="0074168B" w:rsidRPr="0074168B">
        <w:rPr>
          <w:rFonts w:ascii="Times New Roman" w:hAnsi="Times New Roman" w:cs="Times New Roman"/>
          <w:sz w:val="24"/>
          <w:szCs w:val="24"/>
        </w:rPr>
        <w:t xml:space="preserve"> </w:t>
      </w:r>
      <w:r w:rsidRPr="0074168B">
        <w:rPr>
          <w:rFonts w:ascii="Times New Roman" w:hAnsi="Times New Roman" w:cs="Times New Roman"/>
          <w:sz w:val="24"/>
          <w:szCs w:val="24"/>
        </w:rPr>
        <w:t>nouvelles ou latentes. La valorisation de ces ressources spécifiques repose non</w:t>
      </w:r>
      <w:r w:rsidR="0074168B" w:rsidRPr="0074168B">
        <w:rPr>
          <w:rFonts w:ascii="Times New Roman" w:hAnsi="Times New Roman" w:cs="Times New Roman"/>
          <w:sz w:val="24"/>
          <w:szCs w:val="24"/>
        </w:rPr>
        <w:t xml:space="preserve"> </w:t>
      </w:r>
      <w:r w:rsidRPr="0074168B">
        <w:rPr>
          <w:rFonts w:ascii="Times New Roman" w:hAnsi="Times New Roman" w:cs="Times New Roman"/>
          <w:sz w:val="24"/>
          <w:szCs w:val="24"/>
        </w:rPr>
        <w:t>pas dans la concurrence mais dans leur capacité à échapper à la concurrence</w:t>
      </w:r>
      <w:r w:rsidR="0074168B" w:rsidRPr="0074168B">
        <w:rPr>
          <w:rFonts w:ascii="Times New Roman" w:hAnsi="Times New Roman" w:cs="Times New Roman"/>
          <w:sz w:val="24"/>
          <w:szCs w:val="24"/>
        </w:rPr>
        <w:t xml:space="preserve"> </w:t>
      </w:r>
      <w:r w:rsidRPr="0074168B">
        <w:rPr>
          <w:rFonts w:ascii="Times New Roman" w:hAnsi="Times New Roman" w:cs="Times New Roman"/>
          <w:sz w:val="24"/>
          <w:szCs w:val="24"/>
        </w:rPr>
        <w:t>pour créer une rente (ou quasi-rente) de spécificité.</w:t>
      </w:r>
    </w:p>
    <w:p w:rsidR="0074168B" w:rsidRDefault="00346E97" w:rsidP="00063438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68B">
        <w:rPr>
          <w:rFonts w:ascii="Times New Roman" w:hAnsi="Times New Roman" w:cs="Times New Roman"/>
          <w:sz w:val="24"/>
          <w:szCs w:val="24"/>
        </w:rPr>
        <w:t>Dans ce contexte, la gouvernance locale se définit alors comme mode de</w:t>
      </w:r>
      <w:r w:rsidR="0074168B" w:rsidRPr="0074168B">
        <w:rPr>
          <w:rFonts w:ascii="Times New Roman" w:hAnsi="Times New Roman" w:cs="Times New Roman"/>
          <w:sz w:val="24"/>
          <w:szCs w:val="24"/>
        </w:rPr>
        <w:t xml:space="preserve"> </w:t>
      </w:r>
      <w:r w:rsidRPr="0074168B">
        <w:rPr>
          <w:rFonts w:ascii="Times New Roman" w:hAnsi="Times New Roman" w:cs="Times New Roman"/>
          <w:sz w:val="24"/>
          <w:szCs w:val="24"/>
        </w:rPr>
        <w:t>coordination en se dégageant de la seule perspective de minimisation des coûts,</w:t>
      </w:r>
      <w:r w:rsidR="0074168B" w:rsidRPr="0074168B">
        <w:rPr>
          <w:rFonts w:ascii="Times New Roman" w:hAnsi="Times New Roman" w:cs="Times New Roman"/>
          <w:sz w:val="24"/>
          <w:szCs w:val="24"/>
        </w:rPr>
        <w:t xml:space="preserve"> </w:t>
      </w:r>
      <w:r w:rsidRPr="0074168B">
        <w:rPr>
          <w:rFonts w:ascii="Times New Roman" w:hAnsi="Times New Roman" w:cs="Times New Roman"/>
          <w:sz w:val="24"/>
          <w:szCs w:val="24"/>
        </w:rPr>
        <w:t>mais dans celle de la création d'un avantage collectif d'un groupe qui comprend</w:t>
      </w:r>
      <w:r w:rsidR="0074168B" w:rsidRPr="0074168B">
        <w:rPr>
          <w:rFonts w:ascii="Times New Roman" w:hAnsi="Times New Roman" w:cs="Times New Roman"/>
          <w:sz w:val="24"/>
          <w:szCs w:val="24"/>
        </w:rPr>
        <w:t xml:space="preserve"> </w:t>
      </w:r>
      <w:r w:rsidRPr="0074168B">
        <w:rPr>
          <w:rFonts w:ascii="Times New Roman" w:hAnsi="Times New Roman" w:cs="Times New Roman"/>
          <w:sz w:val="24"/>
          <w:szCs w:val="24"/>
        </w:rPr>
        <w:t xml:space="preserve">les bénéficiaires de cet avantage. </w:t>
      </w:r>
    </w:p>
    <w:p w:rsidR="00346E97" w:rsidRPr="00756C73" w:rsidRDefault="00346E97" w:rsidP="001D676B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 w:rsidRPr="0074168B">
        <w:rPr>
          <w:rFonts w:ascii="Times New Roman" w:hAnsi="Times New Roman" w:cs="Times New Roman"/>
          <w:sz w:val="24"/>
          <w:szCs w:val="24"/>
        </w:rPr>
        <w:t>Cette mise en compatibilité implique</w:t>
      </w:r>
      <w:r w:rsidR="0074168B" w:rsidRPr="0074168B">
        <w:rPr>
          <w:rFonts w:ascii="Times New Roman" w:hAnsi="Times New Roman" w:cs="Times New Roman"/>
          <w:sz w:val="24"/>
          <w:szCs w:val="24"/>
        </w:rPr>
        <w:t xml:space="preserve"> </w:t>
      </w:r>
      <w:r w:rsidRPr="0074168B">
        <w:rPr>
          <w:rFonts w:ascii="Times New Roman" w:hAnsi="Times New Roman" w:cs="Times New Roman"/>
          <w:sz w:val="24"/>
          <w:szCs w:val="24"/>
        </w:rPr>
        <w:t>l'existence d'un compromis composite dont les partenaires sont, d'une part, les</w:t>
      </w:r>
      <w:r w:rsidR="0074168B" w:rsidRPr="0074168B">
        <w:rPr>
          <w:rFonts w:ascii="Times New Roman" w:hAnsi="Times New Roman" w:cs="Times New Roman"/>
          <w:sz w:val="24"/>
          <w:szCs w:val="24"/>
        </w:rPr>
        <w:t xml:space="preserve"> </w:t>
      </w:r>
      <w:r w:rsidRPr="0074168B">
        <w:rPr>
          <w:rFonts w:ascii="Times New Roman" w:hAnsi="Times New Roman" w:cs="Times New Roman"/>
          <w:sz w:val="24"/>
          <w:szCs w:val="24"/>
        </w:rPr>
        <w:t xml:space="preserve">acteurs </w:t>
      </w:r>
      <w:r w:rsidRPr="0074168B">
        <w:rPr>
          <w:rFonts w:ascii="Times New Roman" w:hAnsi="Times New Roman" w:cs="Times New Roman"/>
          <w:sz w:val="24"/>
          <w:szCs w:val="24"/>
        </w:rPr>
        <w:lastRenderedPageBreak/>
        <w:t>socio-économiques et d'autre part, les acteurs publics, qu'ils soient</w:t>
      </w:r>
      <w:r w:rsidR="0074168B">
        <w:rPr>
          <w:rFonts w:ascii="Times New Roman" w:hAnsi="Times New Roman" w:cs="Times New Roman"/>
          <w:sz w:val="24"/>
          <w:szCs w:val="24"/>
        </w:rPr>
        <w:t xml:space="preserve"> </w:t>
      </w:r>
      <w:r w:rsidRPr="0074168B">
        <w:rPr>
          <w:rFonts w:ascii="Times New Roman" w:hAnsi="Times New Roman" w:cs="Times New Roman"/>
          <w:sz w:val="24"/>
          <w:szCs w:val="24"/>
        </w:rPr>
        <w:t>locaux ou non</w:t>
      </w:r>
      <w:r w:rsidR="00F95A90">
        <w:rPr>
          <w:rStyle w:val="Appelnotedebasdep"/>
          <w:rFonts w:ascii="Times New Roman" w:hAnsi="Times New Roman" w:cs="Times New Roman"/>
          <w:sz w:val="24"/>
          <w:szCs w:val="24"/>
        </w:rPr>
        <w:footnoteReference w:id="14"/>
      </w:r>
      <w:r w:rsidRPr="0074168B">
        <w:rPr>
          <w:rFonts w:ascii="Times New Roman" w:hAnsi="Times New Roman" w:cs="Times New Roman"/>
          <w:sz w:val="24"/>
          <w:szCs w:val="24"/>
        </w:rPr>
        <w:t>.</w:t>
      </w:r>
    </w:p>
    <w:p w:rsidR="006E70B9" w:rsidRDefault="006E70B9">
      <w:pPr>
        <w:rPr>
          <w:rFonts w:ascii="Times New Roman" w:eastAsia="Batang" w:hAnsi="Times New Roman" w:cs="Times New Roman"/>
          <w:b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br w:type="page"/>
      </w:r>
    </w:p>
    <w:p w:rsidR="00756C73" w:rsidRDefault="006E70B9" w:rsidP="003F3D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70B9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ACTEURS ET DÉVELOPPEMENT LOCAL EN</w:t>
      </w:r>
      <w:r w:rsidR="003F3D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70B9">
        <w:rPr>
          <w:rFonts w:ascii="Times New Roman" w:hAnsi="Times New Roman" w:cs="Times New Roman"/>
          <w:b/>
          <w:bCs/>
          <w:sz w:val="24"/>
          <w:szCs w:val="24"/>
        </w:rPr>
        <w:t xml:space="preserve">AFRIQUE DE L’OUEST : </w:t>
      </w:r>
      <w:r w:rsidRPr="00D81B0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QUELLE(S) STRATÉGIE(S)</w:t>
      </w:r>
      <w:r w:rsidR="003F3D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70B9">
        <w:rPr>
          <w:rFonts w:ascii="Times New Roman" w:hAnsi="Times New Roman" w:cs="Times New Roman"/>
          <w:b/>
          <w:bCs/>
          <w:sz w:val="24"/>
          <w:szCs w:val="24"/>
        </w:rPr>
        <w:t>DE DÉVELOPPEMENT LOCAL POSSIBLE(S) ?</w:t>
      </w:r>
    </w:p>
    <w:p w:rsidR="003F3DE9" w:rsidRDefault="00C01EA5" w:rsidP="00C01EA5">
      <w:pPr>
        <w:autoSpaceDE w:val="0"/>
        <w:autoSpaceDN w:val="0"/>
        <w:adjustRightInd w:val="0"/>
        <w:spacing w:before="240" w:after="0" w:line="360" w:lineRule="auto"/>
        <w:jc w:val="both"/>
        <w:rPr>
          <w:rFonts w:ascii="Garamond-KursivHalbfett" w:hAnsi="Garamond-KursivHalbfett" w:cs="Garamond-KursivHalbfett"/>
          <w:b/>
          <w:iCs/>
          <w:sz w:val="24"/>
          <w:szCs w:val="24"/>
        </w:rPr>
      </w:pPr>
      <w:r w:rsidRPr="00BC139A">
        <w:rPr>
          <w:rFonts w:ascii="Garamond-KursivHalbfett" w:hAnsi="Garamond-KursivHalbfett" w:cs="Garamond-KursivHalbfett"/>
          <w:b/>
          <w:iCs/>
          <w:sz w:val="24"/>
          <w:szCs w:val="24"/>
        </w:rPr>
        <w:t>Territoire, gouvernance et pratiques populaires</w:t>
      </w:r>
    </w:p>
    <w:p w:rsidR="0070517B" w:rsidRPr="0070517B" w:rsidRDefault="00BC139A" w:rsidP="0070517B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sz w:val="28"/>
          <w:szCs w:val="24"/>
        </w:rPr>
      </w:pPr>
      <w:r w:rsidRPr="006E1383">
        <w:rPr>
          <w:rFonts w:ascii="Times New Roman" w:hAnsi="Times New Roman" w:cs="Times New Roman"/>
          <w:sz w:val="24"/>
        </w:rPr>
        <w:t xml:space="preserve">L’économie populaire - l’économie de survie, l’économie dite informelle </w:t>
      </w:r>
      <w:r w:rsidR="00AE5F41" w:rsidRPr="006E1383">
        <w:rPr>
          <w:rFonts w:ascii="Times New Roman" w:hAnsi="Times New Roman" w:cs="Times New Roman"/>
          <w:sz w:val="24"/>
        </w:rPr>
        <w:t xml:space="preserve">– </w:t>
      </w:r>
      <w:r w:rsidRPr="006E1383">
        <w:rPr>
          <w:rFonts w:ascii="Times New Roman" w:hAnsi="Times New Roman" w:cs="Times New Roman"/>
          <w:sz w:val="24"/>
        </w:rPr>
        <w:t>englobe aujourd’hui des millions d’emplois dans des milliers d’activités</w:t>
      </w:r>
      <w:r w:rsidR="00AE5F41" w:rsidRPr="006E1383">
        <w:rPr>
          <w:rFonts w:ascii="Times New Roman" w:hAnsi="Times New Roman" w:cs="Times New Roman"/>
          <w:sz w:val="24"/>
        </w:rPr>
        <w:t xml:space="preserve"> </w:t>
      </w:r>
      <w:r w:rsidRPr="006E1383">
        <w:rPr>
          <w:rFonts w:ascii="Times New Roman" w:hAnsi="Times New Roman" w:cs="Times New Roman"/>
          <w:sz w:val="24"/>
        </w:rPr>
        <w:t>productives et marchandes. Ces activités constituent de véritables leviers de</w:t>
      </w:r>
      <w:r w:rsidR="00AE5F41" w:rsidRPr="006E1383">
        <w:rPr>
          <w:rFonts w:ascii="Times New Roman" w:hAnsi="Times New Roman" w:cs="Times New Roman"/>
          <w:sz w:val="24"/>
        </w:rPr>
        <w:t xml:space="preserve"> </w:t>
      </w:r>
      <w:r w:rsidRPr="006E1383">
        <w:rPr>
          <w:rFonts w:ascii="Times New Roman" w:hAnsi="Times New Roman" w:cs="Times New Roman"/>
          <w:sz w:val="24"/>
        </w:rPr>
        <w:t>l’économie africaine, alternatives aux secteurs dits modernes, coopérant parfois</w:t>
      </w:r>
      <w:r w:rsidR="00AE5F41" w:rsidRPr="006E1383">
        <w:rPr>
          <w:rFonts w:ascii="Times New Roman" w:hAnsi="Times New Roman" w:cs="Times New Roman"/>
          <w:sz w:val="24"/>
        </w:rPr>
        <w:t xml:space="preserve"> </w:t>
      </w:r>
      <w:r w:rsidRPr="006E1383">
        <w:rPr>
          <w:rFonts w:ascii="Times New Roman" w:hAnsi="Times New Roman" w:cs="Times New Roman"/>
          <w:sz w:val="24"/>
        </w:rPr>
        <w:t>avec ces mêmes secteurs.</w:t>
      </w:r>
      <w:r w:rsidR="00AE5F41" w:rsidRPr="006E1383">
        <w:rPr>
          <w:rFonts w:ascii="Times New Roman" w:hAnsi="Times New Roman" w:cs="Times New Roman"/>
          <w:sz w:val="24"/>
        </w:rPr>
        <w:t xml:space="preserve"> </w:t>
      </w:r>
    </w:p>
    <w:p w:rsidR="00020013" w:rsidRDefault="00B05BB0" w:rsidP="00D562CF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020013">
        <w:rPr>
          <w:rFonts w:ascii="Times New Roman" w:hAnsi="Times New Roman" w:cs="Times New Roman"/>
          <w:sz w:val="24"/>
        </w:rPr>
        <w:t>Reposant essentiellement sur une valorisation des ressources locales, ces</w:t>
      </w:r>
      <w:r w:rsidR="0070517B" w:rsidRPr="00020013">
        <w:rPr>
          <w:rFonts w:ascii="Times New Roman" w:hAnsi="Times New Roman" w:cs="Times New Roman"/>
          <w:sz w:val="24"/>
        </w:rPr>
        <w:t xml:space="preserve"> </w:t>
      </w:r>
      <w:r w:rsidRPr="00020013">
        <w:rPr>
          <w:rFonts w:ascii="Times New Roman" w:hAnsi="Times New Roman" w:cs="Times New Roman"/>
          <w:sz w:val="24"/>
        </w:rPr>
        <w:t>pratiques populaires mettent l’accent sur les individus qui les animent, leurs</w:t>
      </w:r>
      <w:r w:rsidR="0070517B" w:rsidRPr="00020013">
        <w:rPr>
          <w:rFonts w:ascii="Times New Roman" w:hAnsi="Times New Roman" w:cs="Times New Roman"/>
          <w:sz w:val="24"/>
        </w:rPr>
        <w:t xml:space="preserve"> </w:t>
      </w:r>
      <w:r w:rsidRPr="00020013">
        <w:rPr>
          <w:rFonts w:ascii="Times New Roman" w:hAnsi="Times New Roman" w:cs="Times New Roman"/>
          <w:sz w:val="24"/>
        </w:rPr>
        <w:t>compétences et savoir-faire, leurs réseaux relationnels, les procédures de</w:t>
      </w:r>
      <w:r w:rsidR="0070517B" w:rsidRPr="00020013">
        <w:rPr>
          <w:rFonts w:ascii="Times New Roman" w:hAnsi="Times New Roman" w:cs="Times New Roman"/>
          <w:sz w:val="24"/>
        </w:rPr>
        <w:t xml:space="preserve"> </w:t>
      </w:r>
      <w:r w:rsidRPr="00020013">
        <w:rPr>
          <w:rFonts w:ascii="Times New Roman" w:hAnsi="Times New Roman" w:cs="Times New Roman"/>
          <w:sz w:val="24"/>
        </w:rPr>
        <w:t>redistribution de revenus qu’elles induisent.</w:t>
      </w:r>
    </w:p>
    <w:p w:rsidR="00387362" w:rsidRPr="00387362" w:rsidRDefault="00A3052D" w:rsidP="00387362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sz w:val="32"/>
          <w:szCs w:val="24"/>
        </w:rPr>
      </w:pPr>
      <w:r w:rsidRPr="00020013">
        <w:rPr>
          <w:rFonts w:ascii="Times New Roman" w:hAnsi="Times New Roman" w:cs="Times New Roman"/>
          <w:sz w:val="24"/>
        </w:rPr>
        <w:lastRenderedPageBreak/>
        <w:t>Des capacités d’organisation, de mobilisation, voire de flexibilité et</w:t>
      </w:r>
      <w:r w:rsidR="00020013" w:rsidRPr="00020013">
        <w:rPr>
          <w:rFonts w:ascii="Times New Roman" w:hAnsi="Times New Roman" w:cs="Times New Roman"/>
          <w:sz w:val="24"/>
        </w:rPr>
        <w:t xml:space="preserve"> </w:t>
      </w:r>
      <w:r w:rsidRPr="00020013">
        <w:rPr>
          <w:rFonts w:ascii="Times New Roman" w:hAnsi="Times New Roman" w:cs="Times New Roman"/>
          <w:sz w:val="24"/>
        </w:rPr>
        <w:t>d’innovation caractérisent ces activités, profondément ancrées dans un espace,</w:t>
      </w:r>
      <w:r w:rsidR="00020013">
        <w:rPr>
          <w:rFonts w:ascii="Times New Roman" w:hAnsi="Times New Roman" w:cs="Times New Roman"/>
          <w:sz w:val="24"/>
        </w:rPr>
        <w:t xml:space="preserve"> </w:t>
      </w:r>
      <w:r w:rsidRPr="00020013">
        <w:rPr>
          <w:rFonts w:ascii="Times New Roman" w:hAnsi="Times New Roman" w:cs="Times New Roman"/>
          <w:sz w:val="24"/>
        </w:rPr>
        <w:t>une histoire, une communauté.</w:t>
      </w:r>
    </w:p>
    <w:p w:rsidR="003D6620" w:rsidRPr="00387362" w:rsidRDefault="003D6620" w:rsidP="0042419E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sz w:val="36"/>
          <w:szCs w:val="24"/>
        </w:rPr>
      </w:pPr>
      <w:r w:rsidRPr="00387362">
        <w:rPr>
          <w:rFonts w:ascii="Times New Roman" w:hAnsi="Times New Roman" w:cs="Times New Roman"/>
          <w:sz w:val="24"/>
        </w:rPr>
        <w:t>Sans se restreindre à une vision simpliste qui aboutirait à limiter les perspectives</w:t>
      </w:r>
      <w:r w:rsidR="00387362" w:rsidRPr="00387362">
        <w:rPr>
          <w:rFonts w:ascii="Times New Roman" w:hAnsi="Times New Roman" w:cs="Times New Roman"/>
          <w:sz w:val="24"/>
        </w:rPr>
        <w:t xml:space="preserve"> </w:t>
      </w:r>
      <w:r w:rsidRPr="00387362">
        <w:rPr>
          <w:rFonts w:ascii="Times New Roman" w:hAnsi="Times New Roman" w:cs="Times New Roman"/>
          <w:sz w:val="24"/>
        </w:rPr>
        <w:t>de développement africain à cette vue alternative, ces réalités populaires se</w:t>
      </w:r>
      <w:r w:rsidR="00387362" w:rsidRPr="00387362">
        <w:rPr>
          <w:rFonts w:ascii="Times New Roman" w:hAnsi="Times New Roman" w:cs="Times New Roman"/>
          <w:sz w:val="24"/>
        </w:rPr>
        <w:t xml:space="preserve"> </w:t>
      </w:r>
      <w:r w:rsidRPr="00387362">
        <w:rPr>
          <w:rFonts w:ascii="Times New Roman" w:hAnsi="Times New Roman" w:cs="Times New Roman"/>
          <w:sz w:val="24"/>
        </w:rPr>
        <w:t>révèlent aujourd’hui intimement liées à l’activité socio-économique formelle du</w:t>
      </w:r>
      <w:r w:rsidR="00387362" w:rsidRPr="00387362">
        <w:rPr>
          <w:rFonts w:ascii="Times New Roman" w:hAnsi="Times New Roman" w:cs="Times New Roman"/>
          <w:sz w:val="24"/>
        </w:rPr>
        <w:t xml:space="preserve"> </w:t>
      </w:r>
      <w:r w:rsidRPr="00387362">
        <w:rPr>
          <w:rFonts w:ascii="Times New Roman" w:hAnsi="Times New Roman" w:cs="Times New Roman"/>
          <w:sz w:val="24"/>
        </w:rPr>
        <w:t>pays, partie prenante de l’évolution d’un territoire donné.</w:t>
      </w:r>
      <w:r w:rsidR="00387362">
        <w:rPr>
          <w:rFonts w:ascii="Times New Roman" w:hAnsi="Times New Roman" w:cs="Times New Roman"/>
          <w:sz w:val="24"/>
        </w:rPr>
        <w:t xml:space="preserve"> </w:t>
      </w:r>
    </w:p>
    <w:p w:rsidR="00387362" w:rsidRPr="006F79A1" w:rsidRDefault="004B6587" w:rsidP="00221A64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 w:rsidRPr="002F14D6">
        <w:rPr>
          <w:rFonts w:ascii="Times New Roman" w:hAnsi="Times New Roman" w:cs="Times New Roman"/>
          <w:sz w:val="24"/>
          <w:szCs w:val="24"/>
          <w:highlight w:val="cyan"/>
        </w:rPr>
        <w:t>Le développement territorial au Sud s’articule à la fois autour de cette économie</w:t>
      </w:r>
      <w:r w:rsidR="00AC71F2" w:rsidRPr="002F14D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2F14D6">
        <w:rPr>
          <w:rFonts w:ascii="Times New Roman" w:hAnsi="Times New Roman" w:cs="Times New Roman"/>
          <w:sz w:val="24"/>
          <w:szCs w:val="24"/>
          <w:highlight w:val="cyan"/>
        </w:rPr>
        <w:t>populaire, d’une organisation sociale et d’un processus d’industrialisation et de</w:t>
      </w:r>
      <w:r w:rsidR="00AC71F2" w:rsidRPr="002F14D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2F14D6">
        <w:rPr>
          <w:rFonts w:ascii="Times New Roman" w:hAnsi="Times New Roman" w:cs="Times New Roman"/>
          <w:sz w:val="24"/>
          <w:szCs w:val="24"/>
          <w:highlight w:val="cyan"/>
        </w:rPr>
        <w:t>modernisation. Il couvre à la fois la coordination horizontale entre</w:t>
      </w:r>
      <w:r w:rsidR="00AC71F2" w:rsidRPr="002F14D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2F14D6">
        <w:rPr>
          <w:rFonts w:ascii="Times New Roman" w:hAnsi="Times New Roman" w:cs="Times New Roman"/>
          <w:sz w:val="24"/>
          <w:szCs w:val="24"/>
          <w:highlight w:val="cyan"/>
        </w:rPr>
        <w:t>communautés, acteurs et territoires et l’insertion du local dans des processus</w:t>
      </w:r>
      <w:r w:rsidR="00AC71F2" w:rsidRPr="002F14D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2F14D6">
        <w:rPr>
          <w:rFonts w:ascii="Times New Roman" w:hAnsi="Times New Roman" w:cs="Times New Roman"/>
          <w:sz w:val="24"/>
          <w:szCs w:val="24"/>
          <w:highlight w:val="cyan"/>
        </w:rPr>
        <w:t>plus nationaux ou internationaux – coordination verticale</w:t>
      </w:r>
      <w:r w:rsidRPr="00AC71F2">
        <w:rPr>
          <w:rFonts w:ascii="Times New Roman" w:hAnsi="Times New Roman" w:cs="Times New Roman"/>
          <w:sz w:val="24"/>
          <w:szCs w:val="24"/>
        </w:rPr>
        <w:t>.</w:t>
      </w:r>
      <w:r w:rsidR="00AC71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9A1" w:rsidRDefault="006F79A1" w:rsidP="006F79A1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6F79A1">
        <w:rPr>
          <w:rFonts w:ascii="Times New Roman" w:hAnsi="Times New Roman" w:cs="Times New Roman"/>
          <w:b/>
          <w:iCs/>
          <w:sz w:val="24"/>
          <w:szCs w:val="24"/>
        </w:rPr>
        <w:t>Gouvernance locale, Etat et nouveaux domaines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6F79A1">
        <w:rPr>
          <w:rFonts w:ascii="Times New Roman" w:hAnsi="Times New Roman" w:cs="Times New Roman"/>
          <w:b/>
          <w:iCs/>
          <w:sz w:val="24"/>
          <w:szCs w:val="24"/>
        </w:rPr>
        <w:t>de développement</w:t>
      </w:r>
    </w:p>
    <w:p w:rsidR="00FF1171" w:rsidRPr="00FF1171" w:rsidRDefault="00FF1171" w:rsidP="00FF1171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FF1171">
        <w:rPr>
          <w:rFonts w:ascii="Times New Roman" w:hAnsi="Times New Roman" w:cs="Times New Roman"/>
          <w:sz w:val="24"/>
        </w:rPr>
        <w:lastRenderedPageBreak/>
        <w:t>Les politiques macro-économiques de développement (industries</w:t>
      </w:r>
      <w:r w:rsidR="008436B6">
        <w:rPr>
          <w:rFonts w:ascii="Times New Roman" w:hAnsi="Times New Roman" w:cs="Times New Roman"/>
          <w:sz w:val="24"/>
        </w:rPr>
        <w:t xml:space="preserve"> </w:t>
      </w:r>
      <w:r w:rsidRPr="00FF1171">
        <w:rPr>
          <w:rFonts w:ascii="Times New Roman" w:hAnsi="Times New Roman" w:cs="Times New Roman"/>
          <w:sz w:val="24"/>
        </w:rPr>
        <w:t>industrialisantes, remontée de filières, import-substitution, ajustement</w:t>
      </w:r>
      <w:r w:rsidR="008436B6">
        <w:rPr>
          <w:rFonts w:ascii="Times New Roman" w:hAnsi="Times New Roman" w:cs="Times New Roman"/>
          <w:sz w:val="24"/>
        </w:rPr>
        <w:t xml:space="preserve"> </w:t>
      </w:r>
      <w:r w:rsidRPr="00FF1171">
        <w:rPr>
          <w:rFonts w:ascii="Times New Roman" w:hAnsi="Times New Roman" w:cs="Times New Roman"/>
          <w:sz w:val="24"/>
        </w:rPr>
        <w:t>structurel, etc.) ont montré leurs limites. A l’instar des dynamiques de</w:t>
      </w:r>
      <w:r w:rsidR="008436B6">
        <w:rPr>
          <w:rFonts w:ascii="Times New Roman" w:hAnsi="Times New Roman" w:cs="Times New Roman"/>
          <w:sz w:val="24"/>
        </w:rPr>
        <w:t xml:space="preserve"> </w:t>
      </w:r>
      <w:r w:rsidRPr="00FF1171">
        <w:rPr>
          <w:rFonts w:ascii="Times New Roman" w:hAnsi="Times New Roman" w:cs="Times New Roman"/>
          <w:sz w:val="24"/>
        </w:rPr>
        <w:t>développement local qui se répandent en Europe à partir d’une mobilisation</w:t>
      </w:r>
      <w:r w:rsidR="008436B6">
        <w:rPr>
          <w:rFonts w:ascii="Times New Roman" w:hAnsi="Times New Roman" w:cs="Times New Roman"/>
          <w:sz w:val="24"/>
        </w:rPr>
        <w:t xml:space="preserve"> </w:t>
      </w:r>
      <w:r w:rsidRPr="00FF1171">
        <w:rPr>
          <w:rFonts w:ascii="Times New Roman" w:hAnsi="Times New Roman" w:cs="Times New Roman"/>
          <w:sz w:val="24"/>
        </w:rPr>
        <w:t>des acteurs locaux face aux mutations imposées par la globalisation et la</w:t>
      </w:r>
      <w:r w:rsidR="008436B6">
        <w:rPr>
          <w:rFonts w:ascii="Times New Roman" w:hAnsi="Times New Roman" w:cs="Times New Roman"/>
          <w:sz w:val="24"/>
        </w:rPr>
        <w:t xml:space="preserve"> </w:t>
      </w:r>
      <w:r w:rsidRPr="00FF1171">
        <w:rPr>
          <w:rFonts w:ascii="Times New Roman" w:hAnsi="Times New Roman" w:cs="Times New Roman"/>
          <w:sz w:val="24"/>
        </w:rPr>
        <w:t>mondialisation, les territoires africains peuvent eux aussi y puiser une partie des</w:t>
      </w:r>
      <w:r w:rsidR="008436B6">
        <w:rPr>
          <w:rFonts w:ascii="Times New Roman" w:hAnsi="Times New Roman" w:cs="Times New Roman"/>
          <w:sz w:val="24"/>
        </w:rPr>
        <w:t xml:space="preserve"> </w:t>
      </w:r>
      <w:r w:rsidRPr="00FF1171">
        <w:rPr>
          <w:rFonts w:ascii="Times New Roman" w:hAnsi="Times New Roman" w:cs="Times New Roman"/>
          <w:sz w:val="24"/>
        </w:rPr>
        <w:t>solutions aux problèmes de développement et plus particulièrement de</w:t>
      </w:r>
      <w:r w:rsidR="008436B6">
        <w:rPr>
          <w:rFonts w:ascii="Times New Roman" w:hAnsi="Times New Roman" w:cs="Times New Roman"/>
          <w:sz w:val="24"/>
        </w:rPr>
        <w:t xml:space="preserve"> </w:t>
      </w:r>
      <w:r w:rsidRPr="00FF1171">
        <w:rPr>
          <w:rFonts w:ascii="Times New Roman" w:hAnsi="Times New Roman" w:cs="Times New Roman"/>
          <w:sz w:val="24"/>
        </w:rPr>
        <w:t>valorisation de leurs ressources.</w:t>
      </w:r>
    </w:p>
    <w:p w:rsidR="006F79A1" w:rsidRDefault="00FF1171" w:rsidP="00FF1171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FF1171">
        <w:rPr>
          <w:rFonts w:ascii="Times New Roman" w:hAnsi="Times New Roman" w:cs="Times New Roman"/>
          <w:sz w:val="24"/>
        </w:rPr>
        <w:t>Différents domaines trouvent dans cette nouvelle approche du développement</w:t>
      </w:r>
      <w:r w:rsidR="008436B6">
        <w:rPr>
          <w:rFonts w:ascii="Times New Roman" w:hAnsi="Times New Roman" w:cs="Times New Roman"/>
          <w:sz w:val="24"/>
        </w:rPr>
        <w:t xml:space="preserve"> </w:t>
      </w:r>
      <w:r w:rsidRPr="00FF1171">
        <w:rPr>
          <w:rFonts w:ascii="Times New Roman" w:hAnsi="Times New Roman" w:cs="Times New Roman"/>
          <w:sz w:val="24"/>
        </w:rPr>
        <w:t>des applications. Nous aborderons deux champs d'application de ce type de</w:t>
      </w:r>
      <w:r w:rsidR="008436B6">
        <w:rPr>
          <w:rFonts w:ascii="Times New Roman" w:hAnsi="Times New Roman" w:cs="Times New Roman"/>
          <w:sz w:val="24"/>
        </w:rPr>
        <w:t xml:space="preserve"> </w:t>
      </w:r>
      <w:r w:rsidRPr="00FF1171">
        <w:rPr>
          <w:rFonts w:ascii="Times New Roman" w:hAnsi="Times New Roman" w:cs="Times New Roman"/>
          <w:sz w:val="24"/>
        </w:rPr>
        <w:t>pratique.</w:t>
      </w:r>
    </w:p>
    <w:p w:rsidR="00DC70A1" w:rsidRDefault="00DC70A1" w:rsidP="00FF1171">
      <w:pPr>
        <w:autoSpaceDE w:val="0"/>
        <w:autoSpaceDN w:val="0"/>
        <w:adjustRightInd w:val="0"/>
        <w:spacing w:before="240" w:after="0" w:line="360" w:lineRule="auto"/>
        <w:jc w:val="both"/>
        <w:rPr>
          <w:rFonts w:ascii="Garamond-Bold" w:hAnsi="Garamond-Bold" w:cs="Garamond-Bold"/>
          <w:b/>
          <w:bCs/>
          <w:sz w:val="24"/>
          <w:szCs w:val="24"/>
        </w:rPr>
      </w:pPr>
      <w:r>
        <w:rPr>
          <w:rFonts w:ascii="Garamond-Bold" w:hAnsi="Garamond-Bold" w:cs="Garamond-Bold"/>
          <w:b/>
          <w:bCs/>
          <w:sz w:val="24"/>
          <w:szCs w:val="24"/>
        </w:rPr>
        <w:t>…autour de la production</w:t>
      </w:r>
    </w:p>
    <w:p w:rsidR="00DC70A1" w:rsidRDefault="00DC70A1" w:rsidP="002A2D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0A1">
        <w:rPr>
          <w:rFonts w:ascii="Times New Roman" w:hAnsi="Times New Roman" w:cs="Times New Roman"/>
          <w:sz w:val="24"/>
          <w:szCs w:val="24"/>
        </w:rPr>
        <w:t>L’approche du développement par l’organisation territorialisée des acteurs en</w:t>
      </w:r>
      <w:r w:rsidR="00E67616">
        <w:rPr>
          <w:rFonts w:ascii="Times New Roman" w:hAnsi="Times New Roman" w:cs="Times New Roman"/>
          <w:sz w:val="24"/>
          <w:szCs w:val="24"/>
        </w:rPr>
        <w:t xml:space="preserve"> </w:t>
      </w:r>
      <w:r w:rsidRPr="00DC70A1">
        <w:rPr>
          <w:rFonts w:ascii="Times New Roman" w:hAnsi="Times New Roman" w:cs="Times New Roman"/>
          <w:sz w:val="24"/>
          <w:szCs w:val="24"/>
        </w:rPr>
        <w:t xml:space="preserve">systèmes productifs locaux a fait l’objet en Europe d’un </w:t>
      </w:r>
      <w:r w:rsidRPr="00DC70A1">
        <w:rPr>
          <w:rFonts w:ascii="Times New Roman" w:hAnsi="Times New Roman" w:cs="Times New Roman"/>
          <w:sz w:val="24"/>
          <w:szCs w:val="24"/>
        </w:rPr>
        <w:lastRenderedPageBreak/>
        <w:t>débat</w:t>
      </w:r>
      <w:r w:rsidR="002A5810">
        <w:rPr>
          <w:rStyle w:val="Appelnotedebasdep"/>
          <w:rFonts w:ascii="Times New Roman" w:hAnsi="Times New Roman" w:cs="Times New Roman"/>
          <w:sz w:val="24"/>
          <w:szCs w:val="24"/>
        </w:rPr>
        <w:footnoteReference w:id="15"/>
      </w:r>
      <w:r w:rsidR="00E67616">
        <w:rPr>
          <w:rFonts w:ascii="Times New Roman" w:hAnsi="Times New Roman" w:cs="Times New Roman"/>
          <w:sz w:val="24"/>
          <w:szCs w:val="24"/>
        </w:rPr>
        <w:t xml:space="preserve"> </w:t>
      </w:r>
      <w:r w:rsidRPr="00DC70A1">
        <w:rPr>
          <w:rFonts w:ascii="Times New Roman" w:hAnsi="Times New Roman" w:cs="Times New Roman"/>
          <w:sz w:val="24"/>
          <w:szCs w:val="24"/>
        </w:rPr>
        <w:t>réhabilitant les</w:t>
      </w:r>
      <w:r w:rsidR="00E67616">
        <w:rPr>
          <w:rFonts w:ascii="Times New Roman" w:hAnsi="Times New Roman" w:cs="Times New Roman"/>
          <w:sz w:val="24"/>
          <w:szCs w:val="24"/>
        </w:rPr>
        <w:t xml:space="preserve"> </w:t>
      </w:r>
      <w:r w:rsidRPr="00DC70A1">
        <w:rPr>
          <w:rFonts w:ascii="Times New Roman" w:hAnsi="Times New Roman" w:cs="Times New Roman"/>
          <w:sz w:val="24"/>
          <w:szCs w:val="24"/>
        </w:rPr>
        <w:t xml:space="preserve">analyses d’Alfred Marshall sur les districts industriels. </w:t>
      </w:r>
      <w:r w:rsidR="00E676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3910" w:rsidRPr="00C63910" w:rsidRDefault="00B6112C" w:rsidP="00C63910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 w:rsidRPr="00C63910">
        <w:rPr>
          <w:rFonts w:ascii="Times New Roman" w:hAnsi="Times New Roman" w:cs="Times New Roman"/>
          <w:sz w:val="24"/>
          <w:szCs w:val="24"/>
        </w:rPr>
        <w:t>Rappelons que ces</w:t>
      </w:r>
      <w:r w:rsidR="00C36334" w:rsidRPr="00C63910">
        <w:rPr>
          <w:rFonts w:ascii="Times New Roman" w:hAnsi="Times New Roman" w:cs="Times New Roman"/>
          <w:sz w:val="24"/>
          <w:szCs w:val="24"/>
        </w:rPr>
        <w:t xml:space="preserve"> </w:t>
      </w:r>
      <w:r w:rsidRPr="00C63910">
        <w:rPr>
          <w:rFonts w:ascii="Times New Roman" w:hAnsi="Times New Roman" w:cs="Times New Roman"/>
          <w:sz w:val="24"/>
          <w:szCs w:val="24"/>
        </w:rPr>
        <w:t>derniers sont fondés sur l'articulation entre des performances industrielles et</w:t>
      </w:r>
      <w:r w:rsidR="00C36334" w:rsidRPr="00C63910">
        <w:rPr>
          <w:rFonts w:ascii="Times New Roman" w:hAnsi="Times New Roman" w:cs="Times New Roman"/>
          <w:sz w:val="24"/>
          <w:szCs w:val="24"/>
        </w:rPr>
        <w:t xml:space="preserve"> </w:t>
      </w:r>
      <w:r w:rsidRPr="00C63910">
        <w:rPr>
          <w:rFonts w:ascii="Times New Roman" w:hAnsi="Times New Roman" w:cs="Times New Roman"/>
          <w:sz w:val="24"/>
          <w:szCs w:val="24"/>
        </w:rPr>
        <w:t xml:space="preserve">une forte cohésion sociale. </w:t>
      </w:r>
    </w:p>
    <w:p w:rsidR="00C63910" w:rsidRPr="00C63910" w:rsidRDefault="00B6112C" w:rsidP="00C63910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 w:rsidRPr="00C63910">
        <w:rPr>
          <w:rFonts w:ascii="Times New Roman" w:hAnsi="Times New Roman" w:cs="Times New Roman"/>
          <w:sz w:val="24"/>
          <w:szCs w:val="24"/>
        </w:rPr>
        <w:t>Ce modèle rompt radicalement avec les modèles</w:t>
      </w:r>
      <w:r w:rsidR="00C36334" w:rsidRPr="00C63910">
        <w:rPr>
          <w:rFonts w:ascii="Times New Roman" w:hAnsi="Times New Roman" w:cs="Times New Roman"/>
          <w:sz w:val="24"/>
          <w:szCs w:val="24"/>
        </w:rPr>
        <w:t xml:space="preserve"> </w:t>
      </w:r>
      <w:r w:rsidRPr="00C63910">
        <w:rPr>
          <w:rFonts w:ascii="Times New Roman" w:hAnsi="Times New Roman" w:cs="Times New Roman"/>
          <w:sz w:val="24"/>
          <w:szCs w:val="24"/>
        </w:rPr>
        <w:t>économiques traditionnels de type fonctionnel</w:t>
      </w:r>
      <w:r w:rsidR="008D3059">
        <w:rPr>
          <w:rStyle w:val="Appelnotedebasdep"/>
          <w:rFonts w:ascii="Times New Roman" w:hAnsi="Times New Roman" w:cs="Times New Roman"/>
          <w:sz w:val="24"/>
          <w:szCs w:val="24"/>
        </w:rPr>
        <w:footnoteReference w:id="16"/>
      </w:r>
      <w:r w:rsidRPr="00C639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63910" w:rsidRPr="00C63910" w:rsidRDefault="00B6112C" w:rsidP="00C63910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 w:rsidRPr="00C63910">
        <w:rPr>
          <w:rFonts w:ascii="Times New Roman" w:hAnsi="Times New Roman" w:cs="Times New Roman"/>
          <w:sz w:val="24"/>
          <w:szCs w:val="24"/>
        </w:rPr>
        <w:t>Il permet de mettre l'accent</w:t>
      </w:r>
      <w:r w:rsidR="00C36334" w:rsidRPr="00C63910">
        <w:rPr>
          <w:rFonts w:ascii="Times New Roman" w:hAnsi="Times New Roman" w:cs="Times New Roman"/>
          <w:sz w:val="24"/>
          <w:szCs w:val="24"/>
        </w:rPr>
        <w:t xml:space="preserve"> </w:t>
      </w:r>
      <w:r w:rsidRPr="00C63910">
        <w:rPr>
          <w:rFonts w:ascii="Times New Roman" w:hAnsi="Times New Roman" w:cs="Times New Roman"/>
          <w:sz w:val="24"/>
          <w:szCs w:val="24"/>
        </w:rPr>
        <w:t>sur de nouvelles variables dans le processus de développement (rapports de</w:t>
      </w:r>
      <w:r w:rsidR="00C36334" w:rsidRPr="00C63910">
        <w:rPr>
          <w:rFonts w:ascii="Times New Roman" w:hAnsi="Times New Roman" w:cs="Times New Roman"/>
          <w:sz w:val="24"/>
          <w:szCs w:val="24"/>
        </w:rPr>
        <w:t xml:space="preserve"> </w:t>
      </w:r>
      <w:r w:rsidRPr="00C63910">
        <w:rPr>
          <w:rFonts w:ascii="Times New Roman" w:hAnsi="Times New Roman" w:cs="Times New Roman"/>
          <w:sz w:val="24"/>
          <w:szCs w:val="24"/>
        </w:rPr>
        <w:t>coopération entre entreprises, rapports entre le système productif et le système</w:t>
      </w:r>
      <w:r w:rsidR="00C36334" w:rsidRPr="00C63910">
        <w:rPr>
          <w:rFonts w:ascii="Times New Roman" w:hAnsi="Times New Roman" w:cs="Times New Roman"/>
          <w:sz w:val="24"/>
          <w:szCs w:val="24"/>
        </w:rPr>
        <w:t xml:space="preserve"> </w:t>
      </w:r>
      <w:r w:rsidRPr="00C63910">
        <w:rPr>
          <w:rFonts w:ascii="Times New Roman" w:hAnsi="Times New Roman" w:cs="Times New Roman"/>
          <w:sz w:val="24"/>
          <w:szCs w:val="24"/>
        </w:rPr>
        <w:t>socio-institutionnel, le savoir-faire et la mobilité des travailleurs au sein du</w:t>
      </w:r>
      <w:r w:rsidR="00C36334" w:rsidRPr="00C63910">
        <w:rPr>
          <w:rFonts w:ascii="Times New Roman" w:hAnsi="Times New Roman" w:cs="Times New Roman"/>
          <w:sz w:val="24"/>
          <w:szCs w:val="24"/>
        </w:rPr>
        <w:t xml:space="preserve"> </w:t>
      </w:r>
      <w:r w:rsidRPr="00C63910">
        <w:rPr>
          <w:rFonts w:ascii="Times New Roman" w:hAnsi="Times New Roman" w:cs="Times New Roman"/>
          <w:sz w:val="24"/>
          <w:szCs w:val="24"/>
        </w:rPr>
        <w:t xml:space="preserve">système, le rôle des institutions locales spécifiques </w:t>
      </w:r>
      <w:r w:rsidRPr="00C63910">
        <w:rPr>
          <w:rFonts w:ascii="Times New Roman" w:hAnsi="Times New Roman" w:cs="Times New Roman"/>
          <w:sz w:val="24"/>
          <w:szCs w:val="24"/>
        </w:rPr>
        <w:lastRenderedPageBreak/>
        <w:t>qui interviennent pour</w:t>
      </w:r>
      <w:r w:rsidR="00C36334" w:rsidRPr="00C63910">
        <w:rPr>
          <w:rFonts w:ascii="Times New Roman" w:hAnsi="Times New Roman" w:cs="Times New Roman"/>
          <w:sz w:val="24"/>
          <w:szCs w:val="24"/>
        </w:rPr>
        <w:t xml:space="preserve"> </w:t>
      </w:r>
      <w:r w:rsidRPr="00C63910">
        <w:rPr>
          <w:rFonts w:ascii="Times New Roman" w:hAnsi="Times New Roman" w:cs="Times New Roman"/>
          <w:sz w:val="24"/>
          <w:szCs w:val="24"/>
        </w:rPr>
        <w:t>appuyer le développement des entreprises …).</w:t>
      </w:r>
    </w:p>
    <w:p w:rsidR="00B6112C" w:rsidRPr="004571B9" w:rsidRDefault="00B6112C" w:rsidP="004571B9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 w:rsidRPr="00C6338E">
        <w:rPr>
          <w:rFonts w:ascii="Times New Roman" w:hAnsi="Times New Roman" w:cs="Times New Roman"/>
          <w:sz w:val="24"/>
          <w:szCs w:val="24"/>
          <w:highlight w:val="cyan"/>
        </w:rPr>
        <w:t>Le développement apparaît ainsi</w:t>
      </w:r>
      <w:r w:rsidR="00C36334" w:rsidRPr="00C6338E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C6338E">
        <w:rPr>
          <w:rFonts w:ascii="Times New Roman" w:hAnsi="Times New Roman" w:cs="Times New Roman"/>
          <w:sz w:val="24"/>
          <w:szCs w:val="24"/>
          <w:highlight w:val="cyan"/>
        </w:rPr>
        <w:t>comme un processus social et non comme un processus uniquement technique.</w:t>
      </w:r>
      <w:r w:rsidR="00C36334" w:rsidRPr="00C6338E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C6338E">
        <w:rPr>
          <w:rFonts w:ascii="Times New Roman" w:hAnsi="Times New Roman" w:cs="Times New Roman"/>
          <w:sz w:val="24"/>
          <w:szCs w:val="24"/>
          <w:highlight w:val="cyan"/>
        </w:rPr>
        <w:t>Cela signifie que les facteurs du développement sont enracinés dans la réalité</w:t>
      </w:r>
      <w:r w:rsidR="00C36334" w:rsidRPr="00C6338E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C6338E">
        <w:rPr>
          <w:rFonts w:ascii="Times New Roman" w:hAnsi="Times New Roman" w:cs="Times New Roman"/>
          <w:sz w:val="24"/>
          <w:szCs w:val="24"/>
          <w:highlight w:val="cyan"/>
        </w:rPr>
        <w:t>sociale locale et ne sont donc pas facilement transférables à d'autres espaces</w:t>
      </w:r>
      <w:r w:rsidRPr="004571B9">
        <w:rPr>
          <w:rFonts w:ascii="Times New Roman" w:hAnsi="Times New Roman" w:cs="Times New Roman"/>
          <w:sz w:val="24"/>
          <w:szCs w:val="24"/>
        </w:rPr>
        <w:t>.</w:t>
      </w:r>
      <w:r w:rsidR="00C36334" w:rsidRPr="004571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1064" w:rsidRDefault="004571B9" w:rsidP="009F10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600">
        <w:rPr>
          <w:rFonts w:ascii="Times New Roman" w:hAnsi="Times New Roman" w:cs="Times New Roman"/>
          <w:sz w:val="24"/>
          <w:szCs w:val="24"/>
        </w:rPr>
        <w:t>Sans commettre l’erreur de vouloir transposer les modes territorialisés</w:t>
      </w:r>
      <w:r w:rsidR="00441600">
        <w:rPr>
          <w:rFonts w:ascii="Times New Roman" w:hAnsi="Times New Roman" w:cs="Times New Roman"/>
          <w:sz w:val="24"/>
          <w:szCs w:val="24"/>
        </w:rPr>
        <w:t xml:space="preserve"> </w:t>
      </w:r>
      <w:r w:rsidRPr="004571B9">
        <w:rPr>
          <w:rFonts w:ascii="Times New Roman" w:hAnsi="Times New Roman" w:cs="Times New Roman"/>
          <w:sz w:val="24"/>
          <w:szCs w:val="24"/>
        </w:rPr>
        <w:t>d’organisation industrielle, venus d’Europe, l’étude de "clusters"</w:t>
      </w:r>
      <w:r w:rsidR="007965A4">
        <w:rPr>
          <w:rStyle w:val="Appelnotedebasdep"/>
          <w:rFonts w:ascii="Times New Roman" w:hAnsi="Times New Roman" w:cs="Times New Roman"/>
          <w:sz w:val="24"/>
          <w:szCs w:val="24"/>
        </w:rPr>
        <w:footnoteReference w:id="17"/>
      </w:r>
      <w:r w:rsidRPr="004571B9">
        <w:rPr>
          <w:rFonts w:ascii="Times New Roman" w:hAnsi="Times New Roman" w:cs="Times New Roman"/>
          <w:sz w:val="24"/>
          <w:szCs w:val="24"/>
        </w:rPr>
        <w:t xml:space="preserve"> repérés dans</w:t>
      </w:r>
      <w:r w:rsidR="00441600">
        <w:rPr>
          <w:rFonts w:ascii="Times New Roman" w:hAnsi="Times New Roman" w:cs="Times New Roman"/>
          <w:sz w:val="24"/>
          <w:szCs w:val="24"/>
        </w:rPr>
        <w:t xml:space="preserve"> </w:t>
      </w:r>
      <w:r w:rsidRPr="004571B9">
        <w:rPr>
          <w:rFonts w:ascii="Times New Roman" w:hAnsi="Times New Roman" w:cs="Times New Roman"/>
          <w:sz w:val="24"/>
          <w:szCs w:val="24"/>
        </w:rPr>
        <w:t>les PMA montre que des processus localisés de valorisation de ressources</w:t>
      </w:r>
      <w:r w:rsidR="00441600">
        <w:rPr>
          <w:rFonts w:ascii="Times New Roman" w:hAnsi="Times New Roman" w:cs="Times New Roman"/>
          <w:sz w:val="24"/>
          <w:szCs w:val="24"/>
        </w:rPr>
        <w:t xml:space="preserve"> </w:t>
      </w:r>
      <w:r w:rsidRPr="004571B9">
        <w:rPr>
          <w:rFonts w:ascii="Times New Roman" w:hAnsi="Times New Roman" w:cs="Times New Roman"/>
          <w:sz w:val="24"/>
          <w:szCs w:val="24"/>
        </w:rPr>
        <w:t xml:space="preserve">endogènes s’y développent. </w:t>
      </w:r>
    </w:p>
    <w:p w:rsidR="004571B9" w:rsidRDefault="004571B9" w:rsidP="009F1064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064">
        <w:rPr>
          <w:rFonts w:ascii="Times New Roman" w:hAnsi="Times New Roman" w:cs="Times New Roman"/>
          <w:sz w:val="24"/>
          <w:szCs w:val="24"/>
        </w:rPr>
        <w:t>Cette même approche trouve, en Afrique, des</w:t>
      </w:r>
      <w:r w:rsidR="00A162E4" w:rsidRPr="009F1064">
        <w:rPr>
          <w:rFonts w:ascii="Times New Roman" w:hAnsi="Times New Roman" w:cs="Times New Roman"/>
          <w:sz w:val="24"/>
          <w:szCs w:val="24"/>
        </w:rPr>
        <w:t xml:space="preserve"> </w:t>
      </w:r>
      <w:r w:rsidRPr="009F1064">
        <w:rPr>
          <w:rFonts w:ascii="Times New Roman" w:hAnsi="Times New Roman" w:cs="Times New Roman"/>
          <w:sz w:val="24"/>
          <w:szCs w:val="24"/>
        </w:rPr>
        <w:t>accents particuliers : rôle des communautés locales, importance des réseaux,</w:t>
      </w:r>
      <w:r w:rsidR="00A162E4" w:rsidRPr="009F1064">
        <w:rPr>
          <w:rFonts w:ascii="Times New Roman" w:hAnsi="Times New Roman" w:cs="Times New Roman"/>
          <w:sz w:val="24"/>
          <w:szCs w:val="24"/>
        </w:rPr>
        <w:t xml:space="preserve"> </w:t>
      </w:r>
      <w:r w:rsidRPr="009F1064">
        <w:rPr>
          <w:rFonts w:ascii="Times New Roman" w:hAnsi="Times New Roman" w:cs="Times New Roman"/>
          <w:sz w:val="24"/>
          <w:szCs w:val="24"/>
        </w:rPr>
        <w:lastRenderedPageBreak/>
        <w:t>réappropriation locale des ressources et des savoirs, territorialité, constituent</w:t>
      </w:r>
      <w:r w:rsidR="00A162E4" w:rsidRPr="009F1064">
        <w:rPr>
          <w:rFonts w:ascii="Times New Roman" w:hAnsi="Times New Roman" w:cs="Times New Roman"/>
          <w:sz w:val="24"/>
          <w:szCs w:val="24"/>
        </w:rPr>
        <w:t xml:space="preserve"> </w:t>
      </w:r>
      <w:r w:rsidRPr="009F1064">
        <w:rPr>
          <w:rFonts w:ascii="Times New Roman" w:hAnsi="Times New Roman" w:cs="Times New Roman"/>
          <w:sz w:val="24"/>
          <w:szCs w:val="24"/>
        </w:rPr>
        <w:t>autant de traits caractéristiques de pratiques de développement territorial.</w:t>
      </w:r>
      <w:r w:rsidR="00A162E4" w:rsidRPr="009F10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7F4C" w:rsidRDefault="00A37F4C">
      <w:pPr>
        <w:rPr>
          <w:rFonts w:ascii="Times New Roman" w:eastAsia="Batang" w:hAnsi="Times New Roman" w:cs="Times New Roman"/>
          <w:sz w:val="24"/>
        </w:rPr>
      </w:pPr>
      <w:r>
        <w:rPr>
          <w:rFonts w:ascii="Times New Roman" w:eastAsia="Batang" w:hAnsi="Times New Roman" w:cs="Times New Roman"/>
          <w:sz w:val="24"/>
        </w:rPr>
        <w:br w:type="page"/>
      </w:r>
    </w:p>
    <w:p w:rsidR="00A37F4C" w:rsidRDefault="006A20E9" w:rsidP="00A37F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sz w:val="24"/>
        </w:rPr>
      </w:pPr>
      <w:r w:rsidRPr="006A20E9">
        <w:rPr>
          <w:rFonts w:ascii="Times New Roman" w:eastAsia="Batang" w:hAnsi="Times New Roman" w:cs="Times New Roman"/>
          <w:sz w:val="24"/>
        </w:rPr>
        <w:lastRenderedPageBreak/>
        <w:t>Pour D. Mac Cormick (2003), le développement de clusters industriels en</w:t>
      </w:r>
      <w:r w:rsidR="00A37F4C">
        <w:rPr>
          <w:rFonts w:ascii="Times New Roman" w:eastAsia="Batang" w:hAnsi="Times New Roman" w:cs="Times New Roman"/>
          <w:sz w:val="24"/>
        </w:rPr>
        <w:t xml:space="preserve"> </w:t>
      </w:r>
      <w:r w:rsidRPr="006A20E9">
        <w:rPr>
          <w:rFonts w:ascii="Times New Roman" w:eastAsia="Batang" w:hAnsi="Times New Roman" w:cs="Times New Roman"/>
          <w:sz w:val="24"/>
        </w:rPr>
        <w:t>Afrique offre un certain nombre d'avantages pour les entreprises qui en font</w:t>
      </w:r>
      <w:r w:rsidR="00A37F4C">
        <w:rPr>
          <w:rFonts w:ascii="Times New Roman" w:eastAsia="Batang" w:hAnsi="Times New Roman" w:cs="Times New Roman"/>
          <w:sz w:val="24"/>
        </w:rPr>
        <w:t xml:space="preserve"> </w:t>
      </w:r>
      <w:r w:rsidRPr="006A20E9">
        <w:rPr>
          <w:rFonts w:ascii="Times New Roman" w:eastAsia="Batang" w:hAnsi="Times New Roman" w:cs="Times New Roman"/>
          <w:sz w:val="24"/>
        </w:rPr>
        <w:t>partie.</w:t>
      </w:r>
      <w:r w:rsidR="00A37F4C">
        <w:rPr>
          <w:rFonts w:ascii="Times New Roman" w:eastAsia="Batang" w:hAnsi="Times New Roman" w:cs="Times New Roman"/>
          <w:sz w:val="24"/>
        </w:rPr>
        <w:t xml:space="preserve"> </w:t>
      </w:r>
    </w:p>
    <w:p w:rsidR="00EF71BB" w:rsidRDefault="00D75E98" w:rsidP="00724D50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EF71BB">
        <w:rPr>
          <w:rFonts w:ascii="Times New Roman" w:hAnsi="Times New Roman" w:cs="Times New Roman"/>
          <w:sz w:val="24"/>
        </w:rPr>
        <w:t>Le regroupement semble favoriser l'échange d'informations et le partage</w:t>
      </w:r>
      <w:r w:rsidR="00EF71BB" w:rsidRPr="00EF71BB">
        <w:rPr>
          <w:rFonts w:ascii="Times New Roman" w:hAnsi="Times New Roman" w:cs="Times New Roman"/>
          <w:sz w:val="24"/>
        </w:rPr>
        <w:t xml:space="preserve"> </w:t>
      </w:r>
      <w:r w:rsidRPr="00EF71BB">
        <w:rPr>
          <w:rFonts w:ascii="Times New Roman" w:hAnsi="Times New Roman" w:cs="Times New Roman"/>
          <w:sz w:val="24"/>
        </w:rPr>
        <w:t>d'expériences. Avec le temps, il peut encourager la spécialisation dans certains</w:t>
      </w:r>
      <w:r w:rsidR="00EF71BB" w:rsidRPr="00EF71BB">
        <w:rPr>
          <w:rFonts w:ascii="Times New Roman" w:hAnsi="Times New Roman" w:cs="Times New Roman"/>
          <w:sz w:val="24"/>
        </w:rPr>
        <w:t xml:space="preserve"> </w:t>
      </w:r>
      <w:r w:rsidRPr="00EF71BB">
        <w:rPr>
          <w:rFonts w:ascii="Times New Roman" w:hAnsi="Times New Roman" w:cs="Times New Roman"/>
          <w:sz w:val="24"/>
        </w:rPr>
        <w:t>aspects précis du processus de production ou inciter certaines entreprises à se</w:t>
      </w:r>
      <w:r w:rsidR="00EF71BB" w:rsidRPr="00EF71BB">
        <w:rPr>
          <w:rFonts w:ascii="Times New Roman" w:hAnsi="Times New Roman" w:cs="Times New Roman"/>
          <w:sz w:val="24"/>
        </w:rPr>
        <w:t xml:space="preserve"> </w:t>
      </w:r>
      <w:r w:rsidRPr="00EF71BB">
        <w:rPr>
          <w:rFonts w:ascii="Times New Roman" w:hAnsi="Times New Roman" w:cs="Times New Roman"/>
          <w:sz w:val="24"/>
        </w:rPr>
        <w:t xml:space="preserve">tourner davantage vers des activités ou des services connexes. </w:t>
      </w:r>
    </w:p>
    <w:p w:rsidR="00EF71BB" w:rsidRPr="00EF71BB" w:rsidRDefault="00D75E98" w:rsidP="006751E1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8"/>
        </w:rPr>
      </w:pPr>
      <w:r w:rsidRPr="00EF71BB">
        <w:rPr>
          <w:rFonts w:ascii="Times New Roman" w:hAnsi="Times New Roman" w:cs="Times New Roman"/>
          <w:sz w:val="24"/>
        </w:rPr>
        <w:t>Il ouvre</w:t>
      </w:r>
      <w:r w:rsidR="00EF71BB" w:rsidRPr="00EF71BB">
        <w:rPr>
          <w:rFonts w:ascii="Times New Roman" w:hAnsi="Times New Roman" w:cs="Times New Roman"/>
          <w:sz w:val="24"/>
        </w:rPr>
        <w:t xml:space="preserve"> </w:t>
      </w:r>
      <w:r w:rsidRPr="00EF71BB">
        <w:rPr>
          <w:rFonts w:ascii="Times New Roman" w:hAnsi="Times New Roman" w:cs="Times New Roman"/>
          <w:sz w:val="24"/>
        </w:rPr>
        <w:t>également l'accès à de nouveaux marchés. L'environnement se modifie lui aussi</w:t>
      </w:r>
      <w:r w:rsidR="00EF71BB" w:rsidRPr="00EF71BB">
        <w:rPr>
          <w:rFonts w:ascii="Times New Roman" w:hAnsi="Times New Roman" w:cs="Times New Roman"/>
          <w:sz w:val="24"/>
        </w:rPr>
        <w:t xml:space="preserve"> </w:t>
      </w:r>
      <w:r w:rsidRPr="00EF71BB">
        <w:rPr>
          <w:rFonts w:ascii="Times New Roman" w:hAnsi="Times New Roman" w:cs="Times New Roman"/>
          <w:sz w:val="24"/>
        </w:rPr>
        <w:t>dans la mesure où le cluster attire les clients, les négociants, les travailleurs</w:t>
      </w:r>
      <w:r w:rsidR="00EF71BB" w:rsidRPr="00EF71BB">
        <w:rPr>
          <w:rFonts w:ascii="Times New Roman" w:hAnsi="Times New Roman" w:cs="Times New Roman"/>
          <w:sz w:val="24"/>
        </w:rPr>
        <w:t xml:space="preserve"> </w:t>
      </w:r>
      <w:r w:rsidRPr="00EF71BB">
        <w:rPr>
          <w:rFonts w:ascii="Times New Roman" w:hAnsi="Times New Roman" w:cs="Times New Roman"/>
          <w:sz w:val="24"/>
        </w:rPr>
        <w:t>qualifiés, les fournisseurs de biens et de services, voire de nouvelles entreprises</w:t>
      </w:r>
      <w:r w:rsidR="00EF71BB" w:rsidRPr="00EF71BB">
        <w:rPr>
          <w:rFonts w:ascii="Times New Roman" w:hAnsi="Times New Roman" w:cs="Times New Roman"/>
          <w:sz w:val="24"/>
        </w:rPr>
        <w:t xml:space="preserve"> </w:t>
      </w:r>
      <w:r w:rsidRPr="00EF71BB">
        <w:rPr>
          <w:rFonts w:ascii="Times New Roman" w:hAnsi="Times New Roman" w:cs="Times New Roman"/>
          <w:sz w:val="24"/>
        </w:rPr>
        <w:t xml:space="preserve">désireuses de tirer profit du marché ainsi créé. </w:t>
      </w:r>
    </w:p>
    <w:p w:rsidR="00EF71BB" w:rsidRPr="00EF71BB" w:rsidRDefault="00D75E98" w:rsidP="006751E1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8"/>
        </w:rPr>
      </w:pPr>
      <w:r w:rsidRPr="00EF71BB">
        <w:rPr>
          <w:rFonts w:ascii="Times New Roman" w:hAnsi="Times New Roman" w:cs="Times New Roman"/>
          <w:sz w:val="24"/>
        </w:rPr>
        <w:t>Le regroupement est en outre un</w:t>
      </w:r>
      <w:r w:rsidR="00EF71BB" w:rsidRPr="00EF71BB">
        <w:rPr>
          <w:rFonts w:ascii="Times New Roman" w:hAnsi="Times New Roman" w:cs="Times New Roman"/>
          <w:sz w:val="24"/>
        </w:rPr>
        <w:t xml:space="preserve"> </w:t>
      </w:r>
      <w:r w:rsidRPr="00EF71BB">
        <w:rPr>
          <w:rFonts w:ascii="Times New Roman" w:hAnsi="Times New Roman" w:cs="Times New Roman"/>
          <w:sz w:val="24"/>
        </w:rPr>
        <w:t>ferment de collaboration (via les prêts et les emprunts, les entreprises peuvent,</w:t>
      </w:r>
      <w:r w:rsidR="00EF71BB" w:rsidRPr="00EF71BB">
        <w:rPr>
          <w:rFonts w:ascii="Times New Roman" w:hAnsi="Times New Roman" w:cs="Times New Roman"/>
          <w:sz w:val="24"/>
        </w:rPr>
        <w:t xml:space="preserve"> </w:t>
      </w:r>
      <w:r w:rsidRPr="00EF71BB">
        <w:rPr>
          <w:rFonts w:ascii="Times New Roman" w:hAnsi="Times New Roman" w:cs="Times New Roman"/>
          <w:sz w:val="24"/>
        </w:rPr>
        <w:t xml:space="preserve">par exemple, </w:t>
      </w:r>
      <w:r w:rsidRPr="00EF71BB">
        <w:rPr>
          <w:rFonts w:ascii="Times New Roman" w:hAnsi="Times New Roman" w:cs="Times New Roman"/>
          <w:sz w:val="24"/>
        </w:rPr>
        <w:lastRenderedPageBreak/>
        <w:t>faire un meilleur usage d'une quantité relativement réduite de</w:t>
      </w:r>
      <w:r w:rsidR="00EF71BB" w:rsidRPr="00EF71BB">
        <w:rPr>
          <w:rFonts w:ascii="Times New Roman" w:hAnsi="Times New Roman" w:cs="Times New Roman"/>
          <w:sz w:val="24"/>
        </w:rPr>
        <w:t xml:space="preserve"> </w:t>
      </w:r>
      <w:r w:rsidRPr="00EF71BB">
        <w:rPr>
          <w:rFonts w:ascii="Times New Roman" w:hAnsi="Times New Roman" w:cs="Times New Roman"/>
          <w:sz w:val="24"/>
        </w:rPr>
        <w:t xml:space="preserve">ressources ou différer des achats importants). </w:t>
      </w:r>
    </w:p>
    <w:p w:rsidR="00F85354" w:rsidRPr="00F85354" w:rsidRDefault="00D75E98" w:rsidP="00AA67A2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354">
        <w:rPr>
          <w:rFonts w:ascii="Times New Roman" w:hAnsi="Times New Roman" w:cs="Times New Roman"/>
          <w:sz w:val="24"/>
        </w:rPr>
        <w:t>Les relations que nouent ces</w:t>
      </w:r>
      <w:r w:rsidR="00EF71BB" w:rsidRPr="00F85354">
        <w:rPr>
          <w:rFonts w:ascii="Times New Roman" w:hAnsi="Times New Roman" w:cs="Times New Roman"/>
          <w:sz w:val="24"/>
        </w:rPr>
        <w:t xml:space="preserve"> </w:t>
      </w:r>
      <w:r w:rsidRPr="00F85354">
        <w:rPr>
          <w:rFonts w:ascii="Times New Roman" w:hAnsi="Times New Roman" w:cs="Times New Roman"/>
          <w:sz w:val="24"/>
        </w:rPr>
        <w:t>entreprises sont à leur tour susceptibles de favoriser l'émergence de nouvelles</w:t>
      </w:r>
      <w:r w:rsidR="00EF71BB" w:rsidRPr="00F85354">
        <w:rPr>
          <w:rFonts w:ascii="Times New Roman" w:hAnsi="Times New Roman" w:cs="Times New Roman"/>
          <w:sz w:val="24"/>
        </w:rPr>
        <w:t xml:space="preserve"> </w:t>
      </w:r>
      <w:r w:rsidRPr="00F85354">
        <w:rPr>
          <w:rFonts w:ascii="Times New Roman" w:hAnsi="Times New Roman" w:cs="Times New Roman"/>
          <w:sz w:val="24"/>
        </w:rPr>
        <w:t xml:space="preserve">institutions ou de modifier les institutions existantes. </w:t>
      </w:r>
    </w:p>
    <w:p w:rsidR="006A7DDC" w:rsidRDefault="00D75E98" w:rsidP="00F85354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354">
        <w:rPr>
          <w:rFonts w:ascii="Times New Roman" w:hAnsi="Times New Roman" w:cs="Times New Roman"/>
          <w:sz w:val="24"/>
        </w:rPr>
        <w:t>Ces différents avantages</w:t>
      </w:r>
      <w:r w:rsidR="00EF71BB" w:rsidRPr="00F85354">
        <w:rPr>
          <w:rFonts w:ascii="Times New Roman" w:hAnsi="Times New Roman" w:cs="Times New Roman"/>
          <w:sz w:val="24"/>
        </w:rPr>
        <w:t xml:space="preserve"> </w:t>
      </w:r>
      <w:r w:rsidR="00661300" w:rsidRPr="00F85354">
        <w:rPr>
          <w:rFonts w:ascii="Times New Roman" w:hAnsi="Times New Roman" w:cs="Times New Roman"/>
          <w:sz w:val="24"/>
          <w:szCs w:val="24"/>
        </w:rPr>
        <w:t xml:space="preserve">constituent ce que l'on appelle "l'efficacité collective" (Schmitz, 1995). </w:t>
      </w:r>
    </w:p>
    <w:p w:rsidR="006A7DDC" w:rsidRPr="006A7DDC" w:rsidRDefault="00661300" w:rsidP="006A7DDC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6A7DDC">
        <w:rPr>
          <w:rFonts w:ascii="Times New Roman" w:hAnsi="Times New Roman" w:cs="Times New Roman"/>
          <w:sz w:val="24"/>
          <w:szCs w:val="24"/>
        </w:rPr>
        <w:t>Son</w:t>
      </w:r>
      <w:r w:rsidR="00F85354" w:rsidRPr="006A7DDC">
        <w:rPr>
          <w:rFonts w:ascii="Times New Roman" w:hAnsi="Times New Roman" w:cs="Times New Roman"/>
          <w:sz w:val="24"/>
          <w:szCs w:val="24"/>
        </w:rPr>
        <w:t xml:space="preserve"> </w:t>
      </w:r>
      <w:r w:rsidRPr="006A7DDC">
        <w:rPr>
          <w:rFonts w:ascii="Times New Roman" w:hAnsi="Times New Roman" w:cs="Times New Roman"/>
          <w:sz w:val="24"/>
          <w:szCs w:val="24"/>
        </w:rPr>
        <w:t>étude de six clusters</w:t>
      </w:r>
      <w:r w:rsidR="006A7DDC">
        <w:rPr>
          <w:rStyle w:val="Appelnotedebasdep"/>
          <w:rFonts w:ascii="Times New Roman" w:hAnsi="Times New Roman" w:cs="Times New Roman"/>
          <w:sz w:val="24"/>
          <w:szCs w:val="24"/>
        </w:rPr>
        <w:footnoteReference w:id="18"/>
      </w:r>
      <w:r w:rsidRPr="006A7DDC">
        <w:rPr>
          <w:rFonts w:ascii="Times New Roman" w:hAnsi="Times New Roman" w:cs="Times New Roman"/>
          <w:sz w:val="24"/>
          <w:szCs w:val="24"/>
        </w:rPr>
        <w:t xml:space="preserve"> représentatifs de la réalité africaine montre cependant</w:t>
      </w:r>
      <w:r w:rsidR="00F85354" w:rsidRPr="006A7DDC">
        <w:rPr>
          <w:rFonts w:ascii="Times New Roman" w:hAnsi="Times New Roman" w:cs="Times New Roman"/>
          <w:sz w:val="24"/>
          <w:szCs w:val="24"/>
        </w:rPr>
        <w:t xml:space="preserve"> </w:t>
      </w:r>
      <w:r w:rsidRPr="006A7DDC">
        <w:rPr>
          <w:rFonts w:ascii="Times New Roman" w:hAnsi="Times New Roman" w:cs="Times New Roman"/>
          <w:sz w:val="24"/>
          <w:szCs w:val="24"/>
        </w:rPr>
        <w:t xml:space="preserve">qu'ils ne bénéficient pas de l'ensemble de ces avantages. </w:t>
      </w:r>
    </w:p>
    <w:p w:rsidR="006A20E9" w:rsidRPr="006A7DDC" w:rsidRDefault="00661300" w:rsidP="006A7DDC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6A7DDC">
        <w:rPr>
          <w:rFonts w:ascii="Times New Roman" w:hAnsi="Times New Roman" w:cs="Times New Roman"/>
          <w:sz w:val="24"/>
          <w:szCs w:val="24"/>
        </w:rPr>
        <w:t>Néanmoins, cette mise</w:t>
      </w:r>
      <w:r w:rsidR="00F85354" w:rsidRPr="006A7DDC">
        <w:rPr>
          <w:rFonts w:ascii="Times New Roman" w:hAnsi="Times New Roman" w:cs="Times New Roman"/>
          <w:sz w:val="24"/>
          <w:szCs w:val="24"/>
        </w:rPr>
        <w:t xml:space="preserve"> </w:t>
      </w:r>
      <w:r w:rsidRPr="006A7DDC">
        <w:rPr>
          <w:rFonts w:ascii="Times New Roman" w:hAnsi="Times New Roman" w:cs="Times New Roman"/>
          <w:sz w:val="24"/>
          <w:szCs w:val="24"/>
        </w:rPr>
        <w:t>en réseau d'entreprises permet, dans certains cas, une plus grande collaboration</w:t>
      </w:r>
      <w:r w:rsidR="00F85354" w:rsidRPr="006A7DDC">
        <w:rPr>
          <w:rFonts w:ascii="Times New Roman" w:hAnsi="Times New Roman" w:cs="Times New Roman"/>
          <w:sz w:val="24"/>
          <w:szCs w:val="24"/>
        </w:rPr>
        <w:t xml:space="preserve"> </w:t>
      </w:r>
      <w:r w:rsidRPr="006A7DDC">
        <w:rPr>
          <w:rFonts w:ascii="Times New Roman" w:hAnsi="Times New Roman" w:cs="Times New Roman"/>
          <w:sz w:val="24"/>
          <w:szCs w:val="24"/>
        </w:rPr>
        <w:t>entre entreprises et la création d'associations d'intérêts communs (le cluster de</w:t>
      </w:r>
      <w:r w:rsidR="00F85354" w:rsidRPr="006A7DDC">
        <w:rPr>
          <w:rFonts w:ascii="Times New Roman" w:hAnsi="Times New Roman" w:cs="Times New Roman"/>
          <w:sz w:val="24"/>
          <w:szCs w:val="24"/>
        </w:rPr>
        <w:t xml:space="preserve"> </w:t>
      </w:r>
      <w:r w:rsidRPr="006A7DDC">
        <w:rPr>
          <w:rFonts w:ascii="Times New Roman" w:hAnsi="Times New Roman" w:cs="Times New Roman"/>
          <w:sz w:val="24"/>
          <w:szCs w:val="24"/>
        </w:rPr>
        <w:t xml:space="preserve">Ziwani </w:t>
      </w:r>
      <w:r w:rsidRPr="006A7DDC">
        <w:rPr>
          <w:rFonts w:ascii="Times New Roman" w:hAnsi="Times New Roman" w:cs="Times New Roman"/>
          <w:sz w:val="24"/>
          <w:szCs w:val="24"/>
        </w:rPr>
        <w:lastRenderedPageBreak/>
        <w:t>a, par exemple, fondé une association qui pallie les faiblesses du</w:t>
      </w:r>
      <w:r w:rsidR="00F85354" w:rsidRPr="006A7DDC">
        <w:rPr>
          <w:rFonts w:ascii="Times New Roman" w:hAnsi="Times New Roman" w:cs="Times New Roman"/>
          <w:sz w:val="24"/>
          <w:szCs w:val="24"/>
        </w:rPr>
        <w:t xml:space="preserve"> </w:t>
      </w:r>
      <w:r w:rsidRPr="006A7DDC">
        <w:rPr>
          <w:rFonts w:ascii="Times New Roman" w:hAnsi="Times New Roman" w:cs="Times New Roman"/>
          <w:sz w:val="24"/>
          <w:szCs w:val="24"/>
        </w:rPr>
        <w:t>contexte kenyan dans le domaine judiciaire et juridique : cette association a mis</w:t>
      </w:r>
      <w:r w:rsidR="00F85354" w:rsidRPr="006A7DDC">
        <w:rPr>
          <w:rFonts w:ascii="Times New Roman" w:hAnsi="Times New Roman" w:cs="Times New Roman"/>
          <w:sz w:val="24"/>
          <w:szCs w:val="24"/>
        </w:rPr>
        <w:t xml:space="preserve"> </w:t>
      </w:r>
      <w:r w:rsidRPr="006A7DDC">
        <w:rPr>
          <w:rFonts w:ascii="Times New Roman" w:hAnsi="Times New Roman" w:cs="Times New Roman"/>
          <w:sz w:val="24"/>
          <w:szCs w:val="24"/>
        </w:rPr>
        <w:t>au point ses propres mécanismes de résolution des litiges.)</w:t>
      </w:r>
    </w:p>
    <w:p w:rsidR="006A7DDC" w:rsidRDefault="006A7DDC" w:rsidP="00A2069B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6A7DDC">
        <w:rPr>
          <w:rFonts w:ascii="Times New Roman" w:hAnsi="Times New Roman" w:cs="Times New Roman"/>
          <w:sz w:val="24"/>
        </w:rPr>
        <w:t xml:space="preserve">Ces petites entreprises regroupées en </w:t>
      </w:r>
      <w:r w:rsidRPr="006A7DDC">
        <w:rPr>
          <w:rFonts w:ascii="Times New Roman" w:hAnsi="Times New Roman" w:cs="Times New Roman"/>
          <w:i/>
          <w:iCs/>
          <w:sz w:val="24"/>
        </w:rPr>
        <w:t xml:space="preserve">clusters </w:t>
      </w:r>
      <w:r w:rsidRPr="006A7DDC">
        <w:rPr>
          <w:rFonts w:ascii="Times New Roman" w:hAnsi="Times New Roman" w:cs="Times New Roman"/>
          <w:sz w:val="24"/>
        </w:rPr>
        <w:t>peuvent constituer un élément</w:t>
      </w:r>
      <w:r w:rsidR="00A2069B">
        <w:rPr>
          <w:rFonts w:ascii="Times New Roman" w:hAnsi="Times New Roman" w:cs="Times New Roman"/>
          <w:sz w:val="24"/>
        </w:rPr>
        <w:t xml:space="preserve"> </w:t>
      </w:r>
      <w:r w:rsidRPr="006A7DDC">
        <w:rPr>
          <w:rFonts w:ascii="Times New Roman" w:hAnsi="Times New Roman" w:cs="Times New Roman"/>
          <w:sz w:val="24"/>
        </w:rPr>
        <w:t>majeur de l'économie africaine, mais souffrent généralement d’un certain</w:t>
      </w:r>
      <w:r w:rsidR="00A2069B">
        <w:rPr>
          <w:rFonts w:ascii="Times New Roman" w:hAnsi="Times New Roman" w:cs="Times New Roman"/>
          <w:sz w:val="24"/>
        </w:rPr>
        <w:t xml:space="preserve"> </w:t>
      </w:r>
      <w:r w:rsidRPr="006A7DDC">
        <w:rPr>
          <w:rFonts w:ascii="Times New Roman" w:hAnsi="Times New Roman" w:cs="Times New Roman"/>
          <w:sz w:val="24"/>
        </w:rPr>
        <w:t xml:space="preserve">nombre de </w:t>
      </w:r>
      <w:r w:rsidRPr="00A2069B">
        <w:rPr>
          <w:rFonts w:ascii="Times New Roman" w:hAnsi="Times New Roman" w:cs="Times New Roman"/>
          <w:b/>
          <w:sz w:val="24"/>
        </w:rPr>
        <w:t>contraintes ou d’obstacles</w:t>
      </w:r>
      <w:r w:rsidRPr="006A7DDC">
        <w:rPr>
          <w:rFonts w:ascii="Times New Roman" w:hAnsi="Times New Roman" w:cs="Times New Roman"/>
          <w:sz w:val="24"/>
        </w:rPr>
        <w:t>.</w:t>
      </w:r>
    </w:p>
    <w:p w:rsidR="00F17470" w:rsidRPr="00F17470" w:rsidRDefault="00815592" w:rsidP="0084110C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sz w:val="32"/>
          <w:szCs w:val="24"/>
        </w:rPr>
      </w:pPr>
      <w:r w:rsidRPr="0084110C">
        <w:rPr>
          <w:rFonts w:ascii="Times New Roman" w:hAnsi="Times New Roman" w:cs="Times New Roman"/>
          <w:sz w:val="24"/>
        </w:rPr>
        <w:t>Une analyse strictement économique</w:t>
      </w:r>
      <w:r w:rsidR="00102FA0" w:rsidRPr="0084110C">
        <w:rPr>
          <w:rFonts w:ascii="Times New Roman" w:hAnsi="Times New Roman" w:cs="Times New Roman"/>
          <w:sz w:val="24"/>
        </w:rPr>
        <w:t xml:space="preserve"> </w:t>
      </w:r>
      <w:r w:rsidRPr="0084110C">
        <w:rPr>
          <w:rFonts w:ascii="Times New Roman" w:hAnsi="Times New Roman" w:cs="Times New Roman"/>
          <w:sz w:val="24"/>
        </w:rPr>
        <w:t>révèlera ainsi un manque de structures d'appui professionnelles et d'un</w:t>
      </w:r>
      <w:r w:rsidR="00102FA0" w:rsidRPr="0084110C">
        <w:rPr>
          <w:rFonts w:ascii="Times New Roman" w:hAnsi="Times New Roman" w:cs="Times New Roman"/>
          <w:sz w:val="24"/>
        </w:rPr>
        <w:t xml:space="preserve"> </w:t>
      </w:r>
      <w:r w:rsidRPr="0084110C">
        <w:rPr>
          <w:rFonts w:ascii="Times New Roman" w:hAnsi="Times New Roman" w:cs="Times New Roman"/>
          <w:sz w:val="24"/>
        </w:rPr>
        <w:t xml:space="preserve">environnement financier favorable. </w:t>
      </w:r>
    </w:p>
    <w:p w:rsidR="00746293" w:rsidRPr="00746293" w:rsidRDefault="00815592" w:rsidP="0084110C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sz w:val="32"/>
          <w:szCs w:val="24"/>
        </w:rPr>
      </w:pPr>
      <w:r w:rsidRPr="0084110C">
        <w:rPr>
          <w:rFonts w:ascii="Times New Roman" w:hAnsi="Times New Roman" w:cs="Times New Roman"/>
          <w:sz w:val="24"/>
        </w:rPr>
        <w:t>La nature limitée et souvent obsolète des</w:t>
      </w:r>
      <w:r w:rsidR="00102FA0" w:rsidRPr="0084110C">
        <w:rPr>
          <w:rFonts w:ascii="Times New Roman" w:hAnsi="Times New Roman" w:cs="Times New Roman"/>
          <w:sz w:val="24"/>
        </w:rPr>
        <w:t xml:space="preserve"> </w:t>
      </w:r>
      <w:r w:rsidRPr="0084110C">
        <w:rPr>
          <w:rFonts w:ascii="Times New Roman" w:hAnsi="Times New Roman" w:cs="Times New Roman"/>
          <w:sz w:val="24"/>
        </w:rPr>
        <w:t>méthodes de production, le manque de qualifications techniques et enfin des</w:t>
      </w:r>
      <w:r w:rsidR="00102FA0" w:rsidRPr="0084110C">
        <w:rPr>
          <w:rFonts w:ascii="Times New Roman" w:hAnsi="Times New Roman" w:cs="Times New Roman"/>
          <w:sz w:val="24"/>
        </w:rPr>
        <w:t xml:space="preserve"> </w:t>
      </w:r>
      <w:r w:rsidRPr="0084110C">
        <w:rPr>
          <w:rFonts w:ascii="Times New Roman" w:hAnsi="Times New Roman" w:cs="Times New Roman"/>
          <w:sz w:val="24"/>
        </w:rPr>
        <w:t>compétences en gestion insuffisamment dévelo</w:t>
      </w:r>
      <w:r w:rsidR="00102FA0" w:rsidRPr="0084110C">
        <w:rPr>
          <w:rFonts w:ascii="Times New Roman" w:hAnsi="Times New Roman" w:cs="Times New Roman"/>
          <w:sz w:val="24"/>
        </w:rPr>
        <w:t xml:space="preserve">ppées constituent également des </w:t>
      </w:r>
      <w:r w:rsidRPr="0084110C">
        <w:rPr>
          <w:rFonts w:ascii="Times New Roman" w:hAnsi="Times New Roman" w:cs="Times New Roman"/>
          <w:sz w:val="24"/>
        </w:rPr>
        <w:t xml:space="preserve">entraves considérables au développement de ces structures industrielles. </w:t>
      </w:r>
    </w:p>
    <w:p w:rsidR="004A1D7F" w:rsidRPr="00263A51" w:rsidRDefault="00815592" w:rsidP="0084110C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Batang" w:hAnsi="Times New Roman" w:cs="Times New Roman"/>
          <w:sz w:val="32"/>
          <w:szCs w:val="24"/>
        </w:rPr>
      </w:pPr>
      <w:r w:rsidRPr="0084110C">
        <w:rPr>
          <w:rFonts w:ascii="Times New Roman" w:hAnsi="Times New Roman" w:cs="Times New Roman"/>
          <w:sz w:val="24"/>
        </w:rPr>
        <w:lastRenderedPageBreak/>
        <w:t>Autre</w:t>
      </w:r>
      <w:r w:rsidR="00102FA0" w:rsidRPr="0084110C">
        <w:rPr>
          <w:rFonts w:ascii="Times New Roman" w:hAnsi="Times New Roman" w:cs="Times New Roman"/>
          <w:sz w:val="24"/>
        </w:rPr>
        <w:t xml:space="preserve"> </w:t>
      </w:r>
      <w:r w:rsidRPr="0084110C">
        <w:rPr>
          <w:rFonts w:ascii="Times New Roman" w:hAnsi="Times New Roman" w:cs="Times New Roman"/>
          <w:sz w:val="24"/>
        </w:rPr>
        <w:t>obstacle majeur à surmonter : les dysfonctionnements étatiques qui se</w:t>
      </w:r>
      <w:r w:rsidR="00102FA0" w:rsidRPr="0084110C">
        <w:rPr>
          <w:rFonts w:ascii="Times New Roman" w:hAnsi="Times New Roman" w:cs="Times New Roman"/>
          <w:sz w:val="24"/>
        </w:rPr>
        <w:t xml:space="preserve"> </w:t>
      </w:r>
      <w:r w:rsidRPr="0084110C">
        <w:rPr>
          <w:rFonts w:ascii="Times New Roman" w:hAnsi="Times New Roman" w:cs="Times New Roman"/>
          <w:sz w:val="24"/>
        </w:rPr>
        <w:t>concrétisent par une bureaucratie tatillonne, la corruption, le clientélisme, le</w:t>
      </w:r>
      <w:r w:rsidR="00102FA0" w:rsidRPr="0084110C">
        <w:rPr>
          <w:rFonts w:ascii="Times New Roman" w:hAnsi="Times New Roman" w:cs="Times New Roman"/>
          <w:sz w:val="24"/>
        </w:rPr>
        <w:t xml:space="preserve"> </w:t>
      </w:r>
      <w:r w:rsidRPr="0084110C">
        <w:rPr>
          <w:rFonts w:ascii="Times New Roman" w:hAnsi="Times New Roman" w:cs="Times New Roman"/>
          <w:sz w:val="24"/>
        </w:rPr>
        <w:t>manque d'infrastructures adaptées…</w:t>
      </w:r>
      <w:r w:rsidR="00102FA0" w:rsidRPr="0084110C">
        <w:rPr>
          <w:rFonts w:ascii="Times New Roman" w:hAnsi="Times New Roman" w:cs="Times New Roman"/>
          <w:sz w:val="24"/>
        </w:rPr>
        <w:t xml:space="preserve"> </w:t>
      </w:r>
    </w:p>
    <w:p w:rsidR="00263A51" w:rsidRDefault="00263A51" w:rsidP="001819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63A51">
        <w:rPr>
          <w:rFonts w:ascii="Times New Roman" w:hAnsi="Times New Roman" w:cs="Times New Roman"/>
          <w:sz w:val="24"/>
        </w:rPr>
        <w:t>D’autre part, l’ancrage territorial et communautaire des individus,</w:t>
      </w:r>
      <w:r w:rsidR="0018193C">
        <w:rPr>
          <w:rFonts w:ascii="Times New Roman" w:hAnsi="Times New Roman" w:cs="Times New Roman"/>
          <w:sz w:val="24"/>
        </w:rPr>
        <w:t xml:space="preserve"> </w:t>
      </w:r>
      <w:r w:rsidRPr="00263A51">
        <w:rPr>
          <w:rFonts w:ascii="Times New Roman" w:hAnsi="Times New Roman" w:cs="Times New Roman"/>
          <w:sz w:val="24"/>
        </w:rPr>
        <w:t>l’apprentissage, le réseau et la coopération sont autant de réalités intrinsèques</w:t>
      </w:r>
      <w:r w:rsidR="0018193C">
        <w:rPr>
          <w:rFonts w:ascii="Times New Roman" w:hAnsi="Times New Roman" w:cs="Times New Roman"/>
          <w:sz w:val="24"/>
        </w:rPr>
        <w:t xml:space="preserve"> </w:t>
      </w:r>
      <w:r w:rsidRPr="00263A51">
        <w:rPr>
          <w:rFonts w:ascii="Times New Roman" w:hAnsi="Times New Roman" w:cs="Times New Roman"/>
          <w:sz w:val="24"/>
        </w:rPr>
        <w:t>des milieux socio-économiques africains. Confusion des espaces - social,</w:t>
      </w:r>
      <w:r w:rsidR="0018193C">
        <w:rPr>
          <w:rFonts w:ascii="Times New Roman" w:hAnsi="Times New Roman" w:cs="Times New Roman"/>
          <w:sz w:val="24"/>
        </w:rPr>
        <w:t xml:space="preserve"> </w:t>
      </w:r>
      <w:r w:rsidRPr="00263A51">
        <w:rPr>
          <w:rFonts w:ascii="Times New Roman" w:hAnsi="Times New Roman" w:cs="Times New Roman"/>
          <w:sz w:val="24"/>
        </w:rPr>
        <w:t>professionnel, productif ou privé -, primauté du capital social et du capital</w:t>
      </w:r>
      <w:r w:rsidR="0018193C">
        <w:rPr>
          <w:rFonts w:ascii="Times New Roman" w:hAnsi="Times New Roman" w:cs="Times New Roman"/>
          <w:sz w:val="24"/>
        </w:rPr>
        <w:t xml:space="preserve"> </w:t>
      </w:r>
      <w:r w:rsidRPr="00263A51">
        <w:rPr>
          <w:rFonts w:ascii="Times New Roman" w:hAnsi="Times New Roman" w:cs="Times New Roman"/>
          <w:sz w:val="24"/>
        </w:rPr>
        <w:t xml:space="preserve">humain constituent autant de </w:t>
      </w:r>
      <w:r w:rsidRPr="0018193C">
        <w:rPr>
          <w:rFonts w:ascii="Times New Roman" w:hAnsi="Times New Roman" w:cs="Times New Roman"/>
          <w:b/>
          <w:sz w:val="24"/>
        </w:rPr>
        <w:t>facteurs performants face à ces contraintes</w:t>
      </w:r>
      <w:r w:rsidR="0018193C">
        <w:rPr>
          <w:rFonts w:ascii="Times New Roman" w:hAnsi="Times New Roman" w:cs="Times New Roman"/>
          <w:sz w:val="24"/>
        </w:rPr>
        <w:t xml:space="preserve"> </w:t>
      </w:r>
      <w:r w:rsidRPr="00263A51">
        <w:rPr>
          <w:rFonts w:ascii="Times New Roman" w:hAnsi="Times New Roman" w:cs="Times New Roman"/>
          <w:sz w:val="24"/>
        </w:rPr>
        <w:t>d’ordre technologique et financier.</w:t>
      </w:r>
      <w:r w:rsidR="0018193C">
        <w:rPr>
          <w:rFonts w:ascii="Times New Roman" w:hAnsi="Times New Roman" w:cs="Times New Roman"/>
          <w:sz w:val="24"/>
        </w:rPr>
        <w:t xml:space="preserve"> </w:t>
      </w:r>
    </w:p>
    <w:p w:rsidR="0018193C" w:rsidRDefault="00EA549F" w:rsidP="00EA549F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49F">
        <w:rPr>
          <w:rFonts w:ascii="Times New Roman" w:hAnsi="Times New Roman" w:cs="Times New Roman"/>
          <w:b/>
          <w:bCs/>
          <w:sz w:val="24"/>
          <w:szCs w:val="24"/>
        </w:rPr>
        <w:t>…autour du commerce</w:t>
      </w:r>
    </w:p>
    <w:p w:rsidR="003E658A" w:rsidRDefault="003E658A" w:rsidP="00E07CD8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 w:rsidRPr="003E658A">
        <w:rPr>
          <w:rFonts w:ascii="Times New Roman" w:hAnsi="Times New Roman" w:cs="Times New Roman"/>
          <w:i/>
          <w:iCs/>
          <w:sz w:val="24"/>
        </w:rPr>
        <w:t>Les logiques des grands commerçants, notamment en Afrique de l’Ouest, ont fait l’objet de</w:t>
      </w:r>
      <w:r w:rsidR="00E07CD8">
        <w:rPr>
          <w:rFonts w:ascii="Times New Roman" w:hAnsi="Times New Roman" w:cs="Times New Roman"/>
          <w:i/>
          <w:iCs/>
          <w:sz w:val="24"/>
        </w:rPr>
        <w:t xml:space="preserve"> </w:t>
      </w:r>
      <w:r w:rsidRPr="003E658A">
        <w:rPr>
          <w:rFonts w:ascii="Times New Roman" w:hAnsi="Times New Roman" w:cs="Times New Roman"/>
          <w:i/>
          <w:iCs/>
          <w:sz w:val="24"/>
        </w:rPr>
        <w:t>diverses publications (Lambert, Hibou, Gregoire et Labazee, Igue) soulignant à la fois</w:t>
      </w:r>
      <w:r w:rsidR="00E07CD8">
        <w:rPr>
          <w:rFonts w:ascii="Times New Roman" w:hAnsi="Times New Roman" w:cs="Times New Roman"/>
          <w:i/>
          <w:iCs/>
          <w:sz w:val="24"/>
        </w:rPr>
        <w:t xml:space="preserve"> </w:t>
      </w:r>
      <w:r w:rsidRPr="003E658A">
        <w:rPr>
          <w:rFonts w:ascii="Times New Roman" w:hAnsi="Times New Roman" w:cs="Times New Roman"/>
          <w:i/>
          <w:iCs/>
          <w:sz w:val="24"/>
        </w:rPr>
        <w:t>l’insertion dans l’économie mondiale (les Mourides sénégala</w:t>
      </w:r>
      <w:r w:rsidR="00E07CD8">
        <w:rPr>
          <w:rFonts w:ascii="Times New Roman" w:hAnsi="Times New Roman" w:cs="Times New Roman"/>
          <w:i/>
          <w:iCs/>
          <w:sz w:val="24"/>
        </w:rPr>
        <w:t xml:space="preserve">is que l’on retrouve à </w:t>
      </w:r>
      <w:r w:rsidR="00E07CD8">
        <w:rPr>
          <w:rFonts w:ascii="Times New Roman" w:hAnsi="Times New Roman" w:cs="Times New Roman"/>
          <w:i/>
          <w:iCs/>
          <w:sz w:val="24"/>
        </w:rPr>
        <w:lastRenderedPageBreak/>
        <w:t xml:space="preserve">New York </w:t>
      </w:r>
      <w:r w:rsidRPr="003E658A">
        <w:rPr>
          <w:rFonts w:ascii="Times New Roman" w:hAnsi="Times New Roman" w:cs="Times New Roman"/>
          <w:i/>
          <w:iCs/>
          <w:sz w:val="24"/>
        </w:rPr>
        <w:t>ou en Asie) et le profond ancrage communautaire (tant religieux que familial et territorial).</w:t>
      </w:r>
      <w:r w:rsidR="00E07CD8">
        <w:rPr>
          <w:rFonts w:ascii="Times New Roman" w:hAnsi="Times New Roman" w:cs="Times New Roman"/>
          <w:i/>
          <w:iCs/>
          <w:sz w:val="24"/>
        </w:rPr>
        <w:t xml:space="preserve"> </w:t>
      </w:r>
    </w:p>
    <w:p w:rsidR="00BA2F0F" w:rsidRPr="00BA2F0F" w:rsidRDefault="0002280A" w:rsidP="00BA2F0F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BA2F0F">
        <w:rPr>
          <w:rFonts w:ascii="Times New Roman" w:hAnsi="Times New Roman" w:cs="Times New Roman"/>
          <w:sz w:val="24"/>
        </w:rPr>
        <w:t>Ces grands commerçants agissent en parfaite imbrication avec les autres acteurs</w:t>
      </w:r>
      <w:r w:rsidR="00D079BE" w:rsidRPr="00BA2F0F">
        <w:rPr>
          <w:rFonts w:ascii="Times New Roman" w:hAnsi="Times New Roman" w:cs="Times New Roman"/>
          <w:sz w:val="24"/>
        </w:rPr>
        <w:t xml:space="preserve"> </w:t>
      </w:r>
      <w:r w:rsidRPr="00BA2F0F">
        <w:rPr>
          <w:rFonts w:ascii="Times New Roman" w:hAnsi="Times New Roman" w:cs="Times New Roman"/>
          <w:sz w:val="24"/>
        </w:rPr>
        <w:t>socio-économiques des espaces où ils évoluent, qu’il s’agisse des producteurs</w:t>
      </w:r>
      <w:r w:rsidR="00D079BE" w:rsidRPr="00BA2F0F">
        <w:rPr>
          <w:rFonts w:ascii="Times New Roman" w:hAnsi="Times New Roman" w:cs="Times New Roman"/>
          <w:sz w:val="24"/>
        </w:rPr>
        <w:t xml:space="preserve"> </w:t>
      </w:r>
      <w:r w:rsidRPr="00BA2F0F">
        <w:rPr>
          <w:rFonts w:ascii="Times New Roman" w:hAnsi="Times New Roman" w:cs="Times New Roman"/>
          <w:sz w:val="24"/>
        </w:rPr>
        <w:t>ou des autorités publiques.</w:t>
      </w:r>
    </w:p>
    <w:p w:rsidR="00E07CD8" w:rsidRPr="00BA2F0F" w:rsidRDefault="0002280A" w:rsidP="00BA2F0F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BA2F0F">
        <w:rPr>
          <w:rFonts w:ascii="Times New Roman" w:hAnsi="Times New Roman" w:cs="Times New Roman"/>
          <w:sz w:val="24"/>
        </w:rPr>
        <w:t>B. Hibou (1996) souligne ainsi la perfection de</w:t>
      </w:r>
      <w:r w:rsidR="00D079BE" w:rsidRPr="00BA2F0F">
        <w:rPr>
          <w:rFonts w:ascii="Times New Roman" w:hAnsi="Times New Roman" w:cs="Times New Roman"/>
          <w:sz w:val="24"/>
        </w:rPr>
        <w:t xml:space="preserve"> </w:t>
      </w:r>
      <w:r w:rsidRPr="00BA2F0F">
        <w:rPr>
          <w:rFonts w:ascii="Times New Roman" w:hAnsi="Times New Roman" w:cs="Times New Roman"/>
          <w:sz w:val="24"/>
        </w:rPr>
        <w:t>l’imbrication des sphères économiques formelle et "informelle" dans le milieu</w:t>
      </w:r>
      <w:r w:rsidR="00D079BE" w:rsidRPr="00BA2F0F">
        <w:rPr>
          <w:rFonts w:ascii="Times New Roman" w:hAnsi="Times New Roman" w:cs="Times New Roman"/>
          <w:sz w:val="24"/>
        </w:rPr>
        <w:t xml:space="preserve"> </w:t>
      </w:r>
      <w:r w:rsidRPr="00BA2F0F">
        <w:rPr>
          <w:rFonts w:ascii="Times New Roman" w:hAnsi="Times New Roman" w:cs="Times New Roman"/>
          <w:sz w:val="24"/>
        </w:rPr>
        <w:t>marchand, notamment par rapport aux mesures protectionnistes affichées par</w:t>
      </w:r>
      <w:r w:rsidR="00D079BE" w:rsidRPr="00BA2F0F">
        <w:rPr>
          <w:rFonts w:ascii="Times New Roman" w:hAnsi="Times New Roman" w:cs="Times New Roman"/>
          <w:sz w:val="24"/>
        </w:rPr>
        <w:t xml:space="preserve"> </w:t>
      </w:r>
      <w:r w:rsidRPr="00BA2F0F">
        <w:rPr>
          <w:rFonts w:ascii="Times New Roman" w:hAnsi="Times New Roman" w:cs="Times New Roman"/>
          <w:sz w:val="24"/>
        </w:rPr>
        <w:t>bon nombre de pays ouest-africains.</w:t>
      </w:r>
      <w:r w:rsidR="00D079BE" w:rsidRPr="00BA2F0F">
        <w:rPr>
          <w:rFonts w:ascii="Times New Roman" w:hAnsi="Times New Roman" w:cs="Times New Roman"/>
          <w:sz w:val="24"/>
        </w:rPr>
        <w:t xml:space="preserve"> </w:t>
      </w:r>
    </w:p>
    <w:p w:rsidR="00BA2F0F" w:rsidRDefault="006F0EDB" w:rsidP="00B22735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6F0EDB">
        <w:rPr>
          <w:rFonts w:ascii="Times New Roman" w:hAnsi="Times New Roman" w:cs="Times New Roman"/>
          <w:sz w:val="24"/>
        </w:rPr>
        <w:t>Au Sénégal, au Burkina Faso, en Guinée et dans d’autres pays africains, la</w:t>
      </w:r>
      <w:r w:rsidR="00B22735">
        <w:rPr>
          <w:rFonts w:ascii="Times New Roman" w:hAnsi="Times New Roman" w:cs="Times New Roman"/>
          <w:sz w:val="24"/>
        </w:rPr>
        <w:t xml:space="preserve"> </w:t>
      </w:r>
      <w:r w:rsidRPr="006F0EDB">
        <w:rPr>
          <w:rFonts w:ascii="Times New Roman" w:hAnsi="Times New Roman" w:cs="Times New Roman"/>
          <w:sz w:val="24"/>
        </w:rPr>
        <w:t>pratique marchande s’insère dans une tradition ancestrale, évolutive au fil des</w:t>
      </w:r>
      <w:r w:rsidR="00B22735">
        <w:rPr>
          <w:rFonts w:ascii="Times New Roman" w:hAnsi="Times New Roman" w:cs="Times New Roman"/>
          <w:sz w:val="24"/>
        </w:rPr>
        <w:t xml:space="preserve"> </w:t>
      </w:r>
      <w:r w:rsidRPr="006F0EDB">
        <w:rPr>
          <w:rFonts w:ascii="Times New Roman" w:hAnsi="Times New Roman" w:cs="Times New Roman"/>
          <w:sz w:val="24"/>
        </w:rPr>
        <w:t xml:space="preserve">politiques publiques des </w:t>
      </w:r>
      <w:r w:rsidR="00B22735" w:rsidRPr="006F0EDB">
        <w:rPr>
          <w:rFonts w:ascii="Times New Roman" w:hAnsi="Times New Roman" w:cs="Times New Roman"/>
          <w:sz w:val="24"/>
        </w:rPr>
        <w:t>États</w:t>
      </w:r>
      <w:r w:rsidRPr="006F0EDB">
        <w:rPr>
          <w:rFonts w:ascii="Times New Roman" w:hAnsi="Times New Roman" w:cs="Times New Roman"/>
          <w:sz w:val="24"/>
        </w:rPr>
        <w:t xml:space="preserve"> et des opportunités économiques et financières.</w:t>
      </w:r>
      <w:r w:rsidR="00B22735">
        <w:rPr>
          <w:rFonts w:ascii="Times New Roman" w:hAnsi="Times New Roman" w:cs="Times New Roman"/>
          <w:sz w:val="24"/>
        </w:rPr>
        <w:t xml:space="preserve"> </w:t>
      </w:r>
    </w:p>
    <w:p w:rsidR="00565E36" w:rsidRDefault="009108C4" w:rsidP="009D73C0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65E36">
        <w:rPr>
          <w:rFonts w:ascii="Times New Roman" w:hAnsi="Times New Roman" w:cs="Times New Roman"/>
          <w:sz w:val="24"/>
        </w:rPr>
        <w:t xml:space="preserve">Les montants récoltés reposent sur une grande capacité de diversification </w:t>
      </w:r>
      <w:r w:rsidR="00565E36" w:rsidRPr="00565E36">
        <w:rPr>
          <w:rFonts w:ascii="Times New Roman" w:hAnsi="Times New Roman" w:cs="Times New Roman"/>
          <w:sz w:val="24"/>
        </w:rPr>
        <w:t>–</w:t>
      </w:r>
      <w:r w:rsidRPr="00565E36">
        <w:rPr>
          <w:rFonts w:ascii="Times New Roman" w:hAnsi="Times New Roman" w:cs="Times New Roman"/>
          <w:sz w:val="24"/>
        </w:rPr>
        <w:t xml:space="preserve"> au</w:t>
      </w:r>
      <w:r w:rsidR="00565E36" w:rsidRPr="00565E36">
        <w:rPr>
          <w:rFonts w:ascii="Times New Roman" w:hAnsi="Times New Roman" w:cs="Times New Roman"/>
          <w:sz w:val="24"/>
        </w:rPr>
        <w:t xml:space="preserve"> </w:t>
      </w:r>
      <w:r w:rsidRPr="00565E36">
        <w:rPr>
          <w:rFonts w:ascii="Times New Roman" w:hAnsi="Times New Roman" w:cs="Times New Roman"/>
          <w:sz w:val="24"/>
        </w:rPr>
        <w:t xml:space="preserve">fur et à mesure de la libéralisation des </w:t>
      </w:r>
      <w:r w:rsidRPr="00565E36">
        <w:rPr>
          <w:rFonts w:ascii="Times New Roman" w:hAnsi="Times New Roman" w:cs="Times New Roman"/>
          <w:sz w:val="24"/>
        </w:rPr>
        <w:lastRenderedPageBreak/>
        <w:t>marchés -, sur l’existence de réseaux</w:t>
      </w:r>
      <w:r w:rsidR="00565E36" w:rsidRPr="00565E36">
        <w:rPr>
          <w:rFonts w:ascii="Times New Roman" w:hAnsi="Times New Roman" w:cs="Times New Roman"/>
          <w:sz w:val="24"/>
        </w:rPr>
        <w:t xml:space="preserve"> </w:t>
      </w:r>
      <w:r w:rsidRPr="00565E36">
        <w:rPr>
          <w:rFonts w:ascii="Times New Roman" w:hAnsi="Times New Roman" w:cs="Times New Roman"/>
          <w:sz w:val="24"/>
        </w:rPr>
        <w:t>intenses et coopératifs - issus de relations de dépendances et de réciprocités</w:t>
      </w:r>
      <w:r w:rsidR="00565E36" w:rsidRPr="00565E36">
        <w:rPr>
          <w:rFonts w:ascii="Times New Roman" w:hAnsi="Times New Roman" w:cs="Times New Roman"/>
          <w:sz w:val="24"/>
        </w:rPr>
        <w:t xml:space="preserve"> </w:t>
      </w:r>
      <w:r w:rsidRPr="00565E36">
        <w:rPr>
          <w:rFonts w:ascii="Times New Roman" w:hAnsi="Times New Roman" w:cs="Times New Roman"/>
          <w:sz w:val="24"/>
        </w:rPr>
        <w:t xml:space="preserve">fondées sur l’histoire des communautés -, sur des stratégies interactives. </w:t>
      </w:r>
    </w:p>
    <w:p w:rsidR="00565E36" w:rsidRDefault="009108C4" w:rsidP="00716543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65E36">
        <w:rPr>
          <w:rFonts w:ascii="Times New Roman" w:hAnsi="Times New Roman" w:cs="Times New Roman"/>
          <w:sz w:val="24"/>
        </w:rPr>
        <w:t>Même</w:t>
      </w:r>
      <w:r w:rsidR="00565E36" w:rsidRPr="00565E36">
        <w:rPr>
          <w:rFonts w:ascii="Times New Roman" w:hAnsi="Times New Roman" w:cs="Times New Roman"/>
          <w:sz w:val="24"/>
        </w:rPr>
        <w:t xml:space="preserve"> </w:t>
      </w:r>
      <w:r w:rsidRPr="00565E36">
        <w:rPr>
          <w:rFonts w:ascii="Times New Roman" w:hAnsi="Times New Roman" w:cs="Times New Roman"/>
          <w:sz w:val="24"/>
        </w:rPr>
        <w:t>la donnée technologique émerge d’un apprentissage collectif : les commerçants</w:t>
      </w:r>
      <w:r w:rsidR="00565E36" w:rsidRPr="00565E36">
        <w:rPr>
          <w:rFonts w:ascii="Times New Roman" w:hAnsi="Times New Roman" w:cs="Times New Roman"/>
          <w:sz w:val="24"/>
        </w:rPr>
        <w:t xml:space="preserve"> </w:t>
      </w:r>
      <w:r w:rsidRPr="00565E36">
        <w:rPr>
          <w:rFonts w:ascii="Times New Roman" w:hAnsi="Times New Roman" w:cs="Times New Roman"/>
          <w:sz w:val="24"/>
        </w:rPr>
        <w:t>du Fouta Djalon exploitent à merveille les atouts du GSM et du SMS, là où le</w:t>
      </w:r>
      <w:r w:rsidR="00565E36" w:rsidRPr="00565E36">
        <w:rPr>
          <w:rFonts w:ascii="Times New Roman" w:hAnsi="Times New Roman" w:cs="Times New Roman"/>
          <w:sz w:val="24"/>
        </w:rPr>
        <w:t xml:space="preserve"> </w:t>
      </w:r>
      <w:r w:rsidRPr="00565E36">
        <w:rPr>
          <w:rFonts w:ascii="Times New Roman" w:hAnsi="Times New Roman" w:cs="Times New Roman"/>
          <w:sz w:val="24"/>
        </w:rPr>
        <w:t>manque de courant ne permet pas toujours l’exploitation d’un ordinateur.</w:t>
      </w:r>
      <w:r w:rsidR="00565E36">
        <w:rPr>
          <w:rFonts w:ascii="Times New Roman" w:hAnsi="Times New Roman" w:cs="Times New Roman"/>
          <w:sz w:val="24"/>
        </w:rPr>
        <w:t xml:space="preserve"> </w:t>
      </w:r>
    </w:p>
    <w:p w:rsidR="00565E36" w:rsidRDefault="009108C4" w:rsidP="00DC68D7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65E36">
        <w:rPr>
          <w:rFonts w:ascii="Times New Roman" w:hAnsi="Times New Roman" w:cs="Times New Roman"/>
          <w:sz w:val="24"/>
        </w:rPr>
        <w:t>La question que cette dynamique marchande pose n’est pas tant la pérennité</w:t>
      </w:r>
      <w:r w:rsidR="00565E36" w:rsidRPr="00565E36">
        <w:rPr>
          <w:rFonts w:ascii="Times New Roman" w:hAnsi="Times New Roman" w:cs="Times New Roman"/>
          <w:sz w:val="24"/>
        </w:rPr>
        <w:t xml:space="preserve"> </w:t>
      </w:r>
      <w:r w:rsidRPr="00565E36">
        <w:rPr>
          <w:rFonts w:ascii="Times New Roman" w:hAnsi="Times New Roman" w:cs="Times New Roman"/>
          <w:sz w:val="24"/>
        </w:rPr>
        <w:t>vérifiée de cet ancrage territorial ou le caractère spécifique de la ressource</w:t>
      </w:r>
      <w:r w:rsidR="00565E36">
        <w:rPr>
          <w:rFonts w:ascii="Times New Roman" w:hAnsi="Times New Roman" w:cs="Times New Roman"/>
          <w:sz w:val="24"/>
        </w:rPr>
        <w:t xml:space="preserve"> </w:t>
      </w:r>
      <w:r w:rsidRPr="00565E36">
        <w:rPr>
          <w:rFonts w:ascii="Times New Roman" w:hAnsi="Times New Roman" w:cs="Times New Roman"/>
          <w:sz w:val="24"/>
        </w:rPr>
        <w:t>marchande.</w:t>
      </w:r>
    </w:p>
    <w:p w:rsidR="00EC0A92" w:rsidRPr="00C86285" w:rsidRDefault="009108C4" w:rsidP="007D7E2C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iCs/>
          <w:sz w:val="36"/>
        </w:rPr>
      </w:pPr>
      <w:r w:rsidRPr="00565E36">
        <w:rPr>
          <w:rFonts w:ascii="Times New Roman" w:hAnsi="Times New Roman" w:cs="Times New Roman"/>
          <w:sz w:val="24"/>
        </w:rPr>
        <w:t>C'est davantage le problème de la coordination verticale et de</w:t>
      </w:r>
      <w:r w:rsidR="00565E36" w:rsidRPr="00565E36">
        <w:rPr>
          <w:rFonts w:ascii="Times New Roman" w:hAnsi="Times New Roman" w:cs="Times New Roman"/>
          <w:sz w:val="24"/>
        </w:rPr>
        <w:t xml:space="preserve"> </w:t>
      </w:r>
      <w:r w:rsidRPr="00565E36">
        <w:rPr>
          <w:rFonts w:ascii="Times New Roman" w:hAnsi="Times New Roman" w:cs="Times New Roman"/>
          <w:sz w:val="24"/>
        </w:rPr>
        <w:t>l'interaction avec d'éventuels acteurs publics qui se pose afin d’accorder au</w:t>
      </w:r>
      <w:r w:rsidR="00565E36" w:rsidRPr="00565E36">
        <w:rPr>
          <w:rFonts w:ascii="Times New Roman" w:hAnsi="Times New Roman" w:cs="Times New Roman"/>
          <w:sz w:val="24"/>
        </w:rPr>
        <w:t xml:space="preserve"> </w:t>
      </w:r>
      <w:r w:rsidRPr="00565E36">
        <w:rPr>
          <w:rFonts w:ascii="Times New Roman" w:hAnsi="Times New Roman" w:cs="Times New Roman"/>
          <w:sz w:val="24"/>
        </w:rPr>
        <w:t>marchand un rôle effectif dans le développement local.</w:t>
      </w:r>
      <w:r w:rsidR="00565E36">
        <w:rPr>
          <w:rFonts w:ascii="Times New Roman" w:hAnsi="Times New Roman" w:cs="Times New Roman"/>
          <w:sz w:val="24"/>
        </w:rPr>
        <w:t xml:space="preserve"> </w:t>
      </w:r>
    </w:p>
    <w:p w:rsidR="00C86285" w:rsidRDefault="00C86285" w:rsidP="00C86285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86285">
        <w:rPr>
          <w:rFonts w:ascii="Times New Roman" w:hAnsi="Times New Roman" w:cs="Times New Roman"/>
          <w:b/>
          <w:iCs/>
          <w:sz w:val="24"/>
          <w:szCs w:val="24"/>
        </w:rPr>
        <w:t>Du développement local au Développement ?</w:t>
      </w:r>
    </w:p>
    <w:p w:rsidR="0077654D" w:rsidRPr="006C6DA6" w:rsidRDefault="0077654D" w:rsidP="006C6DA6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6C6DA6">
        <w:rPr>
          <w:rFonts w:ascii="Times New Roman" w:hAnsi="Times New Roman" w:cs="Times New Roman"/>
          <w:sz w:val="24"/>
        </w:rPr>
        <w:lastRenderedPageBreak/>
        <w:t>A l’instar des dynamiques de développement local en présence en Europe, ces</w:t>
      </w:r>
      <w:r w:rsidR="007F7EA5" w:rsidRPr="006C6DA6">
        <w:rPr>
          <w:rFonts w:ascii="Times New Roman" w:hAnsi="Times New Roman" w:cs="Times New Roman"/>
          <w:sz w:val="24"/>
        </w:rPr>
        <w:t xml:space="preserve"> </w:t>
      </w:r>
      <w:r w:rsidRPr="006C6DA6">
        <w:rPr>
          <w:rFonts w:ascii="Times New Roman" w:hAnsi="Times New Roman" w:cs="Times New Roman"/>
          <w:sz w:val="24"/>
        </w:rPr>
        <w:t>différents exemples montrent que les territoires africains (re)trouvent une</w:t>
      </w:r>
      <w:r w:rsidR="007F7EA5" w:rsidRPr="006C6DA6">
        <w:rPr>
          <w:rFonts w:ascii="Times New Roman" w:hAnsi="Times New Roman" w:cs="Times New Roman"/>
          <w:sz w:val="24"/>
        </w:rPr>
        <w:t xml:space="preserve"> </w:t>
      </w:r>
      <w:r w:rsidRPr="006C6DA6">
        <w:rPr>
          <w:rFonts w:ascii="Times New Roman" w:hAnsi="Times New Roman" w:cs="Times New Roman"/>
          <w:sz w:val="24"/>
        </w:rPr>
        <w:t>pratique locale de valorisation de leurs ressources, qui correspond non pas à un</w:t>
      </w:r>
      <w:r w:rsidR="007F7EA5" w:rsidRPr="006C6DA6">
        <w:rPr>
          <w:rFonts w:ascii="Times New Roman" w:hAnsi="Times New Roman" w:cs="Times New Roman"/>
          <w:sz w:val="24"/>
        </w:rPr>
        <w:t xml:space="preserve"> </w:t>
      </w:r>
      <w:r w:rsidRPr="006C6DA6">
        <w:rPr>
          <w:rFonts w:ascii="Times New Roman" w:hAnsi="Times New Roman" w:cs="Times New Roman"/>
          <w:sz w:val="24"/>
        </w:rPr>
        <w:t>repli défensif, mais à une adaptation alternative aux contraintes de la</w:t>
      </w:r>
      <w:r w:rsidR="007F7EA5" w:rsidRPr="006C6DA6">
        <w:rPr>
          <w:rFonts w:ascii="Times New Roman" w:hAnsi="Times New Roman" w:cs="Times New Roman"/>
          <w:sz w:val="24"/>
        </w:rPr>
        <w:t xml:space="preserve"> </w:t>
      </w:r>
      <w:r w:rsidRPr="006C6DA6">
        <w:rPr>
          <w:rFonts w:ascii="Times New Roman" w:hAnsi="Times New Roman" w:cs="Times New Roman"/>
          <w:sz w:val="24"/>
        </w:rPr>
        <w:t>mondialisation.</w:t>
      </w:r>
      <w:r w:rsidR="007F7EA5" w:rsidRPr="006C6DA6">
        <w:rPr>
          <w:rFonts w:ascii="Times New Roman" w:hAnsi="Times New Roman" w:cs="Times New Roman"/>
          <w:sz w:val="24"/>
        </w:rPr>
        <w:t xml:space="preserve"> </w:t>
      </w:r>
    </w:p>
    <w:p w:rsidR="00AD620D" w:rsidRPr="004A2533" w:rsidRDefault="00546475" w:rsidP="006C6DA6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iCs/>
          <w:sz w:val="44"/>
        </w:rPr>
      </w:pPr>
      <w:r w:rsidRPr="006C6DA6">
        <w:rPr>
          <w:rFonts w:ascii="Times New Roman" w:hAnsi="Times New Roman" w:cs="Times New Roman"/>
          <w:sz w:val="24"/>
        </w:rPr>
        <w:t>Le développement des territoires africains dépend de leur aptitude à identifier</w:t>
      </w:r>
      <w:r w:rsidR="006C6DA6" w:rsidRPr="006C6DA6">
        <w:rPr>
          <w:rFonts w:ascii="Times New Roman" w:hAnsi="Times New Roman" w:cs="Times New Roman"/>
          <w:sz w:val="24"/>
        </w:rPr>
        <w:t xml:space="preserve"> </w:t>
      </w:r>
      <w:r w:rsidRPr="006C6DA6">
        <w:rPr>
          <w:rFonts w:ascii="Times New Roman" w:hAnsi="Times New Roman" w:cs="Times New Roman"/>
          <w:sz w:val="24"/>
        </w:rPr>
        <w:t>et à valoriser leurs ressources, à mettre en oeuvre une culture de l'innovation, à</w:t>
      </w:r>
      <w:r w:rsidR="006C6DA6" w:rsidRPr="006C6DA6">
        <w:rPr>
          <w:rFonts w:ascii="Times New Roman" w:hAnsi="Times New Roman" w:cs="Times New Roman"/>
          <w:sz w:val="24"/>
        </w:rPr>
        <w:t xml:space="preserve"> </w:t>
      </w:r>
      <w:r w:rsidRPr="006C6DA6">
        <w:rPr>
          <w:rFonts w:ascii="Times New Roman" w:hAnsi="Times New Roman" w:cs="Times New Roman"/>
          <w:sz w:val="24"/>
        </w:rPr>
        <w:t>susciter les initiatives locales, à faire émerger des porteurs de projets, à générer</w:t>
      </w:r>
      <w:r w:rsidR="006C6DA6" w:rsidRPr="006C6DA6">
        <w:rPr>
          <w:rFonts w:ascii="Times New Roman" w:hAnsi="Times New Roman" w:cs="Times New Roman"/>
          <w:sz w:val="24"/>
        </w:rPr>
        <w:t xml:space="preserve"> </w:t>
      </w:r>
      <w:r w:rsidRPr="006C6DA6">
        <w:rPr>
          <w:rFonts w:ascii="Times New Roman" w:hAnsi="Times New Roman" w:cs="Times New Roman"/>
          <w:sz w:val="24"/>
        </w:rPr>
        <w:t>un tissu de nouvelles entreprises. Plutôt que d'être dans l'attente d'un projet de</w:t>
      </w:r>
      <w:r w:rsidR="006C6DA6" w:rsidRPr="006C6DA6">
        <w:rPr>
          <w:rFonts w:ascii="Times New Roman" w:hAnsi="Times New Roman" w:cs="Times New Roman"/>
          <w:sz w:val="24"/>
        </w:rPr>
        <w:t xml:space="preserve"> </w:t>
      </w:r>
      <w:r w:rsidRPr="006C6DA6">
        <w:rPr>
          <w:rFonts w:ascii="Times New Roman" w:hAnsi="Times New Roman" w:cs="Times New Roman"/>
          <w:sz w:val="24"/>
        </w:rPr>
        <w:t>développement venu de l'extérieur, ces territoires non seulement génèrent leur</w:t>
      </w:r>
      <w:r w:rsidR="006C6DA6" w:rsidRPr="006C6DA6">
        <w:rPr>
          <w:rFonts w:ascii="Times New Roman" w:hAnsi="Times New Roman" w:cs="Times New Roman"/>
          <w:sz w:val="24"/>
        </w:rPr>
        <w:t xml:space="preserve"> </w:t>
      </w:r>
      <w:r w:rsidRPr="006C6DA6">
        <w:rPr>
          <w:rFonts w:ascii="Times New Roman" w:hAnsi="Times New Roman" w:cs="Times New Roman"/>
          <w:sz w:val="24"/>
        </w:rPr>
        <w:t>propre développement, mais structurent et organisent ce développement</w:t>
      </w:r>
      <w:r w:rsidR="006C6DA6" w:rsidRPr="006C6DA6">
        <w:rPr>
          <w:rFonts w:ascii="Times New Roman" w:hAnsi="Times New Roman" w:cs="Times New Roman"/>
          <w:sz w:val="24"/>
        </w:rPr>
        <w:t xml:space="preserve"> </w:t>
      </w:r>
      <w:r w:rsidRPr="006C6DA6">
        <w:rPr>
          <w:rFonts w:ascii="Times New Roman" w:hAnsi="Times New Roman" w:cs="Times New Roman"/>
          <w:sz w:val="24"/>
        </w:rPr>
        <w:t>redevenu "honorable", et non plus marginal ou "de survie".</w:t>
      </w:r>
    </w:p>
    <w:p w:rsidR="0077725C" w:rsidRDefault="00FE7B49" w:rsidP="00CF1BAE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0B5898">
        <w:rPr>
          <w:rFonts w:ascii="Times New Roman" w:hAnsi="Times New Roman" w:cs="Times New Roman"/>
          <w:sz w:val="24"/>
          <w:highlight w:val="cyan"/>
        </w:rPr>
        <w:lastRenderedPageBreak/>
        <w:t>L’approche, dite territoriale, intègre des préoccupations d'ordre social, culturel</w:t>
      </w:r>
      <w:r w:rsidR="00CF1BAE" w:rsidRPr="000B5898">
        <w:rPr>
          <w:rFonts w:ascii="Times New Roman" w:hAnsi="Times New Roman" w:cs="Times New Roman"/>
          <w:sz w:val="24"/>
          <w:highlight w:val="cyan"/>
        </w:rPr>
        <w:t xml:space="preserve"> </w:t>
      </w:r>
      <w:r w:rsidRPr="000B5898">
        <w:rPr>
          <w:rFonts w:ascii="Times New Roman" w:hAnsi="Times New Roman" w:cs="Times New Roman"/>
          <w:sz w:val="24"/>
          <w:highlight w:val="cyan"/>
        </w:rPr>
        <w:t xml:space="preserve">et environnemental au </w:t>
      </w:r>
      <w:r w:rsidR="0077725C" w:rsidRPr="000B5898">
        <w:rPr>
          <w:rFonts w:ascii="Times New Roman" w:hAnsi="Times New Roman" w:cs="Times New Roman"/>
          <w:sz w:val="24"/>
          <w:highlight w:val="cyan"/>
        </w:rPr>
        <w:t>cœur</w:t>
      </w:r>
      <w:r w:rsidRPr="000B5898">
        <w:rPr>
          <w:rFonts w:ascii="Times New Roman" w:hAnsi="Times New Roman" w:cs="Times New Roman"/>
          <w:sz w:val="24"/>
          <w:highlight w:val="cyan"/>
        </w:rPr>
        <w:t xml:space="preserve"> des rationalités purement économiques</w:t>
      </w:r>
      <w:r w:rsidRPr="00FE7B49">
        <w:rPr>
          <w:rFonts w:ascii="Times New Roman" w:hAnsi="Times New Roman" w:cs="Times New Roman"/>
          <w:sz w:val="24"/>
        </w:rPr>
        <w:t xml:space="preserve">. </w:t>
      </w:r>
    </w:p>
    <w:p w:rsidR="004A2533" w:rsidRPr="0077725C" w:rsidRDefault="00FE7B49" w:rsidP="0077725C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iCs/>
          <w:sz w:val="48"/>
        </w:rPr>
      </w:pPr>
      <w:r w:rsidRPr="0077725C">
        <w:rPr>
          <w:rFonts w:ascii="Times New Roman" w:hAnsi="Times New Roman" w:cs="Times New Roman"/>
          <w:sz w:val="24"/>
        </w:rPr>
        <w:t>Comme le</w:t>
      </w:r>
      <w:r w:rsidR="00CF1BAE" w:rsidRPr="0077725C">
        <w:rPr>
          <w:rFonts w:ascii="Times New Roman" w:hAnsi="Times New Roman" w:cs="Times New Roman"/>
          <w:sz w:val="24"/>
        </w:rPr>
        <w:t xml:space="preserve"> </w:t>
      </w:r>
      <w:r w:rsidRPr="0077725C">
        <w:rPr>
          <w:rFonts w:ascii="Times New Roman" w:hAnsi="Times New Roman" w:cs="Times New Roman"/>
          <w:sz w:val="24"/>
        </w:rPr>
        <w:t>souligne Vachon (2002, p.7), "si les facteurs économiques tels que le capital, les</w:t>
      </w:r>
      <w:r w:rsidR="00CF1BAE" w:rsidRPr="0077725C">
        <w:rPr>
          <w:rFonts w:ascii="Times New Roman" w:hAnsi="Times New Roman" w:cs="Times New Roman"/>
          <w:sz w:val="24"/>
        </w:rPr>
        <w:t xml:space="preserve"> </w:t>
      </w:r>
      <w:r w:rsidRPr="0077725C">
        <w:rPr>
          <w:rFonts w:ascii="Times New Roman" w:hAnsi="Times New Roman" w:cs="Times New Roman"/>
          <w:sz w:val="24"/>
        </w:rPr>
        <w:t>ressources naturelles, les équipements et infrastructures de transport et de</w:t>
      </w:r>
      <w:r w:rsidR="00CF1BAE" w:rsidRPr="0077725C">
        <w:rPr>
          <w:rFonts w:ascii="Times New Roman" w:hAnsi="Times New Roman" w:cs="Times New Roman"/>
          <w:sz w:val="24"/>
        </w:rPr>
        <w:t xml:space="preserve"> </w:t>
      </w:r>
      <w:r w:rsidRPr="0077725C">
        <w:rPr>
          <w:rFonts w:ascii="Times New Roman" w:hAnsi="Times New Roman" w:cs="Times New Roman"/>
          <w:sz w:val="24"/>
        </w:rPr>
        <w:t>communication, les marchés…continuent d'être des éléments importants dans</w:t>
      </w:r>
      <w:r w:rsidR="00CF1BAE" w:rsidRPr="0077725C">
        <w:rPr>
          <w:rFonts w:ascii="Times New Roman" w:hAnsi="Times New Roman" w:cs="Times New Roman"/>
          <w:sz w:val="24"/>
        </w:rPr>
        <w:t xml:space="preserve"> </w:t>
      </w:r>
      <w:r w:rsidRPr="0077725C">
        <w:rPr>
          <w:rFonts w:ascii="Times New Roman" w:hAnsi="Times New Roman" w:cs="Times New Roman"/>
          <w:sz w:val="24"/>
        </w:rPr>
        <w:t>le processus de développement des régions, le paradigme renouvelé de</w:t>
      </w:r>
      <w:r w:rsidR="00CF1BAE" w:rsidRPr="0077725C">
        <w:rPr>
          <w:rFonts w:ascii="Times New Roman" w:hAnsi="Times New Roman" w:cs="Times New Roman"/>
          <w:sz w:val="24"/>
        </w:rPr>
        <w:t xml:space="preserve"> </w:t>
      </w:r>
      <w:r w:rsidRPr="0077725C">
        <w:rPr>
          <w:rFonts w:ascii="Times New Roman" w:hAnsi="Times New Roman" w:cs="Times New Roman"/>
          <w:sz w:val="24"/>
        </w:rPr>
        <w:t>développement accorde un rôle tout aussi important aux facteurs non</w:t>
      </w:r>
      <w:r w:rsidR="00CF1BAE" w:rsidRPr="0077725C">
        <w:rPr>
          <w:rFonts w:ascii="Times New Roman" w:hAnsi="Times New Roman" w:cs="Times New Roman"/>
          <w:sz w:val="24"/>
        </w:rPr>
        <w:t xml:space="preserve"> </w:t>
      </w:r>
      <w:r w:rsidRPr="0077725C">
        <w:rPr>
          <w:rFonts w:ascii="Times New Roman" w:hAnsi="Times New Roman" w:cs="Times New Roman"/>
          <w:sz w:val="24"/>
        </w:rPr>
        <w:t>économiques tels que la qualification individuelle et collective, la transmission</w:t>
      </w:r>
      <w:r w:rsidR="00CF1BAE" w:rsidRPr="0077725C">
        <w:rPr>
          <w:rFonts w:ascii="Times New Roman" w:hAnsi="Times New Roman" w:cs="Times New Roman"/>
          <w:sz w:val="24"/>
        </w:rPr>
        <w:t xml:space="preserve"> </w:t>
      </w:r>
      <w:r w:rsidRPr="0077725C">
        <w:rPr>
          <w:rFonts w:ascii="Times New Roman" w:hAnsi="Times New Roman" w:cs="Times New Roman"/>
          <w:sz w:val="24"/>
        </w:rPr>
        <w:t>des savoirs et savoir-faire traditionnels et actuels, le cadre de vie, la perméabilité</w:t>
      </w:r>
      <w:r w:rsidR="00CF1BAE" w:rsidRPr="0077725C">
        <w:rPr>
          <w:rFonts w:ascii="Times New Roman" w:hAnsi="Times New Roman" w:cs="Times New Roman"/>
          <w:sz w:val="24"/>
        </w:rPr>
        <w:t xml:space="preserve"> </w:t>
      </w:r>
      <w:r w:rsidRPr="0077725C">
        <w:rPr>
          <w:rFonts w:ascii="Times New Roman" w:hAnsi="Times New Roman" w:cs="Times New Roman"/>
          <w:sz w:val="24"/>
        </w:rPr>
        <w:t>à l'innovation, la vitalité communautaire, l'ouverture à la concertation et au</w:t>
      </w:r>
      <w:r w:rsidR="00CF1BAE" w:rsidRPr="0077725C">
        <w:rPr>
          <w:rFonts w:ascii="Times New Roman" w:hAnsi="Times New Roman" w:cs="Times New Roman"/>
          <w:sz w:val="24"/>
        </w:rPr>
        <w:t xml:space="preserve"> </w:t>
      </w:r>
      <w:r w:rsidRPr="0077725C">
        <w:rPr>
          <w:rFonts w:ascii="Times New Roman" w:hAnsi="Times New Roman" w:cs="Times New Roman"/>
          <w:sz w:val="24"/>
        </w:rPr>
        <w:t>partenariat, la mise en réseau des PME…".</w:t>
      </w:r>
    </w:p>
    <w:p w:rsidR="000560A0" w:rsidRPr="00A65615" w:rsidRDefault="0077725C" w:rsidP="00E04230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56"/>
        </w:rPr>
      </w:pPr>
      <w:r w:rsidRPr="000560A0">
        <w:rPr>
          <w:rFonts w:ascii="Times New Roman" w:hAnsi="Times New Roman" w:cs="Times New Roman"/>
          <w:sz w:val="24"/>
        </w:rPr>
        <w:t>Ceci induit dès lors, tout d'abord, de la part des organisations internationales et</w:t>
      </w:r>
      <w:r w:rsidR="0095776F" w:rsidRPr="000560A0">
        <w:rPr>
          <w:rFonts w:ascii="Times New Roman" w:hAnsi="Times New Roman" w:cs="Times New Roman"/>
          <w:sz w:val="24"/>
        </w:rPr>
        <w:t xml:space="preserve"> </w:t>
      </w:r>
      <w:r w:rsidRPr="000560A0">
        <w:rPr>
          <w:rFonts w:ascii="Times New Roman" w:hAnsi="Times New Roman" w:cs="Times New Roman"/>
          <w:sz w:val="24"/>
        </w:rPr>
        <w:t>des autorités politiques nationales, une accep</w:t>
      </w:r>
      <w:r w:rsidRPr="000560A0">
        <w:rPr>
          <w:rFonts w:ascii="Times New Roman" w:hAnsi="Times New Roman" w:cs="Times New Roman"/>
          <w:sz w:val="24"/>
        </w:rPr>
        <w:lastRenderedPageBreak/>
        <w:t>tation de cette émergence par le</w:t>
      </w:r>
      <w:r w:rsidR="0095776F" w:rsidRPr="000560A0">
        <w:rPr>
          <w:rFonts w:ascii="Times New Roman" w:hAnsi="Times New Roman" w:cs="Times New Roman"/>
          <w:sz w:val="24"/>
        </w:rPr>
        <w:t xml:space="preserve"> </w:t>
      </w:r>
      <w:r w:rsidRPr="000560A0">
        <w:rPr>
          <w:rFonts w:ascii="Times New Roman" w:hAnsi="Times New Roman" w:cs="Times New Roman"/>
          <w:sz w:val="24"/>
        </w:rPr>
        <w:t>bas du développement, ceci impliquant de nouvelles pratiques de partenariat et</w:t>
      </w:r>
      <w:r w:rsidR="0095776F" w:rsidRPr="000560A0">
        <w:rPr>
          <w:rFonts w:ascii="Times New Roman" w:hAnsi="Times New Roman" w:cs="Times New Roman"/>
          <w:sz w:val="24"/>
        </w:rPr>
        <w:t xml:space="preserve"> </w:t>
      </w:r>
      <w:r w:rsidRPr="000560A0">
        <w:rPr>
          <w:rFonts w:ascii="Times New Roman" w:hAnsi="Times New Roman" w:cs="Times New Roman"/>
          <w:sz w:val="24"/>
        </w:rPr>
        <w:t>de coopération, plus souvent présentes dans les discours que dans les réalités</w:t>
      </w:r>
      <w:r w:rsidR="000560A0" w:rsidRPr="000560A0">
        <w:rPr>
          <w:rFonts w:ascii="Times New Roman" w:hAnsi="Times New Roman" w:cs="Times New Roman"/>
          <w:sz w:val="24"/>
        </w:rPr>
        <w:t xml:space="preserve"> de terrain. Il entraîne aussi l'insertion de l’ensemble des acteurs territoriaux, et</w:t>
      </w:r>
      <w:r w:rsidR="00A65615">
        <w:rPr>
          <w:rFonts w:ascii="Times New Roman" w:hAnsi="Times New Roman" w:cs="Times New Roman"/>
          <w:sz w:val="24"/>
        </w:rPr>
        <w:t xml:space="preserve"> </w:t>
      </w:r>
      <w:r w:rsidR="000560A0" w:rsidRPr="000560A0">
        <w:rPr>
          <w:rFonts w:ascii="Times New Roman" w:hAnsi="Times New Roman" w:cs="Times New Roman"/>
          <w:sz w:val="24"/>
        </w:rPr>
        <w:t>non seulement des ONG et des pouvoirs publics locaux.</w:t>
      </w:r>
    </w:p>
    <w:p w:rsidR="001D3889" w:rsidRPr="000B5898" w:rsidRDefault="00A65615" w:rsidP="0073296C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0B5898">
        <w:rPr>
          <w:rFonts w:ascii="Times New Roman" w:hAnsi="Times New Roman" w:cs="Times New Roman"/>
          <w:sz w:val="24"/>
          <w:szCs w:val="24"/>
          <w:highlight w:val="cyan"/>
        </w:rPr>
        <w:t>Le développement local apparaît ainsi comme une nouvelle opportunité pour</w:t>
      </w:r>
      <w:r w:rsidR="001D3889" w:rsidRPr="000B589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0B5898">
        <w:rPr>
          <w:rFonts w:ascii="Times New Roman" w:hAnsi="Times New Roman" w:cs="Times New Roman"/>
          <w:sz w:val="24"/>
          <w:szCs w:val="24"/>
          <w:highlight w:val="cyan"/>
        </w:rPr>
        <w:t>les PMA, notamment en Afrique de l'Ouest.</w:t>
      </w:r>
    </w:p>
    <w:p w:rsidR="0073296C" w:rsidRPr="000B5898" w:rsidRDefault="00A65615" w:rsidP="0073296C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0B5898">
        <w:rPr>
          <w:rFonts w:ascii="Times New Roman" w:hAnsi="Times New Roman" w:cs="Times New Roman"/>
          <w:sz w:val="24"/>
          <w:szCs w:val="24"/>
          <w:highlight w:val="cyan"/>
        </w:rPr>
        <w:t>Cependant, le développement local n'est pas un modèle "clé en main"</w:t>
      </w:r>
      <w:r w:rsidR="001D3889" w:rsidRPr="000B5898">
        <w:rPr>
          <w:rFonts w:ascii="Times New Roman" w:hAnsi="Times New Roman" w:cs="Times New Roman"/>
          <w:sz w:val="24"/>
          <w:szCs w:val="24"/>
          <w:highlight w:val="cyan"/>
        </w:rPr>
        <w:t xml:space="preserve"> (</w:t>
      </w:r>
      <w:r w:rsidR="001D3889" w:rsidRPr="000B5898">
        <w:rPr>
          <w:rFonts w:ascii="Times New Roman" w:hAnsi="Times New Roman" w:cs="Times New Roman"/>
          <w:color w:val="FF0000"/>
          <w:sz w:val="24"/>
          <w:szCs w:val="24"/>
          <w:highlight w:val="cyan"/>
        </w:rPr>
        <w:t xml:space="preserve">c’est ce particularisme nous offre la possibilité ici d’interroger l’efficacité des bricoles d’une décentralisation jeunes mais souffrant de </w:t>
      </w:r>
      <w:proofErr w:type="gramStart"/>
      <w:r w:rsidR="001D3889" w:rsidRPr="000B5898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diverses obstacles</w:t>
      </w:r>
      <w:proofErr w:type="gramEnd"/>
      <w:r w:rsidR="001D3889" w:rsidRPr="000B5898">
        <w:rPr>
          <w:rFonts w:ascii="Times New Roman" w:hAnsi="Times New Roman" w:cs="Times New Roman"/>
          <w:color w:val="FF0000"/>
          <w:sz w:val="24"/>
          <w:szCs w:val="24"/>
          <w:highlight w:val="cyan"/>
        </w:rPr>
        <w:t xml:space="preserve"> mais avec des contextes de bifurcation : FMDL</w:t>
      </w:r>
      <w:r w:rsidR="001D3889" w:rsidRPr="000B5898">
        <w:rPr>
          <w:rFonts w:ascii="Times New Roman" w:hAnsi="Times New Roman" w:cs="Times New Roman"/>
          <w:sz w:val="24"/>
          <w:szCs w:val="24"/>
          <w:highlight w:val="cyan"/>
        </w:rPr>
        <w:t>)</w:t>
      </w:r>
      <w:r w:rsidRPr="000B5898">
        <w:rPr>
          <w:rFonts w:ascii="Times New Roman" w:hAnsi="Times New Roman" w:cs="Times New Roman"/>
          <w:sz w:val="24"/>
          <w:szCs w:val="24"/>
          <w:highlight w:val="cyan"/>
        </w:rPr>
        <w:t xml:space="preserve">. </w:t>
      </w:r>
    </w:p>
    <w:p w:rsidR="0073296C" w:rsidRDefault="00A65615" w:rsidP="0073296C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96C">
        <w:rPr>
          <w:rFonts w:ascii="Times New Roman" w:hAnsi="Times New Roman" w:cs="Times New Roman"/>
          <w:sz w:val="24"/>
          <w:szCs w:val="24"/>
        </w:rPr>
        <w:t>Chaque</w:t>
      </w:r>
      <w:r w:rsidR="001D3889" w:rsidRPr="0073296C">
        <w:rPr>
          <w:rFonts w:ascii="Times New Roman" w:hAnsi="Times New Roman" w:cs="Times New Roman"/>
          <w:sz w:val="24"/>
          <w:szCs w:val="24"/>
        </w:rPr>
        <w:t xml:space="preserve"> </w:t>
      </w:r>
      <w:r w:rsidRPr="0073296C">
        <w:rPr>
          <w:rFonts w:ascii="Times New Roman" w:hAnsi="Times New Roman" w:cs="Times New Roman"/>
          <w:sz w:val="24"/>
          <w:szCs w:val="24"/>
        </w:rPr>
        <w:t>territoire est spécifique, il émerge d'un contexte (facteurs culturels, sociaux…)</w:t>
      </w:r>
      <w:r w:rsidR="001D3889" w:rsidRPr="0073296C">
        <w:rPr>
          <w:rFonts w:ascii="Times New Roman" w:hAnsi="Times New Roman" w:cs="Times New Roman"/>
          <w:sz w:val="24"/>
          <w:szCs w:val="24"/>
        </w:rPr>
        <w:t xml:space="preserve"> </w:t>
      </w:r>
      <w:r w:rsidRPr="0073296C">
        <w:rPr>
          <w:rFonts w:ascii="Times New Roman" w:hAnsi="Times New Roman" w:cs="Times New Roman"/>
          <w:sz w:val="24"/>
          <w:szCs w:val="24"/>
        </w:rPr>
        <w:t xml:space="preserve">et </w:t>
      </w:r>
      <w:proofErr w:type="gramStart"/>
      <w:r w:rsidRPr="0073296C">
        <w:rPr>
          <w:rFonts w:ascii="Times New Roman" w:hAnsi="Times New Roman" w:cs="Times New Roman"/>
          <w:sz w:val="24"/>
          <w:szCs w:val="24"/>
        </w:rPr>
        <w:t>d'une histoire uniques</w:t>
      </w:r>
      <w:proofErr w:type="gramEnd"/>
      <w:r w:rsidRPr="0073296C">
        <w:rPr>
          <w:rFonts w:ascii="Times New Roman" w:hAnsi="Times New Roman" w:cs="Times New Roman"/>
          <w:sz w:val="24"/>
          <w:szCs w:val="24"/>
        </w:rPr>
        <w:t xml:space="preserve"> qui impliquent dès lors une logique de développement</w:t>
      </w:r>
      <w:r w:rsidR="001D3889" w:rsidRPr="0073296C">
        <w:rPr>
          <w:rFonts w:ascii="Times New Roman" w:hAnsi="Times New Roman" w:cs="Times New Roman"/>
          <w:sz w:val="24"/>
          <w:szCs w:val="24"/>
        </w:rPr>
        <w:t xml:space="preserve"> </w:t>
      </w:r>
      <w:r w:rsidRPr="0073296C">
        <w:rPr>
          <w:rFonts w:ascii="Times New Roman" w:hAnsi="Times New Roman" w:cs="Times New Roman"/>
          <w:sz w:val="24"/>
          <w:szCs w:val="24"/>
        </w:rPr>
        <w:t xml:space="preserve">unique. </w:t>
      </w:r>
    </w:p>
    <w:p w:rsidR="0073296C" w:rsidRDefault="00A65615" w:rsidP="0025290A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96C">
        <w:rPr>
          <w:rFonts w:ascii="Times New Roman" w:hAnsi="Times New Roman" w:cs="Times New Roman"/>
          <w:sz w:val="24"/>
          <w:szCs w:val="24"/>
        </w:rPr>
        <w:lastRenderedPageBreak/>
        <w:t>Cette différenciation territoriale ne réside pas seulement dans les</w:t>
      </w:r>
      <w:r w:rsidR="0073296C" w:rsidRPr="0073296C">
        <w:rPr>
          <w:rFonts w:ascii="Times New Roman" w:hAnsi="Times New Roman" w:cs="Times New Roman"/>
          <w:sz w:val="24"/>
          <w:szCs w:val="24"/>
        </w:rPr>
        <w:t xml:space="preserve"> </w:t>
      </w:r>
      <w:r w:rsidRPr="0073296C">
        <w:rPr>
          <w:rFonts w:ascii="Times New Roman" w:hAnsi="Times New Roman" w:cs="Times New Roman"/>
          <w:sz w:val="24"/>
          <w:szCs w:val="24"/>
        </w:rPr>
        <w:t>produits, mais aussi dans la façon d'organiser la production, de créer et de gérer</w:t>
      </w:r>
      <w:r w:rsidR="0073296C" w:rsidRPr="0073296C">
        <w:rPr>
          <w:rFonts w:ascii="Times New Roman" w:hAnsi="Times New Roman" w:cs="Times New Roman"/>
          <w:sz w:val="24"/>
          <w:szCs w:val="24"/>
        </w:rPr>
        <w:t xml:space="preserve"> </w:t>
      </w:r>
      <w:r w:rsidRPr="0073296C">
        <w:rPr>
          <w:rFonts w:ascii="Times New Roman" w:hAnsi="Times New Roman" w:cs="Times New Roman"/>
          <w:sz w:val="24"/>
          <w:szCs w:val="24"/>
        </w:rPr>
        <w:t xml:space="preserve">ses ressources, de développer des savoir-faire originaux… </w:t>
      </w:r>
    </w:p>
    <w:p w:rsidR="0073296C" w:rsidRPr="0073296C" w:rsidRDefault="00A65615" w:rsidP="00FB321A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73296C">
        <w:rPr>
          <w:rFonts w:ascii="Times New Roman" w:hAnsi="Times New Roman" w:cs="Times New Roman"/>
          <w:sz w:val="24"/>
          <w:szCs w:val="24"/>
        </w:rPr>
        <w:t>Il n'y a donc pas de</w:t>
      </w:r>
      <w:r w:rsidR="0073296C" w:rsidRPr="0073296C">
        <w:rPr>
          <w:rFonts w:ascii="Times New Roman" w:hAnsi="Times New Roman" w:cs="Times New Roman"/>
          <w:sz w:val="24"/>
          <w:szCs w:val="24"/>
        </w:rPr>
        <w:t xml:space="preserve"> </w:t>
      </w:r>
      <w:r w:rsidRPr="0073296C">
        <w:rPr>
          <w:rFonts w:ascii="Times New Roman" w:hAnsi="Times New Roman" w:cs="Times New Roman"/>
          <w:sz w:val="24"/>
          <w:szCs w:val="24"/>
        </w:rPr>
        <w:t>modèle unique et universel de développement local. Ce n'est pas un processus</w:t>
      </w:r>
      <w:r w:rsidR="0073296C" w:rsidRPr="0073296C">
        <w:rPr>
          <w:rFonts w:ascii="Times New Roman" w:hAnsi="Times New Roman" w:cs="Times New Roman"/>
          <w:sz w:val="24"/>
          <w:szCs w:val="24"/>
        </w:rPr>
        <w:t xml:space="preserve"> </w:t>
      </w:r>
      <w:r w:rsidRPr="0073296C">
        <w:rPr>
          <w:rFonts w:ascii="Times New Roman" w:hAnsi="Times New Roman" w:cs="Times New Roman"/>
          <w:sz w:val="24"/>
          <w:szCs w:val="24"/>
        </w:rPr>
        <w:t>mécanique qui peut facilement être mis en oeuvre grâce à des politiques ou des</w:t>
      </w:r>
      <w:r w:rsidR="0073296C" w:rsidRPr="0073296C">
        <w:rPr>
          <w:rFonts w:ascii="Times New Roman" w:hAnsi="Times New Roman" w:cs="Times New Roman"/>
          <w:sz w:val="24"/>
          <w:szCs w:val="24"/>
        </w:rPr>
        <w:t xml:space="preserve"> </w:t>
      </w:r>
      <w:r w:rsidRPr="0073296C">
        <w:rPr>
          <w:rFonts w:ascii="Times New Roman" w:hAnsi="Times New Roman" w:cs="Times New Roman"/>
          <w:sz w:val="24"/>
          <w:szCs w:val="24"/>
        </w:rPr>
        <w:t xml:space="preserve">programmes à caractère général. </w:t>
      </w:r>
    </w:p>
    <w:p w:rsidR="0073296C" w:rsidRPr="0073296C" w:rsidRDefault="00A65615" w:rsidP="00FB321A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73296C">
        <w:rPr>
          <w:rFonts w:ascii="Times New Roman" w:hAnsi="Times New Roman" w:cs="Times New Roman"/>
          <w:sz w:val="24"/>
          <w:szCs w:val="24"/>
        </w:rPr>
        <w:t>Il est avant tout l'affaire d'acteurs de toutes</w:t>
      </w:r>
      <w:r w:rsidR="0073296C" w:rsidRPr="0073296C">
        <w:rPr>
          <w:rFonts w:ascii="Times New Roman" w:hAnsi="Times New Roman" w:cs="Times New Roman"/>
          <w:sz w:val="24"/>
          <w:szCs w:val="24"/>
        </w:rPr>
        <w:t xml:space="preserve"> </w:t>
      </w:r>
      <w:r w:rsidRPr="0073296C">
        <w:rPr>
          <w:rFonts w:ascii="Times New Roman" w:hAnsi="Times New Roman" w:cs="Times New Roman"/>
          <w:sz w:val="24"/>
          <w:szCs w:val="24"/>
        </w:rPr>
        <w:t>sortes mis en rapport, mobilisés en vue de stimuler une synergie créatrice,</w:t>
      </w:r>
      <w:r w:rsidR="0073296C" w:rsidRPr="0073296C">
        <w:rPr>
          <w:rFonts w:ascii="Times New Roman" w:hAnsi="Times New Roman" w:cs="Times New Roman"/>
          <w:sz w:val="24"/>
          <w:szCs w:val="24"/>
        </w:rPr>
        <w:t xml:space="preserve"> </w:t>
      </w:r>
      <w:r w:rsidRPr="0073296C">
        <w:rPr>
          <w:rFonts w:ascii="Times New Roman" w:hAnsi="Times New Roman" w:cs="Times New Roman"/>
          <w:sz w:val="24"/>
          <w:szCs w:val="24"/>
        </w:rPr>
        <w:t xml:space="preserve">porteuse d'effets de développement. </w:t>
      </w:r>
    </w:p>
    <w:p w:rsidR="00A65615" w:rsidRPr="00DF173D" w:rsidRDefault="00A65615" w:rsidP="00FB321A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73296C">
        <w:rPr>
          <w:rFonts w:ascii="Times New Roman" w:hAnsi="Times New Roman" w:cs="Times New Roman"/>
          <w:sz w:val="24"/>
          <w:szCs w:val="24"/>
        </w:rPr>
        <w:t>On se situe donc sous l'enseigne de</w:t>
      </w:r>
      <w:r w:rsidR="0073296C" w:rsidRPr="0073296C">
        <w:rPr>
          <w:rFonts w:ascii="Times New Roman" w:hAnsi="Times New Roman" w:cs="Times New Roman"/>
          <w:sz w:val="24"/>
          <w:szCs w:val="24"/>
        </w:rPr>
        <w:t xml:space="preserve"> </w:t>
      </w:r>
      <w:r w:rsidRPr="0073296C">
        <w:rPr>
          <w:rFonts w:ascii="Times New Roman" w:hAnsi="Times New Roman" w:cs="Times New Roman"/>
          <w:sz w:val="24"/>
          <w:szCs w:val="24"/>
        </w:rPr>
        <w:t>l'approche particularisante telle que celle définie par Crevoisier</w:t>
      </w:r>
      <w:r w:rsidR="0073296C">
        <w:rPr>
          <w:rStyle w:val="Appelnotedebasdep"/>
          <w:rFonts w:ascii="Times New Roman" w:hAnsi="Times New Roman" w:cs="Times New Roman"/>
          <w:sz w:val="24"/>
          <w:szCs w:val="24"/>
        </w:rPr>
        <w:footnoteReference w:id="19"/>
      </w:r>
      <w:r w:rsidRPr="0073296C">
        <w:rPr>
          <w:rFonts w:ascii="Times New Roman" w:hAnsi="Times New Roman" w:cs="Times New Roman"/>
          <w:sz w:val="24"/>
          <w:szCs w:val="24"/>
        </w:rPr>
        <w:t xml:space="preserve"> (1998). Il n'en</w:t>
      </w:r>
      <w:r w:rsidR="0073296C" w:rsidRPr="0073296C">
        <w:rPr>
          <w:rFonts w:ascii="Times New Roman" w:hAnsi="Times New Roman" w:cs="Times New Roman"/>
          <w:sz w:val="24"/>
          <w:szCs w:val="24"/>
        </w:rPr>
        <w:t xml:space="preserve"> </w:t>
      </w:r>
      <w:r w:rsidRPr="0073296C">
        <w:rPr>
          <w:rFonts w:ascii="Times New Roman" w:hAnsi="Times New Roman" w:cs="Times New Roman"/>
          <w:sz w:val="24"/>
          <w:szCs w:val="24"/>
        </w:rPr>
        <w:t xml:space="preserve">reste </w:t>
      </w:r>
      <w:r w:rsidRPr="0073296C">
        <w:rPr>
          <w:rFonts w:ascii="Times New Roman" w:hAnsi="Times New Roman" w:cs="Times New Roman"/>
          <w:sz w:val="24"/>
          <w:szCs w:val="24"/>
        </w:rPr>
        <w:lastRenderedPageBreak/>
        <w:t>pas moins que certains comportements généraux peuvent se dégager des</w:t>
      </w:r>
      <w:r w:rsidR="0073296C">
        <w:rPr>
          <w:rFonts w:ascii="Times New Roman" w:hAnsi="Times New Roman" w:cs="Times New Roman"/>
          <w:sz w:val="24"/>
          <w:szCs w:val="24"/>
        </w:rPr>
        <w:t xml:space="preserve"> </w:t>
      </w:r>
      <w:r w:rsidRPr="0073296C">
        <w:rPr>
          <w:rFonts w:ascii="Times New Roman" w:hAnsi="Times New Roman" w:cs="Times New Roman"/>
          <w:sz w:val="24"/>
          <w:szCs w:val="24"/>
        </w:rPr>
        <w:t>expériences de développement local.</w:t>
      </w:r>
    </w:p>
    <w:p w:rsidR="00026FC3" w:rsidRDefault="00DF173D" w:rsidP="00026F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F173D">
        <w:rPr>
          <w:rFonts w:ascii="Times New Roman" w:hAnsi="Times New Roman" w:cs="Times New Roman"/>
          <w:sz w:val="24"/>
        </w:rPr>
        <w:t>En outre, différents facteurs de blocage (politiques, économiques…) dans les</w:t>
      </w:r>
      <w:r w:rsidR="00026FC3">
        <w:rPr>
          <w:rFonts w:ascii="Times New Roman" w:hAnsi="Times New Roman" w:cs="Times New Roman"/>
          <w:sz w:val="24"/>
        </w:rPr>
        <w:t xml:space="preserve"> </w:t>
      </w:r>
      <w:r w:rsidRPr="00DF173D">
        <w:rPr>
          <w:rFonts w:ascii="Times New Roman" w:hAnsi="Times New Roman" w:cs="Times New Roman"/>
          <w:sz w:val="24"/>
        </w:rPr>
        <w:t>pays du Sud, en particulier dans le contexte africain, sont sus</w:t>
      </w:r>
      <w:r w:rsidRPr="00DF173D">
        <w:rPr>
          <w:rFonts w:ascii="Times New Roman" w:hAnsi="Times New Roman" w:cs="Times New Roman"/>
          <w:sz w:val="24"/>
        </w:rPr>
        <w:lastRenderedPageBreak/>
        <w:t>ceptibles de brider</w:t>
      </w:r>
      <w:r w:rsidR="00026FC3">
        <w:rPr>
          <w:rFonts w:ascii="Times New Roman" w:hAnsi="Times New Roman" w:cs="Times New Roman"/>
          <w:sz w:val="24"/>
        </w:rPr>
        <w:t xml:space="preserve"> </w:t>
      </w:r>
      <w:r w:rsidRPr="00DF173D">
        <w:rPr>
          <w:rFonts w:ascii="Times New Roman" w:hAnsi="Times New Roman" w:cs="Times New Roman"/>
          <w:sz w:val="24"/>
        </w:rPr>
        <w:t xml:space="preserve">les perspectives de construction du développement à l'échelle locale. </w:t>
      </w:r>
    </w:p>
    <w:p w:rsidR="00026FC3" w:rsidRPr="00026FC3" w:rsidRDefault="00DF173D" w:rsidP="00026FC3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4"/>
        </w:rPr>
      </w:pPr>
      <w:r w:rsidRPr="00026FC3">
        <w:rPr>
          <w:rFonts w:ascii="Times New Roman" w:hAnsi="Times New Roman" w:cs="Times New Roman"/>
          <w:sz w:val="24"/>
        </w:rPr>
        <w:t>Comment</w:t>
      </w:r>
      <w:r w:rsidR="00026FC3" w:rsidRPr="00026FC3">
        <w:rPr>
          <w:rFonts w:ascii="Times New Roman" w:hAnsi="Times New Roman" w:cs="Times New Roman"/>
          <w:sz w:val="24"/>
        </w:rPr>
        <w:t xml:space="preserve"> </w:t>
      </w:r>
      <w:r w:rsidRPr="00026FC3">
        <w:rPr>
          <w:rFonts w:ascii="Times New Roman" w:hAnsi="Times New Roman" w:cs="Times New Roman"/>
          <w:sz w:val="24"/>
        </w:rPr>
        <w:t>ce développement peut-il cohabiter avec une insertion accélérée dans</w:t>
      </w:r>
      <w:r w:rsidR="00026FC3" w:rsidRPr="00026FC3">
        <w:rPr>
          <w:rFonts w:ascii="Times New Roman" w:hAnsi="Times New Roman" w:cs="Times New Roman"/>
          <w:sz w:val="24"/>
        </w:rPr>
        <w:t xml:space="preserve"> </w:t>
      </w:r>
      <w:r w:rsidRPr="00026FC3">
        <w:rPr>
          <w:rFonts w:ascii="Times New Roman" w:hAnsi="Times New Roman" w:cs="Times New Roman"/>
          <w:sz w:val="24"/>
        </w:rPr>
        <w:t xml:space="preserve">l’économie mondiale ? </w:t>
      </w:r>
    </w:p>
    <w:p w:rsidR="00026FC3" w:rsidRPr="00026FC3" w:rsidRDefault="00DF173D" w:rsidP="00026FC3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4"/>
        </w:rPr>
      </w:pPr>
      <w:r w:rsidRPr="00026FC3">
        <w:rPr>
          <w:rFonts w:ascii="Times New Roman" w:hAnsi="Times New Roman" w:cs="Times New Roman"/>
          <w:sz w:val="24"/>
        </w:rPr>
        <w:t>Comment peut-il cohabiter avec les déséquilibres</w:t>
      </w:r>
      <w:r w:rsidR="00026FC3" w:rsidRPr="00026FC3">
        <w:rPr>
          <w:rFonts w:ascii="Times New Roman" w:hAnsi="Times New Roman" w:cs="Times New Roman"/>
          <w:sz w:val="24"/>
        </w:rPr>
        <w:t xml:space="preserve"> </w:t>
      </w:r>
      <w:r w:rsidRPr="00026FC3">
        <w:rPr>
          <w:rFonts w:ascii="Times New Roman" w:hAnsi="Times New Roman" w:cs="Times New Roman"/>
          <w:sz w:val="24"/>
        </w:rPr>
        <w:t xml:space="preserve">macroéconomiques et sociaux que connaissent les </w:t>
      </w:r>
      <w:r w:rsidR="00026FC3" w:rsidRPr="00026FC3">
        <w:rPr>
          <w:rFonts w:ascii="Times New Roman" w:hAnsi="Times New Roman" w:cs="Times New Roman"/>
          <w:sz w:val="24"/>
        </w:rPr>
        <w:t>États</w:t>
      </w:r>
      <w:r w:rsidRPr="00026FC3">
        <w:rPr>
          <w:rFonts w:ascii="Times New Roman" w:hAnsi="Times New Roman" w:cs="Times New Roman"/>
          <w:sz w:val="24"/>
        </w:rPr>
        <w:t xml:space="preserve"> ? </w:t>
      </w:r>
    </w:p>
    <w:p w:rsidR="00DF173D" w:rsidRPr="002469B2" w:rsidRDefault="00DF173D" w:rsidP="00026FC3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4"/>
        </w:rPr>
      </w:pPr>
      <w:r w:rsidRPr="00026FC3">
        <w:rPr>
          <w:rFonts w:ascii="Times New Roman" w:hAnsi="Times New Roman" w:cs="Times New Roman"/>
          <w:sz w:val="24"/>
        </w:rPr>
        <w:t>Comment peut-il s’épanouir sans redéfinition des rôles des instances publiques, nationales ou des</w:t>
      </w:r>
      <w:r w:rsidR="00026FC3" w:rsidRPr="00026FC3">
        <w:rPr>
          <w:rFonts w:ascii="Times New Roman" w:hAnsi="Times New Roman" w:cs="Times New Roman"/>
          <w:sz w:val="24"/>
        </w:rPr>
        <w:t xml:space="preserve"> </w:t>
      </w:r>
      <w:r w:rsidRPr="00026FC3">
        <w:rPr>
          <w:rFonts w:ascii="Times New Roman" w:hAnsi="Times New Roman" w:cs="Times New Roman"/>
          <w:sz w:val="24"/>
        </w:rPr>
        <w:t>liens avec l’international, tels que les bailleurs de fonds ou les ONG ?</w:t>
      </w:r>
      <w:r w:rsidR="00026FC3" w:rsidRPr="00026FC3">
        <w:rPr>
          <w:rFonts w:ascii="Times New Roman" w:hAnsi="Times New Roman" w:cs="Times New Roman"/>
          <w:sz w:val="24"/>
        </w:rPr>
        <w:t xml:space="preserve"> </w:t>
      </w:r>
    </w:p>
    <w:p w:rsidR="002469B2" w:rsidRDefault="002469B2" w:rsidP="00246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69B2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2469B2" w:rsidRDefault="000E178F" w:rsidP="00246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E178F">
        <w:rPr>
          <w:rFonts w:ascii="Times New Roman" w:hAnsi="Times New Roman" w:cs="Times New Roman"/>
          <w:sz w:val="24"/>
        </w:rPr>
        <w:t>Dans ce nouveau contexte, le rôle de l'Etat et des pouvoirs publics se</w:t>
      </w:r>
      <w:r w:rsidR="002A7356">
        <w:rPr>
          <w:rFonts w:ascii="Times New Roman" w:hAnsi="Times New Roman" w:cs="Times New Roman"/>
          <w:sz w:val="24"/>
        </w:rPr>
        <w:t xml:space="preserve"> </w:t>
      </w:r>
      <w:r w:rsidRPr="000E178F">
        <w:rPr>
          <w:rFonts w:ascii="Times New Roman" w:hAnsi="Times New Roman" w:cs="Times New Roman"/>
          <w:sz w:val="24"/>
        </w:rPr>
        <w:t>transforme. Le rôle de l'Etat se décline en trois missions : la redistribution, la</w:t>
      </w:r>
      <w:r w:rsidR="002A7356">
        <w:rPr>
          <w:rFonts w:ascii="Times New Roman" w:hAnsi="Times New Roman" w:cs="Times New Roman"/>
          <w:sz w:val="24"/>
        </w:rPr>
        <w:t xml:space="preserve"> </w:t>
      </w:r>
      <w:r w:rsidRPr="000E178F">
        <w:rPr>
          <w:rFonts w:ascii="Times New Roman" w:hAnsi="Times New Roman" w:cs="Times New Roman"/>
          <w:sz w:val="24"/>
        </w:rPr>
        <w:t>médiation et la coordination. La redistribution se justifie notamment parce que</w:t>
      </w:r>
      <w:r w:rsidR="002A7356">
        <w:rPr>
          <w:rFonts w:ascii="Times New Roman" w:hAnsi="Times New Roman" w:cs="Times New Roman"/>
          <w:sz w:val="24"/>
        </w:rPr>
        <w:t xml:space="preserve"> </w:t>
      </w:r>
      <w:r w:rsidRPr="000E178F">
        <w:rPr>
          <w:rFonts w:ascii="Times New Roman" w:hAnsi="Times New Roman" w:cs="Times New Roman"/>
          <w:sz w:val="24"/>
        </w:rPr>
        <w:t>tout territoire n’est pas également doté ; la médiation portera à la fois sur les</w:t>
      </w:r>
      <w:r w:rsidR="002A7356">
        <w:rPr>
          <w:rFonts w:ascii="Times New Roman" w:hAnsi="Times New Roman" w:cs="Times New Roman"/>
          <w:sz w:val="24"/>
        </w:rPr>
        <w:t xml:space="preserve"> </w:t>
      </w:r>
      <w:r w:rsidRPr="000E178F">
        <w:rPr>
          <w:rFonts w:ascii="Times New Roman" w:hAnsi="Times New Roman" w:cs="Times New Roman"/>
          <w:sz w:val="24"/>
        </w:rPr>
        <w:t>instances internationales, les collectivités territoriales et les acteurs locaux ;</w:t>
      </w:r>
      <w:r w:rsidR="002A7356">
        <w:rPr>
          <w:rFonts w:ascii="Times New Roman" w:hAnsi="Times New Roman" w:cs="Times New Roman"/>
          <w:sz w:val="24"/>
        </w:rPr>
        <w:t xml:space="preserve"> </w:t>
      </w:r>
      <w:r w:rsidRPr="000E178F">
        <w:rPr>
          <w:rFonts w:ascii="Times New Roman" w:hAnsi="Times New Roman" w:cs="Times New Roman"/>
          <w:sz w:val="24"/>
        </w:rPr>
        <w:t xml:space="preserve">enfin, la coordination </w:t>
      </w:r>
      <w:r w:rsidRPr="000E178F">
        <w:rPr>
          <w:rFonts w:ascii="Times New Roman" w:hAnsi="Times New Roman" w:cs="Times New Roman"/>
          <w:sz w:val="24"/>
        </w:rPr>
        <w:lastRenderedPageBreak/>
        <w:t xml:space="preserve">verticale - émanant des collectivités territoriales </w:t>
      </w:r>
      <w:r w:rsidR="002A7356">
        <w:rPr>
          <w:rFonts w:ascii="Times New Roman" w:hAnsi="Times New Roman" w:cs="Times New Roman"/>
          <w:sz w:val="24"/>
        </w:rPr>
        <w:t>–</w:t>
      </w:r>
      <w:r w:rsidRPr="000E178F">
        <w:rPr>
          <w:rFonts w:ascii="Times New Roman" w:hAnsi="Times New Roman" w:cs="Times New Roman"/>
          <w:sz w:val="24"/>
        </w:rPr>
        <w:t xml:space="preserve"> et</w:t>
      </w:r>
      <w:r w:rsidR="002A7356">
        <w:rPr>
          <w:rFonts w:ascii="Times New Roman" w:hAnsi="Times New Roman" w:cs="Times New Roman"/>
          <w:sz w:val="24"/>
        </w:rPr>
        <w:t xml:space="preserve"> </w:t>
      </w:r>
      <w:r w:rsidRPr="000E178F">
        <w:rPr>
          <w:rFonts w:ascii="Times New Roman" w:hAnsi="Times New Roman" w:cs="Times New Roman"/>
          <w:sz w:val="24"/>
        </w:rPr>
        <w:t xml:space="preserve">horizontale entre projets </w:t>
      </w:r>
      <w:r w:rsidR="002A7356">
        <w:rPr>
          <w:rFonts w:ascii="Times New Roman" w:hAnsi="Times New Roman" w:cs="Times New Roman"/>
          <w:sz w:val="24"/>
        </w:rPr>
        <w:t xml:space="preserve">et entre acteurs du territoire. </w:t>
      </w:r>
      <w:r w:rsidRPr="000E178F">
        <w:rPr>
          <w:rFonts w:ascii="Times New Roman" w:hAnsi="Times New Roman" w:cs="Times New Roman"/>
          <w:sz w:val="24"/>
        </w:rPr>
        <w:t>Son intervention va consister à comprendre la logique territoriale en évolution</w:t>
      </w:r>
      <w:r w:rsidR="002A7356">
        <w:rPr>
          <w:rFonts w:ascii="Times New Roman" w:hAnsi="Times New Roman" w:cs="Times New Roman"/>
          <w:sz w:val="24"/>
        </w:rPr>
        <w:t xml:space="preserve"> </w:t>
      </w:r>
      <w:r w:rsidRPr="000E178F">
        <w:rPr>
          <w:rFonts w:ascii="Times New Roman" w:hAnsi="Times New Roman" w:cs="Times New Roman"/>
          <w:sz w:val="24"/>
        </w:rPr>
        <w:t>et à formuler une approche qui lui soit la mieux adaptée possible. Ceci induit,</w:t>
      </w:r>
      <w:r w:rsidR="002A7356">
        <w:rPr>
          <w:rFonts w:ascii="Times New Roman" w:hAnsi="Times New Roman" w:cs="Times New Roman"/>
          <w:sz w:val="24"/>
        </w:rPr>
        <w:t xml:space="preserve"> </w:t>
      </w:r>
      <w:r w:rsidRPr="000E178F">
        <w:rPr>
          <w:rFonts w:ascii="Times New Roman" w:hAnsi="Times New Roman" w:cs="Times New Roman"/>
          <w:sz w:val="24"/>
        </w:rPr>
        <w:t>en Afrique comme en Europe, une approche publique transversale et intégrée</w:t>
      </w:r>
      <w:r w:rsidR="002A7356">
        <w:rPr>
          <w:rFonts w:ascii="Times New Roman" w:hAnsi="Times New Roman" w:cs="Times New Roman"/>
          <w:sz w:val="24"/>
        </w:rPr>
        <w:t xml:space="preserve"> </w:t>
      </w:r>
      <w:r w:rsidRPr="000E178F">
        <w:rPr>
          <w:rFonts w:ascii="Times New Roman" w:hAnsi="Times New Roman" w:cs="Times New Roman"/>
          <w:sz w:val="24"/>
        </w:rPr>
        <w:t>(plutôt que cloisonnée et sectorielle) et amène à proposer des stratégies et des</w:t>
      </w:r>
      <w:r w:rsidR="002A7356">
        <w:rPr>
          <w:rFonts w:ascii="Times New Roman" w:hAnsi="Times New Roman" w:cs="Times New Roman"/>
          <w:sz w:val="24"/>
        </w:rPr>
        <w:t xml:space="preserve"> </w:t>
      </w:r>
      <w:r w:rsidRPr="000E178F">
        <w:rPr>
          <w:rFonts w:ascii="Times New Roman" w:hAnsi="Times New Roman" w:cs="Times New Roman"/>
          <w:sz w:val="24"/>
        </w:rPr>
        <w:t>mesures de soutien susceptibles de favoriser la réunion des conditions</w:t>
      </w:r>
      <w:r w:rsidR="002A7356">
        <w:rPr>
          <w:rFonts w:ascii="Times New Roman" w:hAnsi="Times New Roman" w:cs="Times New Roman"/>
          <w:sz w:val="24"/>
        </w:rPr>
        <w:t xml:space="preserve"> </w:t>
      </w:r>
      <w:r w:rsidRPr="000E178F">
        <w:rPr>
          <w:rFonts w:ascii="Times New Roman" w:hAnsi="Times New Roman" w:cs="Times New Roman"/>
          <w:sz w:val="24"/>
        </w:rPr>
        <w:t>nécessaires à l'éclosion des initiatives de développement.</w:t>
      </w:r>
      <w:r w:rsidR="002A7356">
        <w:rPr>
          <w:rFonts w:ascii="Times New Roman" w:hAnsi="Times New Roman" w:cs="Times New Roman"/>
          <w:sz w:val="24"/>
        </w:rPr>
        <w:t xml:space="preserve"> </w:t>
      </w:r>
    </w:p>
    <w:p w:rsidR="002E3347" w:rsidRDefault="00984F61" w:rsidP="00984F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84F61">
        <w:rPr>
          <w:rFonts w:ascii="Times New Roman" w:hAnsi="Times New Roman" w:cs="Times New Roman"/>
          <w:sz w:val="24"/>
        </w:rPr>
        <w:t>Etat, acteurs économiques et sociaux et communautés : autant d’acteurs du</w:t>
      </w:r>
      <w:r w:rsidR="002E3347">
        <w:rPr>
          <w:rFonts w:ascii="Times New Roman" w:hAnsi="Times New Roman" w:cs="Times New Roman"/>
          <w:sz w:val="24"/>
        </w:rPr>
        <w:t xml:space="preserve"> </w:t>
      </w:r>
      <w:r w:rsidRPr="00984F61">
        <w:rPr>
          <w:rFonts w:ascii="Times New Roman" w:hAnsi="Times New Roman" w:cs="Times New Roman"/>
          <w:sz w:val="24"/>
        </w:rPr>
        <w:t>développement qui sont nécessairement articulés et insérés, dans une histoire,</w:t>
      </w:r>
      <w:r w:rsidR="002E3347">
        <w:rPr>
          <w:rFonts w:ascii="Times New Roman" w:hAnsi="Times New Roman" w:cs="Times New Roman"/>
          <w:sz w:val="24"/>
        </w:rPr>
        <w:t xml:space="preserve"> </w:t>
      </w:r>
      <w:r w:rsidRPr="00984F61">
        <w:rPr>
          <w:rFonts w:ascii="Times New Roman" w:hAnsi="Times New Roman" w:cs="Times New Roman"/>
          <w:sz w:val="24"/>
        </w:rPr>
        <w:t>dans une tradition, dans un territoire.</w:t>
      </w:r>
      <w:r w:rsidR="002E3347">
        <w:rPr>
          <w:rFonts w:ascii="Times New Roman" w:hAnsi="Times New Roman" w:cs="Times New Roman"/>
          <w:sz w:val="24"/>
        </w:rPr>
        <w:t xml:space="preserve"> </w:t>
      </w:r>
    </w:p>
    <w:p w:rsidR="002A7356" w:rsidRPr="00984F61" w:rsidRDefault="00984F61" w:rsidP="00984F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32"/>
          <w:szCs w:val="24"/>
        </w:rPr>
      </w:pPr>
      <w:r w:rsidRPr="00984F61">
        <w:rPr>
          <w:rFonts w:ascii="Times New Roman" w:hAnsi="Times New Roman" w:cs="Times New Roman"/>
          <w:sz w:val="24"/>
        </w:rPr>
        <w:t>Face aux principes traditionnels d’aide extérieure, au renforcement des acteurs</w:t>
      </w:r>
      <w:r w:rsidR="002E3347">
        <w:rPr>
          <w:rFonts w:ascii="Times New Roman" w:hAnsi="Times New Roman" w:cs="Times New Roman"/>
          <w:sz w:val="24"/>
        </w:rPr>
        <w:t xml:space="preserve"> </w:t>
      </w:r>
      <w:r w:rsidRPr="00984F61">
        <w:rPr>
          <w:rFonts w:ascii="Times New Roman" w:hAnsi="Times New Roman" w:cs="Times New Roman"/>
          <w:sz w:val="24"/>
        </w:rPr>
        <w:t>économiques - au sein de la mondialisation - et de la déconnexion accélérée de</w:t>
      </w:r>
      <w:r w:rsidR="002E3347">
        <w:rPr>
          <w:rFonts w:ascii="Times New Roman" w:hAnsi="Times New Roman" w:cs="Times New Roman"/>
          <w:sz w:val="24"/>
        </w:rPr>
        <w:t xml:space="preserve"> </w:t>
      </w:r>
      <w:r w:rsidRPr="00984F61">
        <w:rPr>
          <w:rFonts w:ascii="Times New Roman" w:hAnsi="Times New Roman" w:cs="Times New Roman"/>
          <w:sz w:val="24"/>
        </w:rPr>
        <w:t>l’Etat africain des réalités sociales et économiques nationales, le territoire, la</w:t>
      </w:r>
      <w:r w:rsidR="002E3347">
        <w:rPr>
          <w:rFonts w:ascii="Times New Roman" w:hAnsi="Times New Roman" w:cs="Times New Roman"/>
          <w:sz w:val="24"/>
        </w:rPr>
        <w:t xml:space="preserve"> </w:t>
      </w:r>
      <w:r w:rsidRPr="00984F61">
        <w:rPr>
          <w:rFonts w:ascii="Times New Roman" w:hAnsi="Times New Roman" w:cs="Times New Roman"/>
          <w:sz w:val="24"/>
        </w:rPr>
        <w:t>société civile et les "pra</w:t>
      </w:r>
      <w:r w:rsidRPr="00984F61">
        <w:rPr>
          <w:rFonts w:ascii="Times New Roman" w:hAnsi="Times New Roman" w:cs="Times New Roman"/>
          <w:sz w:val="24"/>
        </w:rPr>
        <w:lastRenderedPageBreak/>
        <w:t>tiques populaires" retrouvent aujourd’hui une place. A</w:t>
      </w:r>
      <w:r w:rsidR="002E3347">
        <w:rPr>
          <w:rFonts w:ascii="Times New Roman" w:hAnsi="Times New Roman" w:cs="Times New Roman"/>
          <w:sz w:val="24"/>
        </w:rPr>
        <w:t xml:space="preserve"> </w:t>
      </w:r>
      <w:r w:rsidRPr="00984F61">
        <w:rPr>
          <w:rFonts w:ascii="Times New Roman" w:hAnsi="Times New Roman" w:cs="Times New Roman"/>
          <w:sz w:val="24"/>
        </w:rPr>
        <w:t>l’instar des dynamiques de développement local en présence en Europe face</w:t>
      </w:r>
      <w:r w:rsidR="002E3347">
        <w:rPr>
          <w:rFonts w:ascii="Times New Roman" w:hAnsi="Times New Roman" w:cs="Times New Roman"/>
          <w:sz w:val="24"/>
        </w:rPr>
        <w:t xml:space="preserve"> </w:t>
      </w:r>
      <w:r w:rsidRPr="00984F61">
        <w:rPr>
          <w:rFonts w:ascii="Times New Roman" w:hAnsi="Times New Roman" w:cs="Times New Roman"/>
          <w:sz w:val="24"/>
        </w:rPr>
        <w:t>aux mutations de la mondialisation, les territoires africains retrouvent eux aussi</w:t>
      </w:r>
      <w:r w:rsidR="002E3347">
        <w:rPr>
          <w:rFonts w:ascii="Times New Roman" w:hAnsi="Times New Roman" w:cs="Times New Roman"/>
          <w:sz w:val="24"/>
        </w:rPr>
        <w:t xml:space="preserve"> </w:t>
      </w:r>
      <w:r w:rsidRPr="00984F61">
        <w:rPr>
          <w:rFonts w:ascii="Times New Roman" w:hAnsi="Times New Roman" w:cs="Times New Roman"/>
          <w:sz w:val="24"/>
        </w:rPr>
        <w:t>la pratique locale de la valorisation de leurs ressources, de leurs traditions et de</w:t>
      </w:r>
      <w:r w:rsidR="002E3347">
        <w:rPr>
          <w:rFonts w:ascii="Times New Roman" w:hAnsi="Times New Roman" w:cs="Times New Roman"/>
          <w:sz w:val="24"/>
        </w:rPr>
        <w:t xml:space="preserve"> </w:t>
      </w:r>
      <w:r w:rsidRPr="00984F61">
        <w:rPr>
          <w:rFonts w:ascii="Times New Roman" w:hAnsi="Times New Roman" w:cs="Times New Roman"/>
          <w:sz w:val="24"/>
        </w:rPr>
        <w:t>leurs savoirs.</w:t>
      </w:r>
      <w:r w:rsidR="002E3347">
        <w:rPr>
          <w:rFonts w:ascii="Times New Roman" w:hAnsi="Times New Roman" w:cs="Times New Roman"/>
          <w:sz w:val="24"/>
        </w:rPr>
        <w:t xml:space="preserve"> </w:t>
      </w:r>
    </w:p>
    <w:sectPr w:rsidR="002A7356" w:rsidRPr="00984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7DC0" w:rsidRDefault="00F77DC0" w:rsidP="00E73636">
      <w:pPr>
        <w:spacing w:after="0" w:line="240" w:lineRule="auto"/>
      </w:pPr>
      <w:r>
        <w:separator/>
      </w:r>
    </w:p>
  </w:endnote>
  <w:endnote w:type="continuationSeparator" w:id="0">
    <w:p w:rsidR="00F77DC0" w:rsidRDefault="00F77DC0" w:rsidP="00E73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-KursivHalbfett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-Bol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7DC0" w:rsidRDefault="00F77DC0" w:rsidP="00E73636">
      <w:pPr>
        <w:spacing w:after="0" w:line="240" w:lineRule="auto"/>
      </w:pPr>
      <w:r>
        <w:separator/>
      </w:r>
    </w:p>
  </w:footnote>
  <w:footnote w:type="continuationSeparator" w:id="0">
    <w:p w:rsidR="00F77DC0" w:rsidRDefault="00F77DC0" w:rsidP="00E73636">
      <w:pPr>
        <w:spacing w:after="0" w:line="240" w:lineRule="auto"/>
      </w:pPr>
      <w:r>
        <w:continuationSeparator/>
      </w:r>
    </w:p>
  </w:footnote>
  <w:footnote w:id="1">
    <w:p w:rsidR="00E73636" w:rsidRPr="00E73636" w:rsidRDefault="00E73636" w:rsidP="006870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636">
        <w:rPr>
          <w:rStyle w:val="Appelnotedebasdep"/>
          <w:rFonts w:ascii="Times New Roman" w:hAnsi="Times New Roman" w:cs="Times New Roman"/>
          <w:sz w:val="20"/>
          <w:szCs w:val="20"/>
        </w:rPr>
        <w:footnoteRef/>
      </w:r>
      <w:r w:rsidRPr="00E73636">
        <w:rPr>
          <w:rFonts w:ascii="Times New Roman" w:hAnsi="Times New Roman" w:cs="Times New Roman"/>
          <w:sz w:val="20"/>
          <w:szCs w:val="20"/>
        </w:rPr>
        <w:t xml:space="preserve"> Ce terme correspond aux politiques de redistribution des compétences administratives de</w:t>
      </w:r>
      <w:r w:rsidR="0068707C">
        <w:rPr>
          <w:rFonts w:ascii="Times New Roman" w:hAnsi="Times New Roman" w:cs="Times New Roman"/>
          <w:sz w:val="20"/>
          <w:szCs w:val="20"/>
        </w:rPr>
        <w:t xml:space="preserve"> </w:t>
      </w:r>
      <w:r w:rsidRPr="00E73636">
        <w:rPr>
          <w:rFonts w:ascii="Times New Roman" w:hAnsi="Times New Roman" w:cs="Times New Roman"/>
          <w:sz w:val="20"/>
          <w:szCs w:val="20"/>
        </w:rPr>
        <w:t>l'Etat post-colonial au profit d'instances ou de pouvoirs locaux. Plus précisément, il s'agit de</w:t>
      </w:r>
      <w:r w:rsidR="0068707C">
        <w:rPr>
          <w:rFonts w:ascii="Times New Roman" w:hAnsi="Times New Roman" w:cs="Times New Roman"/>
          <w:sz w:val="20"/>
          <w:szCs w:val="20"/>
        </w:rPr>
        <w:t xml:space="preserve"> </w:t>
      </w:r>
      <w:r w:rsidRPr="00E73636">
        <w:rPr>
          <w:rFonts w:ascii="Times New Roman" w:hAnsi="Times New Roman" w:cs="Times New Roman"/>
          <w:sz w:val="20"/>
          <w:szCs w:val="20"/>
        </w:rPr>
        <w:t>réorganiser les relations administratives entre le centre et les périphéries régionales ou</w:t>
      </w:r>
      <w:r w:rsidR="0068707C">
        <w:rPr>
          <w:rFonts w:ascii="Times New Roman" w:hAnsi="Times New Roman" w:cs="Times New Roman"/>
          <w:sz w:val="20"/>
          <w:szCs w:val="20"/>
        </w:rPr>
        <w:t xml:space="preserve"> </w:t>
      </w:r>
      <w:r w:rsidRPr="00E73636">
        <w:rPr>
          <w:rFonts w:ascii="Times New Roman" w:hAnsi="Times New Roman" w:cs="Times New Roman"/>
          <w:sz w:val="20"/>
          <w:szCs w:val="20"/>
        </w:rPr>
        <w:t>locales (Le Roy, 1997).</w:t>
      </w:r>
      <w:r w:rsidR="0068707C">
        <w:rPr>
          <w:rFonts w:ascii="Times New Roman" w:hAnsi="Times New Roman" w:cs="Times New Roman"/>
          <w:sz w:val="20"/>
          <w:szCs w:val="20"/>
        </w:rPr>
        <w:t xml:space="preserve"> </w:t>
      </w:r>
    </w:p>
  </w:footnote>
  <w:footnote w:id="2">
    <w:p w:rsidR="00C575C1" w:rsidRPr="00CE4AA2" w:rsidRDefault="00C575C1" w:rsidP="00CE4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AA2">
        <w:rPr>
          <w:rStyle w:val="Appelnotedebasdep"/>
          <w:rFonts w:ascii="Times New Roman" w:hAnsi="Times New Roman" w:cs="Times New Roman"/>
          <w:sz w:val="20"/>
          <w:szCs w:val="20"/>
        </w:rPr>
        <w:footnoteRef/>
      </w:r>
      <w:r w:rsidRPr="00CE4AA2">
        <w:rPr>
          <w:rFonts w:ascii="Times New Roman" w:hAnsi="Times New Roman" w:cs="Times New Roman"/>
          <w:sz w:val="20"/>
          <w:szCs w:val="20"/>
        </w:rPr>
        <w:t xml:space="preserve"> D. Mac Cormick définit dans son article sur les ACP le terme "cluster" comme étant un</w:t>
      </w:r>
      <w:r w:rsidR="00B329B2" w:rsidRPr="00CE4AA2">
        <w:rPr>
          <w:rFonts w:ascii="Times New Roman" w:hAnsi="Times New Roman" w:cs="Times New Roman"/>
          <w:sz w:val="20"/>
          <w:szCs w:val="20"/>
        </w:rPr>
        <w:t xml:space="preserve"> </w:t>
      </w:r>
      <w:r w:rsidRPr="00CE4AA2">
        <w:rPr>
          <w:rFonts w:ascii="Times New Roman" w:hAnsi="Times New Roman" w:cs="Times New Roman"/>
          <w:sz w:val="20"/>
          <w:szCs w:val="20"/>
        </w:rPr>
        <w:t>groupe d'entreprises géographiquement proches qui mènent des activités identiques ou</w:t>
      </w:r>
      <w:r w:rsidR="00B329B2" w:rsidRPr="00CE4AA2">
        <w:rPr>
          <w:rFonts w:ascii="Times New Roman" w:hAnsi="Times New Roman" w:cs="Times New Roman"/>
          <w:sz w:val="20"/>
          <w:szCs w:val="20"/>
        </w:rPr>
        <w:t xml:space="preserve"> </w:t>
      </w:r>
      <w:r w:rsidRPr="00CE4AA2">
        <w:rPr>
          <w:rFonts w:ascii="Times New Roman" w:hAnsi="Times New Roman" w:cs="Times New Roman"/>
          <w:sz w:val="20"/>
          <w:szCs w:val="20"/>
        </w:rPr>
        <w:t>similaires : un cluster est donc un regroupement géographique et sectoriel d'activités, 2003,</w:t>
      </w:r>
      <w:r w:rsidR="00B329B2" w:rsidRPr="00CE4AA2">
        <w:rPr>
          <w:rFonts w:ascii="Times New Roman" w:hAnsi="Times New Roman" w:cs="Times New Roman"/>
          <w:sz w:val="20"/>
          <w:szCs w:val="20"/>
        </w:rPr>
        <w:t xml:space="preserve"> </w:t>
      </w:r>
      <w:r w:rsidRPr="00CE4AA2">
        <w:rPr>
          <w:rFonts w:ascii="Times New Roman" w:hAnsi="Times New Roman" w:cs="Times New Roman"/>
          <w:sz w:val="20"/>
          <w:szCs w:val="20"/>
        </w:rPr>
        <w:t>p.33.</w:t>
      </w:r>
      <w:r w:rsidR="00B329B2" w:rsidRPr="00CE4AA2">
        <w:rPr>
          <w:rFonts w:ascii="Times New Roman" w:hAnsi="Times New Roman" w:cs="Times New Roman"/>
          <w:sz w:val="20"/>
          <w:szCs w:val="20"/>
        </w:rPr>
        <w:t xml:space="preserve"> </w:t>
      </w:r>
    </w:p>
  </w:footnote>
  <w:footnote w:id="3">
    <w:p w:rsidR="00CE4AA2" w:rsidRPr="00CE4AA2" w:rsidRDefault="00CE4AA2" w:rsidP="00CE4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AA2">
        <w:rPr>
          <w:rStyle w:val="Appelnotedebasdep"/>
          <w:rFonts w:ascii="Times New Roman" w:hAnsi="Times New Roman" w:cs="Times New Roman"/>
          <w:sz w:val="20"/>
          <w:szCs w:val="20"/>
        </w:rPr>
        <w:footnoteRef/>
      </w:r>
      <w:r w:rsidRPr="00CE4AA2">
        <w:rPr>
          <w:rFonts w:ascii="Times New Roman" w:hAnsi="Times New Roman" w:cs="Times New Roman"/>
          <w:sz w:val="20"/>
          <w:szCs w:val="20"/>
        </w:rPr>
        <w:t xml:space="preserve"> La thèse de B. Azevedo (1997) expose la littérature du développement territorial et des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E4AA2">
        <w:rPr>
          <w:rFonts w:ascii="Times New Roman" w:hAnsi="Times New Roman" w:cs="Times New Roman"/>
          <w:sz w:val="20"/>
          <w:szCs w:val="20"/>
        </w:rPr>
        <w:t>clusters (notamment les travaux des anglais K. Nadvik et H. Schmitz) en considérant, au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E4AA2">
        <w:rPr>
          <w:rFonts w:ascii="Times New Roman" w:hAnsi="Times New Roman" w:cs="Times New Roman"/>
          <w:sz w:val="20"/>
          <w:szCs w:val="20"/>
        </w:rPr>
        <w:t>sein du Brésil, la vallée dos Sinos comme un territoire en soi, doté de son propre système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E4AA2">
        <w:rPr>
          <w:rFonts w:ascii="Times New Roman" w:hAnsi="Times New Roman" w:cs="Times New Roman"/>
          <w:sz w:val="20"/>
          <w:szCs w:val="20"/>
        </w:rPr>
        <w:t>d’arrangements institutionnels entre les acteurs.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</w:footnote>
  <w:footnote w:id="4">
    <w:p w:rsidR="00D411E4" w:rsidRPr="00D411E4" w:rsidRDefault="00D411E4" w:rsidP="002526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411E4">
        <w:rPr>
          <w:rStyle w:val="Appelnotedebasdep"/>
          <w:rFonts w:ascii="Times New Roman" w:hAnsi="Times New Roman" w:cs="Times New Roman"/>
          <w:sz w:val="20"/>
          <w:szCs w:val="20"/>
        </w:rPr>
        <w:footnoteRef/>
      </w:r>
      <w:r w:rsidRPr="00D411E4">
        <w:rPr>
          <w:rFonts w:ascii="Times New Roman" w:hAnsi="Times New Roman" w:cs="Times New Roman"/>
          <w:sz w:val="20"/>
          <w:szCs w:val="20"/>
        </w:rPr>
        <w:t xml:space="preserve"> Dans le discours du FMI et de la Banque mondiale (voir notamment P. Landel-Mills et I.</w:t>
      </w:r>
      <w:r w:rsidR="0025264F">
        <w:rPr>
          <w:rFonts w:ascii="Times New Roman" w:hAnsi="Times New Roman" w:cs="Times New Roman"/>
          <w:sz w:val="20"/>
          <w:szCs w:val="20"/>
        </w:rPr>
        <w:t xml:space="preserve"> </w:t>
      </w:r>
      <w:r w:rsidRPr="00D411E4">
        <w:rPr>
          <w:rFonts w:ascii="Times New Roman" w:hAnsi="Times New Roman" w:cs="Times New Roman"/>
          <w:sz w:val="20"/>
          <w:szCs w:val="20"/>
        </w:rPr>
        <w:t>Derageldin, 1991) ; l’idée de bonne gouvernance correspond à la bonne gestion de</w:t>
      </w:r>
      <w:r w:rsidR="0025264F">
        <w:rPr>
          <w:rFonts w:ascii="Times New Roman" w:hAnsi="Times New Roman" w:cs="Times New Roman"/>
          <w:sz w:val="20"/>
          <w:szCs w:val="20"/>
        </w:rPr>
        <w:t xml:space="preserve"> </w:t>
      </w:r>
      <w:r w:rsidRPr="00D411E4">
        <w:rPr>
          <w:rFonts w:ascii="Times New Roman" w:hAnsi="Times New Roman" w:cs="Times New Roman"/>
          <w:sz w:val="20"/>
          <w:szCs w:val="20"/>
        </w:rPr>
        <w:t>l’accompagnement des plans d’ajustement structurel et du passage espéré de l’économie au</w:t>
      </w:r>
      <w:r w:rsidR="0025264F">
        <w:rPr>
          <w:rFonts w:ascii="Times New Roman" w:hAnsi="Times New Roman" w:cs="Times New Roman"/>
          <w:sz w:val="20"/>
          <w:szCs w:val="20"/>
        </w:rPr>
        <w:t xml:space="preserve"> </w:t>
      </w:r>
      <w:r w:rsidRPr="00D411E4">
        <w:rPr>
          <w:rFonts w:ascii="Times New Roman" w:hAnsi="Times New Roman" w:cs="Times New Roman"/>
          <w:sz w:val="20"/>
          <w:szCs w:val="20"/>
        </w:rPr>
        <w:t>secteur privé. C’est donc une notion macro-économique à l’échelle des systèmes productifs</w:t>
      </w:r>
      <w:r w:rsidR="0025264F">
        <w:rPr>
          <w:rFonts w:ascii="Times New Roman" w:hAnsi="Times New Roman" w:cs="Times New Roman"/>
          <w:sz w:val="20"/>
          <w:szCs w:val="20"/>
        </w:rPr>
        <w:t xml:space="preserve"> </w:t>
      </w:r>
      <w:r w:rsidRPr="00D411E4">
        <w:rPr>
          <w:rFonts w:ascii="Times New Roman" w:hAnsi="Times New Roman" w:cs="Times New Roman"/>
          <w:sz w:val="20"/>
          <w:szCs w:val="20"/>
        </w:rPr>
        <w:t>nationaux. La gouvernance locale que nous évoquerons infra n’est donc pas de même</w:t>
      </w:r>
      <w:r w:rsidR="0025264F">
        <w:rPr>
          <w:rFonts w:ascii="Times New Roman" w:hAnsi="Times New Roman" w:cs="Times New Roman"/>
          <w:sz w:val="20"/>
          <w:szCs w:val="20"/>
        </w:rPr>
        <w:t xml:space="preserve"> </w:t>
      </w:r>
      <w:r w:rsidRPr="00D411E4">
        <w:rPr>
          <w:rFonts w:ascii="Times New Roman" w:hAnsi="Times New Roman" w:cs="Times New Roman"/>
          <w:sz w:val="20"/>
          <w:szCs w:val="20"/>
        </w:rPr>
        <w:t>nature, elle est méso-, voire micro-, économique.</w:t>
      </w:r>
    </w:p>
  </w:footnote>
  <w:footnote w:id="5">
    <w:p w:rsidR="00BB506F" w:rsidRPr="00BB506F" w:rsidRDefault="00BB506F" w:rsidP="00BB506F">
      <w:pPr>
        <w:pStyle w:val="Notedebasdepage"/>
        <w:jc w:val="both"/>
        <w:rPr>
          <w:rFonts w:ascii="Times New Roman" w:hAnsi="Times New Roman" w:cs="Times New Roman"/>
        </w:rPr>
      </w:pPr>
      <w:r w:rsidRPr="00BB506F">
        <w:rPr>
          <w:rStyle w:val="Appelnotedebasdep"/>
          <w:rFonts w:ascii="Times New Roman" w:hAnsi="Times New Roman" w:cs="Times New Roman"/>
        </w:rPr>
        <w:footnoteRef/>
      </w:r>
      <w:r w:rsidRPr="00BB506F">
        <w:rPr>
          <w:rFonts w:ascii="Times New Roman" w:hAnsi="Times New Roman" w:cs="Times New Roman"/>
        </w:rPr>
        <w:t xml:space="preserve"> Ce débat sur la perception de l’Etat reste dominé par l’essai de B. Badie (1992).</w:t>
      </w:r>
    </w:p>
  </w:footnote>
  <w:footnote w:id="6">
    <w:p w:rsidR="00AC1121" w:rsidRDefault="00AC1121" w:rsidP="00AC11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</w:rPr>
      </w:pPr>
      <w:r>
        <w:rPr>
          <w:rStyle w:val="Appelnotedebasdep"/>
        </w:rPr>
        <w:footnoteRef/>
      </w:r>
      <w:r>
        <w:t xml:space="preserve"> </w:t>
      </w:r>
      <w:r>
        <w:rPr>
          <w:rFonts w:ascii="TimesNewRoman" w:hAnsi="TimesNewRoman" w:cs="TimesNewRoman"/>
          <w:sz w:val="18"/>
          <w:szCs w:val="18"/>
        </w:rPr>
        <w:t>Cela ne préjuge en rien a priori du lieu pertinent d’exercice du pouvoir et de la prise de</w:t>
      </w:r>
    </w:p>
    <w:p w:rsidR="00AC1121" w:rsidRDefault="00AC1121" w:rsidP="00AC1121">
      <w:pPr>
        <w:pStyle w:val="Notedebasdepage"/>
      </w:pPr>
      <w:proofErr w:type="gramStart"/>
      <w:r>
        <w:rPr>
          <w:rFonts w:ascii="TimesNewRoman" w:hAnsi="TimesNewRoman" w:cs="TimesNewRoman"/>
          <w:sz w:val="18"/>
          <w:szCs w:val="18"/>
        </w:rPr>
        <w:t>décision</w:t>
      </w:r>
      <w:proofErr w:type="gramEnd"/>
      <w:r>
        <w:rPr>
          <w:rFonts w:ascii="TimesNewRoman" w:hAnsi="TimesNewRoman" w:cs="TimesNewRoman"/>
          <w:sz w:val="18"/>
          <w:szCs w:val="18"/>
        </w:rPr>
        <w:t>.</w:t>
      </w:r>
    </w:p>
  </w:footnote>
  <w:footnote w:id="7">
    <w:p w:rsidR="00D2330C" w:rsidRPr="00D2330C" w:rsidRDefault="00D2330C" w:rsidP="005F7F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330C">
        <w:rPr>
          <w:rStyle w:val="Appelnotedebasdep"/>
          <w:rFonts w:ascii="Times New Roman" w:hAnsi="Times New Roman" w:cs="Times New Roman"/>
          <w:sz w:val="20"/>
          <w:szCs w:val="20"/>
        </w:rPr>
        <w:footnoteRef/>
      </w:r>
      <w:r w:rsidRPr="00D2330C">
        <w:rPr>
          <w:rFonts w:ascii="Times New Roman" w:hAnsi="Times New Roman" w:cs="Times New Roman"/>
          <w:sz w:val="20"/>
          <w:szCs w:val="20"/>
        </w:rPr>
        <w:t xml:space="preserve"> De façon générale, le terme "gouvernance" est associé à tout type de politique - publique ou</w:t>
      </w:r>
      <w:r w:rsidR="005F7FC8">
        <w:rPr>
          <w:rFonts w:ascii="Times New Roman" w:hAnsi="Times New Roman" w:cs="Times New Roman"/>
          <w:sz w:val="20"/>
          <w:szCs w:val="20"/>
        </w:rPr>
        <w:t xml:space="preserve"> </w:t>
      </w:r>
      <w:r w:rsidRPr="00D2330C">
        <w:rPr>
          <w:rFonts w:ascii="Times New Roman" w:hAnsi="Times New Roman" w:cs="Times New Roman"/>
          <w:sz w:val="20"/>
          <w:szCs w:val="20"/>
        </w:rPr>
        <w:t>privée - et décliné en fonction des différentes échelles territoriales d'intervention.</w:t>
      </w:r>
    </w:p>
  </w:footnote>
  <w:footnote w:id="8">
    <w:p w:rsidR="00180E84" w:rsidRPr="00180E84" w:rsidRDefault="00180E84" w:rsidP="00B937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80E84">
        <w:rPr>
          <w:rStyle w:val="Appelnotedebasdep"/>
          <w:rFonts w:ascii="Times New Roman" w:hAnsi="Times New Roman" w:cs="Times New Roman"/>
          <w:sz w:val="20"/>
          <w:szCs w:val="20"/>
        </w:rPr>
        <w:footnoteRef/>
      </w:r>
      <w:r w:rsidRPr="00180E84">
        <w:rPr>
          <w:rFonts w:ascii="Times New Roman" w:hAnsi="Times New Roman" w:cs="Times New Roman"/>
          <w:sz w:val="20"/>
          <w:szCs w:val="20"/>
        </w:rPr>
        <w:t xml:space="preserve"> Les ONG jouent un rôle particulier, fréquentes représentantes, face aux bailleurs de fonds,</w:t>
      </w:r>
      <w:r w:rsidR="00B93791">
        <w:rPr>
          <w:rFonts w:ascii="Times New Roman" w:hAnsi="Times New Roman" w:cs="Times New Roman"/>
          <w:sz w:val="20"/>
          <w:szCs w:val="20"/>
        </w:rPr>
        <w:t xml:space="preserve"> </w:t>
      </w:r>
      <w:r w:rsidRPr="00180E84">
        <w:rPr>
          <w:rFonts w:ascii="Times New Roman" w:hAnsi="Times New Roman" w:cs="Times New Roman"/>
          <w:sz w:val="20"/>
          <w:szCs w:val="20"/>
        </w:rPr>
        <w:t>de la société civile, mais souvent institutions les moins détentrices de la légitimité sociale</w:t>
      </w:r>
      <w:r w:rsidR="00B93791">
        <w:rPr>
          <w:rFonts w:ascii="Times New Roman" w:hAnsi="Times New Roman" w:cs="Times New Roman"/>
          <w:sz w:val="20"/>
          <w:szCs w:val="20"/>
        </w:rPr>
        <w:t xml:space="preserve"> </w:t>
      </w:r>
      <w:r w:rsidRPr="00180E84">
        <w:rPr>
          <w:rFonts w:ascii="Times New Roman" w:hAnsi="Times New Roman" w:cs="Times New Roman"/>
          <w:sz w:val="20"/>
          <w:szCs w:val="20"/>
        </w:rPr>
        <w:t>locale.</w:t>
      </w:r>
    </w:p>
  </w:footnote>
  <w:footnote w:id="9">
    <w:p w:rsidR="00AB3767" w:rsidRPr="00304BD1" w:rsidRDefault="00AB3767" w:rsidP="00304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4BD1">
        <w:rPr>
          <w:rStyle w:val="Appelnotedebasdep"/>
          <w:rFonts w:ascii="Times New Roman" w:hAnsi="Times New Roman" w:cs="Times New Roman"/>
          <w:sz w:val="20"/>
          <w:szCs w:val="20"/>
        </w:rPr>
        <w:footnoteRef/>
      </w:r>
      <w:r w:rsidRPr="00304BD1">
        <w:rPr>
          <w:rFonts w:ascii="Times New Roman" w:hAnsi="Times New Roman" w:cs="Times New Roman"/>
          <w:sz w:val="20"/>
          <w:szCs w:val="20"/>
        </w:rPr>
        <w:t xml:space="preserve"> </w:t>
      </w:r>
      <w:r w:rsidR="00304BD1" w:rsidRPr="00304BD1">
        <w:rPr>
          <w:rFonts w:ascii="Times New Roman" w:hAnsi="Times New Roman" w:cs="Times New Roman"/>
          <w:sz w:val="20"/>
          <w:szCs w:val="20"/>
        </w:rPr>
        <w:t>"L’Etat, dans sa fonction de régulateur social, se doit d’entrer dans des processus de</w:t>
      </w:r>
      <w:r w:rsidR="00304BD1">
        <w:rPr>
          <w:rFonts w:ascii="Times New Roman" w:hAnsi="Times New Roman" w:cs="Times New Roman"/>
          <w:sz w:val="20"/>
          <w:szCs w:val="20"/>
        </w:rPr>
        <w:t xml:space="preserve"> </w:t>
      </w:r>
      <w:r w:rsidR="00304BD1" w:rsidRPr="00304BD1">
        <w:rPr>
          <w:rFonts w:ascii="Times New Roman" w:hAnsi="Times New Roman" w:cs="Times New Roman"/>
          <w:sz w:val="20"/>
          <w:szCs w:val="20"/>
        </w:rPr>
        <w:t>coopération avec de nombreux partenaires pour la construction locale de ses politiques"</w:t>
      </w:r>
      <w:r w:rsidR="00304BD1">
        <w:rPr>
          <w:rFonts w:ascii="Times New Roman" w:hAnsi="Times New Roman" w:cs="Times New Roman"/>
          <w:sz w:val="20"/>
          <w:szCs w:val="20"/>
        </w:rPr>
        <w:t xml:space="preserve"> </w:t>
      </w:r>
      <w:r w:rsidR="00304BD1" w:rsidRPr="00304BD1">
        <w:rPr>
          <w:rFonts w:ascii="Times New Roman" w:hAnsi="Times New Roman" w:cs="Times New Roman"/>
          <w:sz w:val="20"/>
          <w:szCs w:val="20"/>
        </w:rPr>
        <w:t>(Najim et F. Vedelago, 2001, p.36), et cela même si tant l’Etat que les organisations</w:t>
      </w:r>
      <w:r w:rsidR="00304BD1">
        <w:rPr>
          <w:rFonts w:ascii="Times New Roman" w:hAnsi="Times New Roman" w:cs="Times New Roman"/>
          <w:sz w:val="20"/>
          <w:szCs w:val="20"/>
        </w:rPr>
        <w:t xml:space="preserve"> </w:t>
      </w:r>
      <w:r w:rsidR="00304BD1" w:rsidRPr="00304BD1">
        <w:rPr>
          <w:rFonts w:ascii="Times New Roman" w:hAnsi="Times New Roman" w:cs="Times New Roman"/>
          <w:sz w:val="20"/>
          <w:szCs w:val="20"/>
        </w:rPr>
        <w:t>internationales n’expérimentent encore que difficilement de telles coopérations ou si cette</w:t>
      </w:r>
      <w:r w:rsidR="00304BD1">
        <w:rPr>
          <w:rFonts w:ascii="Times New Roman" w:hAnsi="Times New Roman" w:cs="Times New Roman"/>
          <w:sz w:val="20"/>
          <w:szCs w:val="20"/>
        </w:rPr>
        <w:t xml:space="preserve"> </w:t>
      </w:r>
      <w:r w:rsidR="00304BD1" w:rsidRPr="00304BD1">
        <w:rPr>
          <w:rFonts w:ascii="Times New Roman" w:hAnsi="Times New Roman" w:cs="Times New Roman"/>
          <w:sz w:val="20"/>
          <w:szCs w:val="20"/>
        </w:rPr>
        <w:t>coopération peut parfois s’interpréter comme un désengagement des autorités nationalesou internationales de certaines fonctions.</w:t>
      </w:r>
    </w:p>
  </w:footnote>
  <w:footnote w:id="10">
    <w:p w:rsidR="000910A1" w:rsidRPr="000910A1" w:rsidRDefault="000910A1" w:rsidP="00734C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10A1">
        <w:rPr>
          <w:rStyle w:val="Appelnotedebasdep"/>
          <w:rFonts w:ascii="Times New Roman" w:hAnsi="Times New Roman" w:cs="Times New Roman"/>
          <w:sz w:val="20"/>
          <w:szCs w:val="20"/>
        </w:rPr>
        <w:footnoteRef/>
      </w:r>
      <w:r w:rsidRPr="000910A1">
        <w:rPr>
          <w:rFonts w:ascii="Times New Roman" w:hAnsi="Times New Roman" w:cs="Times New Roman"/>
          <w:sz w:val="20"/>
          <w:szCs w:val="20"/>
        </w:rPr>
        <w:t xml:space="preserve"> Le pays ainsi défini n’est pas un espace d’exercice d’un pouvoir exécutif, il est un espace</w:t>
      </w:r>
      <w:r w:rsidR="00734C6A">
        <w:rPr>
          <w:rFonts w:ascii="Times New Roman" w:hAnsi="Times New Roman" w:cs="Times New Roman"/>
          <w:sz w:val="20"/>
          <w:szCs w:val="20"/>
        </w:rPr>
        <w:t xml:space="preserve"> </w:t>
      </w:r>
      <w:r w:rsidRPr="000910A1">
        <w:rPr>
          <w:rFonts w:ascii="Times New Roman" w:hAnsi="Times New Roman" w:cs="Times New Roman"/>
          <w:sz w:val="20"/>
          <w:szCs w:val="20"/>
        </w:rPr>
        <w:t>de projet : continuation des pays "Pasqua" lancés le 4 février 1995, les pays "Voynet"</w:t>
      </w:r>
      <w:r w:rsidR="00734C6A">
        <w:rPr>
          <w:rFonts w:ascii="Times New Roman" w:hAnsi="Times New Roman" w:cs="Times New Roman"/>
          <w:sz w:val="20"/>
          <w:szCs w:val="20"/>
        </w:rPr>
        <w:t xml:space="preserve"> </w:t>
      </w:r>
      <w:r w:rsidRPr="000910A1">
        <w:rPr>
          <w:rFonts w:ascii="Times New Roman" w:hAnsi="Times New Roman" w:cs="Times New Roman"/>
          <w:sz w:val="20"/>
          <w:szCs w:val="20"/>
        </w:rPr>
        <w:t>s’inscrivent pourtant dans une approche politique fort différente. Alors que les premiers</w:t>
      </w:r>
      <w:r w:rsidR="00734C6A">
        <w:rPr>
          <w:rFonts w:ascii="Times New Roman" w:hAnsi="Times New Roman" w:cs="Times New Roman"/>
          <w:sz w:val="20"/>
          <w:szCs w:val="20"/>
        </w:rPr>
        <w:t xml:space="preserve"> </w:t>
      </w:r>
      <w:r w:rsidRPr="000910A1">
        <w:rPr>
          <w:rFonts w:ascii="Times New Roman" w:hAnsi="Times New Roman" w:cs="Times New Roman"/>
          <w:sz w:val="20"/>
          <w:szCs w:val="20"/>
        </w:rPr>
        <w:t>apparaissent comme imposés par le pouvoir centralisateur dans une démarche</w:t>
      </w:r>
      <w:r w:rsidR="00734C6A">
        <w:rPr>
          <w:rFonts w:ascii="Times New Roman" w:hAnsi="Times New Roman" w:cs="Times New Roman"/>
          <w:sz w:val="20"/>
          <w:szCs w:val="20"/>
        </w:rPr>
        <w:t xml:space="preserve"> </w:t>
      </w:r>
      <w:r w:rsidRPr="000910A1">
        <w:rPr>
          <w:rFonts w:ascii="Times New Roman" w:hAnsi="Times New Roman" w:cs="Times New Roman"/>
          <w:sz w:val="20"/>
          <w:szCs w:val="20"/>
        </w:rPr>
        <w:t>administrative, les seconds affirment, eux, la volonté de la prise en main par les acteurs</w:t>
      </w:r>
      <w:r w:rsidR="00734C6A">
        <w:rPr>
          <w:rFonts w:ascii="Times New Roman" w:hAnsi="Times New Roman" w:cs="Times New Roman"/>
          <w:sz w:val="20"/>
          <w:szCs w:val="20"/>
        </w:rPr>
        <w:t xml:space="preserve"> </w:t>
      </w:r>
      <w:r w:rsidRPr="000910A1">
        <w:rPr>
          <w:rFonts w:ascii="Times New Roman" w:hAnsi="Times New Roman" w:cs="Times New Roman"/>
          <w:sz w:val="20"/>
          <w:szCs w:val="20"/>
        </w:rPr>
        <w:t>locaux de leur destin collectif. La loi Voynet du 16 juin 1999, adoptée après une longue</w:t>
      </w:r>
      <w:r w:rsidR="00734C6A">
        <w:rPr>
          <w:rFonts w:ascii="Times New Roman" w:hAnsi="Times New Roman" w:cs="Times New Roman"/>
          <w:sz w:val="20"/>
          <w:szCs w:val="20"/>
        </w:rPr>
        <w:t xml:space="preserve"> </w:t>
      </w:r>
      <w:r w:rsidRPr="000910A1">
        <w:rPr>
          <w:rFonts w:ascii="Times New Roman" w:hAnsi="Times New Roman" w:cs="Times New Roman"/>
          <w:sz w:val="20"/>
          <w:szCs w:val="20"/>
        </w:rPr>
        <w:t>bataille parlementaire et quelque 1500 amendements, a donné une seconde jeunesse à</w:t>
      </w:r>
      <w:r w:rsidR="00734C6A">
        <w:rPr>
          <w:rFonts w:ascii="Times New Roman" w:hAnsi="Times New Roman" w:cs="Times New Roman"/>
          <w:sz w:val="20"/>
          <w:szCs w:val="20"/>
        </w:rPr>
        <w:t xml:space="preserve"> </w:t>
      </w:r>
      <w:r w:rsidRPr="000910A1">
        <w:rPr>
          <w:rFonts w:ascii="Times New Roman" w:hAnsi="Times New Roman" w:cs="Times New Roman"/>
          <w:sz w:val="20"/>
          <w:szCs w:val="20"/>
        </w:rPr>
        <w:t xml:space="preserve">l’idée de pays (D. Buffier, Le Monde, 11 octobre 2001). </w:t>
      </w:r>
      <w:r w:rsidR="00734C6A">
        <w:rPr>
          <w:rFonts w:ascii="Times New Roman" w:hAnsi="Times New Roman" w:cs="Times New Roman"/>
          <w:sz w:val="20"/>
          <w:szCs w:val="20"/>
        </w:rPr>
        <w:t xml:space="preserve"> </w:t>
      </w:r>
    </w:p>
  </w:footnote>
  <w:footnote w:id="11">
    <w:p w:rsidR="00A530BB" w:rsidRPr="00A530BB" w:rsidRDefault="00A530BB" w:rsidP="00CB3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530BB">
        <w:rPr>
          <w:rStyle w:val="Appelnotedebasdep"/>
          <w:rFonts w:ascii="Times New Roman" w:hAnsi="Times New Roman" w:cs="Times New Roman"/>
          <w:sz w:val="20"/>
          <w:szCs w:val="20"/>
        </w:rPr>
        <w:footnoteRef/>
      </w:r>
      <w:r w:rsidRPr="00A530BB">
        <w:rPr>
          <w:rFonts w:ascii="Times New Roman" w:hAnsi="Times New Roman" w:cs="Times New Roman"/>
          <w:sz w:val="20"/>
          <w:szCs w:val="20"/>
        </w:rPr>
        <w:t xml:space="preserve"> Selon les auteurs (p.117), la proximité institutionnelle repose sur l'adhésion des acteurs à</w:t>
      </w:r>
      <w:r w:rsidR="00CB3C87">
        <w:rPr>
          <w:rFonts w:ascii="Times New Roman" w:hAnsi="Times New Roman" w:cs="Times New Roman"/>
          <w:sz w:val="20"/>
          <w:szCs w:val="20"/>
        </w:rPr>
        <w:t xml:space="preserve"> </w:t>
      </w:r>
      <w:r w:rsidRPr="00A530BB">
        <w:rPr>
          <w:rFonts w:ascii="Times New Roman" w:hAnsi="Times New Roman" w:cs="Times New Roman"/>
          <w:sz w:val="20"/>
          <w:szCs w:val="20"/>
        </w:rPr>
        <w:t>des règles d'action et, dans certaines situations, à un système commun de représentations,</w:t>
      </w:r>
      <w:r w:rsidR="00CB3C87">
        <w:rPr>
          <w:rFonts w:ascii="Times New Roman" w:hAnsi="Times New Roman" w:cs="Times New Roman"/>
          <w:sz w:val="20"/>
          <w:szCs w:val="20"/>
        </w:rPr>
        <w:t xml:space="preserve"> </w:t>
      </w:r>
      <w:r w:rsidRPr="00A530BB">
        <w:rPr>
          <w:rFonts w:ascii="Times New Roman" w:hAnsi="Times New Roman" w:cs="Times New Roman"/>
          <w:sz w:val="20"/>
          <w:szCs w:val="20"/>
        </w:rPr>
        <w:t>qui orientent les comportements collectifs. En tout état de cause, elle s'inscrit dans un</w:t>
      </w:r>
      <w:r w:rsidR="00CB3C87">
        <w:rPr>
          <w:rFonts w:ascii="Times New Roman" w:hAnsi="Times New Roman" w:cs="Times New Roman"/>
          <w:sz w:val="20"/>
          <w:szCs w:val="20"/>
        </w:rPr>
        <w:t xml:space="preserve"> </w:t>
      </w:r>
      <w:r w:rsidRPr="00A530BB">
        <w:rPr>
          <w:rFonts w:ascii="Times New Roman" w:hAnsi="Times New Roman" w:cs="Times New Roman"/>
          <w:sz w:val="20"/>
          <w:szCs w:val="20"/>
        </w:rPr>
        <w:t>rapport contradictoire de pouvoirs (employeurs/employés, acteurs privés/publics…), de</w:t>
      </w:r>
      <w:r w:rsidR="00CB3C87">
        <w:rPr>
          <w:rFonts w:ascii="Times New Roman" w:hAnsi="Times New Roman" w:cs="Times New Roman"/>
          <w:sz w:val="20"/>
          <w:szCs w:val="20"/>
        </w:rPr>
        <w:t xml:space="preserve"> </w:t>
      </w:r>
      <w:r w:rsidRPr="00A530BB">
        <w:rPr>
          <w:rFonts w:ascii="Times New Roman" w:hAnsi="Times New Roman" w:cs="Times New Roman"/>
          <w:sz w:val="20"/>
          <w:szCs w:val="20"/>
        </w:rPr>
        <w:t>sorte que la mise en compatibilité qu'elle permet est toujours provisoire.</w:t>
      </w:r>
      <w:r w:rsidR="00CB3C87">
        <w:rPr>
          <w:rFonts w:ascii="Times New Roman" w:hAnsi="Times New Roman" w:cs="Times New Roman"/>
          <w:sz w:val="20"/>
          <w:szCs w:val="20"/>
        </w:rPr>
        <w:t xml:space="preserve"> </w:t>
      </w:r>
    </w:p>
  </w:footnote>
  <w:footnote w:id="12">
    <w:p w:rsidR="00E3553B" w:rsidRPr="00E3553B" w:rsidRDefault="00E3553B" w:rsidP="00AD11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553B">
        <w:rPr>
          <w:rStyle w:val="Appelnotedebasdep"/>
          <w:rFonts w:ascii="Times New Roman" w:hAnsi="Times New Roman" w:cs="Times New Roman"/>
          <w:sz w:val="20"/>
          <w:szCs w:val="20"/>
        </w:rPr>
        <w:footnoteRef/>
      </w:r>
      <w:r w:rsidRPr="00E3553B">
        <w:rPr>
          <w:rFonts w:ascii="Times New Roman" w:hAnsi="Times New Roman" w:cs="Times New Roman"/>
          <w:sz w:val="20"/>
          <w:szCs w:val="20"/>
        </w:rPr>
        <w:t xml:space="preserve"> Les ressources se différencient des actifs en ce que : les ressources (réserve, potentiel</w:t>
      </w:r>
      <w:r w:rsidR="00AD11EF">
        <w:rPr>
          <w:rFonts w:ascii="Times New Roman" w:hAnsi="Times New Roman" w:cs="Times New Roman"/>
          <w:sz w:val="20"/>
          <w:szCs w:val="20"/>
        </w:rPr>
        <w:t xml:space="preserve"> </w:t>
      </w:r>
      <w:r w:rsidRPr="00E3553B">
        <w:rPr>
          <w:rFonts w:ascii="Times New Roman" w:hAnsi="Times New Roman" w:cs="Times New Roman"/>
          <w:sz w:val="20"/>
          <w:szCs w:val="20"/>
        </w:rPr>
        <w:t>latent) sont des facteurs susceptibles d'être utilisés dans une activité de production, mais</w:t>
      </w:r>
      <w:r w:rsidR="00AD11EF">
        <w:rPr>
          <w:rFonts w:ascii="Times New Roman" w:hAnsi="Times New Roman" w:cs="Times New Roman"/>
          <w:sz w:val="20"/>
          <w:szCs w:val="20"/>
        </w:rPr>
        <w:t xml:space="preserve"> </w:t>
      </w:r>
      <w:r w:rsidRPr="00E3553B">
        <w:rPr>
          <w:rFonts w:ascii="Times New Roman" w:hAnsi="Times New Roman" w:cs="Times New Roman"/>
          <w:sz w:val="20"/>
          <w:szCs w:val="20"/>
        </w:rPr>
        <w:t>qui ne le sont pas, et ce, quelle que soit leur nature. Les actifs (facteurs en activité) sont</w:t>
      </w:r>
      <w:r w:rsidR="00AD11EF">
        <w:rPr>
          <w:rFonts w:ascii="Times New Roman" w:hAnsi="Times New Roman" w:cs="Times New Roman"/>
          <w:sz w:val="20"/>
          <w:szCs w:val="20"/>
        </w:rPr>
        <w:t xml:space="preserve"> </w:t>
      </w:r>
      <w:r w:rsidRPr="00E3553B">
        <w:rPr>
          <w:rFonts w:ascii="Times New Roman" w:hAnsi="Times New Roman" w:cs="Times New Roman"/>
          <w:sz w:val="20"/>
          <w:szCs w:val="20"/>
        </w:rPr>
        <w:t xml:space="preserve">des facteurs utilisés dans une activité de production. </w:t>
      </w:r>
      <w:r w:rsidR="00AD11EF">
        <w:rPr>
          <w:rFonts w:ascii="Times New Roman" w:hAnsi="Times New Roman" w:cs="Times New Roman"/>
          <w:sz w:val="20"/>
          <w:szCs w:val="20"/>
        </w:rPr>
        <w:t xml:space="preserve"> </w:t>
      </w:r>
    </w:p>
  </w:footnote>
  <w:footnote w:id="13">
    <w:p w:rsidR="00756C73" w:rsidRPr="00756C73" w:rsidRDefault="00756C73" w:rsidP="0075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6C73">
        <w:rPr>
          <w:rStyle w:val="Appelnotedebasdep"/>
          <w:rFonts w:ascii="Times New Roman" w:hAnsi="Times New Roman" w:cs="Times New Roman"/>
          <w:sz w:val="20"/>
          <w:szCs w:val="20"/>
        </w:rPr>
        <w:footnoteRef/>
      </w:r>
      <w:r w:rsidRPr="00756C73">
        <w:rPr>
          <w:rFonts w:ascii="Times New Roman" w:hAnsi="Times New Roman" w:cs="Times New Roman"/>
          <w:sz w:val="20"/>
          <w:szCs w:val="20"/>
        </w:rPr>
        <w:t xml:space="preserve"> La spécification des actifs correspond au processus d'identification de ces ressources</w:t>
      </w:r>
      <w:r>
        <w:rPr>
          <w:rFonts w:ascii="Times New Roman" w:hAnsi="Times New Roman" w:cs="Times New Roman"/>
          <w:sz w:val="20"/>
          <w:szCs w:val="20"/>
        </w:rPr>
        <w:t xml:space="preserve"> p</w:t>
      </w:r>
      <w:r w:rsidRPr="00756C73">
        <w:rPr>
          <w:rFonts w:ascii="Times New Roman" w:hAnsi="Times New Roman" w:cs="Times New Roman"/>
          <w:sz w:val="20"/>
          <w:szCs w:val="20"/>
        </w:rPr>
        <w:t xml:space="preserve">otentielles. </w:t>
      </w:r>
    </w:p>
  </w:footnote>
  <w:footnote w:id="14">
    <w:p w:rsidR="00F95A90" w:rsidRPr="00F95A90" w:rsidRDefault="00F95A90" w:rsidP="00D34F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95A90">
        <w:rPr>
          <w:rStyle w:val="Appelnotedebasdep"/>
          <w:rFonts w:ascii="Times New Roman" w:hAnsi="Times New Roman" w:cs="Times New Roman"/>
          <w:sz w:val="20"/>
          <w:szCs w:val="20"/>
        </w:rPr>
        <w:footnoteRef/>
      </w:r>
      <w:r w:rsidRPr="00F95A90">
        <w:rPr>
          <w:rFonts w:ascii="Times New Roman" w:hAnsi="Times New Roman" w:cs="Times New Roman"/>
          <w:sz w:val="20"/>
          <w:szCs w:val="20"/>
        </w:rPr>
        <w:t xml:space="preserve"> Ce processus de gouvernance territoriale permet d'articuler entre eux les acteurs locaux et</w:t>
      </w:r>
      <w:r w:rsidR="00D34FA5">
        <w:rPr>
          <w:rFonts w:ascii="Times New Roman" w:hAnsi="Times New Roman" w:cs="Times New Roman"/>
          <w:sz w:val="20"/>
          <w:szCs w:val="20"/>
        </w:rPr>
        <w:t xml:space="preserve"> </w:t>
      </w:r>
      <w:r w:rsidRPr="00F95A90">
        <w:rPr>
          <w:rFonts w:ascii="Times New Roman" w:hAnsi="Times New Roman" w:cs="Times New Roman"/>
          <w:sz w:val="20"/>
          <w:szCs w:val="20"/>
        </w:rPr>
        <w:t>permet de relier les acteurs locaux et les niveaux globaux du national, voire du</w:t>
      </w:r>
      <w:r w:rsidR="00D34FA5">
        <w:rPr>
          <w:rFonts w:ascii="Times New Roman" w:hAnsi="Times New Roman" w:cs="Times New Roman"/>
          <w:sz w:val="20"/>
          <w:szCs w:val="20"/>
        </w:rPr>
        <w:t xml:space="preserve"> </w:t>
      </w:r>
      <w:r w:rsidRPr="00F95A90">
        <w:rPr>
          <w:rFonts w:ascii="Times New Roman" w:hAnsi="Times New Roman" w:cs="Times New Roman"/>
          <w:sz w:val="20"/>
          <w:szCs w:val="20"/>
        </w:rPr>
        <w:t>supranational (exemple : les collectivités négocient directement auprès d'organismes</w:t>
      </w:r>
      <w:r w:rsidR="00D34FA5">
        <w:rPr>
          <w:rFonts w:ascii="Times New Roman" w:hAnsi="Times New Roman" w:cs="Times New Roman"/>
          <w:sz w:val="20"/>
          <w:szCs w:val="20"/>
        </w:rPr>
        <w:t xml:space="preserve"> </w:t>
      </w:r>
      <w:r w:rsidRPr="00F95A90">
        <w:rPr>
          <w:rFonts w:ascii="Times New Roman" w:hAnsi="Times New Roman" w:cs="Times New Roman"/>
          <w:sz w:val="20"/>
          <w:szCs w:val="20"/>
        </w:rPr>
        <w:t>internationaux pour en faire bénéficier les acteurs locaux par effet de feedback).</w:t>
      </w:r>
      <w:r w:rsidR="00D34FA5">
        <w:rPr>
          <w:rFonts w:ascii="Times New Roman" w:hAnsi="Times New Roman" w:cs="Times New Roman"/>
          <w:sz w:val="20"/>
          <w:szCs w:val="20"/>
        </w:rPr>
        <w:t xml:space="preserve"> </w:t>
      </w:r>
    </w:p>
  </w:footnote>
  <w:footnote w:id="15">
    <w:p w:rsidR="002A5810" w:rsidRPr="002A5810" w:rsidRDefault="002A5810" w:rsidP="002A5810">
      <w:pPr>
        <w:pStyle w:val="Notedebasdepage"/>
        <w:jc w:val="both"/>
        <w:rPr>
          <w:rFonts w:ascii="Times New Roman" w:hAnsi="Times New Roman" w:cs="Times New Roman"/>
        </w:rPr>
      </w:pPr>
      <w:r w:rsidRPr="002A5810">
        <w:rPr>
          <w:rStyle w:val="Appelnotedebasdep"/>
          <w:rFonts w:ascii="Times New Roman" w:hAnsi="Times New Roman" w:cs="Times New Roman"/>
        </w:rPr>
        <w:footnoteRef/>
      </w:r>
      <w:r w:rsidRPr="002A5810">
        <w:rPr>
          <w:rFonts w:ascii="Times New Roman" w:hAnsi="Times New Roman" w:cs="Times New Roman"/>
        </w:rPr>
        <w:t xml:space="preserve"> Pour une synthèse récente, voir par exemple G. Benko et A. Lipietz (2000).</w:t>
      </w:r>
    </w:p>
  </w:footnote>
  <w:footnote w:id="16">
    <w:p w:rsidR="007965A4" w:rsidRPr="008D3059" w:rsidRDefault="008D3059" w:rsidP="008D3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D3059">
        <w:rPr>
          <w:rStyle w:val="Appelnotedebasdep"/>
          <w:rFonts w:ascii="Times New Roman" w:hAnsi="Times New Roman" w:cs="Times New Roman"/>
          <w:sz w:val="20"/>
          <w:szCs w:val="20"/>
        </w:rPr>
        <w:footnoteRef/>
      </w:r>
      <w:r w:rsidRPr="008D3059">
        <w:rPr>
          <w:rFonts w:ascii="Times New Roman" w:hAnsi="Times New Roman" w:cs="Times New Roman"/>
          <w:sz w:val="20"/>
          <w:szCs w:val="20"/>
        </w:rPr>
        <w:t xml:space="preserve"> Ceux-ci attribuent un rôle déterminant dans le développement à certaines fonctions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D3059">
        <w:rPr>
          <w:rFonts w:ascii="Times New Roman" w:hAnsi="Times New Roman" w:cs="Times New Roman"/>
          <w:sz w:val="20"/>
          <w:szCs w:val="20"/>
        </w:rPr>
        <w:t>économiques privilégiées ou certains secteurs avancés, définissant une hiérarchie des pays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D3059">
        <w:rPr>
          <w:rFonts w:ascii="Times New Roman" w:hAnsi="Times New Roman" w:cs="Times New Roman"/>
          <w:sz w:val="20"/>
          <w:szCs w:val="20"/>
        </w:rPr>
        <w:t>et une évolution par stade de développement obligatoire pour les PMA.</w:t>
      </w:r>
    </w:p>
  </w:footnote>
  <w:footnote w:id="17">
    <w:p w:rsidR="007965A4" w:rsidRPr="007965A4" w:rsidRDefault="007965A4" w:rsidP="007965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65A4">
        <w:rPr>
          <w:rStyle w:val="Appelnotedebasdep"/>
          <w:rFonts w:ascii="Times New Roman" w:hAnsi="Times New Roman" w:cs="Times New Roman"/>
          <w:sz w:val="20"/>
          <w:szCs w:val="20"/>
        </w:rPr>
        <w:footnoteRef/>
      </w:r>
      <w:r w:rsidRPr="007965A4">
        <w:rPr>
          <w:rFonts w:ascii="Times New Roman" w:hAnsi="Times New Roman" w:cs="Times New Roman"/>
          <w:sz w:val="20"/>
          <w:szCs w:val="20"/>
          <w:lang w:val="en-US"/>
        </w:rPr>
        <w:t xml:space="preserve"> Voir les travaux d’H. </w:t>
      </w:r>
      <w:proofErr w:type="gramStart"/>
      <w:r w:rsidRPr="007965A4">
        <w:rPr>
          <w:rFonts w:ascii="Times New Roman" w:hAnsi="Times New Roman" w:cs="Times New Roman"/>
          <w:sz w:val="20"/>
          <w:szCs w:val="20"/>
          <w:lang w:val="en-US"/>
        </w:rPr>
        <w:t>Schmitz :</w:t>
      </w:r>
      <w:proofErr w:type="gramEnd"/>
      <w:r w:rsidRPr="007965A4">
        <w:rPr>
          <w:rFonts w:ascii="Times New Roman" w:hAnsi="Times New Roman" w:cs="Times New Roman"/>
          <w:sz w:val="20"/>
          <w:szCs w:val="20"/>
          <w:lang w:val="en-US"/>
        </w:rPr>
        <w:t xml:space="preserve"> Flexible specialization : a new paradigm of small-scale industrialization, IDS discussion paper, n°261, University of Sussex, GB, 1995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</w:footnote>
  <w:footnote w:id="18">
    <w:p w:rsidR="006A7DDC" w:rsidRDefault="006A7DDC" w:rsidP="006A7DD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</w:rPr>
      </w:pPr>
      <w:r>
        <w:rPr>
          <w:rStyle w:val="Appelnotedebasdep"/>
        </w:rPr>
        <w:footnoteRef/>
      </w:r>
      <w:r>
        <w:t xml:space="preserve"> </w:t>
      </w:r>
      <w:r>
        <w:rPr>
          <w:rFonts w:ascii="TimesNewRoman" w:hAnsi="TimesNewRoman" w:cs="TimesNewRoman"/>
          <w:sz w:val="18"/>
          <w:szCs w:val="18"/>
        </w:rPr>
        <w:t>Ces clusters sont Eastlands, Kamukunji, Ziwani, cluster de pêche du Lac Victoria, Suame,</w:t>
      </w:r>
    </w:p>
    <w:p w:rsidR="006A7DDC" w:rsidRDefault="006A7DDC" w:rsidP="006A7DDC">
      <w:pPr>
        <w:pStyle w:val="Notedebasdepage"/>
      </w:pPr>
      <w:r>
        <w:rPr>
          <w:rFonts w:ascii="TimesNewRoman" w:hAnsi="TimesNewRoman" w:cs="TimesNewRoman"/>
          <w:sz w:val="18"/>
          <w:szCs w:val="18"/>
        </w:rPr>
        <w:t>Cap-occidental.</w:t>
      </w:r>
    </w:p>
  </w:footnote>
  <w:footnote w:id="19">
    <w:p w:rsidR="0073296C" w:rsidRPr="0073296C" w:rsidRDefault="0073296C" w:rsidP="00720D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296C">
        <w:rPr>
          <w:rStyle w:val="Appelnotedebasdep"/>
          <w:rFonts w:ascii="Times New Roman" w:hAnsi="Times New Roman" w:cs="Times New Roman"/>
          <w:sz w:val="20"/>
          <w:szCs w:val="20"/>
        </w:rPr>
        <w:footnoteRef/>
      </w:r>
      <w:r w:rsidRPr="0073296C">
        <w:rPr>
          <w:rFonts w:ascii="Times New Roman" w:hAnsi="Times New Roman" w:cs="Times New Roman"/>
          <w:sz w:val="20"/>
          <w:szCs w:val="20"/>
        </w:rPr>
        <w:t xml:space="preserve"> Dans un article sur la mondialisation et la territorialisation de l'économie, Crevoisier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  <w:r w:rsidRPr="0073296C">
        <w:rPr>
          <w:rFonts w:ascii="Times New Roman" w:hAnsi="Times New Roman" w:cs="Times New Roman"/>
          <w:sz w:val="20"/>
          <w:szCs w:val="20"/>
        </w:rPr>
        <w:t>(1998) identifie deux grands types d'approches pour appréhender le phénomène local :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  <w:r w:rsidRPr="0073296C">
        <w:rPr>
          <w:rFonts w:ascii="Times New Roman" w:hAnsi="Times New Roman" w:cs="Times New Roman"/>
          <w:sz w:val="20"/>
          <w:szCs w:val="20"/>
        </w:rPr>
        <w:t>l'approche homogénéisante et l'approche particularisante. La première est qualifiée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  <w:r w:rsidRPr="0073296C">
        <w:rPr>
          <w:rFonts w:ascii="Times New Roman" w:hAnsi="Times New Roman" w:cs="Times New Roman"/>
          <w:sz w:val="20"/>
          <w:szCs w:val="20"/>
        </w:rPr>
        <w:t>d'homogénéisante parce qu'elle considère que l'ensemble de la réalité économique peut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  <w:r w:rsidRPr="0073296C">
        <w:rPr>
          <w:rFonts w:ascii="Times New Roman" w:hAnsi="Times New Roman" w:cs="Times New Roman"/>
          <w:sz w:val="20"/>
          <w:szCs w:val="20"/>
        </w:rPr>
        <w:t>s'expliquer à partir d'un schéma, de théories et de lois universelles. Selon leurs théories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  <w:r w:rsidRPr="0073296C">
        <w:rPr>
          <w:rFonts w:ascii="Times New Roman" w:hAnsi="Times New Roman" w:cs="Times New Roman"/>
          <w:sz w:val="20"/>
          <w:szCs w:val="20"/>
        </w:rPr>
        <w:t>respectives, les écoles inscrites dans cette approche (approches néo-classiques…)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  <w:r w:rsidRPr="0073296C">
        <w:rPr>
          <w:rFonts w:ascii="Times New Roman" w:hAnsi="Times New Roman" w:cs="Times New Roman"/>
          <w:sz w:val="20"/>
          <w:szCs w:val="20"/>
        </w:rPr>
        <w:t>émettent des hypothèses sur la réalité économique et par la suite tentent de les valider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  <w:r w:rsidRPr="0073296C">
        <w:rPr>
          <w:rFonts w:ascii="Times New Roman" w:hAnsi="Times New Roman" w:cs="Times New Roman"/>
          <w:sz w:val="20"/>
          <w:szCs w:val="20"/>
        </w:rPr>
        <w:t>dans une démarche hypothético-déductive. Postulant l'homogénéité des acteurs et des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  <w:r w:rsidRPr="0073296C">
        <w:rPr>
          <w:rFonts w:ascii="Times New Roman" w:hAnsi="Times New Roman" w:cs="Times New Roman"/>
          <w:sz w:val="20"/>
          <w:szCs w:val="20"/>
        </w:rPr>
        <w:t>processus, elles considèrent que les territoires ne sont que le support de l'activité du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  <w:r w:rsidRPr="0073296C">
        <w:rPr>
          <w:rFonts w:ascii="Times New Roman" w:hAnsi="Times New Roman" w:cs="Times New Roman"/>
          <w:sz w:val="20"/>
          <w:szCs w:val="20"/>
        </w:rPr>
        <w:t>système économique qui se développe partout selon la même logique. Les différences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  <w:r w:rsidRPr="0073296C">
        <w:rPr>
          <w:rFonts w:ascii="Times New Roman" w:hAnsi="Times New Roman" w:cs="Times New Roman"/>
          <w:sz w:val="20"/>
          <w:szCs w:val="20"/>
        </w:rPr>
        <w:t>structurelles entre les territoires ne sont considérées que comme des résidus de l'histoire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  <w:r w:rsidRPr="0073296C">
        <w:rPr>
          <w:rFonts w:ascii="Times New Roman" w:hAnsi="Times New Roman" w:cs="Times New Roman"/>
          <w:sz w:val="20"/>
          <w:szCs w:val="20"/>
        </w:rPr>
        <w:t>ou des cas particuliers qui n'invalident pas la théorie. Ces approches ne peuvent rendre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  <w:r w:rsidRPr="0073296C">
        <w:rPr>
          <w:rFonts w:ascii="Times New Roman" w:hAnsi="Times New Roman" w:cs="Times New Roman"/>
          <w:sz w:val="20"/>
          <w:szCs w:val="20"/>
        </w:rPr>
        <w:t>compte de la diversité des trajectoires régionales pas plus qu'elles ne peuvent expliquer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  <w:r w:rsidRPr="0073296C">
        <w:rPr>
          <w:rFonts w:ascii="Times New Roman" w:hAnsi="Times New Roman" w:cs="Times New Roman"/>
          <w:sz w:val="20"/>
          <w:szCs w:val="20"/>
        </w:rPr>
        <w:t>pourquoi un territoire connaît un développement autonome alors qu'un autre connaît un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  <w:r w:rsidRPr="0073296C">
        <w:rPr>
          <w:rFonts w:ascii="Times New Roman" w:hAnsi="Times New Roman" w:cs="Times New Roman"/>
          <w:sz w:val="20"/>
          <w:szCs w:val="20"/>
        </w:rPr>
        <w:t>déclin. L'approche particularisante remet quant à elle en cause l'unicité du développement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  <w:r w:rsidRPr="0073296C">
        <w:rPr>
          <w:rFonts w:ascii="Times New Roman" w:hAnsi="Times New Roman" w:cs="Times New Roman"/>
          <w:sz w:val="20"/>
          <w:szCs w:val="20"/>
        </w:rPr>
        <w:t>économique et met en évidence la diversité des tendances et des expériences. Ainsi, les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  <w:r w:rsidRPr="0073296C">
        <w:rPr>
          <w:rFonts w:ascii="Times New Roman" w:hAnsi="Times New Roman" w:cs="Times New Roman"/>
          <w:sz w:val="20"/>
          <w:szCs w:val="20"/>
        </w:rPr>
        <w:t>territoires ne sont pas simplement le produit des dynamiques économiques externes, ils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  <w:r w:rsidRPr="0073296C">
        <w:rPr>
          <w:rFonts w:ascii="Times New Roman" w:hAnsi="Times New Roman" w:cs="Times New Roman"/>
          <w:sz w:val="20"/>
          <w:szCs w:val="20"/>
        </w:rPr>
        <w:t>deviennent eux-mêmes des éléments structurants de l'économie et de la société avec leur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  <w:r w:rsidRPr="0073296C">
        <w:rPr>
          <w:rFonts w:ascii="Times New Roman" w:hAnsi="Times New Roman" w:cs="Times New Roman"/>
          <w:sz w:val="20"/>
          <w:szCs w:val="20"/>
        </w:rPr>
        <w:t>diversité et leurs multiples dimensions (Prevost, 2001). La principale question de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  <w:r w:rsidRPr="0073296C">
        <w:rPr>
          <w:rFonts w:ascii="Times New Roman" w:hAnsi="Times New Roman" w:cs="Times New Roman"/>
          <w:sz w:val="20"/>
          <w:szCs w:val="20"/>
        </w:rPr>
        <w:t>recherche de cette approche sera : "pourquoi telle région connaît telle évolution alors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  <w:r w:rsidRPr="0073296C">
        <w:rPr>
          <w:rFonts w:ascii="Times New Roman" w:hAnsi="Times New Roman" w:cs="Times New Roman"/>
          <w:sz w:val="20"/>
          <w:szCs w:val="20"/>
        </w:rPr>
        <w:t>qu'une autre se comporte différemment ?"</w:t>
      </w:r>
      <w:r w:rsidR="00720DB8">
        <w:rPr>
          <w:rFonts w:ascii="Times New Roman" w:hAnsi="Times New Roman" w:cs="Times New Roman"/>
          <w:sz w:val="20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302"/>
    <w:multiLevelType w:val="hybridMultilevel"/>
    <w:tmpl w:val="23E09554"/>
    <w:lvl w:ilvl="0" w:tplc="78E6A9E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503F0"/>
    <w:multiLevelType w:val="hybridMultilevel"/>
    <w:tmpl w:val="D77E9B0C"/>
    <w:lvl w:ilvl="0" w:tplc="B91012F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674C"/>
    <w:multiLevelType w:val="hybridMultilevel"/>
    <w:tmpl w:val="1AAEC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F0E25"/>
    <w:multiLevelType w:val="hybridMultilevel"/>
    <w:tmpl w:val="9D32044C"/>
    <w:lvl w:ilvl="0" w:tplc="78E6A9E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11A9C"/>
    <w:multiLevelType w:val="hybridMultilevel"/>
    <w:tmpl w:val="3474AA12"/>
    <w:lvl w:ilvl="0" w:tplc="78E6A9E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35B80"/>
    <w:multiLevelType w:val="hybridMultilevel"/>
    <w:tmpl w:val="4EF8D956"/>
    <w:lvl w:ilvl="0" w:tplc="74BA8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13CDA"/>
    <w:multiLevelType w:val="hybridMultilevel"/>
    <w:tmpl w:val="C952D878"/>
    <w:lvl w:ilvl="0" w:tplc="78E6A9E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F4B53"/>
    <w:multiLevelType w:val="hybridMultilevel"/>
    <w:tmpl w:val="D2BADEB8"/>
    <w:lvl w:ilvl="0" w:tplc="78E6A9E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2373"/>
    <w:multiLevelType w:val="hybridMultilevel"/>
    <w:tmpl w:val="DDD6D7C4"/>
    <w:lvl w:ilvl="0" w:tplc="107A7D8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64B3D"/>
    <w:multiLevelType w:val="hybridMultilevel"/>
    <w:tmpl w:val="564C0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5356A"/>
    <w:multiLevelType w:val="hybridMultilevel"/>
    <w:tmpl w:val="C02E291E"/>
    <w:lvl w:ilvl="0" w:tplc="A7D051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C3184"/>
    <w:multiLevelType w:val="hybridMultilevel"/>
    <w:tmpl w:val="A8E84432"/>
    <w:lvl w:ilvl="0" w:tplc="78E6A9E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D64F4"/>
    <w:multiLevelType w:val="hybridMultilevel"/>
    <w:tmpl w:val="5B52E6E8"/>
    <w:lvl w:ilvl="0" w:tplc="78E6A9E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612F0"/>
    <w:multiLevelType w:val="hybridMultilevel"/>
    <w:tmpl w:val="14660096"/>
    <w:lvl w:ilvl="0" w:tplc="DE26113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24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0371B"/>
    <w:multiLevelType w:val="hybridMultilevel"/>
    <w:tmpl w:val="7D78E794"/>
    <w:lvl w:ilvl="0" w:tplc="78E6A9E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F240B"/>
    <w:multiLevelType w:val="hybridMultilevel"/>
    <w:tmpl w:val="D6089B94"/>
    <w:lvl w:ilvl="0" w:tplc="78E6A9E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F7003"/>
    <w:multiLevelType w:val="hybridMultilevel"/>
    <w:tmpl w:val="39E448EA"/>
    <w:lvl w:ilvl="0" w:tplc="D004E2E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E0F97"/>
    <w:multiLevelType w:val="hybridMultilevel"/>
    <w:tmpl w:val="2712528E"/>
    <w:lvl w:ilvl="0" w:tplc="A126BD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36ABC"/>
    <w:multiLevelType w:val="hybridMultilevel"/>
    <w:tmpl w:val="D96A5784"/>
    <w:lvl w:ilvl="0" w:tplc="78E6A9E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76BCC"/>
    <w:multiLevelType w:val="hybridMultilevel"/>
    <w:tmpl w:val="969EAA76"/>
    <w:lvl w:ilvl="0" w:tplc="78E6A9E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AE4A5D"/>
    <w:multiLevelType w:val="hybridMultilevel"/>
    <w:tmpl w:val="4C3E4CE4"/>
    <w:lvl w:ilvl="0" w:tplc="78E6A9E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D0301"/>
    <w:multiLevelType w:val="hybridMultilevel"/>
    <w:tmpl w:val="F3AE1344"/>
    <w:lvl w:ilvl="0" w:tplc="78E6A9E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8A7"/>
    <w:multiLevelType w:val="hybridMultilevel"/>
    <w:tmpl w:val="D2BE758A"/>
    <w:lvl w:ilvl="0" w:tplc="78E6A9E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36147"/>
    <w:multiLevelType w:val="hybridMultilevel"/>
    <w:tmpl w:val="3CFAAF16"/>
    <w:lvl w:ilvl="0" w:tplc="78E6A9E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64F27"/>
    <w:multiLevelType w:val="hybridMultilevel"/>
    <w:tmpl w:val="1B40CAF6"/>
    <w:lvl w:ilvl="0" w:tplc="CC7A1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424E47"/>
    <w:multiLevelType w:val="hybridMultilevel"/>
    <w:tmpl w:val="8640B762"/>
    <w:lvl w:ilvl="0" w:tplc="74BA8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95FEC"/>
    <w:multiLevelType w:val="hybridMultilevel"/>
    <w:tmpl w:val="4482AAFE"/>
    <w:lvl w:ilvl="0" w:tplc="41420DF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452994"/>
    <w:multiLevelType w:val="hybridMultilevel"/>
    <w:tmpl w:val="178CDE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8B726F"/>
    <w:multiLevelType w:val="hybridMultilevel"/>
    <w:tmpl w:val="CE7C24EE"/>
    <w:lvl w:ilvl="0" w:tplc="40821C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B7B26"/>
    <w:multiLevelType w:val="hybridMultilevel"/>
    <w:tmpl w:val="A66057FC"/>
    <w:lvl w:ilvl="0" w:tplc="78E6A9E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313688">
    <w:abstractNumId w:val="29"/>
  </w:num>
  <w:num w:numId="2" w16cid:durableId="1185826327">
    <w:abstractNumId w:val="12"/>
  </w:num>
  <w:num w:numId="3" w16cid:durableId="178738596">
    <w:abstractNumId w:val="1"/>
  </w:num>
  <w:num w:numId="4" w16cid:durableId="31997636">
    <w:abstractNumId w:val="22"/>
  </w:num>
  <w:num w:numId="5" w16cid:durableId="728648375">
    <w:abstractNumId w:val="20"/>
  </w:num>
  <w:num w:numId="6" w16cid:durableId="1611427968">
    <w:abstractNumId w:val="2"/>
  </w:num>
  <w:num w:numId="7" w16cid:durableId="1032421151">
    <w:abstractNumId w:val="19"/>
  </w:num>
  <w:num w:numId="8" w16cid:durableId="1870141427">
    <w:abstractNumId w:val="23"/>
  </w:num>
  <w:num w:numId="9" w16cid:durableId="1714887989">
    <w:abstractNumId w:val="7"/>
  </w:num>
  <w:num w:numId="10" w16cid:durableId="64233016">
    <w:abstractNumId w:val="15"/>
  </w:num>
  <w:num w:numId="11" w16cid:durableId="93944931">
    <w:abstractNumId w:val="4"/>
  </w:num>
  <w:num w:numId="12" w16cid:durableId="839782923">
    <w:abstractNumId w:val="16"/>
  </w:num>
  <w:num w:numId="13" w16cid:durableId="337540471">
    <w:abstractNumId w:val="17"/>
  </w:num>
  <w:num w:numId="14" w16cid:durableId="1838298986">
    <w:abstractNumId w:val="24"/>
  </w:num>
  <w:num w:numId="15" w16cid:durableId="951090927">
    <w:abstractNumId w:val="9"/>
  </w:num>
  <w:num w:numId="16" w16cid:durableId="1742633231">
    <w:abstractNumId w:val="5"/>
  </w:num>
  <w:num w:numId="17" w16cid:durableId="179710375">
    <w:abstractNumId w:val="14"/>
  </w:num>
  <w:num w:numId="18" w16cid:durableId="347680070">
    <w:abstractNumId w:val="27"/>
  </w:num>
  <w:num w:numId="19" w16cid:durableId="1445415931">
    <w:abstractNumId w:val="3"/>
  </w:num>
  <w:num w:numId="20" w16cid:durableId="2094667229">
    <w:abstractNumId w:val="18"/>
  </w:num>
  <w:num w:numId="21" w16cid:durableId="846135915">
    <w:abstractNumId w:val="6"/>
  </w:num>
  <w:num w:numId="22" w16cid:durableId="609312797">
    <w:abstractNumId w:val="0"/>
  </w:num>
  <w:num w:numId="23" w16cid:durableId="1402023003">
    <w:abstractNumId w:val="13"/>
  </w:num>
  <w:num w:numId="24" w16cid:durableId="1112211803">
    <w:abstractNumId w:val="21"/>
  </w:num>
  <w:num w:numId="25" w16cid:durableId="104623809">
    <w:abstractNumId w:val="8"/>
  </w:num>
  <w:num w:numId="26" w16cid:durableId="337659660">
    <w:abstractNumId w:val="28"/>
  </w:num>
  <w:num w:numId="27" w16cid:durableId="1768190244">
    <w:abstractNumId w:val="10"/>
  </w:num>
  <w:num w:numId="28" w16cid:durableId="1263993586">
    <w:abstractNumId w:val="26"/>
  </w:num>
  <w:num w:numId="29" w16cid:durableId="585766481">
    <w:abstractNumId w:val="25"/>
  </w:num>
  <w:num w:numId="30" w16cid:durableId="3280965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04E"/>
    <w:rsid w:val="00005E68"/>
    <w:rsid w:val="00020013"/>
    <w:rsid w:val="000220DB"/>
    <w:rsid w:val="0002280A"/>
    <w:rsid w:val="00022C65"/>
    <w:rsid w:val="00026FC3"/>
    <w:rsid w:val="00031264"/>
    <w:rsid w:val="00032666"/>
    <w:rsid w:val="0004030C"/>
    <w:rsid w:val="000560A0"/>
    <w:rsid w:val="00063EF2"/>
    <w:rsid w:val="00063F3A"/>
    <w:rsid w:val="0006469B"/>
    <w:rsid w:val="00065419"/>
    <w:rsid w:val="000705E7"/>
    <w:rsid w:val="00077016"/>
    <w:rsid w:val="000808BB"/>
    <w:rsid w:val="00081180"/>
    <w:rsid w:val="00086F75"/>
    <w:rsid w:val="000910A1"/>
    <w:rsid w:val="00094C71"/>
    <w:rsid w:val="00095B7C"/>
    <w:rsid w:val="00095D90"/>
    <w:rsid w:val="000A0868"/>
    <w:rsid w:val="000A35E0"/>
    <w:rsid w:val="000A394F"/>
    <w:rsid w:val="000A3A45"/>
    <w:rsid w:val="000A5A5C"/>
    <w:rsid w:val="000B5898"/>
    <w:rsid w:val="000E09E8"/>
    <w:rsid w:val="000E178F"/>
    <w:rsid w:val="000F2B28"/>
    <w:rsid w:val="00102FA0"/>
    <w:rsid w:val="00104278"/>
    <w:rsid w:val="00117D1F"/>
    <w:rsid w:val="00121282"/>
    <w:rsid w:val="00137233"/>
    <w:rsid w:val="00146812"/>
    <w:rsid w:val="00154EF8"/>
    <w:rsid w:val="001727B6"/>
    <w:rsid w:val="00180E84"/>
    <w:rsid w:val="00180FDF"/>
    <w:rsid w:val="0018193C"/>
    <w:rsid w:val="00192588"/>
    <w:rsid w:val="00193DC4"/>
    <w:rsid w:val="0019570A"/>
    <w:rsid w:val="001A2DBD"/>
    <w:rsid w:val="001A5CB0"/>
    <w:rsid w:val="001C42CD"/>
    <w:rsid w:val="001C70DC"/>
    <w:rsid w:val="001D3889"/>
    <w:rsid w:val="001D4FC3"/>
    <w:rsid w:val="001E0A1F"/>
    <w:rsid w:val="001E5E13"/>
    <w:rsid w:val="001F32F3"/>
    <w:rsid w:val="0020532F"/>
    <w:rsid w:val="00211BCD"/>
    <w:rsid w:val="0021289E"/>
    <w:rsid w:val="00223BAE"/>
    <w:rsid w:val="00231A0E"/>
    <w:rsid w:val="002344D8"/>
    <w:rsid w:val="00245E11"/>
    <w:rsid w:val="002469B2"/>
    <w:rsid w:val="0025264F"/>
    <w:rsid w:val="00253B25"/>
    <w:rsid w:val="00256F3B"/>
    <w:rsid w:val="00263A51"/>
    <w:rsid w:val="00296F60"/>
    <w:rsid w:val="002A2DBC"/>
    <w:rsid w:val="002A5810"/>
    <w:rsid w:val="002A7356"/>
    <w:rsid w:val="002E3347"/>
    <w:rsid w:val="002E4035"/>
    <w:rsid w:val="002F07B5"/>
    <w:rsid w:val="002F14D6"/>
    <w:rsid w:val="00304BD1"/>
    <w:rsid w:val="003052FE"/>
    <w:rsid w:val="00346E97"/>
    <w:rsid w:val="003540C0"/>
    <w:rsid w:val="003552CD"/>
    <w:rsid w:val="00357429"/>
    <w:rsid w:val="003600AC"/>
    <w:rsid w:val="00367322"/>
    <w:rsid w:val="0036738C"/>
    <w:rsid w:val="00374BD0"/>
    <w:rsid w:val="003814C9"/>
    <w:rsid w:val="00387362"/>
    <w:rsid w:val="003A7BD1"/>
    <w:rsid w:val="003B4D28"/>
    <w:rsid w:val="003C6FB6"/>
    <w:rsid w:val="003D6620"/>
    <w:rsid w:val="003E658A"/>
    <w:rsid w:val="003E74EC"/>
    <w:rsid w:val="003F3DE9"/>
    <w:rsid w:val="00421927"/>
    <w:rsid w:val="00422C90"/>
    <w:rsid w:val="004233C6"/>
    <w:rsid w:val="00433C3F"/>
    <w:rsid w:val="00435300"/>
    <w:rsid w:val="00441600"/>
    <w:rsid w:val="00446223"/>
    <w:rsid w:val="00450677"/>
    <w:rsid w:val="00451B4C"/>
    <w:rsid w:val="004571B9"/>
    <w:rsid w:val="00470F57"/>
    <w:rsid w:val="00475481"/>
    <w:rsid w:val="004A1D7F"/>
    <w:rsid w:val="004A2533"/>
    <w:rsid w:val="004B6587"/>
    <w:rsid w:val="004B784E"/>
    <w:rsid w:val="004C0242"/>
    <w:rsid w:val="004C7C7F"/>
    <w:rsid w:val="004F6420"/>
    <w:rsid w:val="00546257"/>
    <w:rsid w:val="00546475"/>
    <w:rsid w:val="00551B9D"/>
    <w:rsid w:val="00557CD3"/>
    <w:rsid w:val="005642B2"/>
    <w:rsid w:val="00565E36"/>
    <w:rsid w:val="005A40C7"/>
    <w:rsid w:val="005C4DF5"/>
    <w:rsid w:val="005C6AA7"/>
    <w:rsid w:val="005D06B7"/>
    <w:rsid w:val="005D4B80"/>
    <w:rsid w:val="005D5EAA"/>
    <w:rsid w:val="005D6191"/>
    <w:rsid w:val="005E1515"/>
    <w:rsid w:val="005F1954"/>
    <w:rsid w:val="005F7FC8"/>
    <w:rsid w:val="006018C4"/>
    <w:rsid w:val="0060351A"/>
    <w:rsid w:val="00612DC1"/>
    <w:rsid w:val="00625692"/>
    <w:rsid w:val="00650338"/>
    <w:rsid w:val="0065108D"/>
    <w:rsid w:val="00654BEF"/>
    <w:rsid w:val="00661300"/>
    <w:rsid w:val="00667361"/>
    <w:rsid w:val="0068707C"/>
    <w:rsid w:val="00690A2A"/>
    <w:rsid w:val="006918F5"/>
    <w:rsid w:val="00692C85"/>
    <w:rsid w:val="006A20E9"/>
    <w:rsid w:val="006A7DDC"/>
    <w:rsid w:val="006B1AF1"/>
    <w:rsid w:val="006B38A6"/>
    <w:rsid w:val="006C6DA6"/>
    <w:rsid w:val="006D73F7"/>
    <w:rsid w:val="006E1383"/>
    <w:rsid w:val="006E1903"/>
    <w:rsid w:val="006E3061"/>
    <w:rsid w:val="006E70B9"/>
    <w:rsid w:val="006F0EDB"/>
    <w:rsid w:val="006F204E"/>
    <w:rsid w:val="006F79A1"/>
    <w:rsid w:val="00701EF7"/>
    <w:rsid w:val="00703991"/>
    <w:rsid w:val="0070517B"/>
    <w:rsid w:val="0071002B"/>
    <w:rsid w:val="007150AD"/>
    <w:rsid w:val="00720DB8"/>
    <w:rsid w:val="00727DF8"/>
    <w:rsid w:val="007316D6"/>
    <w:rsid w:val="0073296C"/>
    <w:rsid w:val="00732EA6"/>
    <w:rsid w:val="00734C6A"/>
    <w:rsid w:val="007402D0"/>
    <w:rsid w:val="0074168B"/>
    <w:rsid w:val="00742459"/>
    <w:rsid w:val="00746293"/>
    <w:rsid w:val="00756C73"/>
    <w:rsid w:val="007602A9"/>
    <w:rsid w:val="00766F7A"/>
    <w:rsid w:val="0077654D"/>
    <w:rsid w:val="0077725C"/>
    <w:rsid w:val="00785BEE"/>
    <w:rsid w:val="00790E70"/>
    <w:rsid w:val="007965A4"/>
    <w:rsid w:val="007A6D47"/>
    <w:rsid w:val="007B20AC"/>
    <w:rsid w:val="007C0A55"/>
    <w:rsid w:val="007C3988"/>
    <w:rsid w:val="007C45E0"/>
    <w:rsid w:val="007C4916"/>
    <w:rsid w:val="007D258A"/>
    <w:rsid w:val="007F2089"/>
    <w:rsid w:val="007F7EA5"/>
    <w:rsid w:val="00805945"/>
    <w:rsid w:val="0080793B"/>
    <w:rsid w:val="00815592"/>
    <w:rsid w:val="008203EE"/>
    <w:rsid w:val="00820BC9"/>
    <w:rsid w:val="008219A8"/>
    <w:rsid w:val="00825B81"/>
    <w:rsid w:val="008401AA"/>
    <w:rsid w:val="0084110C"/>
    <w:rsid w:val="008436B6"/>
    <w:rsid w:val="008515DE"/>
    <w:rsid w:val="008630B9"/>
    <w:rsid w:val="0087277E"/>
    <w:rsid w:val="00875DFA"/>
    <w:rsid w:val="008803F4"/>
    <w:rsid w:val="00885873"/>
    <w:rsid w:val="00891C7D"/>
    <w:rsid w:val="00894F22"/>
    <w:rsid w:val="008960BA"/>
    <w:rsid w:val="008A79D6"/>
    <w:rsid w:val="008B3C3E"/>
    <w:rsid w:val="008D3059"/>
    <w:rsid w:val="008F0BDB"/>
    <w:rsid w:val="008F7281"/>
    <w:rsid w:val="008F7386"/>
    <w:rsid w:val="00900E38"/>
    <w:rsid w:val="009108C4"/>
    <w:rsid w:val="00911438"/>
    <w:rsid w:val="00914375"/>
    <w:rsid w:val="00916E3E"/>
    <w:rsid w:val="00921916"/>
    <w:rsid w:val="00932FED"/>
    <w:rsid w:val="009502C3"/>
    <w:rsid w:val="00952BEC"/>
    <w:rsid w:val="00953BBA"/>
    <w:rsid w:val="00957759"/>
    <w:rsid w:val="0095776F"/>
    <w:rsid w:val="00962B20"/>
    <w:rsid w:val="00962F47"/>
    <w:rsid w:val="00964181"/>
    <w:rsid w:val="009747C1"/>
    <w:rsid w:val="00984F61"/>
    <w:rsid w:val="009923FD"/>
    <w:rsid w:val="009D2B35"/>
    <w:rsid w:val="009D51AE"/>
    <w:rsid w:val="009E487E"/>
    <w:rsid w:val="009F017E"/>
    <w:rsid w:val="009F1064"/>
    <w:rsid w:val="009F1C6B"/>
    <w:rsid w:val="009F1E5D"/>
    <w:rsid w:val="009F5194"/>
    <w:rsid w:val="00A01040"/>
    <w:rsid w:val="00A162E4"/>
    <w:rsid w:val="00A2069B"/>
    <w:rsid w:val="00A224C5"/>
    <w:rsid w:val="00A26489"/>
    <w:rsid w:val="00A2781C"/>
    <w:rsid w:val="00A3052D"/>
    <w:rsid w:val="00A345F3"/>
    <w:rsid w:val="00A37F4C"/>
    <w:rsid w:val="00A4434A"/>
    <w:rsid w:val="00A50416"/>
    <w:rsid w:val="00A530BB"/>
    <w:rsid w:val="00A65615"/>
    <w:rsid w:val="00A70B48"/>
    <w:rsid w:val="00A71302"/>
    <w:rsid w:val="00A83ACE"/>
    <w:rsid w:val="00A87B6A"/>
    <w:rsid w:val="00A9380A"/>
    <w:rsid w:val="00AA329F"/>
    <w:rsid w:val="00AB0E2D"/>
    <w:rsid w:val="00AB3767"/>
    <w:rsid w:val="00AB7ED5"/>
    <w:rsid w:val="00AC1121"/>
    <w:rsid w:val="00AC28E9"/>
    <w:rsid w:val="00AC4AD2"/>
    <w:rsid w:val="00AC71F2"/>
    <w:rsid w:val="00AD11EF"/>
    <w:rsid w:val="00AD5883"/>
    <w:rsid w:val="00AD620D"/>
    <w:rsid w:val="00AE3CDA"/>
    <w:rsid w:val="00AE5F41"/>
    <w:rsid w:val="00AF4E8E"/>
    <w:rsid w:val="00AF5634"/>
    <w:rsid w:val="00AF6FC0"/>
    <w:rsid w:val="00B05BB0"/>
    <w:rsid w:val="00B064CA"/>
    <w:rsid w:val="00B1067D"/>
    <w:rsid w:val="00B13598"/>
    <w:rsid w:val="00B21535"/>
    <w:rsid w:val="00B21B7B"/>
    <w:rsid w:val="00B22735"/>
    <w:rsid w:val="00B27C61"/>
    <w:rsid w:val="00B329B2"/>
    <w:rsid w:val="00B34714"/>
    <w:rsid w:val="00B37F4A"/>
    <w:rsid w:val="00B41078"/>
    <w:rsid w:val="00B52108"/>
    <w:rsid w:val="00B57C40"/>
    <w:rsid w:val="00B6112C"/>
    <w:rsid w:val="00B728CD"/>
    <w:rsid w:val="00B87560"/>
    <w:rsid w:val="00B90272"/>
    <w:rsid w:val="00B93791"/>
    <w:rsid w:val="00BA2F0F"/>
    <w:rsid w:val="00BA3768"/>
    <w:rsid w:val="00BA5A17"/>
    <w:rsid w:val="00BB506F"/>
    <w:rsid w:val="00BC139A"/>
    <w:rsid w:val="00BD03BE"/>
    <w:rsid w:val="00C00A61"/>
    <w:rsid w:val="00C00E90"/>
    <w:rsid w:val="00C01EA5"/>
    <w:rsid w:val="00C15774"/>
    <w:rsid w:val="00C228F6"/>
    <w:rsid w:val="00C265E2"/>
    <w:rsid w:val="00C3082C"/>
    <w:rsid w:val="00C30B18"/>
    <w:rsid w:val="00C36334"/>
    <w:rsid w:val="00C50668"/>
    <w:rsid w:val="00C52A70"/>
    <w:rsid w:val="00C53890"/>
    <w:rsid w:val="00C575C1"/>
    <w:rsid w:val="00C60414"/>
    <w:rsid w:val="00C6338E"/>
    <w:rsid w:val="00C63910"/>
    <w:rsid w:val="00C71779"/>
    <w:rsid w:val="00C86285"/>
    <w:rsid w:val="00C94A98"/>
    <w:rsid w:val="00CB3C87"/>
    <w:rsid w:val="00CB4AFA"/>
    <w:rsid w:val="00CD1DBE"/>
    <w:rsid w:val="00CD4512"/>
    <w:rsid w:val="00CD5734"/>
    <w:rsid w:val="00CE4AA2"/>
    <w:rsid w:val="00CF1BAE"/>
    <w:rsid w:val="00CF2282"/>
    <w:rsid w:val="00D0108E"/>
    <w:rsid w:val="00D079BE"/>
    <w:rsid w:val="00D15879"/>
    <w:rsid w:val="00D20B72"/>
    <w:rsid w:val="00D2330C"/>
    <w:rsid w:val="00D2415B"/>
    <w:rsid w:val="00D34FA5"/>
    <w:rsid w:val="00D411E4"/>
    <w:rsid w:val="00D52946"/>
    <w:rsid w:val="00D5377E"/>
    <w:rsid w:val="00D56F50"/>
    <w:rsid w:val="00D61075"/>
    <w:rsid w:val="00D7368A"/>
    <w:rsid w:val="00D75E98"/>
    <w:rsid w:val="00D81B0F"/>
    <w:rsid w:val="00DA3B90"/>
    <w:rsid w:val="00DB36BB"/>
    <w:rsid w:val="00DB3B92"/>
    <w:rsid w:val="00DB71F9"/>
    <w:rsid w:val="00DC6273"/>
    <w:rsid w:val="00DC70A1"/>
    <w:rsid w:val="00DD1D97"/>
    <w:rsid w:val="00DD62D2"/>
    <w:rsid w:val="00DD6963"/>
    <w:rsid w:val="00DF0B44"/>
    <w:rsid w:val="00DF173D"/>
    <w:rsid w:val="00DF1A23"/>
    <w:rsid w:val="00DF6356"/>
    <w:rsid w:val="00E07CD8"/>
    <w:rsid w:val="00E1173A"/>
    <w:rsid w:val="00E1263D"/>
    <w:rsid w:val="00E301F4"/>
    <w:rsid w:val="00E3553B"/>
    <w:rsid w:val="00E63C1C"/>
    <w:rsid w:val="00E67616"/>
    <w:rsid w:val="00E73636"/>
    <w:rsid w:val="00E74F5F"/>
    <w:rsid w:val="00E76DC1"/>
    <w:rsid w:val="00E81C6D"/>
    <w:rsid w:val="00E83990"/>
    <w:rsid w:val="00E90C2E"/>
    <w:rsid w:val="00E94331"/>
    <w:rsid w:val="00E97DAD"/>
    <w:rsid w:val="00EA549F"/>
    <w:rsid w:val="00EB04B9"/>
    <w:rsid w:val="00EC0A92"/>
    <w:rsid w:val="00EC208A"/>
    <w:rsid w:val="00EF71BB"/>
    <w:rsid w:val="00F17470"/>
    <w:rsid w:val="00F20BA3"/>
    <w:rsid w:val="00F3596E"/>
    <w:rsid w:val="00F44A4B"/>
    <w:rsid w:val="00F64EF6"/>
    <w:rsid w:val="00F73FF9"/>
    <w:rsid w:val="00F77DC0"/>
    <w:rsid w:val="00F85354"/>
    <w:rsid w:val="00F95A90"/>
    <w:rsid w:val="00F96F72"/>
    <w:rsid w:val="00F978E5"/>
    <w:rsid w:val="00FA79E8"/>
    <w:rsid w:val="00FB4176"/>
    <w:rsid w:val="00FE7B49"/>
    <w:rsid w:val="00FF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22A87-BFF6-4587-A46D-681437C9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1302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7363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7363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736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61C12-744B-41AA-9CFD-E990AD8B0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56</Pages>
  <Words>6333</Words>
  <Characters>34832</Characters>
  <Application>Microsoft Office Word</Application>
  <DocSecurity>0</DocSecurity>
  <Lines>290</Lines>
  <Paragraphs>82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365</cp:revision>
  <dcterms:created xsi:type="dcterms:W3CDTF">2022-07-17T08:43:00Z</dcterms:created>
  <dcterms:modified xsi:type="dcterms:W3CDTF">2023-04-30T11:48:00Z</dcterms:modified>
</cp:coreProperties>
</file>