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82"/>
        <w:gridCol w:w="7172"/>
      </w:tblGrid>
      <w:tr w:rsidR="00C1117B" w:rsidRPr="00177F0D" w14:paraId="3C8A3BA3" w14:textId="77777777" w:rsidTr="000C135B">
        <w:tc>
          <w:tcPr>
            <w:tcW w:w="3282" w:type="dxa"/>
            <w:shd w:val="clear" w:color="auto" w:fill="D9D9D9" w:themeFill="background1" w:themeFillShade="D9"/>
            <w:vAlign w:val="center"/>
          </w:tcPr>
          <w:p w14:paraId="08823C67" w14:textId="77777777" w:rsidR="00C1117B" w:rsidRPr="00161158" w:rsidRDefault="00C1117B" w:rsidP="00C1117B">
            <w:pPr>
              <w:pStyle w:val="Tableheading"/>
              <w:rPr>
                <w:bCs/>
                <w:color w:val="000000"/>
                <w:sz w:val="22"/>
              </w:rPr>
            </w:pPr>
            <w:r w:rsidRPr="00161158">
              <w:rPr>
                <w:bCs/>
                <w:color w:val="000000"/>
                <w:sz w:val="22"/>
              </w:rPr>
              <w:t>Qualification Code and Name</w:t>
            </w:r>
          </w:p>
        </w:tc>
        <w:tc>
          <w:tcPr>
            <w:tcW w:w="7172" w:type="dxa"/>
            <w:vAlign w:val="center"/>
          </w:tcPr>
          <w:p w14:paraId="0753FFD5" w14:textId="5D59630E" w:rsidR="00C1117B" w:rsidRPr="00FF38A3" w:rsidRDefault="00C1117B" w:rsidP="00C1117B">
            <w:pPr>
              <w:pStyle w:val="TableText0"/>
              <w:rPr>
                <w:sz w:val="20"/>
                <w:highlight w:val="yellow"/>
              </w:rPr>
            </w:pPr>
            <w:r w:rsidRPr="00FF38A3">
              <w:rPr>
                <w:sz w:val="20"/>
              </w:rPr>
              <w:t>ICT50220 Diploma of Information Technology</w:t>
            </w:r>
          </w:p>
        </w:tc>
      </w:tr>
      <w:tr w:rsidR="00C1117B" w:rsidRPr="00177F0D" w14:paraId="3DE230D1" w14:textId="77777777" w:rsidTr="000C135B">
        <w:tc>
          <w:tcPr>
            <w:tcW w:w="3282" w:type="dxa"/>
            <w:shd w:val="clear" w:color="auto" w:fill="D9D9D9" w:themeFill="background1" w:themeFillShade="D9"/>
            <w:vAlign w:val="center"/>
          </w:tcPr>
          <w:p w14:paraId="386D5BDD" w14:textId="77777777" w:rsidR="00C1117B" w:rsidRPr="00161158" w:rsidRDefault="00C1117B" w:rsidP="00C1117B">
            <w:pPr>
              <w:pStyle w:val="Tableheading"/>
              <w:rPr>
                <w:sz w:val="22"/>
              </w:rPr>
            </w:pPr>
            <w:r w:rsidRPr="00161158">
              <w:rPr>
                <w:sz w:val="22"/>
              </w:rPr>
              <w:t>Unit Code and Name</w:t>
            </w:r>
          </w:p>
        </w:tc>
        <w:tc>
          <w:tcPr>
            <w:tcW w:w="7172" w:type="dxa"/>
            <w:vAlign w:val="center"/>
          </w:tcPr>
          <w:p w14:paraId="566A0F84" w14:textId="500EE0E7" w:rsidR="00C1117B" w:rsidRPr="00FF38A3" w:rsidRDefault="00C1117B" w:rsidP="00C1117B">
            <w:pPr>
              <w:pStyle w:val="TableText0"/>
              <w:rPr>
                <w:sz w:val="20"/>
              </w:rPr>
            </w:pPr>
            <w:r w:rsidRPr="00FF38A3">
              <w:rPr>
                <w:sz w:val="20"/>
              </w:rPr>
              <w:t>ICTICT532 Apply IP, ethics, and privacy in ICT environments</w:t>
            </w:r>
          </w:p>
        </w:tc>
      </w:tr>
      <w:tr w:rsidR="003D78F6" w:rsidRPr="00177F0D" w14:paraId="24A46767" w14:textId="77777777" w:rsidTr="000C135B">
        <w:tc>
          <w:tcPr>
            <w:tcW w:w="3282" w:type="dxa"/>
            <w:shd w:val="clear" w:color="auto" w:fill="D9D9D9" w:themeFill="background1" w:themeFillShade="D9"/>
            <w:vAlign w:val="center"/>
          </w:tcPr>
          <w:p w14:paraId="2977910D" w14:textId="77777777" w:rsidR="003D78F6" w:rsidRPr="00161158" w:rsidRDefault="003D78F6" w:rsidP="003D78F6">
            <w:pPr>
              <w:pStyle w:val="Tableheading"/>
              <w:rPr>
                <w:color w:val="000000"/>
                <w:sz w:val="22"/>
              </w:rPr>
            </w:pPr>
            <w:r w:rsidRPr="00161158">
              <w:rPr>
                <w:color w:val="000000"/>
                <w:sz w:val="22"/>
              </w:rPr>
              <w:t>Teacher’s Name</w:t>
            </w:r>
          </w:p>
        </w:tc>
        <w:tc>
          <w:tcPr>
            <w:tcW w:w="7172" w:type="dxa"/>
            <w:vMerge w:val="restart"/>
            <w:vAlign w:val="center"/>
          </w:tcPr>
          <w:p w14:paraId="6B04725E" w14:textId="04B7A8FC" w:rsidR="003D78F6" w:rsidRPr="00FF38A3" w:rsidRDefault="003D78F6" w:rsidP="003D78F6">
            <w:pPr>
              <w:pStyle w:val="Tabletext"/>
              <w:rPr>
                <w:rFonts w:cs="Arial"/>
                <w:sz w:val="20"/>
              </w:rPr>
            </w:pPr>
            <w:r w:rsidRPr="00FF38A3">
              <w:rPr>
                <w:sz w:val="20"/>
              </w:rPr>
              <w:t>Please refer to the Teacher details page in Connect</w:t>
            </w:r>
          </w:p>
        </w:tc>
      </w:tr>
      <w:tr w:rsidR="003D78F6" w:rsidRPr="00177F0D" w14:paraId="26208D9F" w14:textId="77777777" w:rsidTr="000C135B">
        <w:tc>
          <w:tcPr>
            <w:tcW w:w="3282" w:type="dxa"/>
            <w:shd w:val="clear" w:color="auto" w:fill="D9D9D9" w:themeFill="background1" w:themeFillShade="D9"/>
            <w:vAlign w:val="center"/>
          </w:tcPr>
          <w:p w14:paraId="521F9995" w14:textId="77777777" w:rsidR="003D78F6" w:rsidRPr="00161158" w:rsidRDefault="003D78F6" w:rsidP="003D78F6">
            <w:pPr>
              <w:pStyle w:val="Tableheading"/>
              <w:rPr>
                <w:bCs/>
                <w:color w:val="000000"/>
                <w:sz w:val="22"/>
              </w:rPr>
            </w:pPr>
            <w:r w:rsidRPr="00161158">
              <w:rPr>
                <w:bCs/>
                <w:color w:val="000000"/>
                <w:sz w:val="22"/>
              </w:rPr>
              <w:t xml:space="preserve">Teacher’s Email </w:t>
            </w:r>
          </w:p>
        </w:tc>
        <w:tc>
          <w:tcPr>
            <w:tcW w:w="7172" w:type="dxa"/>
            <w:vMerge/>
            <w:vAlign w:val="center"/>
          </w:tcPr>
          <w:p w14:paraId="2153C7B1" w14:textId="56AE392E" w:rsidR="003D78F6" w:rsidRPr="00FF38A3" w:rsidRDefault="003D78F6" w:rsidP="003D78F6">
            <w:pPr>
              <w:pStyle w:val="Tabletext"/>
              <w:rPr>
                <w:rFonts w:cs="Arial"/>
                <w:sz w:val="20"/>
              </w:rPr>
            </w:pPr>
          </w:p>
        </w:tc>
      </w:tr>
      <w:tr w:rsidR="003D78F6" w:rsidRPr="00177F0D" w14:paraId="45BD436A" w14:textId="77777777" w:rsidTr="000C135B">
        <w:tc>
          <w:tcPr>
            <w:tcW w:w="3282" w:type="dxa"/>
            <w:shd w:val="clear" w:color="auto" w:fill="D9D9D9" w:themeFill="background1" w:themeFillShade="D9"/>
          </w:tcPr>
          <w:p w14:paraId="49E5C8B4" w14:textId="77777777" w:rsidR="003D78F6" w:rsidRPr="00161158" w:rsidRDefault="003D78F6" w:rsidP="003D78F6">
            <w:pPr>
              <w:pStyle w:val="Tableheading"/>
              <w:rPr>
                <w:color w:val="000000"/>
                <w:sz w:val="22"/>
              </w:rPr>
            </w:pPr>
            <w:r w:rsidRPr="00161158">
              <w:rPr>
                <w:sz w:val="22"/>
                <w:szCs w:val="22"/>
              </w:rPr>
              <w:t>Consultation Details</w:t>
            </w:r>
          </w:p>
        </w:tc>
        <w:tc>
          <w:tcPr>
            <w:tcW w:w="7172" w:type="dxa"/>
            <w:vMerge/>
            <w:vAlign w:val="center"/>
          </w:tcPr>
          <w:p w14:paraId="0F518739" w14:textId="64475B55" w:rsidR="003D78F6" w:rsidRPr="00FF38A3" w:rsidRDefault="003D78F6" w:rsidP="003D78F6">
            <w:pPr>
              <w:pStyle w:val="Tabletext"/>
              <w:rPr>
                <w:rFonts w:cs="Arial"/>
                <w:sz w:val="20"/>
              </w:rPr>
            </w:pPr>
          </w:p>
        </w:tc>
      </w:tr>
      <w:tr w:rsidR="000C135B" w:rsidRPr="00177F0D" w14:paraId="1BD541E8" w14:textId="77777777" w:rsidTr="000C135B">
        <w:tc>
          <w:tcPr>
            <w:tcW w:w="3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D00BB5" w14:textId="77777777" w:rsidR="000C135B" w:rsidRPr="00161158" w:rsidRDefault="000C135B" w:rsidP="00C16664">
            <w:pPr>
              <w:pStyle w:val="Tableheading"/>
              <w:rPr>
                <w:sz w:val="22"/>
                <w:szCs w:val="22"/>
              </w:rPr>
            </w:pPr>
            <w:r>
              <w:rPr>
                <w:sz w:val="22"/>
                <w:szCs w:val="22"/>
              </w:rPr>
              <w:t>Study period</w:t>
            </w:r>
          </w:p>
        </w:tc>
        <w:tc>
          <w:tcPr>
            <w:tcW w:w="7172" w:type="dxa"/>
            <w:tcBorders>
              <w:top w:val="single" w:sz="4" w:space="0" w:color="auto"/>
              <w:left w:val="single" w:sz="4" w:space="0" w:color="auto"/>
              <w:bottom w:val="single" w:sz="4" w:space="0" w:color="auto"/>
              <w:right w:val="single" w:sz="4" w:space="0" w:color="auto"/>
            </w:tcBorders>
            <w:vAlign w:val="center"/>
          </w:tcPr>
          <w:p w14:paraId="305DDC32" w14:textId="2290B6A8" w:rsidR="000C135B" w:rsidRPr="00FF38A3" w:rsidRDefault="003D78F6" w:rsidP="00C16664">
            <w:pPr>
              <w:pStyle w:val="Tabletext"/>
              <w:rPr>
                <w:sz w:val="20"/>
              </w:rPr>
            </w:pPr>
            <w:r w:rsidRPr="00FF38A3">
              <w:rPr>
                <w:rFonts w:cs="Arial"/>
                <w:sz w:val="20"/>
                <w:shd w:val="clear" w:color="auto" w:fill="FFFFFF"/>
              </w:rPr>
              <w:t>Refer to TAFE QLD Online Intake dates</w:t>
            </w:r>
          </w:p>
        </w:tc>
      </w:tr>
    </w:tbl>
    <w:p w14:paraId="5F4E2FA8" w14:textId="77777777" w:rsidR="001D4ACE" w:rsidRDefault="001D4ACE" w:rsidP="001D4ACE">
      <w:pPr>
        <w:rPr>
          <w:rFonts w:cs="Arial"/>
        </w:rPr>
      </w:pPr>
    </w:p>
    <w:p w14:paraId="558719B8" w14:textId="77777777" w:rsidR="000C135B" w:rsidRPr="00A80FBD" w:rsidRDefault="000C135B" w:rsidP="000C135B">
      <w:pPr>
        <w:pStyle w:val="Heading2"/>
        <w:rPr>
          <w:sz w:val="24"/>
        </w:rPr>
      </w:pPr>
      <w:r w:rsidRPr="00A80FBD">
        <w:rPr>
          <w:sz w:val="24"/>
        </w:rPr>
        <w:t>What will I learn?</w:t>
      </w:r>
    </w:p>
    <w:p w14:paraId="4F82E5FC" w14:textId="77777777" w:rsidR="00C1117B" w:rsidRPr="00FF38A3" w:rsidRDefault="00C1117B" w:rsidP="00C1117B">
      <w:pPr>
        <w:rPr>
          <w:sz w:val="20"/>
        </w:rPr>
      </w:pPr>
      <w:r w:rsidRPr="00FF38A3">
        <w:rPr>
          <w:sz w:val="20"/>
        </w:rPr>
        <w:t>This unit describes the skills and knowledge required to maintain professional and ethical conduct, as well as to ensure that personal information of stakeholders is handled in a confidential and professional manner when dealing with stakeholders in an Information and Communications Technology (ICT) environment.</w:t>
      </w:r>
    </w:p>
    <w:p w14:paraId="6BBDD6B4" w14:textId="77777777" w:rsidR="00C1117B" w:rsidRPr="00FF38A3" w:rsidRDefault="00C1117B" w:rsidP="00C1117B">
      <w:pPr>
        <w:rPr>
          <w:sz w:val="20"/>
        </w:rPr>
      </w:pPr>
      <w:r w:rsidRPr="00FF38A3">
        <w:rPr>
          <w:sz w:val="20"/>
        </w:rPr>
        <w:t>It applies to ICT personnel who are required to gather information to determine the organisation’s code of ethics and protect and maintain privacy policies and system security.</w:t>
      </w:r>
    </w:p>
    <w:p w14:paraId="06D5AC30" w14:textId="77777777" w:rsidR="000C135B" w:rsidRPr="006111FD" w:rsidRDefault="000C135B" w:rsidP="000C135B"/>
    <w:p w14:paraId="4E3B548D" w14:textId="77777777" w:rsidR="000C135B" w:rsidRPr="00A80FBD" w:rsidRDefault="000C135B" w:rsidP="000C135B">
      <w:pPr>
        <w:pStyle w:val="Heading2"/>
        <w:rPr>
          <w:sz w:val="24"/>
        </w:rPr>
      </w:pPr>
      <w:r w:rsidRPr="00A80FBD">
        <w:rPr>
          <w:sz w:val="24"/>
        </w:rPr>
        <w:t>Are there any special requirements?</w:t>
      </w:r>
    </w:p>
    <w:p w14:paraId="3A26ECC3" w14:textId="77777777" w:rsidR="00C1117B" w:rsidRPr="00FF38A3" w:rsidRDefault="00C1117B" w:rsidP="00C1117B">
      <w:pPr>
        <w:pStyle w:val="Bullet-main"/>
        <w:rPr>
          <w:sz w:val="20"/>
        </w:rPr>
      </w:pPr>
      <w:r w:rsidRPr="00FF38A3">
        <w:rPr>
          <w:sz w:val="20"/>
        </w:rPr>
        <w:t>A computer system installed with a current desktop operating system with appropriate internet browser, and office suite able to save in Microsoft Word .docx format</w:t>
      </w:r>
    </w:p>
    <w:p w14:paraId="0255B7AE" w14:textId="77777777" w:rsidR="00C1117B" w:rsidRPr="00FF38A3" w:rsidRDefault="00C1117B" w:rsidP="00C1117B">
      <w:pPr>
        <w:pStyle w:val="Bullet-main"/>
        <w:rPr>
          <w:sz w:val="20"/>
        </w:rPr>
      </w:pPr>
      <w:r w:rsidRPr="00FF38A3">
        <w:rPr>
          <w:sz w:val="20"/>
        </w:rPr>
        <w:t>Internet access</w:t>
      </w:r>
    </w:p>
    <w:p w14:paraId="2D744296" w14:textId="77777777" w:rsidR="00C1117B" w:rsidRPr="00FF38A3" w:rsidRDefault="00C1117B" w:rsidP="00C1117B">
      <w:pPr>
        <w:pStyle w:val="Bullet-main"/>
        <w:rPr>
          <w:sz w:val="20"/>
        </w:rPr>
      </w:pPr>
      <w:r w:rsidRPr="00FF38A3">
        <w:rPr>
          <w:sz w:val="20"/>
        </w:rPr>
        <w:t>Uptown IT documentation, located in the course hub in Connect</w:t>
      </w:r>
    </w:p>
    <w:p w14:paraId="663426A4" w14:textId="77777777" w:rsidR="000C135B" w:rsidRPr="006111FD" w:rsidRDefault="000C135B" w:rsidP="000C135B"/>
    <w:p w14:paraId="79BB3EB6" w14:textId="77777777" w:rsidR="000C135B" w:rsidRPr="00A80FBD" w:rsidRDefault="000C135B" w:rsidP="000C135B">
      <w:pPr>
        <w:pStyle w:val="Heading2"/>
        <w:rPr>
          <w:sz w:val="24"/>
        </w:rPr>
      </w:pPr>
      <w:r w:rsidRPr="00A80FBD">
        <w:rPr>
          <w:sz w:val="24"/>
        </w:rPr>
        <w:t>Where can I get more information?</w:t>
      </w:r>
    </w:p>
    <w:p w14:paraId="544ABA56" w14:textId="77777777" w:rsidR="00C1117B" w:rsidRPr="00FF38A3" w:rsidRDefault="000C135B" w:rsidP="000C135B">
      <w:pPr>
        <w:rPr>
          <w:sz w:val="20"/>
        </w:rPr>
      </w:pPr>
      <w:r w:rsidRPr="00FF38A3">
        <w:rPr>
          <w:sz w:val="20"/>
        </w:rPr>
        <w:t>For further information on your qualification, accredited course or Unit/s of Competency, please go to:</w:t>
      </w:r>
    </w:p>
    <w:p w14:paraId="1F61C3DB" w14:textId="13F0DDBF" w:rsidR="000C135B" w:rsidRPr="00FF38A3" w:rsidRDefault="00AC4743" w:rsidP="000C135B">
      <w:pPr>
        <w:rPr>
          <w:sz w:val="20"/>
        </w:rPr>
      </w:pPr>
      <w:hyperlink r:id="rId11" w:history="1">
        <w:r w:rsidR="00C1117B" w:rsidRPr="00FF38A3">
          <w:rPr>
            <w:rStyle w:val="Hyperlink"/>
            <w:sz w:val="20"/>
            <w:szCs w:val="22"/>
          </w:rPr>
          <w:t>https://training.gov.au/Training/Details/ICTICT532</w:t>
        </w:r>
      </w:hyperlink>
    </w:p>
    <w:p w14:paraId="04A3663B" w14:textId="7DE3784E" w:rsidR="00B76466" w:rsidRDefault="00B76466">
      <w:pPr>
        <w:spacing w:before="0" w:after="0" w:line="240" w:lineRule="auto"/>
        <w:rPr>
          <w:u w:val="single"/>
        </w:rPr>
      </w:pPr>
      <w:r>
        <w:rPr>
          <w:u w:val="single"/>
        </w:rPr>
        <w:br w:type="page"/>
      </w:r>
    </w:p>
    <w:p w14:paraId="0B95855B" w14:textId="77777777" w:rsidR="000C135B" w:rsidRPr="00A80FBD" w:rsidRDefault="000C135B" w:rsidP="000C135B">
      <w:pPr>
        <w:pStyle w:val="Heading2"/>
        <w:rPr>
          <w:sz w:val="24"/>
        </w:rPr>
      </w:pPr>
      <w:r w:rsidRPr="00A80FBD">
        <w:rPr>
          <w:sz w:val="24"/>
        </w:rPr>
        <w:lastRenderedPageBreak/>
        <w:t>What do I need to do to be successfu</w:t>
      </w:r>
      <w:bookmarkStart w:id="0" w:name="_GoBack"/>
      <w:bookmarkEnd w:id="0"/>
      <w:r w:rsidRPr="00A80FBD">
        <w:rPr>
          <w:sz w:val="24"/>
        </w:rPr>
        <w:t xml:space="preserve">l? </w:t>
      </w:r>
    </w:p>
    <w:p w14:paraId="0229B613" w14:textId="7CAC0DBE" w:rsidR="000C135B" w:rsidRPr="00FF38A3" w:rsidRDefault="000C135B" w:rsidP="000C135B">
      <w:pPr>
        <w:rPr>
          <w:sz w:val="20"/>
          <w:szCs w:val="22"/>
          <w:lang w:val="en"/>
        </w:rPr>
      </w:pPr>
      <w:r w:rsidRPr="00FF38A3">
        <w:rPr>
          <w:sz w:val="20"/>
          <w:szCs w:val="22"/>
        </w:rPr>
        <w:t xml:space="preserve">You are required to satisfactorily complete all assessments listed in the table below to be receive a ‘Competency Achieved’ result for the Unit(s) of Competency. </w:t>
      </w:r>
      <w:r w:rsidRPr="00FF38A3">
        <w:rPr>
          <w:sz w:val="20"/>
          <w:szCs w:val="22"/>
          <w:lang w:val="en"/>
        </w:rPr>
        <w:t xml:space="preserve">You are responsible for complying with TAFE Queensland’s assessment rules and complete assessment tasks honestly.  You need to follow all assessment instructions, including submission details and retain a copy of all assessment items.  You must submit assessment on or by the due date, unless an extension has been granted.  Failure to submit or complete assessment on or by the due date will result in a “did not submit/sit” (DNS) being recorded (unless there are exceptional circumstances) and you will have five (5) days to submit your second and final attempt. Refer to the </w:t>
      </w:r>
      <w:hyperlink r:id="rId12" w:history="1">
        <w:r w:rsidR="00111814" w:rsidRPr="00FF38A3">
          <w:rPr>
            <w:rStyle w:val="Hyperlink"/>
            <w:sz w:val="20"/>
            <w:szCs w:val="22"/>
            <w:lang w:val="en"/>
          </w:rPr>
          <w:t>TAFE Queensland Student Rules</w:t>
        </w:r>
      </w:hyperlink>
      <w:r w:rsidR="00111814" w:rsidRPr="00FF38A3">
        <w:rPr>
          <w:rStyle w:val="Hyperlink"/>
          <w:sz w:val="20"/>
          <w:szCs w:val="22"/>
          <w:lang w:val="en"/>
        </w:rPr>
        <w:t xml:space="preserve"> </w:t>
      </w:r>
      <w:r w:rsidRPr="00FF38A3">
        <w:rPr>
          <w:sz w:val="20"/>
          <w:szCs w:val="22"/>
          <w:lang w:val="en"/>
        </w:rPr>
        <w:t xml:space="preserve">for details.  </w:t>
      </w:r>
    </w:p>
    <w:p w14:paraId="153AAB5B" w14:textId="06158877" w:rsidR="001D4ACE" w:rsidRDefault="001D4ACE" w:rsidP="001D4ACE"/>
    <w:tbl>
      <w:tblPr>
        <w:tblW w:w="489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3"/>
        <w:gridCol w:w="3864"/>
        <w:gridCol w:w="1663"/>
        <w:gridCol w:w="3156"/>
      </w:tblGrid>
      <w:tr w:rsidR="001D4ACE" w:rsidRPr="00404AB8" w14:paraId="2A6E80D7" w14:textId="77777777" w:rsidTr="001C4BCF">
        <w:trPr>
          <w:trHeight w:hRule="exact" w:val="753"/>
          <w:tblHeader/>
        </w:trPr>
        <w:tc>
          <w:tcPr>
            <w:tcW w:w="1523" w:type="dxa"/>
            <w:shd w:val="clear" w:color="auto" w:fill="D9D9D9" w:themeFill="background1" w:themeFillShade="D9"/>
            <w:vAlign w:val="center"/>
            <w:hideMark/>
          </w:tcPr>
          <w:p w14:paraId="06CC7B3C" w14:textId="77777777" w:rsidR="001D4ACE" w:rsidRPr="00404AB8" w:rsidRDefault="001D4ACE" w:rsidP="001C4BCF">
            <w:pPr>
              <w:pStyle w:val="Tableheading"/>
              <w:jc w:val="center"/>
              <w:rPr>
                <w:sz w:val="20"/>
              </w:rPr>
            </w:pPr>
            <w:r w:rsidRPr="00404AB8">
              <w:rPr>
                <w:sz w:val="20"/>
              </w:rPr>
              <w:t>Assessment Task</w:t>
            </w:r>
          </w:p>
        </w:tc>
        <w:tc>
          <w:tcPr>
            <w:tcW w:w="3864" w:type="dxa"/>
            <w:shd w:val="clear" w:color="auto" w:fill="D9D9D9" w:themeFill="background1" w:themeFillShade="D9"/>
            <w:vAlign w:val="center"/>
            <w:hideMark/>
          </w:tcPr>
          <w:p w14:paraId="6DA0679D" w14:textId="77777777" w:rsidR="001D4ACE" w:rsidRPr="00404AB8" w:rsidRDefault="001D4ACE" w:rsidP="001C4BCF">
            <w:pPr>
              <w:pStyle w:val="Tableheading"/>
              <w:jc w:val="center"/>
              <w:rPr>
                <w:sz w:val="20"/>
              </w:rPr>
            </w:pPr>
            <w:r w:rsidRPr="00404AB8">
              <w:rPr>
                <w:sz w:val="20"/>
              </w:rPr>
              <w:t>Assessment Type and Name</w:t>
            </w:r>
          </w:p>
        </w:tc>
        <w:tc>
          <w:tcPr>
            <w:tcW w:w="1663" w:type="dxa"/>
            <w:shd w:val="clear" w:color="auto" w:fill="D9D9D9" w:themeFill="background1" w:themeFillShade="D9"/>
            <w:vAlign w:val="center"/>
            <w:hideMark/>
          </w:tcPr>
          <w:p w14:paraId="3DB3E26E" w14:textId="77777777" w:rsidR="001D4ACE" w:rsidRPr="00404AB8" w:rsidRDefault="001D4ACE" w:rsidP="001C4BCF">
            <w:pPr>
              <w:pStyle w:val="Tableheading"/>
              <w:jc w:val="center"/>
              <w:rPr>
                <w:sz w:val="20"/>
              </w:rPr>
            </w:pPr>
            <w:bookmarkStart w:id="1" w:name="_Toc165705068"/>
            <w:r w:rsidRPr="00404AB8">
              <w:rPr>
                <w:sz w:val="20"/>
              </w:rPr>
              <w:t>Due Date</w:t>
            </w:r>
            <w:bookmarkEnd w:id="1"/>
          </w:p>
        </w:tc>
        <w:tc>
          <w:tcPr>
            <w:tcW w:w="3156" w:type="dxa"/>
            <w:shd w:val="clear" w:color="auto" w:fill="D9D9D9" w:themeFill="background1" w:themeFillShade="D9"/>
            <w:vAlign w:val="center"/>
          </w:tcPr>
          <w:p w14:paraId="39025B1F" w14:textId="0A4B4FFD" w:rsidR="001D4ACE" w:rsidRPr="00404AB8" w:rsidRDefault="00A23033" w:rsidP="001C4BCF">
            <w:pPr>
              <w:pStyle w:val="Tableheading"/>
              <w:jc w:val="center"/>
              <w:rPr>
                <w:sz w:val="20"/>
              </w:rPr>
            </w:pPr>
            <w:r w:rsidRPr="00404AB8">
              <w:rPr>
                <w:sz w:val="20"/>
              </w:rPr>
              <w:t>Related Unit/s of Competency</w:t>
            </w:r>
          </w:p>
        </w:tc>
      </w:tr>
      <w:tr w:rsidR="00C1117B" w:rsidRPr="00FF38A3" w14:paraId="770858A2" w14:textId="77777777" w:rsidTr="001C4BCF">
        <w:tc>
          <w:tcPr>
            <w:tcW w:w="1523" w:type="dxa"/>
            <w:vAlign w:val="center"/>
            <w:hideMark/>
          </w:tcPr>
          <w:p w14:paraId="6C518401" w14:textId="77777777" w:rsidR="00C1117B" w:rsidRPr="00FF38A3" w:rsidRDefault="00C1117B" w:rsidP="00C1117B">
            <w:pPr>
              <w:pStyle w:val="Tabletext"/>
              <w:jc w:val="center"/>
              <w:rPr>
                <w:sz w:val="20"/>
              </w:rPr>
            </w:pPr>
            <w:r w:rsidRPr="00FF38A3">
              <w:rPr>
                <w:sz w:val="20"/>
              </w:rPr>
              <w:t>AT1</w:t>
            </w:r>
          </w:p>
        </w:tc>
        <w:tc>
          <w:tcPr>
            <w:tcW w:w="3864" w:type="dxa"/>
          </w:tcPr>
          <w:p w14:paraId="0E421AA5" w14:textId="755CABB2" w:rsidR="00C1117B" w:rsidRPr="00FF38A3" w:rsidRDefault="00C1117B" w:rsidP="00C1117B">
            <w:pPr>
              <w:pStyle w:val="TableText0"/>
              <w:rPr>
                <w:sz w:val="20"/>
              </w:rPr>
            </w:pPr>
            <w:r w:rsidRPr="00FF38A3">
              <w:rPr>
                <w:sz w:val="20"/>
              </w:rPr>
              <w:t>Developing Policies - Written</w:t>
            </w:r>
          </w:p>
        </w:tc>
        <w:tc>
          <w:tcPr>
            <w:tcW w:w="1663" w:type="dxa"/>
          </w:tcPr>
          <w:p w14:paraId="1904DE39" w14:textId="0C998516" w:rsidR="00C1117B" w:rsidRPr="00FF38A3" w:rsidRDefault="00D00F69" w:rsidP="00C1117B">
            <w:pPr>
              <w:spacing w:before="80" w:after="80"/>
              <w:rPr>
                <w:sz w:val="20"/>
              </w:rPr>
            </w:pPr>
            <w:r w:rsidRPr="00FF38A3">
              <w:rPr>
                <w:sz w:val="20"/>
              </w:rPr>
              <w:t xml:space="preserve">Week </w:t>
            </w:r>
            <w:r w:rsidR="00111814" w:rsidRPr="00FF38A3">
              <w:rPr>
                <w:sz w:val="20"/>
              </w:rPr>
              <w:t>5</w:t>
            </w:r>
          </w:p>
        </w:tc>
        <w:tc>
          <w:tcPr>
            <w:tcW w:w="3156" w:type="dxa"/>
          </w:tcPr>
          <w:p w14:paraId="6ACDDF9C" w14:textId="4A4D049F" w:rsidR="00C1117B" w:rsidRPr="00FF38A3" w:rsidRDefault="00987F1A" w:rsidP="00C1117B">
            <w:pPr>
              <w:spacing w:before="80" w:after="80"/>
              <w:rPr>
                <w:sz w:val="20"/>
              </w:rPr>
            </w:pPr>
            <w:r w:rsidRPr="00FF38A3">
              <w:rPr>
                <w:sz w:val="20"/>
              </w:rPr>
              <w:t>ICTICT532</w:t>
            </w:r>
          </w:p>
        </w:tc>
      </w:tr>
      <w:tr w:rsidR="00C1117B" w:rsidRPr="00FF38A3" w14:paraId="19BADEFD" w14:textId="77777777" w:rsidTr="001C4BCF">
        <w:tc>
          <w:tcPr>
            <w:tcW w:w="1523" w:type="dxa"/>
            <w:vAlign w:val="center"/>
            <w:hideMark/>
          </w:tcPr>
          <w:p w14:paraId="163D2D86" w14:textId="77777777" w:rsidR="00C1117B" w:rsidRPr="00FF38A3" w:rsidRDefault="00C1117B" w:rsidP="00C1117B">
            <w:pPr>
              <w:pStyle w:val="Tabletext"/>
              <w:jc w:val="center"/>
              <w:rPr>
                <w:sz w:val="20"/>
              </w:rPr>
            </w:pPr>
            <w:r w:rsidRPr="00FF38A3">
              <w:rPr>
                <w:sz w:val="20"/>
              </w:rPr>
              <w:t>AT2</w:t>
            </w:r>
          </w:p>
        </w:tc>
        <w:tc>
          <w:tcPr>
            <w:tcW w:w="3864" w:type="dxa"/>
          </w:tcPr>
          <w:p w14:paraId="44082C18" w14:textId="49BF986E" w:rsidR="00C1117B" w:rsidRPr="00FF38A3" w:rsidRDefault="00C1117B" w:rsidP="00C1117B">
            <w:pPr>
              <w:pStyle w:val="TableText0"/>
              <w:rPr>
                <w:sz w:val="20"/>
              </w:rPr>
            </w:pPr>
            <w:r w:rsidRPr="00FF38A3">
              <w:rPr>
                <w:sz w:val="20"/>
              </w:rPr>
              <w:t>Create a Grievance Policy - Portfolio of Evidence</w:t>
            </w:r>
          </w:p>
        </w:tc>
        <w:tc>
          <w:tcPr>
            <w:tcW w:w="1663" w:type="dxa"/>
          </w:tcPr>
          <w:p w14:paraId="08907A53" w14:textId="21F6E35D" w:rsidR="00C1117B" w:rsidRPr="00FF38A3" w:rsidRDefault="00987F1A" w:rsidP="00C1117B">
            <w:pPr>
              <w:spacing w:before="80" w:after="80"/>
              <w:rPr>
                <w:sz w:val="20"/>
              </w:rPr>
            </w:pPr>
            <w:r w:rsidRPr="00FF38A3">
              <w:rPr>
                <w:sz w:val="20"/>
              </w:rPr>
              <w:t>Week 8</w:t>
            </w:r>
          </w:p>
        </w:tc>
        <w:tc>
          <w:tcPr>
            <w:tcW w:w="3156" w:type="dxa"/>
          </w:tcPr>
          <w:p w14:paraId="29B18152" w14:textId="11DA363F" w:rsidR="00C1117B" w:rsidRPr="00FF38A3" w:rsidRDefault="00987F1A" w:rsidP="00C1117B">
            <w:pPr>
              <w:spacing w:before="80" w:after="80"/>
              <w:rPr>
                <w:sz w:val="20"/>
              </w:rPr>
            </w:pPr>
            <w:r w:rsidRPr="00FF38A3">
              <w:rPr>
                <w:sz w:val="20"/>
              </w:rPr>
              <w:t>ICTICT532</w:t>
            </w:r>
          </w:p>
        </w:tc>
      </w:tr>
    </w:tbl>
    <w:p w14:paraId="4C92B519" w14:textId="77777777" w:rsidR="001D4ACE" w:rsidRPr="00AA3835" w:rsidRDefault="001D4ACE" w:rsidP="000C135B">
      <w:pPr>
        <w:pStyle w:val="SectionHeader"/>
        <w:spacing w:before="80"/>
        <w:ind w:left="0" w:firstLine="0"/>
        <w:rPr>
          <w:rFonts w:cs="Arial"/>
          <w:sz w:val="20"/>
          <w:szCs w:val="22"/>
        </w:rPr>
      </w:pPr>
    </w:p>
    <w:p w14:paraId="20FD39B2" w14:textId="77777777" w:rsidR="001253E4" w:rsidRDefault="001253E4" w:rsidP="001D4ACE">
      <w:pPr>
        <w:pStyle w:val="Heading1"/>
        <w:rPr>
          <w:rFonts w:cs="Arial"/>
          <w:color w:val="000000"/>
          <w:sz w:val="20"/>
          <w:u w:val="single"/>
        </w:rPr>
      </w:pPr>
    </w:p>
    <w:p w14:paraId="333A52E1" w14:textId="118E73CD" w:rsidR="00A23033" w:rsidRPr="00A23033" w:rsidRDefault="00A23033" w:rsidP="00A23033">
      <w:pPr>
        <w:sectPr w:rsidR="00A23033" w:rsidRPr="00A23033" w:rsidSect="00C87F53">
          <w:headerReference w:type="even" r:id="rId13"/>
          <w:headerReference w:type="default" r:id="rId14"/>
          <w:footerReference w:type="even" r:id="rId15"/>
          <w:footerReference w:type="default" r:id="rId16"/>
          <w:headerReference w:type="first" r:id="rId17"/>
          <w:footerReference w:type="first" r:id="rId18"/>
          <w:pgSz w:w="11907" w:h="16840" w:code="9"/>
          <w:pgMar w:top="851" w:right="851" w:bottom="851" w:left="851" w:header="482" w:footer="318" w:gutter="0"/>
          <w:cols w:space="720"/>
          <w:titlePg/>
        </w:sectPr>
      </w:pPr>
    </w:p>
    <w:p w14:paraId="5F8A5090" w14:textId="77777777" w:rsidR="00787124" w:rsidRPr="00A80FBD" w:rsidRDefault="00787124" w:rsidP="006F64BB">
      <w:pPr>
        <w:ind w:right="284"/>
        <w:rPr>
          <w:b/>
          <w:sz w:val="24"/>
          <w:szCs w:val="22"/>
        </w:rPr>
      </w:pPr>
      <w:r w:rsidRPr="00A80FBD">
        <w:rPr>
          <w:b/>
          <w:sz w:val="24"/>
          <w:szCs w:val="22"/>
        </w:rPr>
        <w:lastRenderedPageBreak/>
        <w:t>What will be covered in each class / session?</w:t>
      </w:r>
    </w:p>
    <w:p w14:paraId="58418172" w14:textId="77777777" w:rsidR="00787124" w:rsidRPr="006111FD" w:rsidRDefault="00787124" w:rsidP="006F64BB">
      <w:pPr>
        <w:ind w:right="284"/>
        <w:rPr>
          <w:b/>
          <w:szCs w:val="22"/>
        </w:rPr>
      </w:pPr>
      <w:r w:rsidRPr="006111FD">
        <w:rPr>
          <w:b/>
          <w:szCs w:val="22"/>
        </w:rPr>
        <w:t xml:space="preserve">Learning Schedule </w:t>
      </w:r>
    </w:p>
    <w:p w14:paraId="54AAB483" w14:textId="65655569" w:rsidR="00A23033" w:rsidRPr="00FF38A3" w:rsidRDefault="00A23033" w:rsidP="00A23033">
      <w:pPr>
        <w:ind w:hanging="1"/>
        <w:rPr>
          <w:sz w:val="20"/>
          <w:szCs w:val="22"/>
        </w:rPr>
      </w:pPr>
      <w:r w:rsidRPr="00FF38A3">
        <w:rPr>
          <w:sz w:val="20"/>
          <w:szCs w:val="22"/>
        </w:rPr>
        <w:t xml:space="preserve">This learning schedule is a guide only and is intended to assist you in successfully completing this program of study.  It provides information about the activities you are required to complete in association with your teacher/trainer (guided delivery) as well as activities to be completed in your own time and the suggested timeframes. </w:t>
      </w:r>
    </w:p>
    <w:p w14:paraId="519697AF" w14:textId="77777777" w:rsidR="00C23250" w:rsidRPr="00FF38A3" w:rsidRDefault="00C23250" w:rsidP="00C23250">
      <w:pPr>
        <w:ind w:right="284"/>
        <w:rPr>
          <w:sz w:val="20"/>
          <w:szCs w:val="22"/>
        </w:rPr>
      </w:pPr>
      <w:r w:rsidRPr="00FF38A3">
        <w:rPr>
          <w:sz w:val="20"/>
          <w:szCs w:val="22"/>
        </w:rPr>
        <w:t xml:space="preserve">Additional support is available to help you achieve your learning goals.  Speak to your teacher or a Student Services/Learning Support team member.  </w:t>
      </w:r>
    </w:p>
    <w:tbl>
      <w:tblPr>
        <w:tblW w:w="0" w:type="auto"/>
        <w:tblInd w:w="108" w:type="dxa"/>
        <w:tblBorders>
          <w:top w:val="single" w:sz="4" w:space="0" w:color="C4262E"/>
          <w:left w:val="single" w:sz="4" w:space="0" w:color="C4262E"/>
          <w:bottom w:val="single" w:sz="4" w:space="0" w:color="C4262E"/>
          <w:right w:val="single" w:sz="4" w:space="0" w:color="C4262E"/>
          <w:insideH w:val="single" w:sz="4" w:space="0" w:color="C4262E"/>
          <w:insideV w:val="single" w:sz="4" w:space="0" w:color="C4262E"/>
        </w:tblBorders>
        <w:tblLayout w:type="fixed"/>
        <w:tblLook w:val="04A0" w:firstRow="1" w:lastRow="0" w:firstColumn="1" w:lastColumn="0" w:noHBand="0" w:noVBand="1"/>
      </w:tblPr>
      <w:tblGrid>
        <w:gridCol w:w="1304"/>
        <w:gridCol w:w="2098"/>
        <w:gridCol w:w="3402"/>
        <w:gridCol w:w="4536"/>
        <w:gridCol w:w="2127"/>
      </w:tblGrid>
      <w:tr w:rsidR="0028549B" w:rsidRPr="00EE316E" w14:paraId="066F483A" w14:textId="568DEFD5" w:rsidTr="0028549B">
        <w:trPr>
          <w:trHeight w:val="770"/>
          <w:tblHeader/>
        </w:trPr>
        <w:tc>
          <w:tcPr>
            <w:tcW w:w="13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45F349" w14:textId="34119260" w:rsidR="0028549B" w:rsidRPr="00EE316E" w:rsidRDefault="0028549B" w:rsidP="0028549B">
            <w:pPr>
              <w:pStyle w:val="Tableheading"/>
              <w:spacing w:before="60" w:after="60"/>
              <w:jc w:val="center"/>
              <w:rPr>
                <w:bCs/>
                <w:sz w:val="22"/>
              </w:rPr>
            </w:pPr>
            <w:r>
              <w:rPr>
                <w:bCs/>
                <w:sz w:val="22"/>
              </w:rPr>
              <w:t>Week</w:t>
            </w:r>
          </w:p>
        </w:tc>
        <w:tc>
          <w:tcPr>
            <w:tcW w:w="2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B9301C6" w14:textId="77777777" w:rsidR="0028549B" w:rsidRPr="00EE316E" w:rsidRDefault="0028549B" w:rsidP="0028549B">
            <w:pPr>
              <w:pStyle w:val="Tableheading"/>
              <w:spacing w:before="60" w:after="60"/>
              <w:jc w:val="center"/>
              <w:rPr>
                <w:bCs/>
                <w:sz w:val="22"/>
              </w:rPr>
            </w:pPr>
            <w:r w:rsidRPr="00EE316E">
              <w:rPr>
                <w:bCs/>
                <w:sz w:val="22"/>
              </w:rPr>
              <w:t>Topic Covered / Content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B7E2FE" w14:textId="77777777" w:rsidR="0028549B" w:rsidRPr="00EE316E" w:rsidRDefault="0028549B" w:rsidP="0028549B">
            <w:pPr>
              <w:pStyle w:val="Tableheading"/>
              <w:spacing w:before="60" w:after="60"/>
              <w:jc w:val="center"/>
              <w:rPr>
                <w:bCs/>
                <w:sz w:val="22"/>
              </w:rPr>
            </w:pPr>
            <w:r w:rsidRPr="00EE316E">
              <w:rPr>
                <w:bCs/>
                <w:sz w:val="22"/>
              </w:rPr>
              <w:t>Teacher Directed Activities</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8C10DA" w14:textId="77777777" w:rsidR="0028549B" w:rsidRPr="00EE316E" w:rsidRDefault="0028549B" w:rsidP="0028549B">
            <w:pPr>
              <w:pStyle w:val="Tableheading"/>
              <w:spacing w:before="60" w:after="60"/>
              <w:jc w:val="center"/>
              <w:rPr>
                <w:bCs/>
                <w:sz w:val="22"/>
              </w:rPr>
            </w:pPr>
            <w:r w:rsidRPr="00EE316E">
              <w:rPr>
                <w:bCs/>
                <w:sz w:val="22"/>
              </w:rPr>
              <w:t>Self-Directed Activities</w:t>
            </w: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3864C8" w14:textId="77777777" w:rsidR="0028549B" w:rsidRPr="0028549B" w:rsidRDefault="0028549B" w:rsidP="0028549B">
            <w:pPr>
              <w:pStyle w:val="Tableheading"/>
              <w:jc w:val="center"/>
              <w:rPr>
                <w:bCs/>
                <w:sz w:val="22"/>
              </w:rPr>
            </w:pPr>
            <w:r w:rsidRPr="0028549B">
              <w:rPr>
                <w:bCs/>
                <w:sz w:val="22"/>
              </w:rPr>
              <w:t xml:space="preserve">Assessment </w:t>
            </w:r>
          </w:p>
          <w:p w14:paraId="1E3699DE" w14:textId="7E7F145C" w:rsidR="0028549B" w:rsidRPr="00EE316E" w:rsidRDefault="0028549B" w:rsidP="0028549B">
            <w:pPr>
              <w:pStyle w:val="Tableheading"/>
              <w:spacing w:before="60" w:after="60"/>
              <w:jc w:val="center"/>
              <w:rPr>
                <w:bCs/>
                <w:sz w:val="22"/>
              </w:rPr>
            </w:pPr>
            <w:r w:rsidRPr="0028549B">
              <w:rPr>
                <w:bCs/>
                <w:sz w:val="22"/>
              </w:rPr>
              <w:t>Due</w:t>
            </w:r>
          </w:p>
        </w:tc>
      </w:tr>
      <w:tr w:rsidR="0028549B" w:rsidRPr="00FF38A3" w14:paraId="32F3BF7D" w14:textId="2FB9AB2C" w:rsidTr="0028549B">
        <w:trPr>
          <w:trHeight w:val="397"/>
        </w:trPr>
        <w:tc>
          <w:tcPr>
            <w:tcW w:w="1304" w:type="dxa"/>
            <w:tcBorders>
              <w:top w:val="single" w:sz="4" w:space="0" w:color="auto"/>
              <w:left w:val="single" w:sz="4" w:space="0" w:color="auto"/>
              <w:bottom w:val="single" w:sz="4" w:space="0" w:color="auto"/>
              <w:right w:val="single" w:sz="4" w:space="0" w:color="auto"/>
            </w:tcBorders>
            <w:shd w:val="clear" w:color="auto" w:fill="auto"/>
          </w:tcPr>
          <w:p w14:paraId="5BAEDD8B" w14:textId="7046CFDF" w:rsidR="0028549B" w:rsidRPr="00FF38A3" w:rsidRDefault="0028549B" w:rsidP="0028549B">
            <w:pPr>
              <w:pStyle w:val="TableText0"/>
              <w:spacing w:before="60" w:after="60"/>
              <w:jc w:val="center"/>
              <w:rPr>
                <w:sz w:val="20"/>
                <w:szCs w:val="20"/>
              </w:rPr>
            </w:pPr>
            <w:r w:rsidRPr="00FF38A3">
              <w:rPr>
                <w:sz w:val="20"/>
                <w:szCs w:val="20"/>
              </w:rPr>
              <w:t>Week 1</w:t>
            </w:r>
          </w:p>
        </w:tc>
        <w:tc>
          <w:tcPr>
            <w:tcW w:w="2098" w:type="dxa"/>
            <w:tcBorders>
              <w:top w:val="single" w:sz="4" w:space="0" w:color="auto"/>
              <w:left w:val="single" w:sz="4" w:space="0" w:color="auto"/>
              <w:bottom w:val="single" w:sz="4" w:space="0" w:color="auto"/>
              <w:right w:val="single" w:sz="4" w:space="0" w:color="auto"/>
            </w:tcBorders>
            <w:shd w:val="clear" w:color="auto" w:fill="auto"/>
          </w:tcPr>
          <w:p w14:paraId="6CF3BDEB" w14:textId="77777777" w:rsidR="0028549B" w:rsidRPr="00FF38A3" w:rsidRDefault="0028549B" w:rsidP="00C1117B">
            <w:pPr>
              <w:pStyle w:val="TableText0"/>
              <w:spacing w:before="60" w:after="60"/>
              <w:rPr>
                <w:sz w:val="20"/>
                <w:szCs w:val="20"/>
              </w:rPr>
            </w:pPr>
            <w:r w:rsidRPr="00FF38A3">
              <w:rPr>
                <w:sz w:val="20"/>
                <w:szCs w:val="20"/>
              </w:rPr>
              <w:t>Unit learning content</w:t>
            </w:r>
          </w:p>
          <w:p w14:paraId="5E75FCF4" w14:textId="77777777" w:rsidR="0028549B" w:rsidRPr="00FF38A3" w:rsidRDefault="0028549B" w:rsidP="00C1117B">
            <w:pPr>
              <w:pStyle w:val="TableText0"/>
              <w:spacing w:before="60" w:after="60"/>
              <w:rPr>
                <w:sz w:val="20"/>
                <w:szCs w:val="20"/>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5DC9E179" w14:textId="77777777" w:rsidR="0028549B" w:rsidRPr="00FF38A3" w:rsidRDefault="0028549B" w:rsidP="00C1117B">
            <w:pPr>
              <w:pStyle w:val="TableText0"/>
              <w:spacing w:before="60" w:after="60"/>
              <w:rPr>
                <w:sz w:val="20"/>
                <w:szCs w:val="20"/>
              </w:rPr>
            </w:pPr>
            <w:r w:rsidRPr="00FF38A3">
              <w:rPr>
                <w:sz w:val="20"/>
                <w:szCs w:val="20"/>
              </w:rPr>
              <w:t>Learning content review</w:t>
            </w:r>
          </w:p>
          <w:p w14:paraId="24DBB799" w14:textId="77777777" w:rsidR="0028549B" w:rsidRPr="00FF38A3" w:rsidRDefault="0028549B" w:rsidP="00C1117B">
            <w:pPr>
              <w:pStyle w:val="TableText0"/>
              <w:spacing w:before="60" w:after="60"/>
              <w:rPr>
                <w:color w:val="FF0000"/>
                <w:sz w:val="20"/>
                <w:szCs w:val="20"/>
              </w:rPr>
            </w:pPr>
            <w:r w:rsidRPr="00FF38A3">
              <w:rPr>
                <w:sz w:val="20"/>
                <w:szCs w:val="20"/>
              </w:rPr>
              <w:t>Policies and Procedures</w:t>
            </w:r>
          </w:p>
          <w:p w14:paraId="1C1F3DDA" w14:textId="77777777" w:rsidR="0028549B" w:rsidRPr="00FF38A3" w:rsidRDefault="0028549B" w:rsidP="00C1117B">
            <w:pPr>
              <w:pStyle w:val="TableText0"/>
              <w:spacing w:before="60" w:after="60"/>
              <w:rPr>
                <w:sz w:val="20"/>
                <w:szCs w:val="20"/>
              </w:rPr>
            </w:pPr>
            <w:r w:rsidRPr="00FF38A3">
              <w:rPr>
                <w:sz w:val="20"/>
                <w:szCs w:val="20"/>
              </w:rPr>
              <w:t>2 x Activities</w:t>
            </w:r>
          </w:p>
          <w:p w14:paraId="7594A2CB" w14:textId="77777777" w:rsidR="0028549B" w:rsidRPr="00FF38A3" w:rsidRDefault="0028549B" w:rsidP="00C1117B">
            <w:pPr>
              <w:pStyle w:val="TableText0"/>
              <w:spacing w:before="60" w:after="60"/>
              <w:rPr>
                <w:color w:val="FF0000"/>
                <w:sz w:val="20"/>
                <w:szCs w:val="20"/>
              </w:rPr>
            </w:pPr>
            <w:r w:rsidRPr="00FF38A3">
              <w:rPr>
                <w:sz w:val="20"/>
                <w:szCs w:val="20"/>
              </w:rPr>
              <w:t>Topic summary and review</w:t>
            </w:r>
          </w:p>
          <w:p w14:paraId="62363457" w14:textId="77777777" w:rsidR="0028549B" w:rsidRPr="00FF38A3" w:rsidRDefault="0028549B" w:rsidP="00C1117B">
            <w:pPr>
              <w:pStyle w:val="TableText0"/>
              <w:spacing w:before="60" w:after="60"/>
              <w:rPr>
                <w:sz w:val="20"/>
                <w:szCs w:val="20"/>
              </w:rPr>
            </w:pPr>
            <w:r w:rsidRPr="00FF38A3">
              <w:rPr>
                <w:sz w:val="20"/>
                <w:szCs w:val="20"/>
              </w:rPr>
              <w:t>Legislation, Standards, and Policies</w:t>
            </w:r>
          </w:p>
          <w:p w14:paraId="5482CB57" w14:textId="77777777" w:rsidR="0028549B" w:rsidRPr="00FF38A3" w:rsidRDefault="0028549B" w:rsidP="00C1117B">
            <w:pPr>
              <w:pStyle w:val="TableText0"/>
              <w:spacing w:before="60" w:after="60"/>
              <w:rPr>
                <w:sz w:val="20"/>
                <w:szCs w:val="20"/>
              </w:rPr>
            </w:pPr>
            <w:r w:rsidRPr="00FF38A3">
              <w:rPr>
                <w:sz w:val="20"/>
                <w:szCs w:val="20"/>
              </w:rPr>
              <w:t>Privacy Act</w:t>
            </w:r>
          </w:p>
          <w:p w14:paraId="6F760636" w14:textId="38BFAB5D" w:rsidR="0028549B" w:rsidRPr="00FF38A3" w:rsidRDefault="0028549B" w:rsidP="00C1117B">
            <w:pPr>
              <w:pStyle w:val="TableText0"/>
              <w:spacing w:before="60" w:after="60"/>
              <w:rPr>
                <w:sz w:val="20"/>
                <w:szCs w:val="20"/>
              </w:rPr>
            </w:pPr>
            <w:r w:rsidRPr="00FF38A3">
              <w:rPr>
                <w:sz w:val="20"/>
                <w:szCs w:val="20"/>
              </w:rPr>
              <w:t>2 x Topic summary and review</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2C1DD1B3" w14:textId="77777777" w:rsidR="0028549B" w:rsidRPr="00FF38A3" w:rsidRDefault="0028549B" w:rsidP="00C1117B">
            <w:pPr>
              <w:pStyle w:val="TableText0"/>
              <w:spacing w:before="60" w:after="60"/>
              <w:rPr>
                <w:rFonts w:cs="Arial"/>
                <w:sz w:val="20"/>
                <w:szCs w:val="20"/>
              </w:rPr>
            </w:pPr>
            <w:r w:rsidRPr="00FF38A3">
              <w:rPr>
                <w:rFonts w:cs="Arial"/>
                <w:sz w:val="20"/>
                <w:szCs w:val="20"/>
              </w:rPr>
              <w:t xml:space="preserve">Read the following sections in the content “ICTICT532 </w:t>
            </w:r>
            <w:r w:rsidRPr="00FF38A3">
              <w:rPr>
                <w:sz w:val="20"/>
                <w:szCs w:val="20"/>
              </w:rPr>
              <w:t>Apply IP, ethics, and privacy in ICT environments</w:t>
            </w:r>
            <w:r w:rsidRPr="00FF38A3">
              <w:rPr>
                <w:rFonts w:cs="Arial"/>
                <w:sz w:val="20"/>
                <w:szCs w:val="20"/>
              </w:rPr>
              <w:t>”, this includes are sub-sections and links where applicable:</w:t>
            </w:r>
          </w:p>
          <w:p w14:paraId="0F027B60" w14:textId="77777777" w:rsidR="0028549B" w:rsidRPr="00FF38A3" w:rsidRDefault="0028549B" w:rsidP="00C1117B">
            <w:pPr>
              <w:pStyle w:val="TableText0"/>
              <w:spacing w:before="60" w:after="60"/>
              <w:rPr>
                <w:color w:val="FF0000"/>
                <w:sz w:val="20"/>
                <w:szCs w:val="20"/>
              </w:rPr>
            </w:pPr>
            <w:r w:rsidRPr="00FF38A3">
              <w:rPr>
                <w:sz w:val="20"/>
                <w:szCs w:val="20"/>
              </w:rPr>
              <w:t>Policies and Procedures</w:t>
            </w:r>
          </w:p>
          <w:p w14:paraId="6D43BFF4" w14:textId="77777777" w:rsidR="0028549B" w:rsidRPr="00FF38A3" w:rsidRDefault="0028549B" w:rsidP="00C1117B">
            <w:pPr>
              <w:pStyle w:val="TableText0"/>
              <w:spacing w:before="60" w:after="60"/>
              <w:rPr>
                <w:color w:val="FF0000"/>
                <w:sz w:val="20"/>
                <w:szCs w:val="20"/>
              </w:rPr>
            </w:pPr>
            <w:r w:rsidRPr="00FF38A3">
              <w:rPr>
                <w:sz w:val="20"/>
                <w:szCs w:val="20"/>
              </w:rPr>
              <w:t>Legislation, Standards, and Policies</w:t>
            </w:r>
          </w:p>
          <w:p w14:paraId="1DD94333" w14:textId="5B27E8AD" w:rsidR="0028549B" w:rsidRPr="00FF38A3" w:rsidRDefault="0028549B" w:rsidP="00C1117B">
            <w:pPr>
              <w:pStyle w:val="TableText0"/>
              <w:spacing w:before="60" w:after="60"/>
              <w:rPr>
                <w:sz w:val="20"/>
                <w:szCs w:val="20"/>
              </w:rPr>
            </w:pPr>
            <w:r w:rsidRPr="00FF38A3">
              <w:rPr>
                <w:sz w:val="20"/>
                <w:szCs w:val="20"/>
              </w:rPr>
              <w:t>Privacy Act</w:t>
            </w:r>
          </w:p>
        </w:tc>
        <w:tc>
          <w:tcPr>
            <w:tcW w:w="2127" w:type="dxa"/>
            <w:tcBorders>
              <w:top w:val="single" w:sz="4" w:space="0" w:color="auto"/>
              <w:left w:val="single" w:sz="4" w:space="0" w:color="auto"/>
              <w:bottom w:val="single" w:sz="4" w:space="0" w:color="auto"/>
              <w:right w:val="single" w:sz="4" w:space="0" w:color="auto"/>
            </w:tcBorders>
          </w:tcPr>
          <w:p w14:paraId="00E88271" w14:textId="77777777" w:rsidR="0028549B" w:rsidRPr="00FF38A3" w:rsidRDefault="0028549B" w:rsidP="00C1117B">
            <w:pPr>
              <w:pStyle w:val="TableText0"/>
              <w:spacing w:before="60" w:after="60"/>
              <w:rPr>
                <w:rFonts w:cs="Arial"/>
                <w:sz w:val="20"/>
                <w:szCs w:val="20"/>
              </w:rPr>
            </w:pPr>
          </w:p>
        </w:tc>
      </w:tr>
      <w:tr w:rsidR="0028549B" w:rsidRPr="00FF38A3" w14:paraId="69093458" w14:textId="72E0D927" w:rsidTr="0028549B">
        <w:trPr>
          <w:trHeight w:val="397"/>
        </w:trPr>
        <w:tc>
          <w:tcPr>
            <w:tcW w:w="1304" w:type="dxa"/>
            <w:tcBorders>
              <w:top w:val="single" w:sz="4" w:space="0" w:color="auto"/>
              <w:left w:val="single" w:sz="4" w:space="0" w:color="auto"/>
              <w:bottom w:val="single" w:sz="4" w:space="0" w:color="auto"/>
              <w:right w:val="single" w:sz="4" w:space="0" w:color="auto"/>
            </w:tcBorders>
            <w:shd w:val="clear" w:color="auto" w:fill="auto"/>
          </w:tcPr>
          <w:p w14:paraId="4C05EE95" w14:textId="50A2740E" w:rsidR="0028549B" w:rsidRPr="00FF38A3" w:rsidRDefault="0028549B" w:rsidP="0028549B">
            <w:pPr>
              <w:pStyle w:val="TableText0"/>
              <w:spacing w:before="60" w:after="60"/>
              <w:jc w:val="center"/>
              <w:rPr>
                <w:sz w:val="20"/>
                <w:szCs w:val="20"/>
              </w:rPr>
            </w:pPr>
            <w:r w:rsidRPr="00FF38A3">
              <w:rPr>
                <w:sz w:val="20"/>
                <w:szCs w:val="20"/>
              </w:rPr>
              <w:t>Week 2</w:t>
            </w:r>
          </w:p>
        </w:tc>
        <w:tc>
          <w:tcPr>
            <w:tcW w:w="2098" w:type="dxa"/>
            <w:tcBorders>
              <w:top w:val="single" w:sz="4" w:space="0" w:color="auto"/>
              <w:left w:val="single" w:sz="4" w:space="0" w:color="auto"/>
              <w:bottom w:val="single" w:sz="4" w:space="0" w:color="auto"/>
              <w:right w:val="single" w:sz="4" w:space="0" w:color="auto"/>
            </w:tcBorders>
            <w:shd w:val="clear" w:color="auto" w:fill="auto"/>
          </w:tcPr>
          <w:p w14:paraId="1A9EB19C" w14:textId="5E6B9780" w:rsidR="0028549B" w:rsidRPr="00FF38A3" w:rsidRDefault="0028549B" w:rsidP="00C1117B">
            <w:pPr>
              <w:pStyle w:val="TableText0"/>
              <w:spacing w:before="60" w:after="60"/>
              <w:rPr>
                <w:sz w:val="20"/>
                <w:szCs w:val="20"/>
              </w:rPr>
            </w:pPr>
            <w:r w:rsidRPr="00FF38A3">
              <w:rPr>
                <w:sz w:val="20"/>
                <w:szCs w:val="20"/>
              </w:rPr>
              <w:t>Unit learning content</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609FE463" w14:textId="77777777" w:rsidR="0028549B" w:rsidRPr="00FF38A3" w:rsidRDefault="0028549B" w:rsidP="00C1117B">
            <w:pPr>
              <w:pStyle w:val="TableText0"/>
              <w:spacing w:before="60" w:after="60"/>
              <w:rPr>
                <w:sz w:val="20"/>
                <w:szCs w:val="20"/>
              </w:rPr>
            </w:pPr>
            <w:r w:rsidRPr="00FF38A3">
              <w:rPr>
                <w:sz w:val="20"/>
                <w:szCs w:val="20"/>
              </w:rPr>
              <w:t>Learning content review</w:t>
            </w:r>
          </w:p>
          <w:p w14:paraId="71099077" w14:textId="77777777" w:rsidR="0028549B" w:rsidRPr="00FF38A3" w:rsidRDefault="0028549B" w:rsidP="00C1117B">
            <w:pPr>
              <w:pStyle w:val="TableText0"/>
              <w:spacing w:before="60" w:after="60"/>
              <w:rPr>
                <w:color w:val="FF0000"/>
                <w:sz w:val="20"/>
                <w:szCs w:val="20"/>
              </w:rPr>
            </w:pPr>
            <w:r w:rsidRPr="00FF38A3">
              <w:rPr>
                <w:sz w:val="20"/>
                <w:szCs w:val="20"/>
              </w:rPr>
              <w:t>Legislation, Standards, and Policies</w:t>
            </w:r>
          </w:p>
          <w:p w14:paraId="16F811A8" w14:textId="77777777" w:rsidR="0028549B" w:rsidRPr="00FF38A3" w:rsidRDefault="0028549B" w:rsidP="00C1117B">
            <w:pPr>
              <w:pStyle w:val="TableText0"/>
              <w:spacing w:before="60" w:after="60"/>
              <w:rPr>
                <w:color w:val="FF0000"/>
                <w:sz w:val="20"/>
                <w:szCs w:val="20"/>
              </w:rPr>
            </w:pPr>
            <w:r w:rsidRPr="00FF38A3">
              <w:rPr>
                <w:sz w:val="20"/>
                <w:szCs w:val="20"/>
              </w:rPr>
              <w:t>Copyright</w:t>
            </w:r>
          </w:p>
          <w:p w14:paraId="45CA0737" w14:textId="77777777" w:rsidR="0028549B" w:rsidRPr="00FF38A3" w:rsidRDefault="0028549B" w:rsidP="00C1117B">
            <w:pPr>
              <w:pStyle w:val="TableText0"/>
              <w:spacing w:before="60" w:after="60"/>
              <w:rPr>
                <w:color w:val="FF0000"/>
                <w:sz w:val="20"/>
                <w:szCs w:val="20"/>
              </w:rPr>
            </w:pPr>
            <w:r w:rsidRPr="00FF38A3">
              <w:rPr>
                <w:sz w:val="20"/>
                <w:szCs w:val="20"/>
              </w:rPr>
              <w:t>Topic summary and review</w:t>
            </w:r>
          </w:p>
          <w:p w14:paraId="728390C2" w14:textId="77777777" w:rsidR="0028549B" w:rsidRPr="00FF38A3" w:rsidRDefault="0028549B" w:rsidP="00C1117B">
            <w:pPr>
              <w:pStyle w:val="TableText0"/>
              <w:spacing w:before="60" w:after="60"/>
              <w:rPr>
                <w:color w:val="FF0000"/>
                <w:sz w:val="20"/>
                <w:szCs w:val="20"/>
              </w:rPr>
            </w:pPr>
            <w:r w:rsidRPr="00FF38A3">
              <w:rPr>
                <w:sz w:val="20"/>
                <w:szCs w:val="20"/>
              </w:rPr>
              <w:t>Intellectual Property</w:t>
            </w:r>
          </w:p>
          <w:p w14:paraId="3C556321" w14:textId="77777777" w:rsidR="0028549B" w:rsidRPr="00FF38A3" w:rsidRDefault="0028549B" w:rsidP="00C1117B">
            <w:pPr>
              <w:pStyle w:val="TableText0"/>
              <w:spacing w:before="60" w:after="60"/>
              <w:rPr>
                <w:color w:val="FF0000"/>
                <w:sz w:val="20"/>
                <w:szCs w:val="20"/>
              </w:rPr>
            </w:pPr>
            <w:r w:rsidRPr="00FF38A3">
              <w:rPr>
                <w:sz w:val="20"/>
                <w:szCs w:val="20"/>
              </w:rPr>
              <w:t>Topic summary and review</w:t>
            </w:r>
          </w:p>
          <w:p w14:paraId="32C8BE2F" w14:textId="77777777" w:rsidR="0028549B" w:rsidRPr="00FF38A3" w:rsidRDefault="0028549B" w:rsidP="00C1117B">
            <w:pPr>
              <w:pStyle w:val="TableText0"/>
              <w:spacing w:before="60" w:after="60"/>
              <w:rPr>
                <w:sz w:val="20"/>
                <w:szCs w:val="20"/>
              </w:rPr>
            </w:pPr>
            <w:r w:rsidRPr="00FF38A3">
              <w:rPr>
                <w:sz w:val="20"/>
                <w:szCs w:val="20"/>
              </w:rPr>
              <w:t>Data</w:t>
            </w:r>
          </w:p>
          <w:p w14:paraId="55105B3A" w14:textId="5A34D8B4" w:rsidR="0028549B" w:rsidRPr="00FF38A3" w:rsidRDefault="0028549B" w:rsidP="00C1117B">
            <w:pPr>
              <w:pStyle w:val="TableText0"/>
              <w:spacing w:before="60" w:after="60"/>
              <w:rPr>
                <w:sz w:val="20"/>
                <w:szCs w:val="20"/>
              </w:rPr>
            </w:pPr>
            <w:r w:rsidRPr="00FF38A3">
              <w:rPr>
                <w:sz w:val="20"/>
                <w:szCs w:val="20"/>
              </w:rPr>
              <w:t>2 x Topic summary and review</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386A641B" w14:textId="77777777" w:rsidR="0028549B" w:rsidRPr="00FF38A3" w:rsidRDefault="0028549B" w:rsidP="00C1117B">
            <w:pPr>
              <w:pStyle w:val="TableText0"/>
              <w:spacing w:before="60" w:after="60"/>
              <w:rPr>
                <w:rFonts w:cs="Arial"/>
                <w:sz w:val="20"/>
                <w:szCs w:val="20"/>
              </w:rPr>
            </w:pPr>
            <w:r w:rsidRPr="00FF38A3">
              <w:rPr>
                <w:rFonts w:cs="Arial"/>
                <w:sz w:val="20"/>
                <w:szCs w:val="20"/>
              </w:rPr>
              <w:t xml:space="preserve">Read the following sections in the content “ICTICT532 </w:t>
            </w:r>
            <w:r w:rsidRPr="00FF38A3">
              <w:rPr>
                <w:sz w:val="20"/>
                <w:szCs w:val="20"/>
              </w:rPr>
              <w:t>Apply IP, ethics, and privacy in ICT environments</w:t>
            </w:r>
            <w:r w:rsidRPr="00FF38A3">
              <w:rPr>
                <w:rFonts w:cs="Arial"/>
                <w:sz w:val="20"/>
                <w:szCs w:val="20"/>
              </w:rPr>
              <w:t>”, this includes are sub-sections and links where applicable:</w:t>
            </w:r>
          </w:p>
          <w:p w14:paraId="648F3D2B" w14:textId="77777777" w:rsidR="0028549B" w:rsidRPr="00FF38A3" w:rsidRDefault="0028549B" w:rsidP="00C1117B">
            <w:pPr>
              <w:pStyle w:val="TableText0"/>
              <w:spacing w:before="60" w:after="60"/>
              <w:rPr>
                <w:color w:val="FF0000"/>
                <w:sz w:val="20"/>
                <w:szCs w:val="20"/>
              </w:rPr>
            </w:pPr>
            <w:r w:rsidRPr="00FF38A3">
              <w:rPr>
                <w:sz w:val="20"/>
                <w:szCs w:val="20"/>
              </w:rPr>
              <w:t>Legislation, Standards, and Policies</w:t>
            </w:r>
          </w:p>
          <w:p w14:paraId="662A80E5" w14:textId="77777777" w:rsidR="0028549B" w:rsidRPr="00FF38A3" w:rsidRDefault="0028549B" w:rsidP="00C1117B">
            <w:pPr>
              <w:pStyle w:val="TableText0"/>
              <w:spacing w:before="60" w:after="60"/>
              <w:rPr>
                <w:color w:val="FF0000"/>
                <w:sz w:val="20"/>
                <w:szCs w:val="20"/>
              </w:rPr>
            </w:pPr>
            <w:r w:rsidRPr="00FF38A3">
              <w:rPr>
                <w:sz w:val="20"/>
                <w:szCs w:val="20"/>
              </w:rPr>
              <w:t>Copyright</w:t>
            </w:r>
          </w:p>
          <w:p w14:paraId="079FCF13" w14:textId="77777777" w:rsidR="0028549B" w:rsidRPr="00FF38A3" w:rsidRDefault="0028549B" w:rsidP="00C1117B">
            <w:pPr>
              <w:pStyle w:val="TableText0"/>
              <w:spacing w:before="60" w:after="60"/>
              <w:rPr>
                <w:color w:val="FF0000"/>
                <w:sz w:val="20"/>
                <w:szCs w:val="20"/>
              </w:rPr>
            </w:pPr>
            <w:r w:rsidRPr="00FF38A3">
              <w:rPr>
                <w:sz w:val="20"/>
                <w:szCs w:val="20"/>
              </w:rPr>
              <w:t>Intellectual Property</w:t>
            </w:r>
          </w:p>
          <w:p w14:paraId="6F88AAB1" w14:textId="18D7C560" w:rsidR="0028549B" w:rsidRPr="00FF38A3" w:rsidRDefault="0028549B" w:rsidP="00C1117B">
            <w:pPr>
              <w:pStyle w:val="TableText0"/>
              <w:spacing w:before="60" w:after="60"/>
              <w:rPr>
                <w:sz w:val="20"/>
                <w:szCs w:val="20"/>
              </w:rPr>
            </w:pPr>
            <w:r w:rsidRPr="00FF38A3">
              <w:rPr>
                <w:sz w:val="20"/>
                <w:szCs w:val="20"/>
              </w:rPr>
              <w:t>Data</w:t>
            </w:r>
          </w:p>
        </w:tc>
        <w:tc>
          <w:tcPr>
            <w:tcW w:w="2127" w:type="dxa"/>
            <w:tcBorders>
              <w:top w:val="single" w:sz="4" w:space="0" w:color="auto"/>
              <w:left w:val="single" w:sz="4" w:space="0" w:color="auto"/>
              <w:bottom w:val="single" w:sz="4" w:space="0" w:color="auto"/>
              <w:right w:val="single" w:sz="4" w:space="0" w:color="auto"/>
            </w:tcBorders>
          </w:tcPr>
          <w:p w14:paraId="36F79E89" w14:textId="77777777" w:rsidR="0028549B" w:rsidRPr="00FF38A3" w:rsidRDefault="0028549B" w:rsidP="00C1117B">
            <w:pPr>
              <w:pStyle w:val="TableText0"/>
              <w:spacing w:before="60" w:after="60"/>
              <w:rPr>
                <w:rFonts w:cs="Arial"/>
                <w:sz w:val="20"/>
                <w:szCs w:val="20"/>
              </w:rPr>
            </w:pPr>
          </w:p>
        </w:tc>
      </w:tr>
    </w:tbl>
    <w:p w14:paraId="1206C7E8" w14:textId="45F3706D" w:rsidR="00C1117B" w:rsidRPr="00FF38A3" w:rsidRDefault="00C1117B">
      <w:pPr>
        <w:rPr>
          <w:sz w:val="20"/>
        </w:rPr>
      </w:pPr>
    </w:p>
    <w:tbl>
      <w:tblPr>
        <w:tblW w:w="0" w:type="auto"/>
        <w:tblInd w:w="108" w:type="dxa"/>
        <w:tblBorders>
          <w:top w:val="single" w:sz="4" w:space="0" w:color="C4262E"/>
          <w:left w:val="single" w:sz="4" w:space="0" w:color="C4262E"/>
          <w:bottom w:val="single" w:sz="4" w:space="0" w:color="C4262E"/>
          <w:right w:val="single" w:sz="4" w:space="0" w:color="C4262E"/>
          <w:insideH w:val="single" w:sz="4" w:space="0" w:color="C4262E"/>
          <w:insideV w:val="single" w:sz="4" w:space="0" w:color="C4262E"/>
        </w:tblBorders>
        <w:tblLayout w:type="fixed"/>
        <w:tblLook w:val="04A0" w:firstRow="1" w:lastRow="0" w:firstColumn="1" w:lastColumn="0" w:noHBand="0" w:noVBand="1"/>
      </w:tblPr>
      <w:tblGrid>
        <w:gridCol w:w="1304"/>
        <w:gridCol w:w="2098"/>
        <w:gridCol w:w="3402"/>
        <w:gridCol w:w="4536"/>
        <w:gridCol w:w="2127"/>
      </w:tblGrid>
      <w:tr w:rsidR="0028549B" w:rsidRPr="00FF38A3" w14:paraId="6EAE3155" w14:textId="13F5DAE4" w:rsidTr="0028549B">
        <w:trPr>
          <w:trHeight w:val="397"/>
        </w:trPr>
        <w:tc>
          <w:tcPr>
            <w:tcW w:w="1304" w:type="dxa"/>
            <w:tcBorders>
              <w:top w:val="single" w:sz="4" w:space="0" w:color="auto"/>
              <w:left w:val="single" w:sz="4" w:space="0" w:color="auto"/>
              <w:bottom w:val="single" w:sz="4" w:space="0" w:color="auto"/>
              <w:right w:val="single" w:sz="4" w:space="0" w:color="auto"/>
            </w:tcBorders>
            <w:shd w:val="clear" w:color="auto" w:fill="auto"/>
          </w:tcPr>
          <w:p w14:paraId="212A117A" w14:textId="759C7DEB" w:rsidR="0028549B" w:rsidRPr="00FF38A3" w:rsidRDefault="0028549B" w:rsidP="00C1117B">
            <w:pPr>
              <w:pStyle w:val="TableText0"/>
              <w:spacing w:before="60" w:after="60"/>
              <w:rPr>
                <w:sz w:val="20"/>
                <w:szCs w:val="20"/>
              </w:rPr>
            </w:pPr>
            <w:r w:rsidRPr="00FF38A3">
              <w:rPr>
                <w:sz w:val="20"/>
                <w:szCs w:val="20"/>
              </w:rPr>
              <w:t>Week 3</w:t>
            </w:r>
          </w:p>
        </w:tc>
        <w:tc>
          <w:tcPr>
            <w:tcW w:w="2098" w:type="dxa"/>
            <w:tcBorders>
              <w:top w:val="single" w:sz="4" w:space="0" w:color="auto"/>
              <w:left w:val="single" w:sz="4" w:space="0" w:color="auto"/>
              <w:bottom w:val="single" w:sz="4" w:space="0" w:color="auto"/>
              <w:right w:val="single" w:sz="4" w:space="0" w:color="auto"/>
            </w:tcBorders>
            <w:shd w:val="clear" w:color="auto" w:fill="auto"/>
          </w:tcPr>
          <w:p w14:paraId="65ED324F" w14:textId="43E4844A" w:rsidR="0028549B" w:rsidRPr="00FF38A3" w:rsidRDefault="0028549B" w:rsidP="0028549B">
            <w:pPr>
              <w:pStyle w:val="TableText0"/>
              <w:spacing w:before="60" w:after="60"/>
              <w:rPr>
                <w:sz w:val="20"/>
                <w:szCs w:val="20"/>
              </w:rPr>
            </w:pPr>
            <w:r w:rsidRPr="00FF38A3">
              <w:rPr>
                <w:sz w:val="20"/>
                <w:szCs w:val="20"/>
              </w:rPr>
              <w:t>Unit learning content</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30B3D0B8" w14:textId="77777777" w:rsidR="0028549B" w:rsidRPr="00FF38A3" w:rsidRDefault="0028549B" w:rsidP="00C1117B">
            <w:pPr>
              <w:pStyle w:val="TableText0"/>
              <w:spacing w:before="60" w:after="60"/>
              <w:rPr>
                <w:sz w:val="20"/>
                <w:szCs w:val="20"/>
              </w:rPr>
            </w:pPr>
            <w:r w:rsidRPr="00FF38A3">
              <w:rPr>
                <w:sz w:val="20"/>
                <w:szCs w:val="20"/>
              </w:rPr>
              <w:t>Learning content review</w:t>
            </w:r>
          </w:p>
          <w:p w14:paraId="7D5AE168" w14:textId="77777777" w:rsidR="0028549B" w:rsidRPr="00FF38A3" w:rsidRDefault="0028549B" w:rsidP="00C1117B">
            <w:pPr>
              <w:pStyle w:val="TableText0"/>
              <w:spacing w:before="60" w:after="60"/>
              <w:rPr>
                <w:sz w:val="20"/>
                <w:szCs w:val="20"/>
              </w:rPr>
            </w:pPr>
            <w:r w:rsidRPr="00FF38A3">
              <w:rPr>
                <w:sz w:val="20"/>
                <w:szCs w:val="20"/>
              </w:rPr>
              <w:t>Data</w:t>
            </w:r>
          </w:p>
          <w:p w14:paraId="22864653" w14:textId="77777777" w:rsidR="0028549B" w:rsidRPr="00FF38A3" w:rsidRDefault="0028549B" w:rsidP="00C1117B">
            <w:pPr>
              <w:pStyle w:val="TableText0"/>
              <w:spacing w:before="60" w:after="60"/>
              <w:rPr>
                <w:sz w:val="20"/>
                <w:szCs w:val="20"/>
              </w:rPr>
            </w:pPr>
            <w:r w:rsidRPr="00FF38A3">
              <w:rPr>
                <w:sz w:val="20"/>
                <w:szCs w:val="20"/>
              </w:rPr>
              <w:t>Activity</w:t>
            </w:r>
          </w:p>
          <w:p w14:paraId="1444953A" w14:textId="77777777" w:rsidR="0028549B" w:rsidRPr="00FF38A3" w:rsidRDefault="0028549B" w:rsidP="00C1117B">
            <w:pPr>
              <w:pStyle w:val="TableText0"/>
              <w:spacing w:before="60" w:after="60"/>
              <w:rPr>
                <w:sz w:val="20"/>
                <w:szCs w:val="20"/>
              </w:rPr>
            </w:pPr>
            <w:r w:rsidRPr="00FF38A3">
              <w:rPr>
                <w:sz w:val="20"/>
                <w:szCs w:val="20"/>
              </w:rPr>
              <w:lastRenderedPageBreak/>
              <w:t>3 x Topic summary and review</w:t>
            </w:r>
          </w:p>
          <w:p w14:paraId="261D98F4" w14:textId="77777777" w:rsidR="0028549B" w:rsidRPr="00FF38A3" w:rsidRDefault="0028549B" w:rsidP="00C1117B">
            <w:pPr>
              <w:pStyle w:val="TableText0"/>
              <w:spacing w:before="60" w:after="60"/>
              <w:rPr>
                <w:sz w:val="20"/>
                <w:szCs w:val="20"/>
              </w:rPr>
            </w:pPr>
            <w:r w:rsidRPr="00FF38A3">
              <w:rPr>
                <w:sz w:val="20"/>
                <w:szCs w:val="20"/>
              </w:rPr>
              <w:t>Ethics in the Workplace</w:t>
            </w:r>
          </w:p>
          <w:p w14:paraId="57AFFB5B" w14:textId="58819C09" w:rsidR="0028549B" w:rsidRPr="00FF38A3" w:rsidRDefault="0028549B" w:rsidP="00C1117B">
            <w:pPr>
              <w:pStyle w:val="TableText0"/>
              <w:spacing w:before="60" w:after="60"/>
              <w:rPr>
                <w:sz w:val="20"/>
                <w:szCs w:val="20"/>
              </w:rPr>
            </w:pPr>
            <w:r w:rsidRPr="00FF38A3">
              <w:rPr>
                <w:sz w:val="20"/>
                <w:szCs w:val="20"/>
              </w:rPr>
              <w:t>Topic summary and review</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7F4BE579" w14:textId="77777777" w:rsidR="0028549B" w:rsidRPr="00FF38A3" w:rsidRDefault="0028549B" w:rsidP="00C1117B">
            <w:pPr>
              <w:pStyle w:val="TableText0"/>
              <w:spacing w:before="60" w:after="60"/>
              <w:rPr>
                <w:rFonts w:cs="Arial"/>
                <w:sz w:val="20"/>
                <w:szCs w:val="20"/>
              </w:rPr>
            </w:pPr>
            <w:r w:rsidRPr="00FF38A3">
              <w:rPr>
                <w:rFonts w:cs="Arial"/>
                <w:sz w:val="20"/>
                <w:szCs w:val="20"/>
              </w:rPr>
              <w:lastRenderedPageBreak/>
              <w:t xml:space="preserve">Read the following sections in the content “ICTICT532 </w:t>
            </w:r>
            <w:r w:rsidRPr="00FF38A3">
              <w:rPr>
                <w:sz w:val="20"/>
                <w:szCs w:val="20"/>
              </w:rPr>
              <w:t>Apply IP, ethics, and privacy in ICT environments</w:t>
            </w:r>
            <w:r w:rsidRPr="00FF38A3">
              <w:rPr>
                <w:rFonts w:cs="Arial"/>
                <w:sz w:val="20"/>
                <w:szCs w:val="20"/>
              </w:rPr>
              <w:t xml:space="preserve">”, this includes are sub-sections </w:t>
            </w:r>
            <w:r w:rsidRPr="00FF38A3">
              <w:rPr>
                <w:rFonts w:cs="Arial"/>
                <w:sz w:val="20"/>
                <w:szCs w:val="20"/>
              </w:rPr>
              <w:lastRenderedPageBreak/>
              <w:t>and links where applicable:</w:t>
            </w:r>
          </w:p>
          <w:p w14:paraId="1DAF5BDA" w14:textId="77777777" w:rsidR="0028549B" w:rsidRPr="00FF38A3" w:rsidRDefault="0028549B" w:rsidP="00C1117B">
            <w:pPr>
              <w:pStyle w:val="TableText0"/>
              <w:spacing w:before="60" w:after="60"/>
              <w:rPr>
                <w:sz w:val="20"/>
                <w:szCs w:val="20"/>
              </w:rPr>
            </w:pPr>
            <w:r w:rsidRPr="00FF38A3">
              <w:rPr>
                <w:sz w:val="20"/>
                <w:szCs w:val="20"/>
              </w:rPr>
              <w:t>Data</w:t>
            </w:r>
          </w:p>
          <w:p w14:paraId="154AB92A" w14:textId="6B638EA3" w:rsidR="0028549B" w:rsidRPr="00FF38A3" w:rsidRDefault="0028549B" w:rsidP="00C1117B">
            <w:pPr>
              <w:pStyle w:val="TableText0"/>
              <w:spacing w:before="60" w:after="60"/>
              <w:rPr>
                <w:sz w:val="20"/>
                <w:szCs w:val="20"/>
              </w:rPr>
            </w:pPr>
            <w:r w:rsidRPr="00FF38A3">
              <w:rPr>
                <w:sz w:val="20"/>
                <w:szCs w:val="20"/>
              </w:rPr>
              <w:t>Ethics in the Workplace</w:t>
            </w:r>
          </w:p>
        </w:tc>
        <w:tc>
          <w:tcPr>
            <w:tcW w:w="2127" w:type="dxa"/>
            <w:tcBorders>
              <w:top w:val="single" w:sz="4" w:space="0" w:color="auto"/>
              <w:left w:val="single" w:sz="4" w:space="0" w:color="auto"/>
              <w:bottom w:val="single" w:sz="4" w:space="0" w:color="auto"/>
              <w:right w:val="single" w:sz="4" w:space="0" w:color="auto"/>
            </w:tcBorders>
          </w:tcPr>
          <w:p w14:paraId="59DB1B51" w14:textId="77777777" w:rsidR="0028549B" w:rsidRPr="00FF38A3" w:rsidRDefault="0028549B" w:rsidP="00C1117B">
            <w:pPr>
              <w:pStyle w:val="TableText0"/>
              <w:spacing w:before="60" w:after="60"/>
              <w:rPr>
                <w:rFonts w:cs="Arial"/>
                <w:sz w:val="20"/>
                <w:szCs w:val="20"/>
              </w:rPr>
            </w:pPr>
          </w:p>
        </w:tc>
      </w:tr>
      <w:tr w:rsidR="0028549B" w:rsidRPr="00FF38A3" w14:paraId="22382D74" w14:textId="45B3DEFF" w:rsidTr="0028549B">
        <w:trPr>
          <w:trHeight w:val="397"/>
        </w:trPr>
        <w:tc>
          <w:tcPr>
            <w:tcW w:w="1304" w:type="dxa"/>
            <w:tcBorders>
              <w:top w:val="single" w:sz="4" w:space="0" w:color="auto"/>
              <w:left w:val="single" w:sz="4" w:space="0" w:color="auto"/>
              <w:bottom w:val="single" w:sz="4" w:space="0" w:color="auto"/>
              <w:right w:val="single" w:sz="4" w:space="0" w:color="auto"/>
            </w:tcBorders>
            <w:shd w:val="clear" w:color="auto" w:fill="auto"/>
          </w:tcPr>
          <w:p w14:paraId="2BA7891C" w14:textId="253B28DE" w:rsidR="0028549B" w:rsidRPr="00FF38A3" w:rsidRDefault="0028549B" w:rsidP="00C1117B">
            <w:pPr>
              <w:pStyle w:val="TableText0"/>
              <w:spacing w:before="60" w:after="60"/>
              <w:rPr>
                <w:sz w:val="20"/>
                <w:szCs w:val="20"/>
              </w:rPr>
            </w:pPr>
            <w:r w:rsidRPr="00FF38A3">
              <w:rPr>
                <w:sz w:val="20"/>
                <w:szCs w:val="20"/>
              </w:rPr>
              <w:t>Week 4</w:t>
            </w:r>
          </w:p>
        </w:tc>
        <w:tc>
          <w:tcPr>
            <w:tcW w:w="2098" w:type="dxa"/>
            <w:tcBorders>
              <w:top w:val="single" w:sz="4" w:space="0" w:color="auto"/>
              <w:left w:val="single" w:sz="4" w:space="0" w:color="auto"/>
              <w:bottom w:val="single" w:sz="4" w:space="0" w:color="auto"/>
              <w:right w:val="single" w:sz="4" w:space="0" w:color="auto"/>
            </w:tcBorders>
            <w:shd w:val="clear" w:color="auto" w:fill="auto"/>
          </w:tcPr>
          <w:p w14:paraId="5543BB22" w14:textId="6E32CDCA" w:rsidR="0028549B" w:rsidRPr="00FF38A3" w:rsidRDefault="0028549B" w:rsidP="0028549B">
            <w:pPr>
              <w:pStyle w:val="TableText0"/>
              <w:spacing w:before="60" w:after="60"/>
              <w:rPr>
                <w:sz w:val="20"/>
                <w:szCs w:val="20"/>
              </w:rPr>
            </w:pPr>
            <w:r w:rsidRPr="00FF38A3">
              <w:rPr>
                <w:sz w:val="20"/>
                <w:szCs w:val="20"/>
              </w:rPr>
              <w:t>Assessment</w:t>
            </w:r>
            <w:r w:rsidRPr="00FF38A3">
              <w:rPr>
                <w:sz w:val="20"/>
                <w:szCs w:val="20"/>
              </w:rPr>
              <w:br/>
              <w:t>Task 1</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4EFBEB93" w14:textId="4A56F8DE" w:rsidR="00BB3806" w:rsidRPr="00FF38A3" w:rsidRDefault="00BB3806" w:rsidP="00BB3806">
            <w:pPr>
              <w:pStyle w:val="TableText0"/>
              <w:spacing w:before="60" w:after="60"/>
              <w:rPr>
                <w:sz w:val="20"/>
                <w:szCs w:val="20"/>
              </w:rPr>
            </w:pPr>
            <w:r w:rsidRPr="00FF38A3">
              <w:rPr>
                <w:sz w:val="20"/>
                <w:szCs w:val="20"/>
              </w:rPr>
              <w:t>Assessment review session</w:t>
            </w:r>
          </w:p>
          <w:p w14:paraId="226ED787" w14:textId="6FEDB5B3" w:rsidR="0028549B" w:rsidRPr="00FF38A3" w:rsidRDefault="00BB3806" w:rsidP="00111814">
            <w:pPr>
              <w:pStyle w:val="TableText0"/>
              <w:spacing w:before="60" w:after="60"/>
              <w:rPr>
                <w:sz w:val="20"/>
                <w:szCs w:val="20"/>
              </w:rPr>
            </w:pPr>
            <w:r w:rsidRPr="00FF38A3">
              <w:rPr>
                <w:sz w:val="20"/>
                <w:szCs w:val="20"/>
              </w:rPr>
              <w:t>AT1</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793CA021" w14:textId="77777777" w:rsidR="0028549B" w:rsidRPr="00FF38A3" w:rsidRDefault="0028549B" w:rsidP="00C1117B">
            <w:pPr>
              <w:pStyle w:val="TableText0"/>
              <w:spacing w:before="60" w:after="60"/>
              <w:rPr>
                <w:b/>
                <w:sz w:val="20"/>
                <w:szCs w:val="20"/>
              </w:rPr>
            </w:pPr>
            <w:r w:rsidRPr="00FF38A3">
              <w:rPr>
                <w:b/>
                <w:sz w:val="20"/>
                <w:szCs w:val="20"/>
              </w:rPr>
              <w:t>Refer to document - ICTICT532_AT1_W_TQOL_v2.docx</w:t>
            </w:r>
          </w:p>
          <w:p w14:paraId="114F1729" w14:textId="685C17FD" w:rsidR="00BB3806" w:rsidRPr="00FF38A3" w:rsidRDefault="00BB3806" w:rsidP="00C1117B">
            <w:pPr>
              <w:pStyle w:val="TableText0"/>
              <w:spacing w:before="60" w:after="60"/>
              <w:rPr>
                <w:b/>
                <w:sz w:val="20"/>
                <w:szCs w:val="20"/>
              </w:rPr>
            </w:pPr>
            <w:r w:rsidRPr="00FF38A3">
              <w:rPr>
                <w:sz w:val="20"/>
                <w:szCs w:val="20"/>
              </w:rPr>
              <w:t>PART</w:t>
            </w:r>
            <w:r w:rsidRPr="00FF38A3">
              <w:rPr>
                <w:sz w:val="20"/>
                <w:szCs w:val="20"/>
              </w:rPr>
              <w:br/>
              <w:t>1.1, 1.2, 1.3 &amp; 1.4</w:t>
            </w:r>
          </w:p>
        </w:tc>
        <w:tc>
          <w:tcPr>
            <w:tcW w:w="2127" w:type="dxa"/>
            <w:tcBorders>
              <w:top w:val="single" w:sz="4" w:space="0" w:color="auto"/>
              <w:left w:val="single" w:sz="4" w:space="0" w:color="auto"/>
              <w:bottom w:val="single" w:sz="4" w:space="0" w:color="auto"/>
              <w:right w:val="single" w:sz="4" w:space="0" w:color="auto"/>
            </w:tcBorders>
          </w:tcPr>
          <w:p w14:paraId="207EBE0C" w14:textId="77777777" w:rsidR="0028549B" w:rsidRPr="00FF38A3" w:rsidRDefault="0028549B" w:rsidP="00C1117B">
            <w:pPr>
              <w:pStyle w:val="TableText0"/>
              <w:spacing w:before="60" w:after="60"/>
              <w:rPr>
                <w:b/>
                <w:sz w:val="20"/>
                <w:szCs w:val="20"/>
              </w:rPr>
            </w:pPr>
          </w:p>
        </w:tc>
      </w:tr>
      <w:tr w:rsidR="0028549B" w:rsidRPr="00FF38A3" w14:paraId="0320A259" w14:textId="394D8AEE" w:rsidTr="0028549B">
        <w:trPr>
          <w:trHeight w:val="397"/>
        </w:trPr>
        <w:tc>
          <w:tcPr>
            <w:tcW w:w="1304" w:type="dxa"/>
            <w:tcBorders>
              <w:top w:val="single" w:sz="4" w:space="0" w:color="auto"/>
              <w:left w:val="single" w:sz="4" w:space="0" w:color="auto"/>
              <w:bottom w:val="single" w:sz="4" w:space="0" w:color="auto"/>
              <w:right w:val="single" w:sz="4" w:space="0" w:color="auto"/>
            </w:tcBorders>
            <w:shd w:val="clear" w:color="auto" w:fill="auto"/>
          </w:tcPr>
          <w:p w14:paraId="60347F66" w14:textId="7CDB920C" w:rsidR="0028549B" w:rsidRPr="00FF38A3" w:rsidRDefault="0028549B" w:rsidP="00C1117B">
            <w:pPr>
              <w:pStyle w:val="TableText0"/>
              <w:spacing w:before="60" w:after="60"/>
              <w:rPr>
                <w:sz w:val="20"/>
                <w:szCs w:val="20"/>
              </w:rPr>
            </w:pPr>
            <w:r w:rsidRPr="00FF38A3">
              <w:rPr>
                <w:sz w:val="20"/>
                <w:szCs w:val="20"/>
              </w:rPr>
              <w:t>Week 5</w:t>
            </w:r>
          </w:p>
        </w:tc>
        <w:tc>
          <w:tcPr>
            <w:tcW w:w="2098" w:type="dxa"/>
            <w:tcBorders>
              <w:top w:val="single" w:sz="4" w:space="0" w:color="auto"/>
              <w:left w:val="single" w:sz="4" w:space="0" w:color="auto"/>
              <w:bottom w:val="single" w:sz="4" w:space="0" w:color="auto"/>
              <w:right w:val="single" w:sz="4" w:space="0" w:color="auto"/>
            </w:tcBorders>
            <w:shd w:val="clear" w:color="auto" w:fill="auto"/>
          </w:tcPr>
          <w:p w14:paraId="5908581A" w14:textId="0F093FEB" w:rsidR="0028549B" w:rsidRPr="00FF38A3" w:rsidRDefault="0028549B" w:rsidP="0028549B">
            <w:pPr>
              <w:pStyle w:val="TableText0"/>
              <w:spacing w:before="60" w:after="60"/>
              <w:rPr>
                <w:sz w:val="20"/>
                <w:szCs w:val="20"/>
              </w:rPr>
            </w:pPr>
            <w:r w:rsidRPr="00FF38A3">
              <w:rPr>
                <w:sz w:val="20"/>
                <w:szCs w:val="20"/>
              </w:rPr>
              <w:t xml:space="preserve">Assessment </w:t>
            </w:r>
            <w:r w:rsidRPr="00FF38A3">
              <w:rPr>
                <w:sz w:val="20"/>
                <w:szCs w:val="20"/>
              </w:rPr>
              <w:br/>
              <w:t>Task 1</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3028B470" w14:textId="377DD0F8" w:rsidR="0028549B" w:rsidRPr="00FF38A3" w:rsidRDefault="0028549B" w:rsidP="00111814">
            <w:pPr>
              <w:pStyle w:val="TableText0"/>
              <w:spacing w:before="60" w:after="60"/>
              <w:rPr>
                <w:sz w:val="20"/>
                <w:szCs w:val="20"/>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249F021C" w14:textId="47463A2F" w:rsidR="0028549B" w:rsidRPr="00FF38A3" w:rsidRDefault="00BB3806" w:rsidP="00C1117B">
            <w:pPr>
              <w:pStyle w:val="TableText0"/>
              <w:spacing w:before="60" w:after="60"/>
              <w:rPr>
                <w:sz w:val="20"/>
                <w:szCs w:val="20"/>
              </w:rPr>
            </w:pPr>
            <w:r w:rsidRPr="00FF38A3">
              <w:rPr>
                <w:b/>
                <w:sz w:val="20"/>
                <w:szCs w:val="20"/>
              </w:rPr>
              <w:t>Refer to document - ICTICT532_AT1_W_TQOL_v2.docx</w:t>
            </w:r>
            <w:r w:rsidRPr="00FF38A3">
              <w:rPr>
                <w:sz w:val="20"/>
                <w:szCs w:val="20"/>
              </w:rPr>
              <w:br/>
              <w:t>PART</w:t>
            </w:r>
            <w:r w:rsidRPr="00FF38A3">
              <w:rPr>
                <w:sz w:val="20"/>
                <w:szCs w:val="20"/>
              </w:rPr>
              <w:br/>
              <w:t>2.1 &amp; 2.2, 2.3 &amp; 2.4</w:t>
            </w:r>
          </w:p>
        </w:tc>
        <w:tc>
          <w:tcPr>
            <w:tcW w:w="2127" w:type="dxa"/>
            <w:tcBorders>
              <w:top w:val="single" w:sz="4" w:space="0" w:color="auto"/>
              <w:left w:val="single" w:sz="4" w:space="0" w:color="auto"/>
              <w:bottom w:val="single" w:sz="4" w:space="0" w:color="auto"/>
              <w:right w:val="single" w:sz="4" w:space="0" w:color="auto"/>
            </w:tcBorders>
          </w:tcPr>
          <w:p w14:paraId="47D7FBF5" w14:textId="68D0EDFF" w:rsidR="0028549B" w:rsidRPr="00FF38A3" w:rsidRDefault="0028549B" w:rsidP="0028549B">
            <w:pPr>
              <w:pStyle w:val="Tabletext"/>
              <w:spacing w:before="0" w:after="0"/>
              <w:rPr>
                <w:sz w:val="20"/>
              </w:rPr>
            </w:pPr>
            <w:r w:rsidRPr="00FF38A3">
              <w:rPr>
                <w:sz w:val="20"/>
              </w:rPr>
              <w:t xml:space="preserve">AT1 – </w:t>
            </w:r>
          </w:p>
          <w:p w14:paraId="6ED7AB9E" w14:textId="0D551D10" w:rsidR="0028549B" w:rsidRPr="00FF38A3" w:rsidRDefault="0028549B" w:rsidP="0028549B">
            <w:pPr>
              <w:pStyle w:val="TableText0"/>
              <w:spacing w:before="60" w:after="60"/>
              <w:rPr>
                <w:sz w:val="20"/>
                <w:szCs w:val="20"/>
              </w:rPr>
            </w:pPr>
            <w:r w:rsidRPr="00FF38A3">
              <w:rPr>
                <w:sz w:val="20"/>
                <w:szCs w:val="20"/>
              </w:rPr>
              <w:t>Written Due</w:t>
            </w:r>
          </w:p>
        </w:tc>
      </w:tr>
      <w:tr w:rsidR="0028549B" w:rsidRPr="00FF38A3" w14:paraId="4D740EC0" w14:textId="62DFC076" w:rsidTr="0028549B">
        <w:trPr>
          <w:trHeight w:val="397"/>
        </w:trPr>
        <w:tc>
          <w:tcPr>
            <w:tcW w:w="1304" w:type="dxa"/>
            <w:tcBorders>
              <w:top w:val="single" w:sz="4" w:space="0" w:color="auto"/>
              <w:left w:val="single" w:sz="4" w:space="0" w:color="auto"/>
              <w:bottom w:val="single" w:sz="4" w:space="0" w:color="auto"/>
              <w:right w:val="single" w:sz="4" w:space="0" w:color="auto"/>
            </w:tcBorders>
            <w:shd w:val="clear" w:color="auto" w:fill="auto"/>
          </w:tcPr>
          <w:p w14:paraId="1600F053" w14:textId="2A4C148F" w:rsidR="0028549B" w:rsidRPr="00FF38A3" w:rsidRDefault="0028549B" w:rsidP="00111358">
            <w:pPr>
              <w:pStyle w:val="TableText0"/>
              <w:spacing w:before="60" w:after="60"/>
              <w:rPr>
                <w:sz w:val="20"/>
                <w:szCs w:val="20"/>
              </w:rPr>
            </w:pPr>
            <w:r w:rsidRPr="00FF38A3">
              <w:rPr>
                <w:sz w:val="20"/>
                <w:szCs w:val="20"/>
              </w:rPr>
              <w:t>Week 6</w:t>
            </w:r>
          </w:p>
        </w:tc>
        <w:tc>
          <w:tcPr>
            <w:tcW w:w="2098" w:type="dxa"/>
            <w:tcBorders>
              <w:top w:val="single" w:sz="4" w:space="0" w:color="auto"/>
              <w:left w:val="single" w:sz="4" w:space="0" w:color="auto"/>
              <w:bottom w:val="single" w:sz="4" w:space="0" w:color="auto"/>
              <w:right w:val="single" w:sz="4" w:space="0" w:color="auto"/>
            </w:tcBorders>
            <w:shd w:val="clear" w:color="auto" w:fill="auto"/>
          </w:tcPr>
          <w:p w14:paraId="3D105847" w14:textId="2AAA61F4" w:rsidR="0028549B" w:rsidRPr="00FF38A3" w:rsidRDefault="0028549B" w:rsidP="0028549B">
            <w:pPr>
              <w:pStyle w:val="TableText0"/>
              <w:spacing w:before="60" w:after="60"/>
              <w:rPr>
                <w:sz w:val="20"/>
                <w:szCs w:val="20"/>
              </w:rPr>
            </w:pPr>
            <w:r w:rsidRPr="00FF38A3">
              <w:rPr>
                <w:sz w:val="20"/>
                <w:szCs w:val="20"/>
              </w:rPr>
              <w:t xml:space="preserve">Assessment </w:t>
            </w:r>
            <w:r w:rsidRPr="00FF38A3">
              <w:rPr>
                <w:sz w:val="20"/>
                <w:szCs w:val="20"/>
              </w:rPr>
              <w:br/>
              <w:t>Task 2</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54FD8476" w14:textId="2A692652" w:rsidR="00BB3806" w:rsidRPr="00FF38A3" w:rsidRDefault="00BB3806" w:rsidP="00111358">
            <w:pPr>
              <w:pStyle w:val="TableText0"/>
              <w:spacing w:before="60" w:after="60"/>
              <w:rPr>
                <w:sz w:val="20"/>
                <w:szCs w:val="20"/>
              </w:rPr>
            </w:pPr>
            <w:r w:rsidRPr="00FF38A3">
              <w:rPr>
                <w:sz w:val="20"/>
                <w:szCs w:val="20"/>
              </w:rPr>
              <w:t>Assessment review session</w:t>
            </w:r>
            <w:r w:rsidRPr="00FF38A3">
              <w:rPr>
                <w:sz w:val="20"/>
                <w:szCs w:val="20"/>
              </w:rPr>
              <w:br/>
              <w:t>AT2</w:t>
            </w:r>
          </w:p>
          <w:p w14:paraId="34AB61A4" w14:textId="3D6E8BFF" w:rsidR="00BB3806" w:rsidRPr="00FF38A3" w:rsidRDefault="00BB3806" w:rsidP="00111358">
            <w:pPr>
              <w:pStyle w:val="TableText0"/>
              <w:spacing w:before="60" w:after="60"/>
              <w:rPr>
                <w:sz w:val="20"/>
                <w:szCs w:val="20"/>
              </w:rPr>
            </w:pPr>
            <w:r w:rsidRPr="00FF38A3">
              <w:rPr>
                <w:sz w:val="20"/>
                <w:szCs w:val="20"/>
              </w:rPr>
              <w:t>“The General Process”</w:t>
            </w:r>
          </w:p>
          <w:p w14:paraId="37176825" w14:textId="40E322E1" w:rsidR="00BB3806" w:rsidRPr="00FF38A3" w:rsidRDefault="00BB3806" w:rsidP="00111358">
            <w:pPr>
              <w:pStyle w:val="TableText0"/>
              <w:spacing w:before="60" w:after="60"/>
              <w:rPr>
                <w:sz w:val="20"/>
                <w:szCs w:val="20"/>
              </w:rPr>
            </w:pPr>
            <w:r w:rsidRPr="00FF38A3">
              <w:rPr>
                <w:sz w:val="20"/>
                <w:szCs w:val="20"/>
              </w:rPr>
              <w:t xml:space="preserve"> “The Meeting”</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1F62822D" w14:textId="77777777" w:rsidR="0028549B" w:rsidRPr="00FF38A3" w:rsidRDefault="0028549B" w:rsidP="00111358">
            <w:pPr>
              <w:pStyle w:val="TableText0"/>
              <w:spacing w:before="60" w:after="60"/>
              <w:rPr>
                <w:b/>
                <w:sz w:val="20"/>
                <w:szCs w:val="20"/>
              </w:rPr>
            </w:pPr>
            <w:r w:rsidRPr="00FF38A3">
              <w:rPr>
                <w:b/>
                <w:sz w:val="20"/>
                <w:szCs w:val="20"/>
              </w:rPr>
              <w:t>Refer to document - ICTICT532_AT2_PE_TQOL_v2.docx</w:t>
            </w:r>
          </w:p>
          <w:p w14:paraId="40352B61" w14:textId="77777777" w:rsidR="00BB3806" w:rsidRPr="00FF38A3" w:rsidRDefault="00BB3806" w:rsidP="00111358">
            <w:pPr>
              <w:pStyle w:val="TableText0"/>
              <w:spacing w:before="60" w:after="60"/>
              <w:rPr>
                <w:b/>
                <w:sz w:val="20"/>
                <w:szCs w:val="20"/>
              </w:rPr>
            </w:pPr>
          </w:p>
          <w:p w14:paraId="55CF5475" w14:textId="77777777" w:rsidR="00BB3806" w:rsidRPr="00FF38A3" w:rsidRDefault="00BB3806" w:rsidP="00BB3806">
            <w:pPr>
              <w:pStyle w:val="paragraph"/>
              <w:spacing w:before="0" w:beforeAutospacing="0" w:after="0" w:afterAutospacing="0" w:line="288" w:lineRule="auto"/>
              <w:textAlignment w:val="baseline"/>
              <w:rPr>
                <w:rStyle w:val="normaltextrun"/>
                <w:rFonts w:ascii="Arial" w:eastAsia="SimSun" w:hAnsi="Arial" w:cs="Arial"/>
                <w:b/>
                <w:bCs/>
                <w:sz w:val="20"/>
                <w:szCs w:val="20"/>
              </w:rPr>
            </w:pPr>
            <w:r w:rsidRPr="00FF38A3">
              <w:rPr>
                <w:rStyle w:val="normaltextrun"/>
                <w:rFonts w:ascii="Arial" w:eastAsia="SimSun" w:hAnsi="Arial" w:cs="Arial"/>
                <w:b/>
                <w:bCs/>
                <w:sz w:val="20"/>
                <w:szCs w:val="20"/>
              </w:rPr>
              <w:t>Video / Audio Requirements</w:t>
            </w:r>
          </w:p>
          <w:p w14:paraId="180330CE" w14:textId="0DE801EB" w:rsidR="00BB3806" w:rsidRPr="00FF38A3" w:rsidRDefault="00BB3806" w:rsidP="00BB3806">
            <w:pPr>
              <w:pStyle w:val="TableText0"/>
              <w:spacing w:before="60" w:after="60"/>
              <w:rPr>
                <w:sz w:val="20"/>
                <w:szCs w:val="20"/>
              </w:rPr>
            </w:pPr>
            <w:r w:rsidRPr="00FF38A3">
              <w:rPr>
                <w:sz w:val="20"/>
                <w:szCs w:val="20"/>
              </w:rPr>
              <w:t>1.1, 1.2, 1.3 &amp; 1.4</w:t>
            </w:r>
          </w:p>
        </w:tc>
        <w:tc>
          <w:tcPr>
            <w:tcW w:w="2127" w:type="dxa"/>
            <w:tcBorders>
              <w:top w:val="single" w:sz="4" w:space="0" w:color="auto"/>
              <w:left w:val="single" w:sz="4" w:space="0" w:color="auto"/>
              <w:bottom w:val="single" w:sz="4" w:space="0" w:color="auto"/>
              <w:right w:val="single" w:sz="4" w:space="0" w:color="auto"/>
            </w:tcBorders>
          </w:tcPr>
          <w:p w14:paraId="3CE756A5" w14:textId="77777777" w:rsidR="0028549B" w:rsidRPr="00FF38A3" w:rsidRDefault="0028549B" w:rsidP="00111358">
            <w:pPr>
              <w:pStyle w:val="TableText0"/>
              <w:spacing w:before="60" w:after="60"/>
              <w:rPr>
                <w:b/>
                <w:sz w:val="20"/>
                <w:szCs w:val="20"/>
              </w:rPr>
            </w:pPr>
          </w:p>
        </w:tc>
      </w:tr>
      <w:tr w:rsidR="0028549B" w:rsidRPr="00FF38A3" w14:paraId="066AA56E" w14:textId="11F3C160" w:rsidTr="0028549B">
        <w:trPr>
          <w:trHeight w:val="397"/>
        </w:trPr>
        <w:tc>
          <w:tcPr>
            <w:tcW w:w="1304" w:type="dxa"/>
            <w:tcBorders>
              <w:top w:val="single" w:sz="4" w:space="0" w:color="auto"/>
              <w:left w:val="single" w:sz="4" w:space="0" w:color="auto"/>
              <w:bottom w:val="single" w:sz="4" w:space="0" w:color="auto"/>
              <w:right w:val="single" w:sz="4" w:space="0" w:color="auto"/>
            </w:tcBorders>
            <w:shd w:val="clear" w:color="auto" w:fill="auto"/>
          </w:tcPr>
          <w:p w14:paraId="7866B343" w14:textId="7EB9016C" w:rsidR="0028549B" w:rsidRPr="00FF38A3" w:rsidRDefault="0028549B" w:rsidP="00111358">
            <w:pPr>
              <w:pStyle w:val="TableText0"/>
              <w:spacing w:before="60" w:after="60"/>
              <w:rPr>
                <w:sz w:val="20"/>
                <w:szCs w:val="20"/>
              </w:rPr>
            </w:pPr>
            <w:r w:rsidRPr="00FF38A3">
              <w:rPr>
                <w:sz w:val="20"/>
                <w:szCs w:val="20"/>
              </w:rPr>
              <w:t>Week 7</w:t>
            </w:r>
          </w:p>
        </w:tc>
        <w:tc>
          <w:tcPr>
            <w:tcW w:w="2098" w:type="dxa"/>
            <w:tcBorders>
              <w:top w:val="single" w:sz="4" w:space="0" w:color="auto"/>
              <w:left w:val="single" w:sz="4" w:space="0" w:color="auto"/>
              <w:bottom w:val="single" w:sz="4" w:space="0" w:color="auto"/>
              <w:right w:val="single" w:sz="4" w:space="0" w:color="auto"/>
            </w:tcBorders>
            <w:shd w:val="clear" w:color="auto" w:fill="auto"/>
          </w:tcPr>
          <w:p w14:paraId="16F8178A" w14:textId="6D494BD6" w:rsidR="0028549B" w:rsidRPr="00FF38A3" w:rsidRDefault="0028549B" w:rsidP="0028549B">
            <w:pPr>
              <w:pStyle w:val="TableText0"/>
              <w:spacing w:before="60" w:after="60"/>
              <w:rPr>
                <w:sz w:val="20"/>
                <w:szCs w:val="20"/>
              </w:rPr>
            </w:pPr>
            <w:r w:rsidRPr="00FF38A3">
              <w:rPr>
                <w:sz w:val="20"/>
                <w:szCs w:val="20"/>
              </w:rPr>
              <w:t xml:space="preserve">Assessment </w:t>
            </w:r>
            <w:r w:rsidRPr="00FF38A3">
              <w:rPr>
                <w:sz w:val="20"/>
                <w:szCs w:val="20"/>
              </w:rPr>
              <w:br/>
              <w:t>Task 2</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46ABC8E6" w14:textId="36674500" w:rsidR="0028549B" w:rsidRPr="00FF38A3" w:rsidRDefault="0028549B" w:rsidP="00111358">
            <w:pPr>
              <w:pStyle w:val="TableText0"/>
              <w:spacing w:before="60" w:after="60"/>
              <w:rPr>
                <w:sz w:val="20"/>
                <w:szCs w:val="20"/>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5EE29361" w14:textId="77777777" w:rsidR="00BB3806" w:rsidRPr="00FF38A3" w:rsidRDefault="00BB3806" w:rsidP="00BB3806">
            <w:pPr>
              <w:pStyle w:val="TableText0"/>
              <w:spacing w:before="60" w:after="60"/>
              <w:rPr>
                <w:b/>
                <w:sz w:val="20"/>
                <w:szCs w:val="20"/>
              </w:rPr>
            </w:pPr>
            <w:r w:rsidRPr="00FF38A3">
              <w:rPr>
                <w:b/>
                <w:sz w:val="20"/>
                <w:szCs w:val="20"/>
              </w:rPr>
              <w:t>Refer to document - ICTICT532_AT2_PE_TQOL_v2.docx</w:t>
            </w:r>
          </w:p>
          <w:p w14:paraId="4487E45F" w14:textId="32C4BBD0" w:rsidR="00BB3806" w:rsidRPr="00FF38A3" w:rsidRDefault="00BB3806" w:rsidP="00BB3806">
            <w:pPr>
              <w:rPr>
                <w:rFonts w:cs="Arial"/>
                <w:b/>
                <w:bCs/>
                <w:sz w:val="20"/>
              </w:rPr>
            </w:pPr>
            <w:r w:rsidRPr="00FF38A3">
              <w:rPr>
                <w:rFonts w:cs="Arial"/>
                <w:b/>
                <w:bCs/>
                <w:sz w:val="20"/>
              </w:rPr>
              <w:br/>
              <w:t>Conducting the meeting</w:t>
            </w:r>
          </w:p>
          <w:p w14:paraId="4746E922" w14:textId="2C50E63B" w:rsidR="0028549B" w:rsidRPr="00FF38A3" w:rsidRDefault="00BB3806" w:rsidP="00BB3806">
            <w:pPr>
              <w:pStyle w:val="TableText0"/>
              <w:spacing w:before="60" w:after="60"/>
              <w:rPr>
                <w:sz w:val="20"/>
                <w:szCs w:val="20"/>
              </w:rPr>
            </w:pPr>
            <w:r w:rsidRPr="00FF38A3">
              <w:rPr>
                <w:sz w:val="20"/>
                <w:szCs w:val="20"/>
              </w:rPr>
              <w:t>1.1, 1.2, 1.3, 1.4, 1.5, 1.6 &amp; 1.7</w:t>
            </w:r>
          </w:p>
        </w:tc>
        <w:tc>
          <w:tcPr>
            <w:tcW w:w="2127" w:type="dxa"/>
            <w:tcBorders>
              <w:top w:val="single" w:sz="4" w:space="0" w:color="auto"/>
              <w:left w:val="single" w:sz="4" w:space="0" w:color="auto"/>
              <w:bottom w:val="single" w:sz="4" w:space="0" w:color="auto"/>
              <w:right w:val="single" w:sz="4" w:space="0" w:color="auto"/>
            </w:tcBorders>
          </w:tcPr>
          <w:p w14:paraId="4F4E33A6" w14:textId="77777777" w:rsidR="0028549B" w:rsidRPr="00FF38A3" w:rsidRDefault="0028549B" w:rsidP="00111358">
            <w:pPr>
              <w:pStyle w:val="TableText0"/>
              <w:spacing w:before="60" w:after="60"/>
              <w:rPr>
                <w:sz w:val="20"/>
                <w:szCs w:val="20"/>
              </w:rPr>
            </w:pPr>
          </w:p>
        </w:tc>
      </w:tr>
      <w:tr w:rsidR="0028549B" w:rsidRPr="00FF38A3" w14:paraId="05459198" w14:textId="062054DB" w:rsidTr="0028549B">
        <w:trPr>
          <w:trHeight w:val="397"/>
        </w:trPr>
        <w:tc>
          <w:tcPr>
            <w:tcW w:w="1304" w:type="dxa"/>
            <w:tcBorders>
              <w:top w:val="single" w:sz="4" w:space="0" w:color="auto"/>
              <w:left w:val="single" w:sz="4" w:space="0" w:color="auto"/>
              <w:bottom w:val="single" w:sz="4" w:space="0" w:color="auto"/>
              <w:right w:val="single" w:sz="4" w:space="0" w:color="auto"/>
            </w:tcBorders>
            <w:shd w:val="clear" w:color="auto" w:fill="auto"/>
          </w:tcPr>
          <w:p w14:paraId="44592BE7" w14:textId="7C5B1E90" w:rsidR="0028549B" w:rsidRPr="00FF38A3" w:rsidRDefault="0028549B" w:rsidP="00111358">
            <w:pPr>
              <w:pStyle w:val="TableText0"/>
              <w:spacing w:before="60" w:after="60"/>
              <w:rPr>
                <w:sz w:val="20"/>
                <w:szCs w:val="20"/>
              </w:rPr>
            </w:pPr>
            <w:r w:rsidRPr="00FF38A3">
              <w:rPr>
                <w:sz w:val="20"/>
                <w:szCs w:val="20"/>
              </w:rPr>
              <w:t>Week 8</w:t>
            </w:r>
          </w:p>
        </w:tc>
        <w:tc>
          <w:tcPr>
            <w:tcW w:w="2098" w:type="dxa"/>
            <w:tcBorders>
              <w:top w:val="single" w:sz="4" w:space="0" w:color="auto"/>
              <w:left w:val="single" w:sz="4" w:space="0" w:color="auto"/>
              <w:bottom w:val="single" w:sz="4" w:space="0" w:color="auto"/>
              <w:right w:val="single" w:sz="4" w:space="0" w:color="auto"/>
            </w:tcBorders>
            <w:shd w:val="clear" w:color="auto" w:fill="auto"/>
          </w:tcPr>
          <w:p w14:paraId="2BF60693" w14:textId="7FBF08F6" w:rsidR="0028549B" w:rsidRPr="00FF38A3" w:rsidRDefault="0028549B" w:rsidP="0028549B">
            <w:pPr>
              <w:pStyle w:val="TableText0"/>
              <w:spacing w:before="60" w:after="60"/>
              <w:rPr>
                <w:sz w:val="20"/>
                <w:szCs w:val="20"/>
              </w:rPr>
            </w:pPr>
            <w:r w:rsidRPr="00FF38A3">
              <w:rPr>
                <w:sz w:val="20"/>
                <w:szCs w:val="20"/>
              </w:rPr>
              <w:t xml:space="preserve">Assessment </w:t>
            </w:r>
            <w:r w:rsidRPr="00FF38A3">
              <w:rPr>
                <w:sz w:val="20"/>
                <w:szCs w:val="20"/>
              </w:rPr>
              <w:br/>
              <w:t>Task 2</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1866FE16" w14:textId="5DDA766F" w:rsidR="0028549B" w:rsidRPr="00FF38A3" w:rsidRDefault="0028549B" w:rsidP="00111358">
            <w:pPr>
              <w:pStyle w:val="TableText0"/>
              <w:spacing w:before="60" w:after="60"/>
              <w:rPr>
                <w:sz w:val="20"/>
                <w:szCs w:val="20"/>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422E4CD0" w14:textId="3D30AF8A" w:rsidR="0028549B" w:rsidRPr="00FF38A3" w:rsidRDefault="0028549B" w:rsidP="00111358">
            <w:pPr>
              <w:pStyle w:val="TableText0"/>
              <w:spacing w:before="60" w:after="60"/>
              <w:rPr>
                <w:sz w:val="20"/>
                <w:szCs w:val="20"/>
              </w:rPr>
            </w:pPr>
          </w:p>
        </w:tc>
        <w:tc>
          <w:tcPr>
            <w:tcW w:w="2127" w:type="dxa"/>
            <w:tcBorders>
              <w:top w:val="single" w:sz="4" w:space="0" w:color="auto"/>
              <w:left w:val="single" w:sz="4" w:space="0" w:color="auto"/>
              <w:bottom w:val="single" w:sz="4" w:space="0" w:color="auto"/>
              <w:right w:val="single" w:sz="4" w:space="0" w:color="auto"/>
            </w:tcBorders>
          </w:tcPr>
          <w:p w14:paraId="413301BD" w14:textId="77777777" w:rsidR="0028549B" w:rsidRPr="00FF38A3" w:rsidRDefault="0028549B" w:rsidP="0028549B">
            <w:pPr>
              <w:pStyle w:val="Tabletext"/>
              <w:spacing w:before="0" w:after="0"/>
              <w:rPr>
                <w:sz w:val="20"/>
              </w:rPr>
            </w:pPr>
            <w:r w:rsidRPr="00FF38A3">
              <w:rPr>
                <w:sz w:val="20"/>
              </w:rPr>
              <w:t xml:space="preserve">AT2 – </w:t>
            </w:r>
          </w:p>
          <w:p w14:paraId="2163F81A" w14:textId="5CD691BD" w:rsidR="0028549B" w:rsidRPr="00FF38A3" w:rsidRDefault="0028549B" w:rsidP="0028549B">
            <w:pPr>
              <w:pStyle w:val="TableText0"/>
              <w:spacing w:before="60" w:after="60"/>
              <w:rPr>
                <w:sz w:val="20"/>
                <w:szCs w:val="20"/>
              </w:rPr>
            </w:pPr>
            <w:r w:rsidRPr="00FF38A3">
              <w:rPr>
                <w:sz w:val="20"/>
                <w:szCs w:val="20"/>
              </w:rPr>
              <w:t>Portfolio Due</w:t>
            </w:r>
          </w:p>
        </w:tc>
      </w:tr>
      <w:tr w:rsidR="0028549B" w:rsidRPr="00FF38A3" w14:paraId="18765487" w14:textId="1331CD2C" w:rsidTr="0028549B">
        <w:trPr>
          <w:trHeight w:val="397"/>
        </w:trPr>
        <w:tc>
          <w:tcPr>
            <w:tcW w:w="1304" w:type="dxa"/>
            <w:tcBorders>
              <w:top w:val="single" w:sz="4" w:space="0" w:color="auto"/>
              <w:left w:val="single" w:sz="4" w:space="0" w:color="auto"/>
              <w:bottom w:val="single" w:sz="4" w:space="0" w:color="auto"/>
              <w:right w:val="single" w:sz="4" w:space="0" w:color="auto"/>
            </w:tcBorders>
            <w:shd w:val="clear" w:color="auto" w:fill="auto"/>
          </w:tcPr>
          <w:p w14:paraId="79AA36B0" w14:textId="1895C4E6" w:rsidR="0028549B" w:rsidRPr="00FF38A3" w:rsidRDefault="0028549B" w:rsidP="00111358">
            <w:pPr>
              <w:pStyle w:val="TableText0"/>
              <w:spacing w:before="60" w:after="60"/>
              <w:rPr>
                <w:sz w:val="20"/>
                <w:szCs w:val="20"/>
              </w:rPr>
            </w:pPr>
            <w:r w:rsidRPr="00FF38A3">
              <w:rPr>
                <w:sz w:val="20"/>
                <w:szCs w:val="20"/>
              </w:rPr>
              <w:t>Week 9</w:t>
            </w:r>
          </w:p>
        </w:tc>
        <w:tc>
          <w:tcPr>
            <w:tcW w:w="2098" w:type="dxa"/>
            <w:tcBorders>
              <w:top w:val="single" w:sz="4" w:space="0" w:color="auto"/>
              <w:left w:val="single" w:sz="4" w:space="0" w:color="auto"/>
              <w:bottom w:val="single" w:sz="4" w:space="0" w:color="auto"/>
              <w:right w:val="single" w:sz="4" w:space="0" w:color="auto"/>
            </w:tcBorders>
            <w:shd w:val="clear" w:color="auto" w:fill="auto"/>
          </w:tcPr>
          <w:p w14:paraId="12010722" w14:textId="06C2DD78" w:rsidR="0028549B" w:rsidRPr="00FF38A3" w:rsidRDefault="0028549B" w:rsidP="0028549B">
            <w:pPr>
              <w:pStyle w:val="TableText0"/>
              <w:spacing w:before="60" w:after="60"/>
              <w:rPr>
                <w:sz w:val="20"/>
                <w:szCs w:val="20"/>
              </w:rPr>
            </w:pPr>
            <w:r w:rsidRPr="00FF38A3">
              <w:rPr>
                <w:sz w:val="20"/>
                <w:szCs w:val="20"/>
              </w:rPr>
              <w:t>Re-submissions</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4C7B6D4E" w14:textId="59AF668D" w:rsidR="0028549B" w:rsidRPr="00FF38A3" w:rsidRDefault="0028549B" w:rsidP="00111358">
            <w:pPr>
              <w:pStyle w:val="TableText0"/>
              <w:spacing w:before="60" w:after="60"/>
              <w:rPr>
                <w:sz w:val="20"/>
                <w:szCs w:val="20"/>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361D2DE4" w14:textId="77777777" w:rsidR="0028549B" w:rsidRPr="00FF38A3" w:rsidRDefault="0028549B" w:rsidP="00111358">
            <w:pPr>
              <w:pStyle w:val="TableText0"/>
              <w:spacing w:before="60" w:after="60"/>
              <w:rPr>
                <w:sz w:val="20"/>
                <w:szCs w:val="20"/>
              </w:rPr>
            </w:pPr>
          </w:p>
        </w:tc>
        <w:tc>
          <w:tcPr>
            <w:tcW w:w="2127" w:type="dxa"/>
            <w:tcBorders>
              <w:top w:val="single" w:sz="4" w:space="0" w:color="auto"/>
              <w:left w:val="single" w:sz="4" w:space="0" w:color="auto"/>
              <w:bottom w:val="single" w:sz="4" w:space="0" w:color="auto"/>
              <w:right w:val="single" w:sz="4" w:space="0" w:color="auto"/>
            </w:tcBorders>
          </w:tcPr>
          <w:p w14:paraId="7898CEA6" w14:textId="77777777" w:rsidR="0028549B" w:rsidRPr="00FF38A3" w:rsidRDefault="0028549B" w:rsidP="00111358">
            <w:pPr>
              <w:pStyle w:val="TableText0"/>
              <w:spacing w:before="60" w:after="60"/>
              <w:rPr>
                <w:sz w:val="20"/>
                <w:szCs w:val="20"/>
              </w:rPr>
            </w:pPr>
          </w:p>
        </w:tc>
      </w:tr>
      <w:tr w:rsidR="0028549B" w:rsidRPr="00FF38A3" w14:paraId="2F64C25D" w14:textId="193CA2F4" w:rsidTr="0028549B">
        <w:trPr>
          <w:trHeight w:val="397"/>
        </w:trPr>
        <w:tc>
          <w:tcPr>
            <w:tcW w:w="1304" w:type="dxa"/>
            <w:tcBorders>
              <w:top w:val="single" w:sz="4" w:space="0" w:color="auto"/>
              <w:left w:val="single" w:sz="4" w:space="0" w:color="auto"/>
              <w:bottom w:val="single" w:sz="4" w:space="0" w:color="auto"/>
              <w:right w:val="single" w:sz="4" w:space="0" w:color="auto"/>
            </w:tcBorders>
            <w:shd w:val="clear" w:color="auto" w:fill="auto"/>
          </w:tcPr>
          <w:p w14:paraId="5BFDC1D6" w14:textId="42F04579" w:rsidR="0028549B" w:rsidRPr="00FF38A3" w:rsidRDefault="0028549B" w:rsidP="00111358">
            <w:pPr>
              <w:pStyle w:val="TableText0"/>
              <w:spacing w:before="60" w:after="60"/>
              <w:rPr>
                <w:sz w:val="20"/>
                <w:szCs w:val="20"/>
              </w:rPr>
            </w:pPr>
            <w:r w:rsidRPr="00FF38A3">
              <w:rPr>
                <w:sz w:val="20"/>
                <w:szCs w:val="20"/>
              </w:rPr>
              <w:t>Week 10</w:t>
            </w:r>
          </w:p>
        </w:tc>
        <w:tc>
          <w:tcPr>
            <w:tcW w:w="2098" w:type="dxa"/>
            <w:tcBorders>
              <w:top w:val="single" w:sz="4" w:space="0" w:color="auto"/>
              <w:left w:val="single" w:sz="4" w:space="0" w:color="auto"/>
              <w:bottom w:val="single" w:sz="4" w:space="0" w:color="auto"/>
              <w:right w:val="single" w:sz="4" w:space="0" w:color="auto"/>
            </w:tcBorders>
            <w:shd w:val="clear" w:color="auto" w:fill="auto"/>
          </w:tcPr>
          <w:p w14:paraId="31020A02" w14:textId="72021EA7" w:rsidR="0028549B" w:rsidRPr="00FF38A3" w:rsidRDefault="0028549B" w:rsidP="0028549B">
            <w:pPr>
              <w:pStyle w:val="TableText0"/>
              <w:spacing w:before="60" w:after="60"/>
              <w:rPr>
                <w:sz w:val="20"/>
                <w:szCs w:val="20"/>
              </w:rPr>
            </w:pPr>
            <w:r w:rsidRPr="00FF38A3">
              <w:rPr>
                <w:sz w:val="20"/>
                <w:szCs w:val="20"/>
              </w:rPr>
              <w:t>Re-submissions</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3646AB58" w14:textId="38FE17C0" w:rsidR="0028549B" w:rsidRPr="00FF38A3" w:rsidRDefault="0028549B" w:rsidP="00111358">
            <w:pPr>
              <w:pStyle w:val="TableText0"/>
              <w:spacing w:before="60" w:after="60"/>
              <w:rPr>
                <w:sz w:val="20"/>
                <w:szCs w:val="20"/>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502826C9" w14:textId="77777777" w:rsidR="0028549B" w:rsidRPr="00FF38A3" w:rsidRDefault="0028549B" w:rsidP="00111358">
            <w:pPr>
              <w:pStyle w:val="TableText0"/>
              <w:spacing w:before="60" w:after="60"/>
              <w:rPr>
                <w:sz w:val="20"/>
                <w:szCs w:val="20"/>
              </w:rPr>
            </w:pPr>
          </w:p>
        </w:tc>
        <w:tc>
          <w:tcPr>
            <w:tcW w:w="2127" w:type="dxa"/>
            <w:tcBorders>
              <w:top w:val="single" w:sz="4" w:space="0" w:color="auto"/>
              <w:left w:val="single" w:sz="4" w:space="0" w:color="auto"/>
              <w:bottom w:val="single" w:sz="4" w:space="0" w:color="auto"/>
              <w:right w:val="single" w:sz="4" w:space="0" w:color="auto"/>
            </w:tcBorders>
          </w:tcPr>
          <w:p w14:paraId="46442CCD" w14:textId="77777777" w:rsidR="0028549B" w:rsidRPr="00FF38A3" w:rsidRDefault="0028549B" w:rsidP="00111358">
            <w:pPr>
              <w:pStyle w:val="TableText0"/>
              <w:spacing w:before="60" w:after="60"/>
              <w:rPr>
                <w:sz w:val="20"/>
                <w:szCs w:val="20"/>
              </w:rPr>
            </w:pPr>
          </w:p>
        </w:tc>
      </w:tr>
    </w:tbl>
    <w:p w14:paraId="6C790AD0" w14:textId="77777777" w:rsidR="00787124" w:rsidRPr="00971FE4" w:rsidRDefault="00787124" w:rsidP="00C23250">
      <w:pPr>
        <w:ind w:hanging="1"/>
        <w:rPr>
          <w:sz w:val="2"/>
        </w:rPr>
      </w:pPr>
    </w:p>
    <w:sectPr w:rsidR="00787124" w:rsidRPr="00971FE4" w:rsidSect="00DD3ED9">
      <w:footerReference w:type="even" r:id="rId19"/>
      <w:footerReference w:type="default" r:id="rId20"/>
      <w:pgSz w:w="16838" w:h="11906" w:orient="landscape" w:code="9"/>
      <w:pgMar w:top="567" w:right="822" w:bottom="424" w:left="85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51D00" w14:textId="77777777" w:rsidR="00AC4743" w:rsidRDefault="00AC4743">
      <w:r>
        <w:separator/>
      </w:r>
    </w:p>
  </w:endnote>
  <w:endnote w:type="continuationSeparator" w:id="0">
    <w:p w14:paraId="6F34EA2F" w14:textId="77777777" w:rsidR="00AC4743" w:rsidRDefault="00AC4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3236C" w14:textId="50600B8E" w:rsidR="004C74D8" w:rsidRPr="00D83DF3" w:rsidRDefault="00D83DF3" w:rsidP="00530C8C">
    <w:pPr>
      <w:pStyle w:val="Footer"/>
      <w:pBdr>
        <w:top w:val="single" w:sz="4" w:space="0" w:color="auto"/>
      </w:pBdr>
      <w:tabs>
        <w:tab w:val="clear" w:pos="4320"/>
        <w:tab w:val="clear" w:pos="8640"/>
        <w:tab w:val="left" w:pos="0"/>
        <w:tab w:val="right" w:pos="10206"/>
      </w:tabs>
      <w:rPr>
        <w:rFonts w:cs="Arial"/>
        <w:sz w:val="16"/>
        <w:szCs w:val="16"/>
      </w:rPr>
    </w:pPr>
    <w:r w:rsidRPr="00754DEC">
      <w:rPr>
        <w:rFonts w:cs="Arial"/>
        <w:sz w:val="16"/>
        <w:szCs w:val="16"/>
      </w:rPr>
      <w:t xml:space="preserve">123 TMP M </w:t>
    </w:r>
    <w:r>
      <w:rPr>
        <w:rFonts w:cs="Arial"/>
        <w:sz w:val="16"/>
        <w:szCs w:val="16"/>
      </w:rPr>
      <w:t>–</w:t>
    </w:r>
    <w:r w:rsidRPr="00754DEC">
      <w:rPr>
        <w:rFonts w:cs="Arial"/>
        <w:sz w:val="16"/>
        <w:szCs w:val="16"/>
      </w:rPr>
      <w:t xml:space="preserve"> </w:t>
    </w:r>
    <w:r>
      <w:rPr>
        <w:rFonts w:cs="Arial"/>
        <w:sz w:val="16"/>
        <w:szCs w:val="16"/>
      </w:rPr>
      <w:t xml:space="preserve">Assessment Template - </w:t>
    </w:r>
    <w:r w:rsidRPr="00754DEC">
      <w:rPr>
        <w:rFonts w:cs="Arial"/>
        <w:sz w:val="16"/>
        <w:szCs w:val="16"/>
      </w:rPr>
      <w:t>Unit Study Guide</w:t>
    </w:r>
    <w:r>
      <w:rPr>
        <w:rFonts w:cs="Arial"/>
        <w:sz w:val="16"/>
        <w:szCs w:val="16"/>
      </w:rPr>
      <w:t xml:space="preserve"> </w:t>
    </w:r>
    <w:r w:rsidR="00A23033" w:rsidRPr="00127908">
      <w:rPr>
        <w:rFonts w:cs="Arial"/>
        <w:sz w:val="16"/>
        <w:szCs w:val="16"/>
      </w:rPr>
      <w:t>v1.</w:t>
    </w:r>
    <w:r w:rsidR="00A23033">
      <w:rPr>
        <w:rFonts w:cs="Arial"/>
        <w:sz w:val="16"/>
        <w:szCs w:val="16"/>
      </w:rPr>
      <w:t>5 (04/11/2020)</w:t>
    </w:r>
    <w:r>
      <w:rPr>
        <w:rFonts w:cs="Arial"/>
        <w:sz w:val="16"/>
        <w:szCs w:val="16"/>
      </w:rPr>
      <w:tab/>
    </w:r>
    <w:r w:rsidRPr="00D92D37">
      <w:rPr>
        <w:rFonts w:cs="Arial"/>
        <w:sz w:val="16"/>
        <w:szCs w:val="16"/>
      </w:rPr>
      <w:t xml:space="preserve">Page </w:t>
    </w:r>
    <w:r w:rsidRPr="00D92D37">
      <w:rPr>
        <w:rFonts w:cs="Arial"/>
        <w:sz w:val="16"/>
        <w:szCs w:val="16"/>
      </w:rPr>
      <w:fldChar w:fldCharType="begin"/>
    </w:r>
    <w:r w:rsidRPr="00D92D37">
      <w:rPr>
        <w:rFonts w:cs="Arial"/>
        <w:sz w:val="16"/>
        <w:szCs w:val="16"/>
      </w:rPr>
      <w:instrText xml:space="preserve"> PAGE </w:instrText>
    </w:r>
    <w:r w:rsidRPr="00D92D37">
      <w:rPr>
        <w:rFonts w:cs="Arial"/>
        <w:sz w:val="16"/>
        <w:szCs w:val="16"/>
      </w:rPr>
      <w:fldChar w:fldCharType="separate"/>
    </w:r>
    <w:r w:rsidR="00404AB8">
      <w:rPr>
        <w:rFonts w:cs="Arial"/>
        <w:noProof/>
        <w:sz w:val="16"/>
        <w:szCs w:val="16"/>
      </w:rPr>
      <w:t>2</w:t>
    </w:r>
    <w:r w:rsidRPr="00D92D37">
      <w:rPr>
        <w:rFonts w:cs="Arial"/>
        <w:sz w:val="16"/>
        <w:szCs w:val="16"/>
      </w:rPr>
      <w:fldChar w:fldCharType="end"/>
    </w:r>
    <w:r w:rsidRPr="00D92D37">
      <w:rPr>
        <w:rFonts w:cs="Arial"/>
        <w:sz w:val="16"/>
        <w:szCs w:val="16"/>
      </w:rPr>
      <w:t xml:space="preserve"> of </w:t>
    </w:r>
    <w:r w:rsidRPr="00D92D37">
      <w:rPr>
        <w:rFonts w:cs="Arial"/>
        <w:sz w:val="16"/>
        <w:szCs w:val="16"/>
      </w:rPr>
      <w:fldChar w:fldCharType="begin"/>
    </w:r>
    <w:r w:rsidRPr="00D92D37">
      <w:rPr>
        <w:rFonts w:cs="Arial"/>
        <w:sz w:val="16"/>
        <w:szCs w:val="16"/>
      </w:rPr>
      <w:instrText xml:space="preserve"> NUMPAGES </w:instrText>
    </w:r>
    <w:r w:rsidRPr="00D92D37">
      <w:rPr>
        <w:rFonts w:cs="Arial"/>
        <w:sz w:val="16"/>
        <w:szCs w:val="16"/>
      </w:rPr>
      <w:fldChar w:fldCharType="separate"/>
    </w:r>
    <w:r w:rsidR="00404AB8">
      <w:rPr>
        <w:rFonts w:cs="Arial"/>
        <w:noProof/>
        <w:sz w:val="16"/>
        <w:szCs w:val="16"/>
      </w:rPr>
      <w:t>4</w:t>
    </w:r>
    <w:r w:rsidRPr="00D92D37">
      <w:rPr>
        <w:rFonts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19C67" w14:textId="77777777" w:rsidR="00CE1E5D" w:rsidRPr="00D83DF3" w:rsidRDefault="00D83DF3" w:rsidP="00530C8C">
    <w:pPr>
      <w:pStyle w:val="Footer"/>
      <w:pBdr>
        <w:top w:val="single" w:sz="4" w:space="0" w:color="auto"/>
      </w:pBdr>
      <w:tabs>
        <w:tab w:val="clear" w:pos="4320"/>
        <w:tab w:val="clear" w:pos="8640"/>
        <w:tab w:val="left" w:pos="0"/>
        <w:tab w:val="right" w:pos="10206"/>
      </w:tabs>
      <w:rPr>
        <w:rFonts w:cs="Arial"/>
        <w:sz w:val="16"/>
        <w:szCs w:val="16"/>
      </w:rPr>
    </w:pPr>
    <w:r w:rsidRPr="00754DEC">
      <w:rPr>
        <w:rFonts w:cs="Arial"/>
        <w:sz w:val="16"/>
        <w:szCs w:val="16"/>
      </w:rPr>
      <w:t xml:space="preserve">123 TMP M </w:t>
    </w:r>
    <w:r>
      <w:rPr>
        <w:rFonts w:cs="Arial"/>
        <w:sz w:val="16"/>
        <w:szCs w:val="16"/>
      </w:rPr>
      <w:t>–</w:t>
    </w:r>
    <w:r w:rsidRPr="00754DEC">
      <w:rPr>
        <w:rFonts w:cs="Arial"/>
        <w:sz w:val="16"/>
        <w:szCs w:val="16"/>
      </w:rPr>
      <w:t xml:space="preserve"> </w:t>
    </w:r>
    <w:r>
      <w:rPr>
        <w:rFonts w:cs="Arial"/>
        <w:sz w:val="16"/>
        <w:szCs w:val="16"/>
      </w:rPr>
      <w:t xml:space="preserve">Assessment Template - </w:t>
    </w:r>
    <w:r w:rsidRPr="00754DEC">
      <w:rPr>
        <w:rFonts w:cs="Arial"/>
        <w:sz w:val="16"/>
        <w:szCs w:val="16"/>
      </w:rPr>
      <w:t>Unit Study Guide</w:t>
    </w:r>
    <w:r>
      <w:rPr>
        <w:rFonts w:cs="Arial"/>
        <w:sz w:val="16"/>
        <w:szCs w:val="16"/>
      </w:rPr>
      <w:t xml:space="preserve"> </w:t>
    </w:r>
    <w:r w:rsidRPr="006111FD">
      <w:rPr>
        <w:rFonts w:cs="Arial"/>
        <w:sz w:val="16"/>
        <w:szCs w:val="16"/>
      </w:rPr>
      <w:t>v1.</w:t>
    </w:r>
    <w:r w:rsidR="00FB6B0D">
      <w:rPr>
        <w:rFonts w:cs="Arial"/>
        <w:sz w:val="16"/>
        <w:szCs w:val="16"/>
      </w:rPr>
      <w:t>4</w:t>
    </w:r>
    <w:r>
      <w:rPr>
        <w:rFonts w:cs="Arial"/>
        <w:sz w:val="16"/>
        <w:szCs w:val="16"/>
      </w:rPr>
      <w:tab/>
    </w:r>
    <w:r w:rsidRPr="00D92D37">
      <w:rPr>
        <w:rFonts w:cs="Arial"/>
        <w:sz w:val="16"/>
        <w:szCs w:val="16"/>
      </w:rPr>
      <w:t xml:space="preserve">Page </w:t>
    </w:r>
    <w:r w:rsidRPr="00D92D37">
      <w:rPr>
        <w:rFonts w:cs="Arial"/>
        <w:sz w:val="16"/>
        <w:szCs w:val="16"/>
      </w:rPr>
      <w:fldChar w:fldCharType="begin"/>
    </w:r>
    <w:r w:rsidRPr="00D92D37">
      <w:rPr>
        <w:rFonts w:cs="Arial"/>
        <w:sz w:val="16"/>
        <w:szCs w:val="16"/>
      </w:rPr>
      <w:instrText xml:space="preserve"> PAGE </w:instrText>
    </w:r>
    <w:r w:rsidRPr="00D92D37">
      <w:rPr>
        <w:rFonts w:cs="Arial"/>
        <w:sz w:val="16"/>
        <w:szCs w:val="16"/>
      </w:rPr>
      <w:fldChar w:fldCharType="separate"/>
    </w:r>
    <w:r w:rsidR="00CF7A16">
      <w:rPr>
        <w:rFonts w:cs="Arial"/>
        <w:noProof/>
        <w:sz w:val="16"/>
        <w:szCs w:val="16"/>
      </w:rPr>
      <w:t>3</w:t>
    </w:r>
    <w:r w:rsidRPr="00D92D37">
      <w:rPr>
        <w:rFonts w:cs="Arial"/>
        <w:sz w:val="16"/>
        <w:szCs w:val="16"/>
      </w:rPr>
      <w:fldChar w:fldCharType="end"/>
    </w:r>
    <w:r w:rsidRPr="00D92D37">
      <w:rPr>
        <w:rFonts w:cs="Arial"/>
        <w:sz w:val="16"/>
        <w:szCs w:val="16"/>
      </w:rPr>
      <w:t xml:space="preserve"> of </w:t>
    </w:r>
    <w:r w:rsidRPr="00D92D37">
      <w:rPr>
        <w:rFonts w:cs="Arial"/>
        <w:sz w:val="16"/>
        <w:szCs w:val="16"/>
      </w:rPr>
      <w:fldChar w:fldCharType="begin"/>
    </w:r>
    <w:r w:rsidRPr="00D92D37">
      <w:rPr>
        <w:rFonts w:cs="Arial"/>
        <w:sz w:val="16"/>
        <w:szCs w:val="16"/>
      </w:rPr>
      <w:instrText xml:space="preserve"> NUMPAGES </w:instrText>
    </w:r>
    <w:r w:rsidRPr="00D92D37">
      <w:rPr>
        <w:rFonts w:cs="Arial"/>
        <w:sz w:val="16"/>
        <w:szCs w:val="16"/>
      </w:rPr>
      <w:fldChar w:fldCharType="separate"/>
    </w:r>
    <w:r w:rsidR="00CF7A16">
      <w:rPr>
        <w:rFonts w:cs="Arial"/>
        <w:noProof/>
        <w:sz w:val="16"/>
        <w:szCs w:val="16"/>
      </w:rPr>
      <w:t>4</w:t>
    </w:r>
    <w:r w:rsidRPr="00D92D37">
      <w:rPr>
        <w:rFonts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13BF4" w14:textId="6576A69A" w:rsidR="00D83DF3" w:rsidRPr="00915DF9" w:rsidRDefault="00D83DF3" w:rsidP="00530C8C">
    <w:pPr>
      <w:pStyle w:val="Footer"/>
      <w:pBdr>
        <w:top w:val="single" w:sz="4" w:space="0" w:color="auto"/>
      </w:pBdr>
      <w:tabs>
        <w:tab w:val="clear" w:pos="4320"/>
        <w:tab w:val="clear" w:pos="8640"/>
        <w:tab w:val="left" w:pos="0"/>
        <w:tab w:val="right" w:pos="10206"/>
      </w:tabs>
      <w:rPr>
        <w:rFonts w:cs="Arial"/>
        <w:sz w:val="16"/>
        <w:szCs w:val="16"/>
      </w:rPr>
    </w:pPr>
    <w:r w:rsidRPr="00754DEC">
      <w:rPr>
        <w:rFonts w:cs="Arial"/>
        <w:sz w:val="16"/>
        <w:szCs w:val="16"/>
      </w:rPr>
      <w:t xml:space="preserve">123 TMP M </w:t>
    </w:r>
    <w:r>
      <w:rPr>
        <w:rFonts w:cs="Arial"/>
        <w:sz w:val="16"/>
        <w:szCs w:val="16"/>
      </w:rPr>
      <w:t>–</w:t>
    </w:r>
    <w:r w:rsidRPr="00754DEC">
      <w:rPr>
        <w:rFonts w:cs="Arial"/>
        <w:sz w:val="16"/>
        <w:szCs w:val="16"/>
      </w:rPr>
      <w:t xml:space="preserve"> </w:t>
    </w:r>
    <w:r>
      <w:rPr>
        <w:rFonts w:cs="Arial"/>
        <w:sz w:val="16"/>
        <w:szCs w:val="16"/>
      </w:rPr>
      <w:t xml:space="preserve">Assessment Template - </w:t>
    </w:r>
    <w:r w:rsidRPr="00754DEC">
      <w:rPr>
        <w:rFonts w:cs="Arial"/>
        <w:sz w:val="16"/>
        <w:szCs w:val="16"/>
      </w:rPr>
      <w:t>Unit Study Guide</w:t>
    </w:r>
    <w:r>
      <w:rPr>
        <w:rFonts w:cs="Arial"/>
        <w:sz w:val="16"/>
        <w:szCs w:val="16"/>
      </w:rPr>
      <w:t xml:space="preserve"> </w:t>
    </w:r>
    <w:r w:rsidR="00A23033" w:rsidRPr="00127908">
      <w:rPr>
        <w:rFonts w:cs="Arial"/>
        <w:sz w:val="16"/>
        <w:szCs w:val="16"/>
      </w:rPr>
      <w:t>v1.</w:t>
    </w:r>
    <w:r w:rsidR="00A23033">
      <w:rPr>
        <w:rFonts w:cs="Arial"/>
        <w:sz w:val="16"/>
        <w:szCs w:val="16"/>
      </w:rPr>
      <w:t>5 (04/11/2020)</w:t>
    </w:r>
    <w:r>
      <w:rPr>
        <w:rFonts w:cs="Arial"/>
        <w:sz w:val="16"/>
        <w:szCs w:val="16"/>
      </w:rPr>
      <w:tab/>
    </w:r>
    <w:r w:rsidRPr="00D92D37">
      <w:rPr>
        <w:rFonts w:cs="Arial"/>
        <w:sz w:val="16"/>
        <w:szCs w:val="16"/>
      </w:rPr>
      <w:t xml:space="preserve">Page </w:t>
    </w:r>
    <w:r w:rsidRPr="00D92D37">
      <w:rPr>
        <w:rFonts w:cs="Arial"/>
        <w:sz w:val="16"/>
        <w:szCs w:val="16"/>
      </w:rPr>
      <w:fldChar w:fldCharType="begin"/>
    </w:r>
    <w:r w:rsidRPr="00D92D37">
      <w:rPr>
        <w:rFonts w:cs="Arial"/>
        <w:sz w:val="16"/>
        <w:szCs w:val="16"/>
      </w:rPr>
      <w:instrText xml:space="preserve"> PAGE </w:instrText>
    </w:r>
    <w:r w:rsidRPr="00D92D37">
      <w:rPr>
        <w:rFonts w:cs="Arial"/>
        <w:sz w:val="16"/>
        <w:szCs w:val="16"/>
      </w:rPr>
      <w:fldChar w:fldCharType="separate"/>
    </w:r>
    <w:r w:rsidR="00404AB8">
      <w:rPr>
        <w:rFonts w:cs="Arial"/>
        <w:noProof/>
        <w:sz w:val="16"/>
        <w:szCs w:val="16"/>
      </w:rPr>
      <w:t>1</w:t>
    </w:r>
    <w:r w:rsidRPr="00D92D37">
      <w:rPr>
        <w:rFonts w:cs="Arial"/>
        <w:sz w:val="16"/>
        <w:szCs w:val="16"/>
      </w:rPr>
      <w:fldChar w:fldCharType="end"/>
    </w:r>
    <w:r w:rsidRPr="00D92D37">
      <w:rPr>
        <w:rFonts w:cs="Arial"/>
        <w:sz w:val="16"/>
        <w:szCs w:val="16"/>
      </w:rPr>
      <w:t xml:space="preserve"> of </w:t>
    </w:r>
    <w:r w:rsidRPr="00D92D37">
      <w:rPr>
        <w:rFonts w:cs="Arial"/>
        <w:sz w:val="16"/>
        <w:szCs w:val="16"/>
      </w:rPr>
      <w:fldChar w:fldCharType="begin"/>
    </w:r>
    <w:r w:rsidRPr="00D92D37">
      <w:rPr>
        <w:rFonts w:cs="Arial"/>
        <w:sz w:val="16"/>
        <w:szCs w:val="16"/>
      </w:rPr>
      <w:instrText xml:space="preserve"> NUMPAGES </w:instrText>
    </w:r>
    <w:r w:rsidRPr="00D92D37">
      <w:rPr>
        <w:rFonts w:cs="Arial"/>
        <w:sz w:val="16"/>
        <w:szCs w:val="16"/>
      </w:rPr>
      <w:fldChar w:fldCharType="separate"/>
    </w:r>
    <w:r w:rsidR="00404AB8">
      <w:rPr>
        <w:rFonts w:cs="Arial"/>
        <w:noProof/>
        <w:sz w:val="16"/>
        <w:szCs w:val="16"/>
      </w:rPr>
      <w:t>4</w:t>
    </w:r>
    <w:r w:rsidRPr="00D92D37">
      <w:rPr>
        <w:rFonts w:cs="Arial"/>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68A7E" w14:textId="1D361F93" w:rsidR="00787124" w:rsidRPr="00D83DF3" w:rsidRDefault="00D83DF3" w:rsidP="00530C8C">
    <w:pPr>
      <w:pStyle w:val="Footer"/>
      <w:pBdr>
        <w:top w:val="single" w:sz="4" w:space="0" w:color="auto"/>
      </w:pBdr>
      <w:tabs>
        <w:tab w:val="clear" w:pos="4320"/>
        <w:tab w:val="clear" w:pos="8640"/>
        <w:tab w:val="left" w:pos="0"/>
        <w:tab w:val="right" w:pos="15168"/>
      </w:tabs>
      <w:rPr>
        <w:rFonts w:cs="Arial"/>
        <w:sz w:val="16"/>
        <w:szCs w:val="16"/>
      </w:rPr>
    </w:pPr>
    <w:r w:rsidRPr="00754DEC">
      <w:rPr>
        <w:rFonts w:cs="Arial"/>
        <w:sz w:val="16"/>
        <w:szCs w:val="16"/>
      </w:rPr>
      <w:t xml:space="preserve">123 TMP M </w:t>
    </w:r>
    <w:r>
      <w:rPr>
        <w:rFonts w:cs="Arial"/>
        <w:sz w:val="16"/>
        <w:szCs w:val="16"/>
      </w:rPr>
      <w:t>–</w:t>
    </w:r>
    <w:r w:rsidRPr="00754DEC">
      <w:rPr>
        <w:rFonts w:cs="Arial"/>
        <w:sz w:val="16"/>
        <w:szCs w:val="16"/>
      </w:rPr>
      <w:t xml:space="preserve"> </w:t>
    </w:r>
    <w:r>
      <w:rPr>
        <w:rFonts w:cs="Arial"/>
        <w:sz w:val="16"/>
        <w:szCs w:val="16"/>
      </w:rPr>
      <w:t xml:space="preserve">Assessment Template - </w:t>
    </w:r>
    <w:r w:rsidRPr="00754DEC">
      <w:rPr>
        <w:rFonts w:cs="Arial"/>
        <w:sz w:val="16"/>
        <w:szCs w:val="16"/>
      </w:rPr>
      <w:t>Unit Study Guide</w:t>
    </w:r>
    <w:r>
      <w:rPr>
        <w:rFonts w:cs="Arial"/>
        <w:sz w:val="16"/>
        <w:szCs w:val="16"/>
      </w:rPr>
      <w:t xml:space="preserve"> </w:t>
    </w:r>
    <w:r w:rsidRPr="006111FD">
      <w:rPr>
        <w:rFonts w:cs="Arial"/>
        <w:sz w:val="16"/>
        <w:szCs w:val="16"/>
      </w:rPr>
      <w:t>v1.</w:t>
    </w:r>
    <w:r w:rsidR="00FB6B0D">
      <w:rPr>
        <w:rFonts w:cs="Arial"/>
        <w:sz w:val="16"/>
        <w:szCs w:val="16"/>
      </w:rPr>
      <w:t>4</w:t>
    </w:r>
    <w:r>
      <w:rPr>
        <w:rFonts w:cs="Arial"/>
        <w:sz w:val="16"/>
        <w:szCs w:val="16"/>
      </w:rPr>
      <w:tab/>
    </w:r>
    <w:r w:rsidRPr="00D92D37">
      <w:rPr>
        <w:rFonts w:cs="Arial"/>
        <w:sz w:val="16"/>
        <w:szCs w:val="16"/>
      </w:rPr>
      <w:t xml:space="preserve">Page </w:t>
    </w:r>
    <w:r w:rsidRPr="00D92D37">
      <w:rPr>
        <w:rFonts w:cs="Arial"/>
        <w:sz w:val="16"/>
        <w:szCs w:val="16"/>
      </w:rPr>
      <w:fldChar w:fldCharType="begin"/>
    </w:r>
    <w:r w:rsidRPr="00D92D37">
      <w:rPr>
        <w:rFonts w:cs="Arial"/>
        <w:sz w:val="16"/>
        <w:szCs w:val="16"/>
      </w:rPr>
      <w:instrText xml:space="preserve"> PAGE </w:instrText>
    </w:r>
    <w:r w:rsidRPr="00D92D37">
      <w:rPr>
        <w:rFonts w:cs="Arial"/>
        <w:sz w:val="16"/>
        <w:szCs w:val="16"/>
      </w:rPr>
      <w:fldChar w:fldCharType="separate"/>
    </w:r>
    <w:r w:rsidR="00404AB8">
      <w:rPr>
        <w:rFonts w:cs="Arial"/>
        <w:noProof/>
        <w:sz w:val="16"/>
        <w:szCs w:val="16"/>
      </w:rPr>
      <w:t>4</w:t>
    </w:r>
    <w:r w:rsidRPr="00D92D37">
      <w:rPr>
        <w:rFonts w:cs="Arial"/>
        <w:sz w:val="16"/>
        <w:szCs w:val="16"/>
      </w:rPr>
      <w:fldChar w:fldCharType="end"/>
    </w:r>
    <w:r w:rsidRPr="00D92D37">
      <w:rPr>
        <w:rFonts w:cs="Arial"/>
        <w:sz w:val="16"/>
        <w:szCs w:val="16"/>
      </w:rPr>
      <w:t xml:space="preserve"> of </w:t>
    </w:r>
    <w:r w:rsidRPr="00D92D37">
      <w:rPr>
        <w:rFonts w:cs="Arial"/>
        <w:sz w:val="16"/>
        <w:szCs w:val="16"/>
      </w:rPr>
      <w:fldChar w:fldCharType="begin"/>
    </w:r>
    <w:r w:rsidRPr="00D92D37">
      <w:rPr>
        <w:rFonts w:cs="Arial"/>
        <w:sz w:val="16"/>
        <w:szCs w:val="16"/>
      </w:rPr>
      <w:instrText xml:space="preserve"> NUMPAGES </w:instrText>
    </w:r>
    <w:r w:rsidRPr="00D92D37">
      <w:rPr>
        <w:rFonts w:cs="Arial"/>
        <w:sz w:val="16"/>
        <w:szCs w:val="16"/>
      </w:rPr>
      <w:fldChar w:fldCharType="separate"/>
    </w:r>
    <w:r w:rsidR="00404AB8">
      <w:rPr>
        <w:rFonts w:cs="Arial"/>
        <w:noProof/>
        <w:sz w:val="16"/>
        <w:szCs w:val="16"/>
      </w:rPr>
      <w:t>4</w:t>
    </w:r>
    <w:r w:rsidRPr="00D92D37">
      <w:rPr>
        <w:rFonts w:cs="Arial"/>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DE40A" w14:textId="15FF74D7" w:rsidR="00A450A2" w:rsidRPr="00D83DF3" w:rsidRDefault="00A450A2" w:rsidP="00A450A2">
    <w:pPr>
      <w:pStyle w:val="Footer"/>
      <w:pBdr>
        <w:top w:val="single" w:sz="4" w:space="0" w:color="auto"/>
      </w:pBdr>
      <w:tabs>
        <w:tab w:val="clear" w:pos="4320"/>
        <w:tab w:val="clear" w:pos="8640"/>
        <w:tab w:val="left" w:pos="0"/>
        <w:tab w:val="right" w:pos="15168"/>
      </w:tabs>
      <w:rPr>
        <w:rFonts w:cs="Arial"/>
        <w:sz w:val="16"/>
        <w:szCs w:val="16"/>
      </w:rPr>
    </w:pPr>
    <w:r w:rsidRPr="00754DEC">
      <w:rPr>
        <w:rFonts w:cs="Arial"/>
        <w:sz w:val="16"/>
        <w:szCs w:val="16"/>
      </w:rPr>
      <w:t xml:space="preserve">123 TMP M </w:t>
    </w:r>
    <w:r>
      <w:rPr>
        <w:rFonts w:cs="Arial"/>
        <w:sz w:val="16"/>
        <w:szCs w:val="16"/>
      </w:rPr>
      <w:t>–</w:t>
    </w:r>
    <w:r w:rsidRPr="00754DEC">
      <w:rPr>
        <w:rFonts w:cs="Arial"/>
        <w:sz w:val="16"/>
        <w:szCs w:val="16"/>
      </w:rPr>
      <w:t xml:space="preserve"> </w:t>
    </w:r>
    <w:r>
      <w:rPr>
        <w:rFonts w:cs="Arial"/>
        <w:sz w:val="16"/>
        <w:szCs w:val="16"/>
      </w:rPr>
      <w:t xml:space="preserve">Assessment Template - </w:t>
    </w:r>
    <w:r w:rsidRPr="00754DEC">
      <w:rPr>
        <w:rFonts w:cs="Arial"/>
        <w:sz w:val="16"/>
        <w:szCs w:val="16"/>
      </w:rPr>
      <w:t>Unit Study Guide</w:t>
    </w:r>
    <w:r>
      <w:rPr>
        <w:rFonts w:cs="Arial"/>
        <w:sz w:val="16"/>
        <w:szCs w:val="16"/>
      </w:rPr>
      <w:t xml:space="preserve"> </w:t>
    </w:r>
    <w:r w:rsidR="00A23033" w:rsidRPr="006111FD">
      <w:rPr>
        <w:rFonts w:cs="Arial"/>
        <w:sz w:val="16"/>
        <w:szCs w:val="16"/>
      </w:rPr>
      <w:t>v1.</w:t>
    </w:r>
    <w:r w:rsidR="00A23033">
      <w:rPr>
        <w:rFonts w:cs="Arial"/>
        <w:sz w:val="16"/>
        <w:szCs w:val="16"/>
      </w:rPr>
      <w:t>5 (04/11/2020)</w:t>
    </w:r>
    <w:r>
      <w:rPr>
        <w:rFonts w:cs="Arial"/>
        <w:sz w:val="16"/>
        <w:szCs w:val="16"/>
      </w:rPr>
      <w:tab/>
    </w:r>
    <w:r w:rsidRPr="00D92D37">
      <w:rPr>
        <w:rFonts w:cs="Arial"/>
        <w:sz w:val="16"/>
        <w:szCs w:val="16"/>
      </w:rPr>
      <w:t xml:space="preserve">Page </w:t>
    </w:r>
    <w:r w:rsidRPr="00D92D37">
      <w:rPr>
        <w:rFonts w:cs="Arial"/>
        <w:sz w:val="16"/>
        <w:szCs w:val="16"/>
      </w:rPr>
      <w:fldChar w:fldCharType="begin"/>
    </w:r>
    <w:r w:rsidRPr="00D92D37">
      <w:rPr>
        <w:rFonts w:cs="Arial"/>
        <w:sz w:val="16"/>
        <w:szCs w:val="16"/>
      </w:rPr>
      <w:instrText xml:space="preserve"> PAGE </w:instrText>
    </w:r>
    <w:r w:rsidRPr="00D92D37">
      <w:rPr>
        <w:rFonts w:cs="Arial"/>
        <w:sz w:val="16"/>
        <w:szCs w:val="16"/>
      </w:rPr>
      <w:fldChar w:fldCharType="separate"/>
    </w:r>
    <w:r w:rsidR="00404AB8">
      <w:rPr>
        <w:rFonts w:cs="Arial"/>
        <w:noProof/>
        <w:sz w:val="16"/>
        <w:szCs w:val="16"/>
      </w:rPr>
      <w:t>3</w:t>
    </w:r>
    <w:r w:rsidRPr="00D92D37">
      <w:rPr>
        <w:rFonts w:cs="Arial"/>
        <w:sz w:val="16"/>
        <w:szCs w:val="16"/>
      </w:rPr>
      <w:fldChar w:fldCharType="end"/>
    </w:r>
    <w:r w:rsidRPr="00D92D37">
      <w:rPr>
        <w:rFonts w:cs="Arial"/>
        <w:sz w:val="16"/>
        <w:szCs w:val="16"/>
      </w:rPr>
      <w:t xml:space="preserve"> of </w:t>
    </w:r>
    <w:r w:rsidRPr="00D92D37">
      <w:rPr>
        <w:rFonts w:cs="Arial"/>
        <w:sz w:val="16"/>
        <w:szCs w:val="16"/>
      </w:rPr>
      <w:fldChar w:fldCharType="begin"/>
    </w:r>
    <w:r w:rsidRPr="00D92D37">
      <w:rPr>
        <w:rFonts w:cs="Arial"/>
        <w:sz w:val="16"/>
        <w:szCs w:val="16"/>
      </w:rPr>
      <w:instrText xml:space="preserve"> NUMPAGES </w:instrText>
    </w:r>
    <w:r w:rsidRPr="00D92D37">
      <w:rPr>
        <w:rFonts w:cs="Arial"/>
        <w:sz w:val="16"/>
        <w:szCs w:val="16"/>
      </w:rPr>
      <w:fldChar w:fldCharType="separate"/>
    </w:r>
    <w:r w:rsidR="00404AB8">
      <w:rPr>
        <w:rFonts w:cs="Arial"/>
        <w:noProof/>
        <w:sz w:val="16"/>
        <w:szCs w:val="16"/>
      </w:rPr>
      <w:t>4</w:t>
    </w:r>
    <w:r w:rsidRPr="00D92D37">
      <w:rP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6DFF18" w14:textId="77777777" w:rsidR="00AC4743" w:rsidRDefault="00AC4743">
      <w:r>
        <w:separator/>
      </w:r>
    </w:p>
  </w:footnote>
  <w:footnote w:type="continuationSeparator" w:id="0">
    <w:p w14:paraId="6FBF369B" w14:textId="77777777" w:rsidR="00AC4743" w:rsidRDefault="00AC4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30360" w14:textId="10A92940" w:rsidR="00D83DF3" w:rsidRPr="00754DEC" w:rsidRDefault="00D83DF3" w:rsidP="00D83DF3">
    <w:pPr>
      <w:pStyle w:val="Header"/>
      <w:pBdr>
        <w:bottom w:val="single" w:sz="4" w:space="1" w:color="auto"/>
      </w:pBdr>
      <w:tabs>
        <w:tab w:val="clear" w:pos="8640"/>
        <w:tab w:val="right" w:pos="8080"/>
      </w:tabs>
      <w:rPr>
        <w:rFonts w:cs="Arial"/>
        <w:i/>
        <w:iCs/>
        <w:sz w:val="12"/>
        <w:szCs w:val="16"/>
      </w:rPr>
    </w:pPr>
    <w:r w:rsidRPr="00754DEC">
      <w:rPr>
        <w:rFonts w:cs="Arial"/>
        <w:bCs/>
        <w:color w:val="1F497D"/>
        <w:kern w:val="32"/>
        <w:sz w:val="16"/>
        <w:szCs w:val="28"/>
        <w:lang w:eastAsia="en-AU"/>
      </w:rPr>
      <w:fldChar w:fldCharType="begin"/>
    </w:r>
    <w:r w:rsidRPr="00754DEC">
      <w:rPr>
        <w:rFonts w:cs="Arial"/>
        <w:bCs/>
        <w:color w:val="1F497D"/>
        <w:kern w:val="32"/>
        <w:sz w:val="16"/>
        <w:szCs w:val="28"/>
        <w:lang w:eastAsia="en-AU"/>
      </w:rPr>
      <w:instrText xml:space="preserve"> FILENAME   \* MERGEFORMAT </w:instrText>
    </w:r>
    <w:r w:rsidRPr="00754DEC">
      <w:rPr>
        <w:rFonts w:cs="Arial"/>
        <w:bCs/>
        <w:color w:val="1F497D"/>
        <w:kern w:val="32"/>
        <w:sz w:val="16"/>
        <w:szCs w:val="28"/>
        <w:lang w:eastAsia="en-AU"/>
      </w:rPr>
      <w:fldChar w:fldCharType="separate"/>
    </w:r>
    <w:r w:rsidR="00C1117B">
      <w:rPr>
        <w:rFonts w:cs="Arial"/>
        <w:bCs/>
        <w:noProof/>
        <w:color w:val="1F497D"/>
        <w:kern w:val="32"/>
        <w:sz w:val="16"/>
        <w:szCs w:val="28"/>
        <w:lang w:eastAsia="en-AU"/>
      </w:rPr>
      <w:t>ICTICT532_UG_TQ</w:t>
    </w:r>
    <w:r w:rsidR="00962E55">
      <w:rPr>
        <w:rFonts w:cs="Arial"/>
        <w:bCs/>
        <w:noProof/>
        <w:color w:val="1F497D"/>
        <w:kern w:val="32"/>
        <w:sz w:val="16"/>
        <w:szCs w:val="28"/>
        <w:lang w:eastAsia="en-AU"/>
      </w:rPr>
      <w:t>OL</w:t>
    </w:r>
    <w:r w:rsidR="00C1117B">
      <w:rPr>
        <w:rFonts w:cs="Arial"/>
        <w:bCs/>
        <w:noProof/>
        <w:color w:val="1F497D"/>
        <w:kern w:val="32"/>
        <w:sz w:val="16"/>
        <w:szCs w:val="28"/>
        <w:lang w:eastAsia="en-AU"/>
      </w:rPr>
      <w:t>_v</w:t>
    </w:r>
    <w:r w:rsidR="00962E55">
      <w:rPr>
        <w:rFonts w:cs="Arial"/>
        <w:bCs/>
        <w:noProof/>
        <w:color w:val="1F497D"/>
        <w:kern w:val="32"/>
        <w:sz w:val="16"/>
        <w:szCs w:val="28"/>
        <w:lang w:eastAsia="en-AU"/>
      </w:rPr>
      <w:t>2</w:t>
    </w:r>
    <w:r w:rsidR="00C1117B">
      <w:rPr>
        <w:rFonts w:cs="Arial"/>
        <w:bCs/>
        <w:noProof/>
        <w:color w:val="1F497D"/>
        <w:kern w:val="32"/>
        <w:sz w:val="16"/>
        <w:szCs w:val="28"/>
        <w:lang w:eastAsia="en-AU"/>
      </w:rPr>
      <w:t>.docx</w:t>
    </w:r>
    <w:r w:rsidRPr="00754DEC">
      <w:rPr>
        <w:rFonts w:cs="Arial"/>
        <w:bCs/>
        <w:color w:val="1F497D"/>
        <w:kern w:val="32"/>
        <w:sz w:val="16"/>
        <w:szCs w:val="28"/>
        <w:lang w:eastAsia="en-AU"/>
      </w:rPr>
      <w:fldChar w:fldCharType="end"/>
    </w:r>
  </w:p>
  <w:p w14:paraId="2CF52FAD" w14:textId="77777777" w:rsidR="00750D05" w:rsidRPr="008D4EC2" w:rsidRDefault="00750D05" w:rsidP="00750D05">
    <w:pPr>
      <w:pStyle w:val="Header"/>
      <w:tabs>
        <w:tab w:val="clear" w:pos="8640"/>
        <w:tab w:val="right" w:pos="8222"/>
      </w:tabs>
      <w:jc w:val="right"/>
      <w:rPr>
        <w:rFonts w:cs="Arial"/>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D6D27" w14:textId="29DAC154" w:rsidR="00D83DF3" w:rsidRPr="00754DEC" w:rsidRDefault="00D83DF3" w:rsidP="00D83DF3">
    <w:pPr>
      <w:pStyle w:val="Header"/>
      <w:pBdr>
        <w:bottom w:val="single" w:sz="4" w:space="1" w:color="auto"/>
      </w:pBdr>
      <w:tabs>
        <w:tab w:val="clear" w:pos="8640"/>
        <w:tab w:val="right" w:pos="8080"/>
      </w:tabs>
      <w:rPr>
        <w:rFonts w:cs="Arial"/>
        <w:i/>
        <w:iCs/>
        <w:sz w:val="12"/>
        <w:szCs w:val="16"/>
      </w:rPr>
    </w:pPr>
    <w:r w:rsidRPr="00754DEC">
      <w:rPr>
        <w:rFonts w:cs="Arial"/>
        <w:bCs/>
        <w:color w:val="1F497D"/>
        <w:kern w:val="32"/>
        <w:sz w:val="16"/>
        <w:szCs w:val="28"/>
        <w:lang w:eastAsia="en-AU"/>
      </w:rPr>
      <w:fldChar w:fldCharType="begin"/>
    </w:r>
    <w:r w:rsidRPr="00754DEC">
      <w:rPr>
        <w:rFonts w:cs="Arial"/>
        <w:bCs/>
        <w:color w:val="1F497D"/>
        <w:kern w:val="32"/>
        <w:sz w:val="16"/>
        <w:szCs w:val="28"/>
        <w:lang w:eastAsia="en-AU"/>
      </w:rPr>
      <w:instrText xml:space="preserve"> FILENAME   \* MERGEFORMAT </w:instrText>
    </w:r>
    <w:r w:rsidRPr="00754DEC">
      <w:rPr>
        <w:rFonts w:cs="Arial"/>
        <w:bCs/>
        <w:color w:val="1F497D"/>
        <w:kern w:val="32"/>
        <w:sz w:val="16"/>
        <w:szCs w:val="28"/>
        <w:lang w:eastAsia="en-AU"/>
      </w:rPr>
      <w:fldChar w:fldCharType="separate"/>
    </w:r>
    <w:r w:rsidR="00C1117B">
      <w:rPr>
        <w:rFonts w:cs="Arial"/>
        <w:bCs/>
        <w:noProof/>
        <w:color w:val="1F497D"/>
        <w:kern w:val="32"/>
        <w:sz w:val="16"/>
        <w:szCs w:val="28"/>
        <w:lang w:eastAsia="en-AU"/>
      </w:rPr>
      <w:t>ICTICT532_UG_TQ</w:t>
    </w:r>
    <w:r w:rsidR="00962E55">
      <w:rPr>
        <w:rFonts w:cs="Arial"/>
        <w:bCs/>
        <w:noProof/>
        <w:color w:val="1F497D"/>
        <w:kern w:val="32"/>
        <w:sz w:val="16"/>
        <w:szCs w:val="28"/>
        <w:lang w:eastAsia="en-AU"/>
      </w:rPr>
      <w:t>OL_v2</w:t>
    </w:r>
    <w:r w:rsidR="00C1117B">
      <w:rPr>
        <w:rFonts w:cs="Arial"/>
        <w:bCs/>
        <w:noProof/>
        <w:color w:val="1F497D"/>
        <w:kern w:val="32"/>
        <w:sz w:val="16"/>
        <w:szCs w:val="28"/>
        <w:lang w:eastAsia="en-AU"/>
      </w:rPr>
      <w:t>.docx</w:t>
    </w:r>
    <w:r w:rsidRPr="00754DEC">
      <w:rPr>
        <w:rFonts w:cs="Arial"/>
        <w:bCs/>
        <w:color w:val="1F497D"/>
        <w:kern w:val="32"/>
        <w:sz w:val="16"/>
        <w:szCs w:val="28"/>
        <w:lang w:eastAsia="en-AU"/>
      </w:rPr>
      <w:fldChar w:fldCharType="end"/>
    </w:r>
  </w:p>
  <w:p w14:paraId="41D124A5" w14:textId="77777777" w:rsidR="00CE1E5D" w:rsidRPr="00E1637C" w:rsidRDefault="00CE1E5D">
    <w:pPr>
      <w:pStyle w:val="Header"/>
      <w:tabs>
        <w:tab w:val="clear" w:pos="8640"/>
        <w:tab w:val="right" w:pos="8222"/>
      </w:tabs>
      <w:jc w:val="right"/>
      <w:rPr>
        <w:rFonts w:cs="Aria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8110"/>
      <w:gridCol w:w="2311"/>
    </w:tblGrid>
    <w:tr w:rsidR="00750D05" w14:paraId="782D83D4" w14:textId="77777777" w:rsidTr="001F0ECA">
      <w:trPr>
        <w:trHeight w:val="137"/>
      </w:trPr>
      <w:tc>
        <w:tcPr>
          <w:tcW w:w="5000" w:type="pct"/>
          <w:gridSpan w:val="2"/>
          <w:shd w:val="clear" w:color="auto" w:fill="C4262E"/>
          <w:vAlign w:val="bottom"/>
        </w:tcPr>
        <w:p w14:paraId="0CC18C3C" w14:textId="77777777" w:rsidR="00750D05" w:rsidRDefault="00750D05" w:rsidP="00EA0442">
          <w:pPr>
            <w:pStyle w:val="redbanner"/>
          </w:pPr>
        </w:p>
      </w:tc>
    </w:tr>
    <w:tr w:rsidR="00750D05" w14:paraId="29F1CE5B" w14:textId="77777777" w:rsidTr="006F64BB">
      <w:trPr>
        <w:trHeight w:val="1921"/>
      </w:trPr>
      <w:tc>
        <w:tcPr>
          <w:tcW w:w="3891" w:type="pct"/>
          <w:vAlign w:val="center"/>
          <w:hideMark/>
        </w:tcPr>
        <w:p w14:paraId="05275867" w14:textId="77777777" w:rsidR="00793115" w:rsidRDefault="00520B67" w:rsidP="00240232">
          <w:pPr>
            <w:keepNext/>
            <w:spacing w:before="80" w:after="80"/>
            <w:outlineLvl w:val="0"/>
            <w:rPr>
              <w:rFonts w:cs="Arial"/>
              <w:b/>
              <w:bCs/>
              <w:kern w:val="32"/>
              <w:sz w:val="50"/>
              <w:szCs w:val="50"/>
            </w:rPr>
          </w:pPr>
          <w:r w:rsidRPr="006F64BB">
            <w:rPr>
              <w:rFonts w:cs="Arial"/>
              <w:b/>
              <w:bCs/>
              <w:kern w:val="32"/>
              <w:sz w:val="50"/>
              <w:szCs w:val="50"/>
            </w:rPr>
            <w:t>Unit</w:t>
          </w:r>
          <w:r w:rsidR="00750D05" w:rsidRPr="006F64BB">
            <w:rPr>
              <w:rFonts w:cs="Arial"/>
              <w:b/>
              <w:bCs/>
              <w:kern w:val="32"/>
              <w:sz w:val="50"/>
              <w:szCs w:val="50"/>
            </w:rPr>
            <w:t xml:space="preserve"> Study Guide</w:t>
          </w:r>
        </w:p>
        <w:p w14:paraId="5177089C" w14:textId="06415D90" w:rsidR="00D83DF3" w:rsidRPr="00D83DF3" w:rsidRDefault="00D83DF3" w:rsidP="00962E55">
          <w:pPr>
            <w:keepNext/>
            <w:spacing w:before="80" w:after="80"/>
            <w:outlineLvl w:val="0"/>
          </w:pPr>
          <w:r w:rsidRPr="009E2492">
            <w:rPr>
              <w:rFonts w:cs="Arial"/>
              <w:bCs/>
              <w:color w:val="1F497D"/>
              <w:kern w:val="32"/>
              <w:sz w:val="20"/>
              <w:szCs w:val="28"/>
              <w:lang w:eastAsia="en-AU"/>
            </w:rPr>
            <w:fldChar w:fldCharType="begin"/>
          </w:r>
          <w:r w:rsidRPr="009E2492">
            <w:rPr>
              <w:rFonts w:cs="Arial"/>
              <w:bCs/>
              <w:color w:val="1F497D"/>
              <w:kern w:val="32"/>
              <w:sz w:val="20"/>
              <w:szCs w:val="28"/>
              <w:lang w:eastAsia="en-AU"/>
            </w:rPr>
            <w:instrText xml:space="preserve"> FILENAME   \* MERGEFORMAT </w:instrText>
          </w:r>
          <w:r w:rsidRPr="009E2492">
            <w:rPr>
              <w:rFonts w:cs="Arial"/>
              <w:bCs/>
              <w:color w:val="1F497D"/>
              <w:kern w:val="32"/>
              <w:sz w:val="20"/>
              <w:szCs w:val="28"/>
              <w:lang w:eastAsia="en-AU"/>
            </w:rPr>
            <w:fldChar w:fldCharType="separate"/>
          </w:r>
          <w:r w:rsidR="00C1117B">
            <w:rPr>
              <w:rFonts w:cs="Arial"/>
              <w:bCs/>
              <w:noProof/>
              <w:color w:val="1F497D"/>
              <w:kern w:val="32"/>
              <w:sz w:val="20"/>
              <w:szCs w:val="28"/>
              <w:lang w:eastAsia="en-AU"/>
            </w:rPr>
            <w:t>ICTICT532_UG_TQ</w:t>
          </w:r>
          <w:r w:rsidR="00962E55">
            <w:rPr>
              <w:rFonts w:cs="Arial"/>
              <w:bCs/>
              <w:noProof/>
              <w:color w:val="1F497D"/>
              <w:kern w:val="32"/>
              <w:sz w:val="20"/>
              <w:szCs w:val="28"/>
              <w:lang w:eastAsia="en-AU"/>
            </w:rPr>
            <w:t>OL</w:t>
          </w:r>
          <w:r w:rsidR="00C1117B">
            <w:rPr>
              <w:rFonts w:cs="Arial"/>
              <w:bCs/>
              <w:noProof/>
              <w:color w:val="1F497D"/>
              <w:kern w:val="32"/>
              <w:sz w:val="20"/>
              <w:szCs w:val="28"/>
              <w:lang w:eastAsia="en-AU"/>
            </w:rPr>
            <w:t>_v</w:t>
          </w:r>
          <w:r w:rsidR="00962E55">
            <w:rPr>
              <w:rFonts w:cs="Arial"/>
              <w:bCs/>
              <w:noProof/>
              <w:color w:val="1F497D"/>
              <w:kern w:val="32"/>
              <w:sz w:val="20"/>
              <w:szCs w:val="28"/>
              <w:lang w:eastAsia="en-AU"/>
            </w:rPr>
            <w:t>2</w:t>
          </w:r>
          <w:r w:rsidR="00C1117B">
            <w:rPr>
              <w:rFonts w:cs="Arial"/>
              <w:bCs/>
              <w:noProof/>
              <w:color w:val="1F497D"/>
              <w:kern w:val="32"/>
              <w:sz w:val="20"/>
              <w:szCs w:val="28"/>
              <w:lang w:eastAsia="en-AU"/>
            </w:rPr>
            <w:t>.docx</w:t>
          </w:r>
          <w:r w:rsidRPr="009E2492">
            <w:rPr>
              <w:rFonts w:cs="Arial"/>
              <w:bCs/>
              <w:color w:val="1F497D"/>
              <w:kern w:val="32"/>
              <w:sz w:val="20"/>
              <w:szCs w:val="28"/>
              <w:lang w:eastAsia="en-AU"/>
            </w:rPr>
            <w:fldChar w:fldCharType="end"/>
          </w:r>
        </w:p>
      </w:tc>
      <w:tc>
        <w:tcPr>
          <w:tcW w:w="1109" w:type="pct"/>
          <w:vAlign w:val="center"/>
          <w:hideMark/>
        </w:tcPr>
        <w:p w14:paraId="5E92346B" w14:textId="77777777" w:rsidR="00750D05" w:rsidRDefault="00FE5A51" w:rsidP="00F03836">
          <w:pPr>
            <w:spacing w:before="80" w:after="80"/>
            <w:jc w:val="center"/>
            <w:rPr>
              <w:color w:val="595959"/>
            </w:rPr>
          </w:pPr>
          <w:r>
            <w:rPr>
              <w:noProof/>
              <w:color w:val="595959"/>
              <w:lang w:eastAsia="en-AU"/>
            </w:rPr>
            <w:drawing>
              <wp:inline distT="0" distB="0" distL="0" distR="0" wp14:anchorId="45FF423B" wp14:editId="6C9CB709">
                <wp:extent cx="1076325" cy="1076325"/>
                <wp:effectExtent l="0" t="0" r="9525" b="9525"/>
                <wp:docPr id="2" name="Picture 7" descr="TAFE QLD 2014_maste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FE QLD 2014_maste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r>
    <w:tr w:rsidR="0063780C" w14:paraId="043620A0" w14:textId="77777777" w:rsidTr="0039162F">
      <w:trPr>
        <w:trHeight w:val="137"/>
      </w:trPr>
      <w:tc>
        <w:tcPr>
          <w:tcW w:w="5000" w:type="pct"/>
          <w:gridSpan w:val="2"/>
          <w:shd w:val="clear" w:color="auto" w:fill="C4262E"/>
          <w:vAlign w:val="bottom"/>
        </w:tcPr>
        <w:p w14:paraId="3C863899" w14:textId="77777777" w:rsidR="0063780C" w:rsidRDefault="0063780C" w:rsidP="00EA0442">
          <w:pPr>
            <w:pStyle w:val="redbanner"/>
          </w:pPr>
        </w:p>
      </w:tc>
    </w:tr>
  </w:tbl>
  <w:p w14:paraId="2B8E41D7" w14:textId="77777777" w:rsidR="00CE1E5D" w:rsidRPr="00750D05" w:rsidRDefault="00CE1E5D" w:rsidP="00750D05">
    <w:pPr>
      <w:rPr>
        <w:rFonts w:cs="Arial"/>
        <w:i/>
        <w:color w:val="808080"/>
        <w:sz w:val="2"/>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8CD"/>
    <w:multiLevelType w:val="hybridMultilevel"/>
    <w:tmpl w:val="FA20408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360E91"/>
    <w:multiLevelType w:val="multilevel"/>
    <w:tmpl w:val="1F4AD33E"/>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15:restartNumberingAfterBreak="0">
    <w:nsid w:val="106405F2"/>
    <w:multiLevelType w:val="hybridMultilevel"/>
    <w:tmpl w:val="2D5A6610"/>
    <w:lvl w:ilvl="0" w:tplc="101EB1C8">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C54700"/>
    <w:multiLevelType w:val="hybridMultilevel"/>
    <w:tmpl w:val="11E4B2D6"/>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6" w15:restartNumberingAfterBreak="0">
    <w:nsid w:val="1DFE4647"/>
    <w:multiLevelType w:val="hybridMultilevel"/>
    <w:tmpl w:val="C1FA3A7C"/>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7" w15:restartNumberingAfterBreak="0">
    <w:nsid w:val="22AB323D"/>
    <w:multiLevelType w:val="hybridMultilevel"/>
    <w:tmpl w:val="2C24E114"/>
    <w:lvl w:ilvl="0" w:tplc="9DD6815E">
      <w:start w:val="1"/>
      <w:numFmt w:val="bullet"/>
      <w:lvlText w:val=""/>
      <w:lvlJc w:val="left"/>
      <w:pPr>
        <w:tabs>
          <w:tab w:val="num" w:pos="360"/>
        </w:tabs>
        <w:ind w:left="360" w:hanging="360"/>
      </w:pPr>
      <w:rPr>
        <w:rFonts w:ascii="Symbol" w:hAnsi="Symbol" w:hint="default"/>
        <w:color w:val="000000"/>
        <w:sz w:val="16"/>
        <w:szCs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3B6090"/>
    <w:multiLevelType w:val="hybridMultilevel"/>
    <w:tmpl w:val="8EA4928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39E01556"/>
    <w:multiLevelType w:val="hybridMultilevel"/>
    <w:tmpl w:val="95127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A427241"/>
    <w:multiLevelType w:val="hybridMultilevel"/>
    <w:tmpl w:val="088A0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44049B9"/>
    <w:multiLevelType w:val="hybridMultilevel"/>
    <w:tmpl w:val="FB0EF53A"/>
    <w:lvl w:ilvl="0" w:tplc="0C090001">
      <w:start w:val="1"/>
      <w:numFmt w:val="bullet"/>
      <w:lvlText w:val=""/>
      <w:lvlJc w:val="left"/>
      <w:pPr>
        <w:tabs>
          <w:tab w:val="num" w:pos="1146"/>
        </w:tabs>
        <w:ind w:left="1146" w:hanging="360"/>
      </w:pPr>
      <w:rPr>
        <w:rFonts w:ascii="Symbol" w:hAnsi="Symbol" w:hint="default"/>
      </w:rPr>
    </w:lvl>
    <w:lvl w:ilvl="1" w:tplc="0C090003" w:tentative="1">
      <w:start w:val="1"/>
      <w:numFmt w:val="bullet"/>
      <w:lvlText w:val="o"/>
      <w:lvlJc w:val="left"/>
      <w:pPr>
        <w:tabs>
          <w:tab w:val="num" w:pos="1866"/>
        </w:tabs>
        <w:ind w:left="1866" w:hanging="360"/>
      </w:pPr>
      <w:rPr>
        <w:rFonts w:ascii="Courier New" w:hAnsi="Courier New" w:cs="Courier New" w:hint="default"/>
      </w:rPr>
    </w:lvl>
    <w:lvl w:ilvl="2" w:tplc="0C090005" w:tentative="1">
      <w:start w:val="1"/>
      <w:numFmt w:val="bullet"/>
      <w:lvlText w:val=""/>
      <w:lvlJc w:val="left"/>
      <w:pPr>
        <w:tabs>
          <w:tab w:val="num" w:pos="2586"/>
        </w:tabs>
        <w:ind w:left="2586" w:hanging="360"/>
      </w:pPr>
      <w:rPr>
        <w:rFonts w:ascii="Wingdings" w:hAnsi="Wingdings" w:hint="default"/>
      </w:rPr>
    </w:lvl>
    <w:lvl w:ilvl="3" w:tplc="0C090001" w:tentative="1">
      <w:start w:val="1"/>
      <w:numFmt w:val="bullet"/>
      <w:lvlText w:val=""/>
      <w:lvlJc w:val="left"/>
      <w:pPr>
        <w:tabs>
          <w:tab w:val="num" w:pos="3306"/>
        </w:tabs>
        <w:ind w:left="3306" w:hanging="360"/>
      </w:pPr>
      <w:rPr>
        <w:rFonts w:ascii="Symbol" w:hAnsi="Symbol" w:hint="default"/>
      </w:rPr>
    </w:lvl>
    <w:lvl w:ilvl="4" w:tplc="0C090003" w:tentative="1">
      <w:start w:val="1"/>
      <w:numFmt w:val="bullet"/>
      <w:lvlText w:val="o"/>
      <w:lvlJc w:val="left"/>
      <w:pPr>
        <w:tabs>
          <w:tab w:val="num" w:pos="4026"/>
        </w:tabs>
        <w:ind w:left="4026" w:hanging="360"/>
      </w:pPr>
      <w:rPr>
        <w:rFonts w:ascii="Courier New" w:hAnsi="Courier New" w:cs="Courier New" w:hint="default"/>
      </w:rPr>
    </w:lvl>
    <w:lvl w:ilvl="5" w:tplc="0C090005" w:tentative="1">
      <w:start w:val="1"/>
      <w:numFmt w:val="bullet"/>
      <w:lvlText w:val=""/>
      <w:lvlJc w:val="left"/>
      <w:pPr>
        <w:tabs>
          <w:tab w:val="num" w:pos="4746"/>
        </w:tabs>
        <w:ind w:left="4746" w:hanging="360"/>
      </w:pPr>
      <w:rPr>
        <w:rFonts w:ascii="Wingdings" w:hAnsi="Wingdings" w:hint="default"/>
      </w:rPr>
    </w:lvl>
    <w:lvl w:ilvl="6" w:tplc="0C090001" w:tentative="1">
      <w:start w:val="1"/>
      <w:numFmt w:val="bullet"/>
      <w:lvlText w:val=""/>
      <w:lvlJc w:val="left"/>
      <w:pPr>
        <w:tabs>
          <w:tab w:val="num" w:pos="5466"/>
        </w:tabs>
        <w:ind w:left="5466" w:hanging="360"/>
      </w:pPr>
      <w:rPr>
        <w:rFonts w:ascii="Symbol" w:hAnsi="Symbol" w:hint="default"/>
      </w:rPr>
    </w:lvl>
    <w:lvl w:ilvl="7" w:tplc="0C090003" w:tentative="1">
      <w:start w:val="1"/>
      <w:numFmt w:val="bullet"/>
      <w:lvlText w:val="o"/>
      <w:lvlJc w:val="left"/>
      <w:pPr>
        <w:tabs>
          <w:tab w:val="num" w:pos="6186"/>
        </w:tabs>
        <w:ind w:left="6186" w:hanging="360"/>
      </w:pPr>
      <w:rPr>
        <w:rFonts w:ascii="Courier New" w:hAnsi="Courier New" w:cs="Courier New" w:hint="default"/>
      </w:rPr>
    </w:lvl>
    <w:lvl w:ilvl="8" w:tplc="0C090005" w:tentative="1">
      <w:start w:val="1"/>
      <w:numFmt w:val="bullet"/>
      <w:lvlText w:val=""/>
      <w:lvlJc w:val="left"/>
      <w:pPr>
        <w:tabs>
          <w:tab w:val="num" w:pos="6906"/>
        </w:tabs>
        <w:ind w:left="6906" w:hanging="360"/>
      </w:pPr>
      <w:rPr>
        <w:rFonts w:ascii="Wingdings" w:hAnsi="Wingdings" w:hint="default"/>
      </w:rPr>
    </w:lvl>
  </w:abstractNum>
  <w:abstractNum w:abstractNumId="12" w15:restartNumberingAfterBreak="0">
    <w:nsid w:val="64514934"/>
    <w:multiLevelType w:val="hybridMultilevel"/>
    <w:tmpl w:val="8280E996"/>
    <w:lvl w:ilvl="0" w:tplc="CE1A4202">
      <w:start w:val="1"/>
      <w:numFmt w:val="bullet"/>
      <w:lvlText w:val=""/>
      <w:lvlJc w:val="left"/>
      <w:pPr>
        <w:ind w:left="360" w:hanging="360"/>
      </w:pPr>
      <w:rPr>
        <w:rFonts w:ascii="Symbol" w:hAnsi="Symbol" w:hint="default"/>
        <w:color w:val="00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6579303B"/>
    <w:multiLevelType w:val="hybridMultilevel"/>
    <w:tmpl w:val="D152B9D6"/>
    <w:lvl w:ilvl="0" w:tplc="D584A54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8A1262E"/>
    <w:multiLevelType w:val="hybridMultilevel"/>
    <w:tmpl w:val="9B50E0B2"/>
    <w:lvl w:ilvl="0" w:tplc="9B34A2D8">
      <w:start w:val="1"/>
      <w:numFmt w:val="bullet"/>
      <w:lvlText w:val=""/>
      <w:lvlJc w:val="left"/>
      <w:pPr>
        <w:ind w:left="360" w:hanging="360"/>
      </w:pPr>
      <w:rPr>
        <w:rFonts w:ascii="Symbol" w:hAnsi="Symbol" w:hint="default"/>
        <w:color w:val="00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1"/>
  </w:num>
  <w:num w:numId="5">
    <w:abstractNumId w:val="7"/>
  </w:num>
  <w:num w:numId="6">
    <w:abstractNumId w:val="10"/>
  </w:num>
  <w:num w:numId="7">
    <w:abstractNumId w:val="0"/>
  </w:num>
  <w:num w:numId="8">
    <w:abstractNumId w:val="8"/>
  </w:num>
  <w:num w:numId="9">
    <w:abstractNumId w:val="14"/>
  </w:num>
  <w:num w:numId="10">
    <w:abstractNumId w:val="12"/>
  </w:num>
  <w:num w:numId="11">
    <w:abstractNumId w:val="4"/>
  </w:num>
  <w:num w:numId="12">
    <w:abstractNumId w:val="2"/>
  </w:num>
  <w:num w:numId="13">
    <w:abstractNumId w:val="1"/>
  </w:num>
  <w:num w:numId="14">
    <w:abstractNumId w:val="15"/>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0C7"/>
    <w:rsid w:val="00001928"/>
    <w:rsid w:val="000066CB"/>
    <w:rsid w:val="00033D1B"/>
    <w:rsid w:val="000374BC"/>
    <w:rsid w:val="00055CA9"/>
    <w:rsid w:val="000612BE"/>
    <w:rsid w:val="00064945"/>
    <w:rsid w:val="00075859"/>
    <w:rsid w:val="000908A2"/>
    <w:rsid w:val="000B6F5A"/>
    <w:rsid w:val="000C135B"/>
    <w:rsid w:val="000C194A"/>
    <w:rsid w:val="000C69B8"/>
    <w:rsid w:val="000E2A75"/>
    <w:rsid w:val="000E3CAD"/>
    <w:rsid w:val="00111358"/>
    <w:rsid w:val="00111814"/>
    <w:rsid w:val="001253E4"/>
    <w:rsid w:val="001413D9"/>
    <w:rsid w:val="001437B2"/>
    <w:rsid w:val="00146084"/>
    <w:rsid w:val="00147641"/>
    <w:rsid w:val="00161158"/>
    <w:rsid w:val="00174B77"/>
    <w:rsid w:val="00176AF8"/>
    <w:rsid w:val="001B3C87"/>
    <w:rsid w:val="001C630A"/>
    <w:rsid w:val="001D02BE"/>
    <w:rsid w:val="001D4ACE"/>
    <w:rsid w:val="001D7A82"/>
    <w:rsid w:val="001E1729"/>
    <w:rsid w:val="001E5DF6"/>
    <w:rsid w:val="001F0ECA"/>
    <w:rsid w:val="001F10A2"/>
    <w:rsid w:val="00212300"/>
    <w:rsid w:val="002178AB"/>
    <w:rsid w:val="00227486"/>
    <w:rsid w:val="002373FF"/>
    <w:rsid w:val="00240232"/>
    <w:rsid w:val="00264A48"/>
    <w:rsid w:val="0028549B"/>
    <w:rsid w:val="00287FDF"/>
    <w:rsid w:val="002A3484"/>
    <w:rsid w:val="002B2B6C"/>
    <w:rsid w:val="002B3195"/>
    <w:rsid w:val="002B65B1"/>
    <w:rsid w:val="002C7BF7"/>
    <w:rsid w:val="002D3282"/>
    <w:rsid w:val="002E2150"/>
    <w:rsid w:val="002E2B66"/>
    <w:rsid w:val="003015F4"/>
    <w:rsid w:val="00302ECE"/>
    <w:rsid w:val="00305451"/>
    <w:rsid w:val="003120C7"/>
    <w:rsid w:val="003215FC"/>
    <w:rsid w:val="00326336"/>
    <w:rsid w:val="00343FFE"/>
    <w:rsid w:val="003506F7"/>
    <w:rsid w:val="00356320"/>
    <w:rsid w:val="00373DD0"/>
    <w:rsid w:val="00374CDF"/>
    <w:rsid w:val="00386167"/>
    <w:rsid w:val="0039034E"/>
    <w:rsid w:val="0039660E"/>
    <w:rsid w:val="00397326"/>
    <w:rsid w:val="003A4857"/>
    <w:rsid w:val="003C24AB"/>
    <w:rsid w:val="003C4912"/>
    <w:rsid w:val="003C50E2"/>
    <w:rsid w:val="003D78F6"/>
    <w:rsid w:val="003E4CE6"/>
    <w:rsid w:val="003F7EA4"/>
    <w:rsid w:val="004023CB"/>
    <w:rsid w:val="00404AB8"/>
    <w:rsid w:val="00416BAC"/>
    <w:rsid w:val="004319EF"/>
    <w:rsid w:val="00432A0B"/>
    <w:rsid w:val="00444874"/>
    <w:rsid w:val="004469A8"/>
    <w:rsid w:val="004514BD"/>
    <w:rsid w:val="00453CE0"/>
    <w:rsid w:val="004561CA"/>
    <w:rsid w:val="00482EA7"/>
    <w:rsid w:val="004C4D73"/>
    <w:rsid w:val="004C74D8"/>
    <w:rsid w:val="004E5536"/>
    <w:rsid w:val="004F1EB3"/>
    <w:rsid w:val="005108CF"/>
    <w:rsid w:val="00520B67"/>
    <w:rsid w:val="0052471A"/>
    <w:rsid w:val="00527AE2"/>
    <w:rsid w:val="00530C8C"/>
    <w:rsid w:val="005439AC"/>
    <w:rsid w:val="00552B8A"/>
    <w:rsid w:val="0055386A"/>
    <w:rsid w:val="005615FA"/>
    <w:rsid w:val="00572B48"/>
    <w:rsid w:val="005C7E26"/>
    <w:rsid w:val="005E634F"/>
    <w:rsid w:val="005E7371"/>
    <w:rsid w:val="00604D05"/>
    <w:rsid w:val="006111FD"/>
    <w:rsid w:val="0063093F"/>
    <w:rsid w:val="0063780C"/>
    <w:rsid w:val="00637F71"/>
    <w:rsid w:val="0064525E"/>
    <w:rsid w:val="006560AA"/>
    <w:rsid w:val="0068037C"/>
    <w:rsid w:val="00681BB4"/>
    <w:rsid w:val="00687FC1"/>
    <w:rsid w:val="00693CEF"/>
    <w:rsid w:val="006A1123"/>
    <w:rsid w:val="006A308B"/>
    <w:rsid w:val="006A7959"/>
    <w:rsid w:val="006B75C6"/>
    <w:rsid w:val="006C67ED"/>
    <w:rsid w:val="006E0432"/>
    <w:rsid w:val="006E43C7"/>
    <w:rsid w:val="006F64BB"/>
    <w:rsid w:val="00703EE3"/>
    <w:rsid w:val="00711222"/>
    <w:rsid w:val="00745C56"/>
    <w:rsid w:val="00750D05"/>
    <w:rsid w:val="00757164"/>
    <w:rsid w:val="007712B9"/>
    <w:rsid w:val="00782FCB"/>
    <w:rsid w:val="00787124"/>
    <w:rsid w:val="00793115"/>
    <w:rsid w:val="007B5D17"/>
    <w:rsid w:val="007B7230"/>
    <w:rsid w:val="007C1744"/>
    <w:rsid w:val="007C1F01"/>
    <w:rsid w:val="007E6907"/>
    <w:rsid w:val="0081427C"/>
    <w:rsid w:val="0082053E"/>
    <w:rsid w:val="0084299E"/>
    <w:rsid w:val="00863311"/>
    <w:rsid w:val="00864E65"/>
    <w:rsid w:val="00884E2C"/>
    <w:rsid w:val="00890247"/>
    <w:rsid w:val="00890FC0"/>
    <w:rsid w:val="008A3510"/>
    <w:rsid w:val="008A470B"/>
    <w:rsid w:val="008A602E"/>
    <w:rsid w:val="008D4EC2"/>
    <w:rsid w:val="008F4718"/>
    <w:rsid w:val="0092303D"/>
    <w:rsid w:val="00924C10"/>
    <w:rsid w:val="00952B8A"/>
    <w:rsid w:val="00962E55"/>
    <w:rsid w:val="00971FE4"/>
    <w:rsid w:val="00973B9D"/>
    <w:rsid w:val="00983796"/>
    <w:rsid w:val="00987F1A"/>
    <w:rsid w:val="00990C3A"/>
    <w:rsid w:val="0099108C"/>
    <w:rsid w:val="00994449"/>
    <w:rsid w:val="00995D20"/>
    <w:rsid w:val="009A2FCB"/>
    <w:rsid w:val="009B677A"/>
    <w:rsid w:val="009C0EE9"/>
    <w:rsid w:val="009D4B58"/>
    <w:rsid w:val="009D6AEB"/>
    <w:rsid w:val="009E1C4B"/>
    <w:rsid w:val="009E1EAE"/>
    <w:rsid w:val="009E7A01"/>
    <w:rsid w:val="00A06171"/>
    <w:rsid w:val="00A12A32"/>
    <w:rsid w:val="00A15F9A"/>
    <w:rsid w:val="00A17233"/>
    <w:rsid w:val="00A23033"/>
    <w:rsid w:val="00A328C8"/>
    <w:rsid w:val="00A35E5F"/>
    <w:rsid w:val="00A372C2"/>
    <w:rsid w:val="00A450A2"/>
    <w:rsid w:val="00A46636"/>
    <w:rsid w:val="00A56B61"/>
    <w:rsid w:val="00A7645B"/>
    <w:rsid w:val="00A80FBD"/>
    <w:rsid w:val="00A8620B"/>
    <w:rsid w:val="00A95A38"/>
    <w:rsid w:val="00AA08E0"/>
    <w:rsid w:val="00AA3835"/>
    <w:rsid w:val="00AC3A99"/>
    <w:rsid w:val="00AC3BAC"/>
    <w:rsid w:val="00AC4743"/>
    <w:rsid w:val="00AD374E"/>
    <w:rsid w:val="00B02B72"/>
    <w:rsid w:val="00B25F4A"/>
    <w:rsid w:val="00B2600B"/>
    <w:rsid w:val="00B56CDA"/>
    <w:rsid w:val="00B6151B"/>
    <w:rsid w:val="00B701BB"/>
    <w:rsid w:val="00B76170"/>
    <w:rsid w:val="00B76466"/>
    <w:rsid w:val="00B85EE7"/>
    <w:rsid w:val="00BA0475"/>
    <w:rsid w:val="00BB3151"/>
    <w:rsid w:val="00BB3806"/>
    <w:rsid w:val="00BB465B"/>
    <w:rsid w:val="00BB7C57"/>
    <w:rsid w:val="00BC453B"/>
    <w:rsid w:val="00BC55E5"/>
    <w:rsid w:val="00BC5AF6"/>
    <w:rsid w:val="00BD42DD"/>
    <w:rsid w:val="00BE4774"/>
    <w:rsid w:val="00BE7DAF"/>
    <w:rsid w:val="00BF5133"/>
    <w:rsid w:val="00C02010"/>
    <w:rsid w:val="00C1117B"/>
    <w:rsid w:val="00C23250"/>
    <w:rsid w:val="00C3195B"/>
    <w:rsid w:val="00C331E2"/>
    <w:rsid w:val="00C40BC8"/>
    <w:rsid w:val="00C416B6"/>
    <w:rsid w:val="00C46287"/>
    <w:rsid w:val="00C506DD"/>
    <w:rsid w:val="00C62DDB"/>
    <w:rsid w:val="00C64E8F"/>
    <w:rsid w:val="00C65C55"/>
    <w:rsid w:val="00C74726"/>
    <w:rsid w:val="00C80D6B"/>
    <w:rsid w:val="00C842F4"/>
    <w:rsid w:val="00C87F53"/>
    <w:rsid w:val="00CA3F99"/>
    <w:rsid w:val="00CA47DD"/>
    <w:rsid w:val="00CE099F"/>
    <w:rsid w:val="00CE0EE1"/>
    <w:rsid w:val="00CE1E5D"/>
    <w:rsid w:val="00CF2561"/>
    <w:rsid w:val="00CF7A16"/>
    <w:rsid w:val="00D004F8"/>
    <w:rsid w:val="00D00F69"/>
    <w:rsid w:val="00D05952"/>
    <w:rsid w:val="00D07753"/>
    <w:rsid w:val="00D120E5"/>
    <w:rsid w:val="00D272A5"/>
    <w:rsid w:val="00D44CAF"/>
    <w:rsid w:val="00D528AA"/>
    <w:rsid w:val="00D5603A"/>
    <w:rsid w:val="00D618FC"/>
    <w:rsid w:val="00D66C27"/>
    <w:rsid w:val="00D83DF3"/>
    <w:rsid w:val="00D87919"/>
    <w:rsid w:val="00D91231"/>
    <w:rsid w:val="00D91292"/>
    <w:rsid w:val="00D92D37"/>
    <w:rsid w:val="00D936E2"/>
    <w:rsid w:val="00D93FEC"/>
    <w:rsid w:val="00DD3ED9"/>
    <w:rsid w:val="00DE562E"/>
    <w:rsid w:val="00DE7A12"/>
    <w:rsid w:val="00E1637C"/>
    <w:rsid w:val="00E36536"/>
    <w:rsid w:val="00E7735E"/>
    <w:rsid w:val="00EA0442"/>
    <w:rsid w:val="00EC1533"/>
    <w:rsid w:val="00EE2A84"/>
    <w:rsid w:val="00EE38DD"/>
    <w:rsid w:val="00EF168C"/>
    <w:rsid w:val="00EF21C1"/>
    <w:rsid w:val="00EF3DFF"/>
    <w:rsid w:val="00F01C7F"/>
    <w:rsid w:val="00F03836"/>
    <w:rsid w:val="00F2068A"/>
    <w:rsid w:val="00F4459C"/>
    <w:rsid w:val="00F454C3"/>
    <w:rsid w:val="00F5059F"/>
    <w:rsid w:val="00F55640"/>
    <w:rsid w:val="00F5613F"/>
    <w:rsid w:val="00F7209D"/>
    <w:rsid w:val="00F72E22"/>
    <w:rsid w:val="00F81D57"/>
    <w:rsid w:val="00F87DC1"/>
    <w:rsid w:val="00F91148"/>
    <w:rsid w:val="00FB6B0D"/>
    <w:rsid w:val="00FE5A51"/>
    <w:rsid w:val="00FF38A3"/>
    <w:rsid w:val="00FF71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B2A5BF"/>
  <w15:docId w15:val="{BC48277D-69D1-450B-A6CA-C451E8BD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4BB"/>
    <w:pPr>
      <w:spacing w:before="120" w:after="120" w:line="300" w:lineRule="auto"/>
    </w:pPr>
    <w:rPr>
      <w:rFonts w:ascii="Arial" w:hAnsi="Arial"/>
      <w:sz w:val="22"/>
      <w:lang w:eastAsia="en-US"/>
    </w:rPr>
  </w:style>
  <w:style w:type="paragraph" w:styleId="Heading1">
    <w:name w:val="heading 1"/>
    <w:basedOn w:val="Normal"/>
    <w:next w:val="Normal"/>
    <w:link w:val="Heading1Char"/>
    <w:qFormat/>
    <w:rsid w:val="00A15F9A"/>
    <w:pPr>
      <w:keepNext/>
      <w:outlineLvl w:val="0"/>
    </w:pPr>
    <w:rPr>
      <w:b/>
      <w:sz w:val="32"/>
    </w:rPr>
  </w:style>
  <w:style w:type="paragraph" w:styleId="Heading2">
    <w:name w:val="heading 2"/>
    <w:basedOn w:val="Normal"/>
    <w:next w:val="Normal"/>
    <w:link w:val="Heading2Char"/>
    <w:qFormat/>
    <w:rsid w:val="00A15F9A"/>
    <w:pPr>
      <w:keepNext/>
      <w:outlineLvl w:val="1"/>
    </w:pPr>
    <w:rPr>
      <w:b/>
      <w:sz w:val="28"/>
    </w:rPr>
  </w:style>
  <w:style w:type="paragraph" w:styleId="Heading3">
    <w:name w:val="heading 3"/>
    <w:basedOn w:val="Normal"/>
    <w:next w:val="Normal"/>
    <w:link w:val="Heading3Char"/>
    <w:qFormat/>
    <w:rsid w:val="00A15F9A"/>
    <w:pPr>
      <w:keepNext/>
      <w:outlineLvl w:val="2"/>
    </w:pPr>
    <w:rPr>
      <w:rFonts w:cs="Arial"/>
      <w:b/>
      <w:bCs/>
      <w:sz w:val="24"/>
      <w:szCs w:val="24"/>
    </w:rPr>
  </w:style>
  <w:style w:type="paragraph" w:styleId="Heading6">
    <w:name w:val="heading 6"/>
    <w:basedOn w:val="Normal"/>
    <w:next w:val="Normal"/>
    <w:link w:val="Heading6Char"/>
    <w:qFormat/>
    <w:rsid w:val="00373DD0"/>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rsid w:val="007712B9"/>
    <w:rPr>
      <w:rFonts w:ascii="Arial" w:hAnsi="Arial"/>
    </w:rPr>
  </w:style>
  <w:style w:type="paragraph" w:styleId="BodyTextIndent">
    <w:name w:val="Body Text Indent"/>
    <w:basedOn w:val="Normal"/>
    <w:link w:val="BodyTextIndentChar"/>
    <w:pPr>
      <w:ind w:left="709"/>
    </w:pPr>
    <w:rPr>
      <w:sz w:val="24"/>
    </w:rPr>
  </w:style>
  <w:style w:type="paragraph" w:styleId="BodyTextIndent2">
    <w:name w:val="Body Text Indent 2"/>
    <w:basedOn w:val="Normal"/>
    <w:pPr>
      <w:ind w:left="720"/>
    </w:pPr>
    <w:rPr>
      <w:sz w:val="24"/>
    </w:rPr>
  </w:style>
  <w:style w:type="table" w:styleId="TableGrid">
    <w:name w:val="Table Grid"/>
    <w:basedOn w:val="TableNormal"/>
    <w:rsid w:val="007712B9"/>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12B9"/>
    <w:rPr>
      <w:rFonts w:ascii="Arial" w:hAnsi="Arial"/>
      <w:color w:val="0000FF"/>
      <w:u w:val="single"/>
    </w:rPr>
  </w:style>
  <w:style w:type="paragraph" w:customStyle="1" w:styleId="18centreheading">
    <w:name w:val="18 centre heading"/>
    <w:basedOn w:val="Heading6"/>
    <w:rsid w:val="00373DD0"/>
    <w:pPr>
      <w:keepNext/>
      <w:tabs>
        <w:tab w:val="left" w:pos="1548"/>
        <w:tab w:val="left" w:pos="10031"/>
      </w:tabs>
      <w:spacing w:before="80" w:after="480"/>
      <w:jc w:val="center"/>
    </w:pPr>
    <w:rPr>
      <w:rFonts w:ascii="Arial Rounded MT Bold" w:hAnsi="Arial Rounded MT Bold"/>
      <w:b w:val="0"/>
      <w:bCs w:val="0"/>
      <w:sz w:val="36"/>
      <w:szCs w:val="24"/>
    </w:rPr>
  </w:style>
  <w:style w:type="paragraph" w:customStyle="1" w:styleId="12factsheading">
    <w:name w:val="12 facts heading"/>
    <w:basedOn w:val="Normal"/>
    <w:rsid w:val="00373DD0"/>
    <w:pPr>
      <w:pBdr>
        <w:top w:val="single" w:sz="4" w:space="1" w:color="auto"/>
      </w:pBdr>
      <w:tabs>
        <w:tab w:val="left" w:pos="284"/>
      </w:tabs>
      <w:spacing w:before="480" w:after="240"/>
    </w:pPr>
    <w:rPr>
      <w:rFonts w:cs="Arial"/>
      <w:b/>
      <w:sz w:val="24"/>
      <w:lang w:val="en-US"/>
    </w:rPr>
  </w:style>
  <w:style w:type="paragraph" w:styleId="BalloonText">
    <w:name w:val="Balloon Text"/>
    <w:basedOn w:val="Normal"/>
    <w:semiHidden/>
    <w:rsid w:val="00D44CAF"/>
    <w:rPr>
      <w:rFonts w:ascii="Tahoma" w:hAnsi="Tahoma" w:cs="Tahoma"/>
      <w:sz w:val="16"/>
      <w:szCs w:val="16"/>
    </w:rPr>
  </w:style>
  <w:style w:type="character" w:styleId="FollowedHyperlink">
    <w:name w:val="FollowedHyperlink"/>
    <w:rsid w:val="00890247"/>
    <w:rPr>
      <w:color w:val="800080"/>
      <w:u w:val="single"/>
    </w:rPr>
  </w:style>
  <w:style w:type="character" w:customStyle="1" w:styleId="Heading6Char">
    <w:name w:val="Heading 6 Char"/>
    <w:link w:val="Heading6"/>
    <w:rsid w:val="00C64E8F"/>
    <w:rPr>
      <w:rFonts w:ascii="Arial" w:hAnsi="Arial"/>
      <w:b/>
      <w:bCs/>
      <w:sz w:val="22"/>
      <w:szCs w:val="22"/>
      <w:lang w:eastAsia="en-US"/>
    </w:rPr>
  </w:style>
  <w:style w:type="character" w:customStyle="1" w:styleId="HeaderChar">
    <w:name w:val="Header Char"/>
    <w:link w:val="Header"/>
    <w:rsid w:val="00C64E8F"/>
    <w:rPr>
      <w:rFonts w:ascii="Arial" w:hAnsi="Arial"/>
      <w:lang w:eastAsia="en-US"/>
    </w:rPr>
  </w:style>
  <w:style w:type="character" w:customStyle="1" w:styleId="BodyTextIndentChar">
    <w:name w:val="Body Text Indent Char"/>
    <w:link w:val="BodyTextIndent"/>
    <w:rsid w:val="00C64E8F"/>
    <w:rPr>
      <w:rFonts w:ascii="Arial" w:hAnsi="Arial"/>
      <w:sz w:val="24"/>
      <w:lang w:eastAsia="en-US"/>
    </w:rPr>
  </w:style>
  <w:style w:type="paragraph" w:styleId="BodyText">
    <w:name w:val="Body Text"/>
    <w:basedOn w:val="Normal"/>
    <w:link w:val="BodyTextChar"/>
    <w:unhideWhenUsed/>
    <w:rsid w:val="00C64E8F"/>
  </w:style>
  <w:style w:type="character" w:customStyle="1" w:styleId="BodyTextChar">
    <w:name w:val="Body Text Char"/>
    <w:link w:val="BodyText"/>
    <w:rsid w:val="00C64E8F"/>
    <w:rPr>
      <w:rFonts w:ascii="Arial" w:hAnsi="Arial"/>
      <w:lang w:eastAsia="en-US"/>
    </w:rPr>
  </w:style>
  <w:style w:type="paragraph" w:styleId="ListParagraph">
    <w:name w:val="List Paragraph"/>
    <w:basedOn w:val="Normal"/>
    <w:uiPriority w:val="34"/>
    <w:qFormat/>
    <w:rsid w:val="00C64E8F"/>
    <w:pPr>
      <w:ind w:left="720"/>
      <w:contextualSpacing/>
    </w:pPr>
  </w:style>
  <w:style w:type="character" w:customStyle="1" w:styleId="Heading3Char">
    <w:name w:val="Heading 3 Char"/>
    <w:link w:val="Heading3"/>
    <w:rsid w:val="00A15F9A"/>
    <w:rPr>
      <w:rFonts w:ascii="Arial" w:hAnsi="Arial" w:cs="Arial"/>
      <w:b/>
      <w:bCs/>
      <w:sz w:val="24"/>
      <w:szCs w:val="24"/>
      <w:lang w:eastAsia="en-US"/>
    </w:rPr>
  </w:style>
  <w:style w:type="character" w:customStyle="1" w:styleId="resurl">
    <w:name w:val="resurl"/>
    <w:rsid w:val="00C64E8F"/>
  </w:style>
  <w:style w:type="character" w:customStyle="1" w:styleId="Heading1Char">
    <w:name w:val="Heading 1 Char"/>
    <w:link w:val="Heading1"/>
    <w:rsid w:val="00A15F9A"/>
    <w:rPr>
      <w:rFonts w:ascii="Arial" w:hAnsi="Arial"/>
      <w:b/>
      <w:sz w:val="32"/>
      <w:lang w:eastAsia="en-US"/>
    </w:rPr>
  </w:style>
  <w:style w:type="character" w:customStyle="1" w:styleId="Heading2Char">
    <w:name w:val="Heading 2 Char"/>
    <w:link w:val="Heading2"/>
    <w:rsid w:val="00A15F9A"/>
    <w:rPr>
      <w:rFonts w:ascii="Arial" w:hAnsi="Arial"/>
      <w:b/>
      <w:sz w:val="28"/>
      <w:lang w:eastAsia="en-US"/>
    </w:rPr>
  </w:style>
  <w:style w:type="paragraph" w:styleId="BodyText2">
    <w:name w:val="Body Text 2"/>
    <w:basedOn w:val="Normal"/>
    <w:link w:val="BodyText2Char"/>
    <w:unhideWhenUsed/>
    <w:rsid w:val="001253E4"/>
    <w:pPr>
      <w:spacing w:line="480" w:lineRule="auto"/>
    </w:pPr>
  </w:style>
  <w:style w:type="character" w:customStyle="1" w:styleId="BodyText2Char">
    <w:name w:val="Body Text 2 Char"/>
    <w:link w:val="BodyText2"/>
    <w:rsid w:val="001253E4"/>
    <w:rPr>
      <w:rFonts w:ascii="Arial" w:hAnsi="Arial"/>
      <w:lang w:eastAsia="en-US"/>
    </w:rPr>
  </w:style>
  <w:style w:type="paragraph" w:customStyle="1" w:styleId="MajorTableText">
    <w:name w:val="Major Table Text"/>
    <w:basedOn w:val="Normal"/>
    <w:rsid w:val="00A8620B"/>
    <w:pPr>
      <w:spacing w:before="60" w:after="60"/>
    </w:pPr>
    <w:rPr>
      <w:rFonts w:ascii="Palatino" w:hAnsi="Palatino"/>
      <w:sz w:val="18"/>
    </w:rPr>
  </w:style>
  <w:style w:type="paragraph" w:customStyle="1" w:styleId="DefaultText">
    <w:name w:val="Default Text"/>
    <w:basedOn w:val="Normal"/>
    <w:rsid w:val="00A8620B"/>
    <w:pPr>
      <w:overflowPunct w:val="0"/>
      <w:autoSpaceDE w:val="0"/>
      <w:autoSpaceDN w:val="0"/>
      <w:adjustRightInd w:val="0"/>
    </w:pPr>
    <w:rPr>
      <w:sz w:val="24"/>
      <w:lang w:val="en-GB"/>
    </w:rPr>
  </w:style>
  <w:style w:type="paragraph" w:customStyle="1" w:styleId="3cFeaturetext">
    <w:name w:val="3c Feature text"/>
    <w:basedOn w:val="Normal"/>
    <w:link w:val="3cFeaturetextChar"/>
    <w:rsid w:val="00793115"/>
    <w:pPr>
      <w:tabs>
        <w:tab w:val="left" w:pos="284"/>
        <w:tab w:val="left" w:pos="454"/>
        <w:tab w:val="left" w:pos="567"/>
        <w:tab w:val="left" w:pos="737"/>
        <w:tab w:val="left" w:pos="851"/>
        <w:tab w:val="left" w:pos="3544"/>
        <w:tab w:val="left" w:pos="5313"/>
        <w:tab w:val="left" w:pos="7371"/>
      </w:tabs>
      <w:spacing w:after="113"/>
    </w:pPr>
    <w:rPr>
      <w:color w:val="000000"/>
      <w:sz w:val="18"/>
      <w:szCs w:val="24"/>
      <w:lang w:eastAsia="en-AU"/>
    </w:rPr>
  </w:style>
  <w:style w:type="character" w:customStyle="1" w:styleId="3cFeaturetextChar">
    <w:name w:val="3c Feature text Char"/>
    <w:link w:val="3cFeaturetext"/>
    <w:rsid w:val="00793115"/>
    <w:rPr>
      <w:rFonts w:ascii="Arial" w:hAnsi="Arial"/>
      <w:color w:val="000000"/>
      <w:sz w:val="18"/>
      <w:szCs w:val="24"/>
    </w:rPr>
  </w:style>
  <w:style w:type="paragraph" w:customStyle="1" w:styleId="SectionHeader">
    <w:name w:val="SectionHeader"/>
    <w:basedOn w:val="Normal"/>
    <w:link w:val="SectionHeaderChar"/>
    <w:qFormat/>
    <w:rsid w:val="00787124"/>
    <w:pPr>
      <w:spacing w:before="240"/>
      <w:ind w:left="284" w:hanging="284"/>
    </w:pPr>
    <w:rPr>
      <w:b/>
      <w:color w:val="000000"/>
      <w:sz w:val="24"/>
      <w:u w:color="1F497D"/>
      <w:lang w:eastAsia="en-AU"/>
    </w:rPr>
  </w:style>
  <w:style w:type="character" w:customStyle="1" w:styleId="SectionHeaderChar">
    <w:name w:val="SectionHeader Char"/>
    <w:link w:val="SectionHeader"/>
    <w:rsid w:val="00787124"/>
    <w:rPr>
      <w:rFonts w:ascii="Arial" w:hAnsi="Arial"/>
      <w:b/>
      <w:color w:val="000000"/>
      <w:sz w:val="24"/>
      <w:u w:color="1F497D"/>
    </w:rPr>
  </w:style>
  <w:style w:type="paragraph" w:styleId="NoSpacing">
    <w:name w:val="No Spacing"/>
    <w:uiPriority w:val="1"/>
    <w:qFormat/>
    <w:rsid w:val="00787124"/>
    <w:rPr>
      <w:rFonts w:ascii="Calibri" w:eastAsia="Calibri" w:hAnsi="Calibri"/>
      <w:sz w:val="22"/>
      <w:szCs w:val="22"/>
      <w:lang w:eastAsia="en-US"/>
    </w:rPr>
  </w:style>
  <w:style w:type="paragraph" w:customStyle="1" w:styleId="Bullet-main">
    <w:name w:val="Bullet - main"/>
    <w:basedOn w:val="ListParagraph"/>
    <w:uiPriority w:val="4"/>
    <w:qFormat/>
    <w:rsid w:val="00B02B72"/>
    <w:pPr>
      <w:numPr>
        <w:numId w:val="11"/>
      </w:numPr>
      <w:tabs>
        <w:tab w:val="left" w:pos="567"/>
      </w:tabs>
      <w:ind w:left="567" w:hanging="567"/>
      <w:jc w:val="both"/>
    </w:pPr>
  </w:style>
  <w:style w:type="paragraph" w:customStyle="1" w:styleId="Tabletext">
    <w:name w:val="Table text"/>
    <w:basedOn w:val="Normal"/>
    <w:qFormat/>
    <w:rsid w:val="006F64BB"/>
    <w:pPr>
      <w:spacing w:before="80" w:after="80"/>
    </w:pPr>
  </w:style>
  <w:style w:type="paragraph" w:customStyle="1" w:styleId="Tableheading">
    <w:name w:val="Table heading"/>
    <w:basedOn w:val="Heading2"/>
    <w:qFormat/>
    <w:rsid w:val="006F64BB"/>
    <w:pPr>
      <w:spacing w:before="80" w:after="80"/>
    </w:pPr>
    <w:rPr>
      <w:rFonts w:cs="Arial"/>
    </w:rPr>
  </w:style>
  <w:style w:type="character" w:styleId="CommentReference">
    <w:name w:val="annotation reference"/>
    <w:basedOn w:val="DefaultParagraphFont"/>
    <w:rsid w:val="00952B8A"/>
    <w:rPr>
      <w:sz w:val="16"/>
      <w:szCs w:val="16"/>
    </w:rPr>
  </w:style>
  <w:style w:type="paragraph" w:styleId="CommentText">
    <w:name w:val="annotation text"/>
    <w:basedOn w:val="Normal"/>
    <w:link w:val="CommentTextChar"/>
    <w:rsid w:val="00952B8A"/>
    <w:rPr>
      <w:sz w:val="20"/>
    </w:rPr>
  </w:style>
  <w:style w:type="character" w:customStyle="1" w:styleId="CommentTextChar">
    <w:name w:val="Comment Text Char"/>
    <w:basedOn w:val="DefaultParagraphFont"/>
    <w:link w:val="CommentText"/>
    <w:rsid w:val="00952B8A"/>
    <w:rPr>
      <w:rFonts w:ascii="Arial" w:hAnsi="Arial"/>
      <w:lang w:eastAsia="en-US"/>
    </w:rPr>
  </w:style>
  <w:style w:type="paragraph" w:styleId="CommentSubject">
    <w:name w:val="annotation subject"/>
    <w:basedOn w:val="CommentText"/>
    <w:next w:val="CommentText"/>
    <w:link w:val="CommentSubjectChar"/>
    <w:rsid w:val="00952B8A"/>
    <w:rPr>
      <w:b/>
      <w:bCs/>
    </w:rPr>
  </w:style>
  <w:style w:type="character" w:customStyle="1" w:styleId="CommentSubjectChar">
    <w:name w:val="Comment Subject Char"/>
    <w:basedOn w:val="CommentTextChar"/>
    <w:link w:val="CommentSubject"/>
    <w:rsid w:val="00952B8A"/>
    <w:rPr>
      <w:rFonts w:ascii="Arial" w:hAnsi="Arial"/>
      <w:b/>
      <w:bCs/>
      <w:lang w:eastAsia="en-US"/>
    </w:rPr>
  </w:style>
  <w:style w:type="paragraph" w:customStyle="1" w:styleId="redbanner">
    <w:name w:val="red banner"/>
    <w:basedOn w:val="Normal"/>
    <w:qFormat/>
    <w:rsid w:val="006F64BB"/>
    <w:pPr>
      <w:spacing w:before="0" w:after="0" w:line="240" w:lineRule="auto"/>
      <w:jc w:val="right"/>
    </w:pPr>
    <w:rPr>
      <w:color w:val="000000"/>
      <w:sz w:val="18"/>
    </w:rPr>
  </w:style>
  <w:style w:type="paragraph" w:customStyle="1" w:styleId="StyleHeading1Red">
    <w:name w:val="Style Heading 1 + Red"/>
    <w:basedOn w:val="Heading1"/>
    <w:rsid w:val="00FF71EC"/>
    <w:rPr>
      <w:bCs/>
    </w:rPr>
  </w:style>
  <w:style w:type="character" w:customStyle="1" w:styleId="FooterChar">
    <w:name w:val="Footer Char"/>
    <w:basedOn w:val="DefaultParagraphFont"/>
    <w:link w:val="Footer"/>
    <w:uiPriority w:val="99"/>
    <w:rsid w:val="00A15F9A"/>
    <w:rPr>
      <w:rFonts w:ascii="Arial" w:hAnsi="Arial"/>
      <w:sz w:val="22"/>
      <w:lang w:eastAsia="en-US"/>
    </w:rPr>
  </w:style>
  <w:style w:type="paragraph" w:customStyle="1" w:styleId="Acknowledgementstext">
    <w:name w:val="Acknowledgements text"/>
    <w:basedOn w:val="Normal"/>
    <w:uiPriority w:val="4"/>
    <w:qFormat/>
    <w:rsid w:val="00A15F9A"/>
    <w:pPr>
      <w:spacing w:line="240" w:lineRule="auto"/>
    </w:pPr>
    <w:rPr>
      <w:rFonts w:cs="Arial"/>
      <w:color w:val="000000"/>
      <w:szCs w:val="22"/>
    </w:rPr>
  </w:style>
  <w:style w:type="paragraph" w:customStyle="1" w:styleId="Acknowledgementsheading">
    <w:name w:val="Acknowledgements heading"/>
    <w:basedOn w:val="Heading3"/>
    <w:uiPriority w:val="4"/>
    <w:qFormat/>
    <w:rsid w:val="00A15F9A"/>
    <w:pPr>
      <w:keepNext w:val="0"/>
      <w:shd w:val="clear" w:color="auto" w:fill="FFFFFF"/>
      <w:spacing w:before="100" w:beforeAutospacing="1" w:after="180"/>
    </w:pPr>
    <w:rPr>
      <w:rFonts w:eastAsia="Calibri" w:cs="Helvetica"/>
      <w:szCs w:val="30"/>
    </w:rPr>
  </w:style>
  <w:style w:type="paragraph" w:customStyle="1" w:styleId="Sourcereferencetext">
    <w:name w:val="Source reference text"/>
    <w:link w:val="SourcereferencetextChar"/>
    <w:uiPriority w:val="8"/>
    <w:qFormat/>
    <w:rsid w:val="00A15F9A"/>
    <w:pPr>
      <w:jc w:val="right"/>
    </w:pPr>
    <w:rPr>
      <w:rFonts w:ascii="Arial" w:eastAsia="Calibri" w:hAnsi="Arial" w:cs="Helvetica"/>
      <w:bCs/>
      <w:sz w:val="16"/>
      <w:szCs w:val="16"/>
      <w:lang w:eastAsia="en-US"/>
    </w:rPr>
  </w:style>
  <w:style w:type="character" w:customStyle="1" w:styleId="SourcereferencetextChar">
    <w:name w:val="Source reference text Char"/>
    <w:link w:val="Sourcereferencetext"/>
    <w:uiPriority w:val="8"/>
    <w:rsid w:val="00A15F9A"/>
    <w:rPr>
      <w:rFonts w:ascii="Arial" w:eastAsia="Calibri" w:hAnsi="Arial" w:cs="Helvetica"/>
      <w:bCs/>
      <w:sz w:val="16"/>
      <w:szCs w:val="16"/>
      <w:lang w:eastAsia="en-US"/>
    </w:rPr>
  </w:style>
  <w:style w:type="paragraph" w:customStyle="1" w:styleId="Footnote">
    <w:name w:val="Footnote"/>
    <w:basedOn w:val="Normal"/>
    <w:uiPriority w:val="4"/>
    <w:qFormat/>
    <w:rsid w:val="00A15F9A"/>
    <w:pPr>
      <w:spacing w:before="0" w:after="0" w:line="240" w:lineRule="auto"/>
    </w:pPr>
    <w:rPr>
      <w:rFonts w:eastAsia="Calibri"/>
      <w:sz w:val="20"/>
      <w:szCs w:val="22"/>
    </w:rPr>
  </w:style>
  <w:style w:type="paragraph" w:customStyle="1" w:styleId="Introduction">
    <w:name w:val="Introduction"/>
    <w:basedOn w:val="Normal"/>
    <w:autoRedefine/>
    <w:locked/>
    <w:rsid w:val="00A15F9A"/>
    <w:rPr>
      <w:rFonts w:eastAsia="Calibri" w:cs="Arial"/>
      <w:szCs w:val="32"/>
    </w:rPr>
  </w:style>
  <w:style w:type="paragraph" w:styleId="Caption">
    <w:name w:val="caption"/>
    <w:basedOn w:val="Normal"/>
    <w:next w:val="Normal"/>
    <w:uiPriority w:val="35"/>
    <w:unhideWhenUsed/>
    <w:qFormat/>
    <w:rsid w:val="00A15F9A"/>
    <w:pPr>
      <w:spacing w:line="360" w:lineRule="auto"/>
      <w:jc w:val="center"/>
    </w:pPr>
    <w:rPr>
      <w:rFonts w:eastAsia="Calibri"/>
      <w:bCs/>
      <w:color w:val="808080"/>
      <w:sz w:val="20"/>
      <w:szCs w:val="18"/>
    </w:rPr>
  </w:style>
  <w:style w:type="paragraph" w:customStyle="1" w:styleId="Bullet-sub2">
    <w:name w:val="Bullet - sub2"/>
    <w:basedOn w:val="Bullet-main"/>
    <w:uiPriority w:val="4"/>
    <w:qFormat/>
    <w:rsid w:val="00A15F9A"/>
    <w:pPr>
      <w:numPr>
        <w:numId w:val="13"/>
      </w:numPr>
      <w:tabs>
        <w:tab w:val="clear" w:pos="567"/>
        <w:tab w:val="num" w:pos="360"/>
        <w:tab w:val="left" w:pos="1134"/>
      </w:tabs>
      <w:ind w:left="1134" w:hanging="567"/>
      <w:contextualSpacing w:val="0"/>
      <w:jc w:val="left"/>
    </w:pPr>
    <w:rPr>
      <w:rFonts w:eastAsia="Calibri"/>
      <w:szCs w:val="22"/>
    </w:rPr>
  </w:style>
  <w:style w:type="paragraph" w:customStyle="1" w:styleId="Answerbullet-main">
    <w:name w:val="Answer bullet - main"/>
    <w:basedOn w:val="Bullet-main"/>
    <w:uiPriority w:val="4"/>
    <w:qFormat/>
    <w:rsid w:val="00D05952"/>
    <w:pPr>
      <w:tabs>
        <w:tab w:val="num" w:pos="360"/>
      </w:tabs>
      <w:contextualSpacing w:val="0"/>
      <w:jc w:val="left"/>
    </w:pPr>
    <w:rPr>
      <w:rFonts w:eastAsia="Calibri"/>
      <w:color w:val="FF0000"/>
      <w:szCs w:val="22"/>
    </w:rPr>
  </w:style>
  <w:style w:type="paragraph" w:customStyle="1" w:styleId="Answerbullet-sub2">
    <w:name w:val="Answer bullet - sub2"/>
    <w:basedOn w:val="Bullet-sub2"/>
    <w:uiPriority w:val="4"/>
    <w:qFormat/>
    <w:rsid w:val="00D05952"/>
    <w:rPr>
      <w:color w:val="FF0000"/>
    </w:rPr>
  </w:style>
  <w:style w:type="paragraph" w:customStyle="1" w:styleId="Calloutheading">
    <w:name w:val="Callout heading"/>
    <w:basedOn w:val="Normal"/>
    <w:uiPriority w:val="4"/>
    <w:qFormat/>
    <w:rsid w:val="00A15F9A"/>
    <w:rPr>
      <w:b/>
      <w:noProof/>
      <w:sz w:val="24"/>
      <w:szCs w:val="22"/>
      <w:lang w:eastAsia="en-AU"/>
    </w:rPr>
  </w:style>
  <w:style w:type="paragraph" w:customStyle="1" w:styleId="Calloutbullet-main">
    <w:name w:val="Callout bullet - main"/>
    <w:basedOn w:val="Bullet-main"/>
    <w:uiPriority w:val="4"/>
    <w:qFormat/>
    <w:rsid w:val="00A15F9A"/>
    <w:pPr>
      <w:tabs>
        <w:tab w:val="num" w:pos="360"/>
      </w:tabs>
      <w:ind w:hanging="425"/>
      <w:contextualSpacing w:val="0"/>
      <w:jc w:val="left"/>
    </w:pPr>
    <w:rPr>
      <w:rFonts w:eastAsia="Calibri"/>
      <w:szCs w:val="22"/>
    </w:rPr>
  </w:style>
  <w:style w:type="paragraph" w:customStyle="1" w:styleId="Callouttext">
    <w:name w:val="Callout text"/>
    <w:basedOn w:val="Bullet-sub2"/>
    <w:uiPriority w:val="4"/>
    <w:qFormat/>
    <w:rsid w:val="00A15F9A"/>
    <w:pPr>
      <w:numPr>
        <w:numId w:val="0"/>
      </w:numPr>
      <w:ind w:left="142"/>
    </w:pPr>
  </w:style>
  <w:style w:type="paragraph" w:customStyle="1" w:styleId="Calloutbullet-sub2">
    <w:name w:val="Callout bullet - sub2"/>
    <w:basedOn w:val="Bullet-sub2"/>
    <w:uiPriority w:val="4"/>
    <w:qFormat/>
    <w:rsid w:val="00A15F9A"/>
  </w:style>
  <w:style w:type="paragraph" w:customStyle="1" w:styleId="Answercalloutbullet-main">
    <w:name w:val="Answer callout bullet - main"/>
    <w:basedOn w:val="Calloutbullet-main"/>
    <w:uiPriority w:val="4"/>
    <w:qFormat/>
    <w:rsid w:val="00D05952"/>
    <w:rPr>
      <w:color w:val="FF0000"/>
    </w:rPr>
  </w:style>
  <w:style w:type="paragraph" w:customStyle="1" w:styleId="Answercalloutbullet-sub">
    <w:name w:val="Answer callout bullet - sub"/>
    <w:basedOn w:val="Calloutbullet-sub2"/>
    <w:uiPriority w:val="4"/>
    <w:qFormat/>
    <w:rsid w:val="00D05952"/>
    <w:rPr>
      <w:color w:val="FF0000"/>
    </w:rPr>
  </w:style>
  <w:style w:type="paragraph" w:customStyle="1" w:styleId="Answercallout">
    <w:name w:val="Answer callout"/>
    <w:basedOn w:val="Callouttext"/>
    <w:uiPriority w:val="4"/>
    <w:qFormat/>
    <w:rsid w:val="00D05952"/>
    <w:rPr>
      <w:color w:val="FF0000"/>
    </w:rPr>
  </w:style>
  <w:style w:type="paragraph" w:customStyle="1" w:styleId="TableHeading0">
    <w:name w:val="Table Heading"/>
    <w:basedOn w:val="Normal"/>
    <w:uiPriority w:val="4"/>
    <w:qFormat/>
    <w:rsid w:val="00A15F9A"/>
    <w:pPr>
      <w:spacing w:before="80" w:after="80"/>
    </w:pPr>
    <w:rPr>
      <w:rFonts w:eastAsia="MS Mincho"/>
      <w:b/>
      <w:szCs w:val="22"/>
    </w:rPr>
  </w:style>
  <w:style w:type="paragraph" w:customStyle="1" w:styleId="TableText0">
    <w:name w:val="Table Text"/>
    <w:basedOn w:val="Normal"/>
    <w:uiPriority w:val="4"/>
    <w:qFormat/>
    <w:rsid w:val="00A15F9A"/>
    <w:pPr>
      <w:spacing w:before="80" w:after="80"/>
    </w:pPr>
    <w:rPr>
      <w:rFonts w:eastAsia="MS Mincho"/>
      <w:szCs w:val="22"/>
    </w:rPr>
  </w:style>
  <w:style w:type="paragraph" w:customStyle="1" w:styleId="Answertext">
    <w:name w:val="Answer text"/>
    <w:basedOn w:val="Normal"/>
    <w:uiPriority w:val="4"/>
    <w:qFormat/>
    <w:rsid w:val="00D05952"/>
    <w:rPr>
      <w:rFonts w:eastAsia="Calibri"/>
      <w:color w:val="FF0000"/>
      <w:szCs w:val="22"/>
    </w:rPr>
  </w:style>
  <w:style w:type="paragraph" w:customStyle="1" w:styleId="Answerindent">
    <w:name w:val="Answer indent"/>
    <w:basedOn w:val="Answertext"/>
    <w:uiPriority w:val="4"/>
    <w:qFormat/>
    <w:rsid w:val="00D05952"/>
    <w:pPr>
      <w:ind w:left="567"/>
    </w:pPr>
  </w:style>
  <w:style w:type="paragraph" w:customStyle="1" w:styleId="Bullet-sub3">
    <w:name w:val="Bullet - sub3"/>
    <w:basedOn w:val="ListParagraph"/>
    <w:uiPriority w:val="4"/>
    <w:qFormat/>
    <w:rsid w:val="00A15F9A"/>
    <w:pPr>
      <w:numPr>
        <w:numId w:val="14"/>
      </w:numPr>
      <w:tabs>
        <w:tab w:val="num" w:pos="360"/>
        <w:tab w:val="left" w:pos="1701"/>
      </w:tabs>
      <w:ind w:left="1701" w:hanging="567"/>
      <w:contextualSpacing w:val="0"/>
    </w:pPr>
    <w:rPr>
      <w:rFonts w:eastAsia="Calibri"/>
      <w:szCs w:val="22"/>
    </w:rPr>
  </w:style>
  <w:style w:type="paragraph" w:customStyle="1" w:styleId="Answerbullet-sub3">
    <w:name w:val="Answer bullet - sub3"/>
    <w:basedOn w:val="Bullet-sub3"/>
    <w:uiPriority w:val="4"/>
    <w:qFormat/>
    <w:rsid w:val="00D05952"/>
    <w:rPr>
      <w:color w:val="FF0000"/>
    </w:rPr>
  </w:style>
  <w:style w:type="paragraph" w:customStyle="1" w:styleId="Calloutbullet-sub3">
    <w:name w:val="Callout bullet - sub3"/>
    <w:basedOn w:val="Answerbullet-sub3"/>
    <w:uiPriority w:val="4"/>
    <w:qFormat/>
    <w:rsid w:val="00A15F9A"/>
    <w:rPr>
      <w:color w:val="auto"/>
    </w:rPr>
  </w:style>
  <w:style w:type="paragraph" w:customStyle="1" w:styleId="Answercalloutbullet-sub3">
    <w:name w:val="Answer callout bullet - sub3"/>
    <w:basedOn w:val="Answerbullet-sub3"/>
    <w:uiPriority w:val="4"/>
    <w:qFormat/>
    <w:rsid w:val="00A15F9A"/>
  </w:style>
  <w:style w:type="paragraph" w:customStyle="1" w:styleId="Tablebullet-main">
    <w:name w:val="Table bullet - main"/>
    <w:basedOn w:val="Bullet-main"/>
    <w:uiPriority w:val="4"/>
    <w:qFormat/>
    <w:rsid w:val="00CF7A16"/>
    <w:pPr>
      <w:spacing w:before="80" w:after="80"/>
      <w:contextualSpacing w:val="0"/>
      <w:jc w:val="left"/>
    </w:pPr>
    <w:rPr>
      <w:rFonts w:eastAsia="Calibri"/>
      <w:szCs w:val="22"/>
    </w:rPr>
  </w:style>
  <w:style w:type="paragraph" w:customStyle="1" w:styleId="Tablebullet-sub2">
    <w:name w:val="Table bullet - sub2"/>
    <w:basedOn w:val="Bullet-sub2"/>
    <w:uiPriority w:val="4"/>
    <w:qFormat/>
    <w:rsid w:val="00A15F9A"/>
    <w:pPr>
      <w:spacing w:before="80" w:after="80"/>
    </w:pPr>
  </w:style>
  <w:style w:type="paragraph" w:customStyle="1" w:styleId="Tablebullet-sub3">
    <w:name w:val="Table bullet - sub3"/>
    <w:basedOn w:val="Bullet-sub3"/>
    <w:uiPriority w:val="4"/>
    <w:qFormat/>
    <w:rsid w:val="00A15F9A"/>
    <w:pPr>
      <w:spacing w:before="80" w:after="80"/>
    </w:pPr>
  </w:style>
  <w:style w:type="character" w:customStyle="1" w:styleId="UnresolvedMention">
    <w:name w:val="Unresolved Mention"/>
    <w:basedOn w:val="DefaultParagraphFont"/>
    <w:uiPriority w:val="99"/>
    <w:semiHidden/>
    <w:unhideWhenUsed/>
    <w:rsid w:val="00C1117B"/>
    <w:rPr>
      <w:color w:val="605E5C"/>
      <w:shd w:val="clear" w:color="auto" w:fill="E1DFDD"/>
    </w:rPr>
  </w:style>
  <w:style w:type="character" w:customStyle="1" w:styleId="normaltextrun">
    <w:name w:val="normaltextrun"/>
    <w:basedOn w:val="DefaultParagraphFont"/>
    <w:rsid w:val="00BB3806"/>
  </w:style>
  <w:style w:type="paragraph" w:customStyle="1" w:styleId="paragraph">
    <w:name w:val="paragraph"/>
    <w:basedOn w:val="Normal"/>
    <w:rsid w:val="00BB3806"/>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64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tafeqld.edu.au/about/policy-and-governance/student-rules-and-policie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aining.gov.au/Training/Details/ICTICT532"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8A62A-0930-46C2-88E8-69CB1FCCA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73BAE6-7BA3-4737-A49B-84EC7DAE42B7}">
  <ds:schemaRefs>
    <ds:schemaRef ds:uri="http://schemas.microsoft.com/sharepoint/v3/contenttype/forms"/>
  </ds:schemaRefs>
</ds:datastoreItem>
</file>

<file path=customXml/itemProps3.xml><?xml version="1.0" encoding="utf-8"?>
<ds:datastoreItem xmlns:ds="http://schemas.openxmlformats.org/officeDocument/2006/customXml" ds:itemID="{E042E66A-F0B7-471A-B694-85B35C152DA6}">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CAA66F8-312A-4E1F-ABBD-92ECBC15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TAFE Queensland</vt:lpstr>
    </vt:vector>
  </TitlesOfParts>
  <Company>TAFE</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TAFE Queensland</dc:title>
  <dc:creator>shadwick</dc:creator>
  <cp:keywords>GS-031; Student Study Guide</cp:keywords>
  <cp:lastModifiedBy>Tyshing, Michael</cp:lastModifiedBy>
  <cp:revision>11</cp:revision>
  <cp:lastPrinted>2014-05-15T03:58:00Z</cp:lastPrinted>
  <dcterms:created xsi:type="dcterms:W3CDTF">2021-08-17T04:46:00Z</dcterms:created>
  <dcterms:modified xsi:type="dcterms:W3CDTF">2023-04-16T11:01:00Z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