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EC848" w14:textId="77777777" w:rsidR="000E1ECC" w:rsidRPr="000E1ECC" w:rsidRDefault="000E1ECC" w:rsidP="000E1ECC">
      <w:pPr>
        <w:rPr>
          <w:rFonts w:ascii="Times New Roman" w:hAnsi="Times New Roman" w:cs="Times New Roman"/>
          <w:sz w:val="24"/>
          <w:szCs w:val="24"/>
        </w:rPr>
      </w:pPr>
      <w:r w:rsidRPr="000E1ECC">
        <w:rPr>
          <w:rFonts w:ascii="Times New Roman" w:hAnsi="Times New Roman" w:cs="Times New Roman"/>
          <w:b/>
          <w:bCs/>
          <w:sz w:val="24"/>
          <w:szCs w:val="24"/>
        </w:rPr>
        <w:t>WCAG Tillgänglighetsrapport (WCAG 2.1 AA)</w:t>
      </w:r>
    </w:p>
    <w:p w14:paraId="06062543" w14:textId="77777777" w:rsidR="000E1ECC" w:rsidRPr="000E1ECC" w:rsidRDefault="000E1ECC" w:rsidP="000E1ECC">
      <w:pPr>
        <w:rPr>
          <w:rFonts w:ascii="Times New Roman" w:hAnsi="Times New Roman" w:cs="Times New Roman"/>
          <w:sz w:val="24"/>
          <w:szCs w:val="24"/>
        </w:rPr>
      </w:pPr>
      <w:r w:rsidRPr="000E1ECC">
        <w:rPr>
          <w:rFonts w:ascii="Times New Roman" w:hAnsi="Times New Roman" w:cs="Times New Roman"/>
          <w:sz w:val="24"/>
          <w:szCs w:val="24"/>
        </w:rPr>
        <w:t>Denna rapport bekräftar att utvecklarportföljen uppfyller kraven för WCAG 2.1 AA genom att fokusera på universell tillgänglighet.</w:t>
      </w:r>
    </w:p>
    <w:p w14:paraId="34D02A2C" w14:textId="77777777" w:rsidR="000E1ECC" w:rsidRPr="000E1ECC" w:rsidRDefault="000E1ECC" w:rsidP="000E1E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1ECC">
        <w:rPr>
          <w:rFonts w:ascii="Times New Roman" w:hAnsi="Times New Roman" w:cs="Times New Roman"/>
          <w:b/>
          <w:bCs/>
          <w:sz w:val="24"/>
          <w:szCs w:val="24"/>
        </w:rPr>
        <w:t>1. De Fyra Grundprinciperna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1897"/>
        <w:gridCol w:w="5652"/>
      </w:tblGrid>
      <w:tr w:rsidR="000E1ECC" w:rsidRPr="000E1ECC" w14:paraId="40CC75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EA19E" w14:textId="77777777" w:rsidR="000E1ECC" w:rsidRPr="000E1ECC" w:rsidRDefault="000E1ECC" w:rsidP="000E1E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1E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Princip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AF6C0" w14:textId="77777777" w:rsidR="000E1ECC" w:rsidRPr="000E1ECC" w:rsidRDefault="000E1ECC" w:rsidP="000E1E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1E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Fokus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9011D" w14:textId="77777777" w:rsidR="000E1ECC" w:rsidRPr="000E1ECC" w:rsidRDefault="000E1ECC" w:rsidP="000E1E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1E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Åtgärd i Projektet</w:t>
            </w:r>
          </w:p>
        </w:tc>
      </w:tr>
      <w:tr w:rsidR="000E1ECC" w:rsidRPr="000E1ECC" w14:paraId="7BA4C6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2944A" w14:textId="77777777" w:rsidR="000E1ECC" w:rsidRPr="000E1ECC" w:rsidRDefault="000E1ECC" w:rsidP="000E1E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1E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Möjlig att uppfatta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FE115" w14:textId="77777777" w:rsidR="000E1ECC" w:rsidRPr="000E1ECC" w:rsidRDefault="000E1ECC" w:rsidP="000E1E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1E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Tydlighet och kontrast.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AA265" w14:textId="77777777" w:rsidR="000E1ECC" w:rsidRPr="000E1ECC" w:rsidRDefault="000E1ECC" w:rsidP="000E1E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1E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Hög kontrast på text, och alla bilder har beskrivande alt-attribut.</w:t>
            </w:r>
          </w:p>
        </w:tc>
      </w:tr>
      <w:tr w:rsidR="000E1ECC" w:rsidRPr="000E1ECC" w14:paraId="092AE6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72D23" w14:textId="77777777" w:rsidR="000E1ECC" w:rsidRPr="000E1ECC" w:rsidRDefault="000E1ECC" w:rsidP="000E1E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1E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Möjlig att hantera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6BA374" w14:textId="77777777" w:rsidR="000E1ECC" w:rsidRPr="000E1ECC" w:rsidRDefault="000E1ECC" w:rsidP="000E1E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1E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Navigering utan mus.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A9033" w14:textId="77777777" w:rsidR="000E1ECC" w:rsidRPr="000E1ECC" w:rsidRDefault="000E1ECC" w:rsidP="000E1E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1E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Hela webbplatsen är fullt användbar enbart med tangentbordet (inklusive Tab-navigering).</w:t>
            </w:r>
          </w:p>
        </w:tc>
      </w:tr>
      <w:tr w:rsidR="000E1ECC" w:rsidRPr="000E1ECC" w14:paraId="6FBCA8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6744E" w14:textId="77777777" w:rsidR="000E1ECC" w:rsidRPr="000E1ECC" w:rsidRDefault="000E1ECC" w:rsidP="000E1E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1E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Möjlig att förstå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8C195" w14:textId="77777777" w:rsidR="000E1ECC" w:rsidRPr="000E1ECC" w:rsidRDefault="000E1ECC" w:rsidP="000E1E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1E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Logik och feedback.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74487" w14:textId="77777777" w:rsidR="000E1ECC" w:rsidRPr="000E1ECC" w:rsidRDefault="000E1ECC" w:rsidP="000E1E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1E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Kontaktformuläret ger tydliga röda felmeddelanden för att snabbt korrigera inmatningsfel.</w:t>
            </w:r>
          </w:p>
        </w:tc>
      </w:tr>
      <w:tr w:rsidR="000E1ECC" w:rsidRPr="000E1ECC" w14:paraId="6B866C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7EEFF" w14:textId="77777777" w:rsidR="000E1ECC" w:rsidRPr="000E1ECC" w:rsidRDefault="000E1ECC" w:rsidP="000E1E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1E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Robust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88115" w14:textId="77777777" w:rsidR="000E1ECC" w:rsidRPr="000E1ECC" w:rsidRDefault="000E1ECC" w:rsidP="000E1E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1E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Kodkvalitet.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CD14E" w14:textId="77777777" w:rsidR="000E1ECC" w:rsidRPr="000E1ECC" w:rsidRDefault="000E1ECC" w:rsidP="000E1E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1E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Användning av semantisk HTML5 (&lt;header&gt;, &lt;nav&gt;, etc.) och korrekta ARIA-attribut.</w:t>
            </w:r>
          </w:p>
        </w:tc>
      </w:tr>
    </w:tbl>
    <w:p w14:paraId="1EFE9D63" w14:textId="77777777" w:rsidR="000E1ECC" w:rsidRPr="000E1ECC" w:rsidRDefault="000E1ECC" w:rsidP="000E1ECC">
      <w:pPr>
        <w:rPr>
          <w:rFonts w:ascii="Times New Roman" w:hAnsi="Times New Roman" w:cs="Times New Roman"/>
          <w:sz w:val="24"/>
          <w:szCs w:val="24"/>
        </w:rPr>
      </w:pPr>
      <w:r w:rsidRPr="000E1ECC">
        <w:rPr>
          <w:rFonts w:ascii="Times New Roman" w:hAnsi="Times New Roman" w:cs="Times New Roman"/>
          <w:b/>
          <w:bCs/>
          <w:sz w:val="24"/>
          <w:szCs w:val="24"/>
        </w:rPr>
        <w:t>2. Viktiga Tekniska Åtgärder</w:t>
      </w:r>
    </w:p>
    <w:p w14:paraId="28E89BBC" w14:textId="77777777" w:rsidR="000E1ECC" w:rsidRPr="000E1ECC" w:rsidRDefault="000E1ECC" w:rsidP="000E1EC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E1ECC">
        <w:rPr>
          <w:rFonts w:ascii="Times New Roman" w:hAnsi="Times New Roman" w:cs="Times New Roman"/>
          <w:sz w:val="24"/>
          <w:szCs w:val="24"/>
        </w:rPr>
        <w:t>Semantik: Korrekt användning av HTML5-element och rubrikhierarki för att hjälpa skärmläsare att tolka sidans struktur.</w:t>
      </w:r>
    </w:p>
    <w:p w14:paraId="7EAB3AAF" w14:textId="77777777" w:rsidR="000E1ECC" w:rsidRPr="000E1ECC" w:rsidRDefault="000E1ECC" w:rsidP="000E1EC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E1ECC">
        <w:rPr>
          <w:rFonts w:ascii="Times New Roman" w:hAnsi="Times New Roman" w:cs="Times New Roman"/>
          <w:sz w:val="24"/>
          <w:szCs w:val="24"/>
        </w:rPr>
        <w:t>ARIA: Användning av aria-label på ikoner (t.ex. i footern) för att ge skärmläsare tydligt länk-syfte.</w:t>
      </w:r>
    </w:p>
    <w:p w14:paraId="09F73F0B" w14:textId="77777777" w:rsidR="000E1ECC" w:rsidRPr="000E1ECC" w:rsidRDefault="000E1ECC" w:rsidP="000E1EC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E1ECC">
        <w:rPr>
          <w:rFonts w:ascii="Times New Roman" w:hAnsi="Times New Roman" w:cs="Times New Roman"/>
          <w:sz w:val="24"/>
          <w:szCs w:val="24"/>
        </w:rPr>
        <w:t>Responsivitet: Byggd med Mobile-First och CSS Media Queries för att säkerställa att layouten anpassas korrekt till alla skärmstorlekar.</w:t>
      </w:r>
    </w:p>
    <w:p w14:paraId="6D3A3906" w14:textId="77777777" w:rsidR="000E1ECC" w:rsidRPr="000E1ECC" w:rsidRDefault="000E1ECC" w:rsidP="000E1EC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E1ECC">
        <w:rPr>
          <w:rFonts w:ascii="Times New Roman" w:hAnsi="Times New Roman" w:cs="Times New Roman"/>
          <w:sz w:val="24"/>
          <w:szCs w:val="24"/>
        </w:rPr>
        <w:t>API-data: Väder-widgetens information presenteras som ren text, vilket är direkt tillgängligt.</w:t>
      </w:r>
    </w:p>
    <w:p w14:paraId="6DAA8593" w14:textId="77777777" w:rsidR="000E1ECC" w:rsidRPr="000E1ECC" w:rsidRDefault="000E1ECC" w:rsidP="000E1ECC">
      <w:pPr>
        <w:rPr>
          <w:rFonts w:ascii="Times New Roman" w:hAnsi="Times New Roman" w:cs="Times New Roman"/>
          <w:sz w:val="24"/>
          <w:szCs w:val="24"/>
        </w:rPr>
      </w:pPr>
      <w:r w:rsidRPr="000E1ECC">
        <w:rPr>
          <w:rFonts w:ascii="Times New Roman" w:hAnsi="Times New Roman" w:cs="Times New Roman"/>
          <w:b/>
          <w:bCs/>
          <w:sz w:val="24"/>
          <w:szCs w:val="24"/>
        </w:rPr>
        <w:t>3. Slutsats</w:t>
      </w:r>
    </w:p>
    <w:p w14:paraId="41D355E8" w14:textId="77777777" w:rsidR="000E1ECC" w:rsidRPr="000E1ECC" w:rsidRDefault="000E1ECC" w:rsidP="000E1ECC">
      <w:pPr>
        <w:rPr>
          <w:rFonts w:ascii="Times New Roman" w:hAnsi="Times New Roman" w:cs="Times New Roman"/>
          <w:sz w:val="24"/>
          <w:szCs w:val="24"/>
        </w:rPr>
      </w:pPr>
      <w:r w:rsidRPr="000E1ECC">
        <w:rPr>
          <w:rFonts w:ascii="Times New Roman" w:hAnsi="Times New Roman" w:cs="Times New Roman"/>
          <w:sz w:val="24"/>
          <w:szCs w:val="24"/>
        </w:rPr>
        <w:t>Projektet har aktivt implementerat WCAG 2.1 AA-standarderna, vilket säkerställer en professionell och inkluderande användarupplevelse.</w:t>
      </w:r>
    </w:p>
    <w:p w14:paraId="0259FEBD" w14:textId="0409C247" w:rsidR="00E53B31" w:rsidRPr="000E1ECC" w:rsidRDefault="00E53B31" w:rsidP="000E1ECC"/>
    <w:p w14:paraId="189C2FF0" w14:textId="77777777" w:rsidR="000E1ECC" w:rsidRPr="000E1ECC" w:rsidRDefault="000E1ECC"/>
    <w:sectPr w:rsidR="000E1ECC" w:rsidRPr="000E1E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B2608"/>
    <w:multiLevelType w:val="multilevel"/>
    <w:tmpl w:val="6C6CDE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76A78"/>
    <w:multiLevelType w:val="multilevel"/>
    <w:tmpl w:val="B36A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33D38"/>
    <w:multiLevelType w:val="multilevel"/>
    <w:tmpl w:val="9EE64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E83C46"/>
    <w:multiLevelType w:val="multilevel"/>
    <w:tmpl w:val="1C7ACA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6C0F15"/>
    <w:multiLevelType w:val="multilevel"/>
    <w:tmpl w:val="85BA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01799A"/>
    <w:multiLevelType w:val="multilevel"/>
    <w:tmpl w:val="CC9A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D9285E"/>
    <w:multiLevelType w:val="multilevel"/>
    <w:tmpl w:val="B59A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BA5891"/>
    <w:multiLevelType w:val="multilevel"/>
    <w:tmpl w:val="1040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A24A93"/>
    <w:multiLevelType w:val="multilevel"/>
    <w:tmpl w:val="6E6A74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A9540F"/>
    <w:multiLevelType w:val="multilevel"/>
    <w:tmpl w:val="F4145E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8864587">
    <w:abstractNumId w:val="2"/>
  </w:num>
  <w:num w:numId="2" w16cid:durableId="1953709984">
    <w:abstractNumId w:val="8"/>
  </w:num>
  <w:num w:numId="3" w16cid:durableId="196624050">
    <w:abstractNumId w:val="0"/>
  </w:num>
  <w:num w:numId="4" w16cid:durableId="420418545">
    <w:abstractNumId w:val="7"/>
  </w:num>
  <w:num w:numId="5" w16cid:durableId="1210073118">
    <w:abstractNumId w:val="4"/>
  </w:num>
  <w:num w:numId="6" w16cid:durableId="1020543436">
    <w:abstractNumId w:val="1"/>
  </w:num>
  <w:num w:numId="7" w16cid:durableId="542642617">
    <w:abstractNumId w:val="9"/>
  </w:num>
  <w:num w:numId="8" w16cid:durableId="1442603205">
    <w:abstractNumId w:val="3"/>
  </w:num>
  <w:num w:numId="9" w16cid:durableId="1419980514">
    <w:abstractNumId w:val="6"/>
  </w:num>
  <w:num w:numId="10" w16cid:durableId="16443160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F2A"/>
    <w:rsid w:val="000E1ECC"/>
    <w:rsid w:val="002D0365"/>
    <w:rsid w:val="00687D25"/>
    <w:rsid w:val="00AC3251"/>
    <w:rsid w:val="00C73F2A"/>
    <w:rsid w:val="00CD572A"/>
    <w:rsid w:val="00E53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460E6"/>
  <w15:chartTrackingRefBased/>
  <w15:docId w15:val="{0EA574E0-B42D-49F9-98D0-4697A2EAA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C73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73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C73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C73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C73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C73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C73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C73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C73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73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C73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C73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C73F2A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C73F2A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C73F2A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C73F2A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C73F2A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C73F2A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C73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C73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C73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C73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C73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C73F2A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C73F2A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C73F2A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C73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C73F2A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C73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246CFC2949624BAE2F3E9ED3A580FF" ma:contentTypeVersion="9" ma:contentTypeDescription="Skapa ett nytt dokument." ma:contentTypeScope="" ma:versionID="0e0766c7e956999874eb004b2705af1f">
  <xsd:schema xmlns:xsd="http://www.w3.org/2001/XMLSchema" xmlns:xs="http://www.w3.org/2001/XMLSchema" xmlns:p="http://schemas.microsoft.com/office/2006/metadata/properties" xmlns:ns3="6910736d-d86f-4235-bb71-1b7044971cae" targetNamespace="http://schemas.microsoft.com/office/2006/metadata/properties" ma:root="true" ma:fieldsID="68a8576765f50ee7f0da749cca21677d" ns3:_="">
    <xsd:import namespace="6910736d-d86f-4235-bb71-1b7044971ca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0736d-d86f-4235-bb71-1b7044971ca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910736d-d86f-4235-bb71-1b7044971cae" xsi:nil="true"/>
  </documentManagement>
</p:properties>
</file>

<file path=customXml/itemProps1.xml><?xml version="1.0" encoding="utf-8"?>
<ds:datastoreItem xmlns:ds="http://schemas.openxmlformats.org/officeDocument/2006/customXml" ds:itemID="{5F0A2B85-AD8A-4302-8C46-AFE1BF55F0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10736d-d86f-4235-bb71-1b7044971c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4D07E7-7CD5-4597-8B98-EF18A8120F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51B105-82CA-4367-AB56-32BD9F17C682}">
  <ds:schemaRefs>
    <ds:schemaRef ds:uri="http://schemas.openxmlformats.org/package/2006/metadata/core-properties"/>
    <ds:schemaRef ds:uri="http://purl.org/dc/terms/"/>
    <ds:schemaRef ds:uri="http://purl.org/dc/elements/1.1/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6910736d-d86f-4235-bb71-1b7044971cae"/>
    <ds:schemaRef ds:uri="http://purl.org/dc/dcmitype/"/>
    <ds:schemaRef ds:uri="http://schemas.microsoft.com/office/2006/documentManagement/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Berrin Kizildagli (student syh)</dc:creator>
  <cp:keywords/>
  <dc:description/>
  <cp:lastModifiedBy>Berrin Kizildagli (student syh)</cp:lastModifiedBy>
  <cp:revision>2</cp:revision>
  <dcterms:created xsi:type="dcterms:W3CDTF">2025-12-10T09:02:00Z</dcterms:created>
  <dcterms:modified xsi:type="dcterms:W3CDTF">2025-12-10T09:02:00Z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0x010100D8246CFC2949624BAE2F3E9ED3A580FF</vt:lpwstr>
  </property>
</Properties>
</file>