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EDB8" w14:textId="4A12E9C4" w:rsidR="008E44BC" w:rsidRDefault="00C53AEF" w:rsidP="00C53AEF">
      <w:pPr>
        <w:pStyle w:val="Title"/>
      </w:pPr>
      <w:r>
        <w:t>SNAPSHOT</w:t>
      </w:r>
    </w:p>
    <w:p w14:paraId="12E687D6" w14:textId="44525CA6" w:rsidR="00C53AEF" w:rsidRDefault="00C53AEF" w:rsidP="00C53AEF">
      <w:pPr>
        <w:pStyle w:val="ListParagraph"/>
        <w:numPr>
          <w:ilvl w:val="0"/>
          <w:numId w:val="2"/>
        </w:numPr>
      </w:pPr>
      <w:r>
        <w:t>Symbols</w:t>
      </w:r>
    </w:p>
    <w:p w14:paraId="27A8AEBC" w14:textId="7D1C3EA1" w:rsidR="00C53AEF" w:rsidRDefault="00C53AEF" w:rsidP="00C53AEF">
      <w:pPr>
        <w:pStyle w:val="ListParagraph"/>
        <w:numPr>
          <w:ilvl w:val="1"/>
          <w:numId w:val="2"/>
        </w:numPr>
      </w:pPr>
      <w:r>
        <w:t>If a symbol is unadorned then it’s CAGR equivalent is the LAST Trade ID for that symbol</w:t>
      </w:r>
    </w:p>
    <w:p w14:paraId="52ACB6BB" w14:textId="6E00475B" w:rsidR="00C53AEF" w:rsidRDefault="00C53AEF" w:rsidP="00C53AEF">
      <w:pPr>
        <w:pStyle w:val="ListParagraph"/>
        <w:numPr>
          <w:ilvl w:val="2"/>
          <w:numId w:val="2"/>
        </w:numPr>
      </w:pPr>
      <w:r>
        <w:t xml:space="preserve">AMZN in snapshot == AMZN26 in </w:t>
      </w:r>
      <w:r w:rsidR="00C77F96">
        <w:t>CAGR</w:t>
      </w:r>
    </w:p>
    <w:p w14:paraId="54FF27F9" w14:textId="132A1325" w:rsidR="00C53AEF" w:rsidRDefault="00C53AEF" w:rsidP="00C53AEF">
      <w:pPr>
        <w:pStyle w:val="ListParagraph"/>
        <w:numPr>
          <w:ilvl w:val="2"/>
          <w:numId w:val="2"/>
        </w:numPr>
      </w:pPr>
      <w:r>
        <w:t xml:space="preserve">SPCX </w:t>
      </w:r>
      <w:r>
        <w:t xml:space="preserve">in snapshot == </w:t>
      </w:r>
      <w:r>
        <w:t>SPCX1</w:t>
      </w:r>
      <w:r>
        <w:t xml:space="preserve"> in </w:t>
      </w:r>
      <w:r w:rsidR="00C77F96">
        <w:t>CAGR</w:t>
      </w:r>
    </w:p>
    <w:p w14:paraId="68BB793A" w14:textId="324DC7FE" w:rsidR="00C53AEF" w:rsidRDefault="00C53AEF" w:rsidP="00C53AEF">
      <w:pPr>
        <w:pStyle w:val="ListParagraph"/>
        <w:numPr>
          <w:ilvl w:val="1"/>
          <w:numId w:val="2"/>
        </w:numPr>
      </w:pPr>
      <w:r>
        <w:t>If a symbol is adorned</w:t>
      </w:r>
      <w:r w:rsidR="00C77F96">
        <w:t xml:space="preserve"> with a “.”, it means there are multiple line items in snapshot with the same ID</w:t>
      </w:r>
    </w:p>
    <w:p w14:paraId="6D6E208B" w14:textId="6E82CB17" w:rsidR="00C77F96" w:rsidRPr="00C53AEF" w:rsidRDefault="00C77F96" w:rsidP="00C77F96">
      <w:pPr>
        <w:pStyle w:val="ListParagraph"/>
        <w:numPr>
          <w:ilvl w:val="2"/>
          <w:numId w:val="2"/>
        </w:numPr>
      </w:pPr>
      <w:r>
        <w:t>CCJ_17 and CCJ_17.2 both refer to CCJ17 in CAGR</w:t>
      </w:r>
    </w:p>
    <w:sectPr w:rsidR="00C77F96" w:rsidRPr="00C53AEF" w:rsidSect="00C53A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D0BCE"/>
    <w:multiLevelType w:val="hybridMultilevel"/>
    <w:tmpl w:val="11D0D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B261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60098092">
    <w:abstractNumId w:val="0"/>
  </w:num>
  <w:num w:numId="2" w16cid:durableId="55366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BC"/>
    <w:rsid w:val="000426CB"/>
    <w:rsid w:val="00123EBB"/>
    <w:rsid w:val="00124402"/>
    <w:rsid w:val="001B2704"/>
    <w:rsid w:val="001D508E"/>
    <w:rsid w:val="00362B50"/>
    <w:rsid w:val="003F257D"/>
    <w:rsid w:val="00493037"/>
    <w:rsid w:val="004F7D4A"/>
    <w:rsid w:val="005329A4"/>
    <w:rsid w:val="00533AD2"/>
    <w:rsid w:val="00642D68"/>
    <w:rsid w:val="00643E92"/>
    <w:rsid w:val="00666BDE"/>
    <w:rsid w:val="00682AA9"/>
    <w:rsid w:val="006D6145"/>
    <w:rsid w:val="006D73A0"/>
    <w:rsid w:val="0075306A"/>
    <w:rsid w:val="00765034"/>
    <w:rsid w:val="007D5741"/>
    <w:rsid w:val="007E7CCB"/>
    <w:rsid w:val="00872ADB"/>
    <w:rsid w:val="008C0566"/>
    <w:rsid w:val="008E44BC"/>
    <w:rsid w:val="008E70C8"/>
    <w:rsid w:val="009019A8"/>
    <w:rsid w:val="009876A7"/>
    <w:rsid w:val="009A4DF8"/>
    <w:rsid w:val="009F4665"/>
    <w:rsid w:val="009F64AB"/>
    <w:rsid w:val="00AF36C6"/>
    <w:rsid w:val="00B24FED"/>
    <w:rsid w:val="00BB31C7"/>
    <w:rsid w:val="00BE1F6B"/>
    <w:rsid w:val="00C27E47"/>
    <w:rsid w:val="00C53AEF"/>
    <w:rsid w:val="00C77F96"/>
    <w:rsid w:val="00CE27BD"/>
    <w:rsid w:val="00D12342"/>
    <w:rsid w:val="00D527FA"/>
    <w:rsid w:val="00EF0931"/>
    <w:rsid w:val="00F226B7"/>
    <w:rsid w:val="00F450CD"/>
    <w:rsid w:val="00F57ABB"/>
    <w:rsid w:val="00F8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0A51"/>
  <w15:chartTrackingRefBased/>
  <w15:docId w15:val="{B6A9022B-7210-48FC-A5C6-B7CC8EB7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C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765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6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65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5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65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65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5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65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5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E70C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F86053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3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3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3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3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0CD"/>
    <w:pPr>
      <w:spacing w:after="0" w:line="240" w:lineRule="auto"/>
      <w:contextualSpacing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CD"/>
    <w:rPr>
      <w:rFonts w:ascii="Roboto" w:eastAsiaTheme="majorEastAsia" w:hAnsi="Roboto" w:cstheme="majorBidi"/>
      <w:b/>
      <w:spacing w:val="-10"/>
      <w:kern w:val="28"/>
      <w:sz w:val="56"/>
      <w:szCs w:val="56"/>
      <w14:ligatures w14:val="none"/>
    </w:rPr>
  </w:style>
  <w:style w:type="paragraph" w:customStyle="1" w:styleId="SargeHeader">
    <w:name w:val="Sarge Header"/>
    <w:basedOn w:val="Heading2"/>
    <w:link w:val="SargeHeaderChar"/>
    <w:qFormat/>
    <w:rsid w:val="00F450CD"/>
    <w:p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F450CD"/>
    <w:rPr>
      <w:rFonts w:ascii="Roboto Black" w:eastAsiaTheme="majorEastAsia" w:hAnsi="Roboto Black" w:cstheme="majorBidi"/>
      <w:b/>
      <w:color w:val="333333"/>
      <w:kern w:val="0"/>
      <w:sz w:val="33"/>
      <w:szCs w:val="33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B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E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B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E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B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E4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1</cp:revision>
  <dcterms:created xsi:type="dcterms:W3CDTF">2026-06-26T20:33:00Z</dcterms:created>
  <dcterms:modified xsi:type="dcterms:W3CDTF">2026-06-27T10:56:00Z</dcterms:modified>
</cp:coreProperties>
</file>