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за</w:t>
      </w:r>
      <w:r w:rsidR="008A26E9">
        <w:rPr>
          <w:b/>
          <w:sz w:val="44"/>
          <w:szCs w:val="44"/>
        </w:rPr>
        <w:t xml:space="preserve"> </w:t>
      </w:r>
      <w:r w:rsidR="0050441E">
        <w:rPr>
          <w:b/>
          <w:sz w:val="44"/>
          <w:szCs w:val="44"/>
        </w:rPr>
        <w:t xml:space="preserve">2023 </w:t>
      </w:r>
      <w:r w:rsidRPr="007255E8">
        <w:rPr>
          <w:b/>
          <w:sz w:val="44"/>
          <w:szCs w:val="44"/>
        </w:rPr>
        <w:t>год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102F60"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rPr>
          <w:sz w:val="28"/>
          <w:szCs w:val="28"/>
        </w:rPr>
      </w:pPr>
      <w:r w:rsidRPr="005741CF">
        <w:rPr>
          <w:sz w:val="28"/>
          <w:szCs w:val="28"/>
        </w:rPr>
        <w:t xml:space="preserve">Организационная структура системы обязательного медицинского страхования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4B05A8">
        <w:rPr>
          <w:sz w:val="28"/>
          <w:szCs w:val="28"/>
          <w:u w:val="single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741CF">
        <w:rPr>
          <w:sz w:val="28"/>
          <w:szCs w:val="28"/>
        </w:rPr>
        <w:t>Исполнение бюджета Территориального фонда обязательного медиц</w:t>
      </w:r>
      <w:r w:rsidR="004B1BB4" w:rsidRPr="005741CF">
        <w:rPr>
          <w:sz w:val="28"/>
          <w:szCs w:val="28"/>
        </w:rPr>
        <w:t>инского страхования</w:t>
      </w:r>
      <w:r w:rsidR="00E968AD">
        <w:rPr>
          <w:sz w:val="28"/>
          <w:szCs w:val="28"/>
        </w:rPr>
        <w:t>_________________________________________</w:t>
      </w:r>
      <w:r w:rsidR="00102F60" w:rsidRPr="005741CF">
        <w:rPr>
          <w:sz w:val="28"/>
          <w:szCs w:val="28"/>
        </w:rPr>
        <w:t>6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Pr="005741CF" w:rsidRDefault="00E84E61" w:rsidP="00A9192B">
      <w:pPr>
        <w:pStyle w:val="a9"/>
        <w:numPr>
          <w:ilvl w:val="0"/>
          <w:numId w:val="4"/>
        </w:numPr>
        <w:tabs>
          <w:tab w:val="left" w:pos="709"/>
        </w:tabs>
        <w:ind w:right="-143"/>
        <w:rPr>
          <w:sz w:val="28"/>
          <w:szCs w:val="28"/>
        </w:rPr>
      </w:pPr>
      <w:proofErr w:type="gramStart"/>
      <w:r w:rsidRPr="005741CF">
        <w:rPr>
          <w:sz w:val="28"/>
          <w:szCs w:val="28"/>
        </w:rPr>
        <w:t>Контроль за</w:t>
      </w:r>
      <w:proofErr w:type="gramEnd"/>
      <w:r w:rsidRPr="005741CF">
        <w:rPr>
          <w:sz w:val="28"/>
          <w:szCs w:val="28"/>
        </w:rPr>
        <w:t xml:space="preserve"> расходованием средств</w:t>
      </w:r>
      <w:r w:rsidR="00B32716" w:rsidRPr="005741CF">
        <w:rPr>
          <w:sz w:val="28"/>
          <w:szCs w:val="28"/>
        </w:rPr>
        <w:t xml:space="preserve"> ОМС медицинскими организациями _</w:t>
      </w:r>
      <w:r w:rsidR="00E45F28">
        <w:rPr>
          <w:sz w:val="28"/>
          <w:szCs w:val="28"/>
        </w:rPr>
        <w:t>9</w:t>
      </w:r>
    </w:p>
    <w:p w:rsidR="005741CF" w:rsidRDefault="005741CF" w:rsidP="005741CF">
      <w:pPr>
        <w:pStyle w:val="a9"/>
        <w:rPr>
          <w:sz w:val="28"/>
          <w:szCs w:val="28"/>
        </w:rPr>
      </w:pPr>
    </w:p>
    <w:p w:rsidR="005741CF" w:rsidRPr="005741CF" w:rsidRDefault="005741CF" w:rsidP="00A9192B">
      <w:pPr>
        <w:pStyle w:val="a9"/>
        <w:numPr>
          <w:ilvl w:val="0"/>
          <w:numId w:val="4"/>
        </w:numPr>
        <w:tabs>
          <w:tab w:val="left" w:pos="709"/>
        </w:tabs>
        <w:ind w:right="-142"/>
        <w:rPr>
          <w:sz w:val="28"/>
          <w:szCs w:val="28"/>
        </w:rPr>
      </w:pPr>
      <w:r w:rsidRPr="005741CF">
        <w:rPr>
          <w:sz w:val="28"/>
          <w:szCs w:val="28"/>
        </w:rPr>
        <w:t>Защита прав застрахованных граждан, организация ОМС и информатизация системы ОМС ___________________________________________________1</w:t>
      </w:r>
      <w:r w:rsidR="00E45F28">
        <w:rPr>
          <w:sz w:val="28"/>
          <w:szCs w:val="28"/>
        </w:rPr>
        <w:t>0</w:t>
      </w:r>
      <w:r w:rsidR="00EF1506">
        <w:rPr>
          <w:sz w:val="28"/>
          <w:szCs w:val="28"/>
        </w:rPr>
        <w:t xml:space="preserve"> </w:t>
      </w:r>
    </w:p>
    <w:p w:rsidR="005741CF" w:rsidRDefault="005741CF" w:rsidP="005741CF">
      <w:pPr>
        <w:tabs>
          <w:tab w:val="left" w:pos="709"/>
        </w:tabs>
        <w:ind w:left="709" w:right="-143"/>
        <w:rPr>
          <w:sz w:val="28"/>
          <w:szCs w:val="28"/>
        </w:rPr>
      </w:pPr>
    </w:p>
    <w:p w:rsidR="005741CF" w:rsidRDefault="005741CF" w:rsidP="005741CF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Pr="00DF7427" w:rsidRDefault="00513D11" w:rsidP="00B949ED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B949ED" w:rsidRPr="00DF7427" w:rsidRDefault="00B949ED" w:rsidP="00B949ED"/>
    <w:p w:rsidR="00887484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 xml:space="preserve">Деятельность  Территориального  фонда  обязательного  медицинского страхования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 xml:space="preserve"> (далее Фонд) в</w:t>
      </w:r>
      <w:r w:rsidR="008A26E9">
        <w:rPr>
          <w:sz w:val="28"/>
          <w:szCs w:val="28"/>
        </w:rPr>
        <w:t xml:space="preserve"> </w:t>
      </w:r>
      <w:r w:rsidR="0050441E">
        <w:rPr>
          <w:sz w:val="28"/>
          <w:szCs w:val="28"/>
        </w:rPr>
        <w:t xml:space="preserve">2023 </w:t>
      </w:r>
      <w:r w:rsidRPr="00DF7427">
        <w:rPr>
          <w:sz w:val="28"/>
          <w:szCs w:val="28"/>
        </w:rPr>
        <w:t>год</w:t>
      </w:r>
      <w:r w:rsidR="002A34E9"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осуществлял</w:t>
      </w:r>
      <w:r w:rsidR="002A34E9">
        <w:rPr>
          <w:sz w:val="28"/>
          <w:szCs w:val="28"/>
        </w:rPr>
        <w:t>а</w:t>
      </w:r>
      <w:r w:rsidRPr="00DF7427">
        <w:rPr>
          <w:sz w:val="28"/>
          <w:szCs w:val="28"/>
        </w:rPr>
        <w:t>сь в рамках исполнения полномочий страховщика – Федерального фонда обязательного медицинского страхования и полномочий Российской Федерации в сфере обязательного медицинского страхования, переданных для осуществления органам государственной власти субъекта Российской Федерации, в части организации обязательного медицинского страхования на территории субъекта Российской Федерации, в соответствии с требованиями, установленными Федеральным законом</w:t>
      </w:r>
      <w:proofErr w:type="gramEnd"/>
      <w:r w:rsidRPr="00DF7427">
        <w:rPr>
          <w:sz w:val="28"/>
          <w:szCs w:val="28"/>
        </w:rPr>
        <w:t xml:space="preserve"> от 29.11.2010 №326-ФЗ «Об обязательном медицинском страховании в Российской Федерации»</w:t>
      </w:r>
      <w:r w:rsidR="003B4E87" w:rsidRPr="00DF7427">
        <w:rPr>
          <w:sz w:val="28"/>
          <w:szCs w:val="28"/>
        </w:rPr>
        <w:t>.</w:t>
      </w:r>
      <w:r w:rsidRPr="00DF7427">
        <w:rPr>
          <w:sz w:val="28"/>
          <w:szCs w:val="28"/>
        </w:rPr>
        <w:t xml:space="preserve"> 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Основными направлениями деятельности </w:t>
      </w:r>
      <w:r w:rsidR="00887484" w:rsidRPr="00DF7427">
        <w:rPr>
          <w:sz w:val="28"/>
          <w:szCs w:val="28"/>
        </w:rPr>
        <w:t xml:space="preserve">Фонда </w:t>
      </w:r>
      <w:r w:rsidRPr="00DF7427">
        <w:rPr>
          <w:sz w:val="28"/>
          <w:szCs w:val="28"/>
        </w:rPr>
        <w:t>являлись: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участие в разработке территориальной программы обязательного медицинского страхования и определении тарифов на оплату медицинской помощи;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аккумулирование средств обязательного медицинского страхования</w:t>
      </w:r>
      <w:r w:rsidR="003256BD" w:rsidRPr="00DF7427">
        <w:rPr>
          <w:sz w:val="28"/>
          <w:szCs w:val="28"/>
        </w:rPr>
        <w:t xml:space="preserve"> (далее – ОМС)</w:t>
      </w:r>
      <w:r w:rsidRPr="00DF7427">
        <w:rPr>
          <w:sz w:val="28"/>
          <w:szCs w:val="28"/>
        </w:rPr>
        <w:t xml:space="preserve"> и управление ими, финансовое обеспечение реализации территориальной программы обязательного медицинского страхования</w:t>
      </w:r>
      <w:r w:rsidR="003256BD" w:rsidRPr="00DF7427">
        <w:rPr>
          <w:sz w:val="28"/>
          <w:szCs w:val="28"/>
        </w:rPr>
        <w:t>, ф</w:t>
      </w:r>
      <w:r w:rsidR="003256BD" w:rsidRPr="00DF7427">
        <w:rPr>
          <w:rStyle w:val="20"/>
        </w:rPr>
        <w:t>ормирование и использование нормированного страхового запаса для обеспечения финансовой устойчивости ОМС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администрирование доходов бюджета Федерального фонда обязательного медицинского страхования, поступающих от уплаты страховых взносов на обязательное медицинское страхование неработающего населения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обеспечение прав граждан в сфере обязательного медицинского страхования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, в том числе путем проведения контроля объемов, сроков, качества и условий предоставления медицинской помощи, информирование граждан о порядке обеспечения и защиты их прав;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ведение персонифицированного учета сведений о застрахованных лицах в форме регионального сегмента единого регистра застрахованных лиц, а также персонифицированного учета сведений о медицинской помощи, оказанной застрахованным лицам;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осуществление расчетов за медицинскую помощь, оказанную застрахованным лицам за пределами субъекта Российской Федерации, на территории которого выдан полис обязательного медицинского страхования, в соответствии с едиными требованиями базовой программы обязательного медицинского страхования;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proofErr w:type="gramStart"/>
      <w:r w:rsidRPr="00DF7427">
        <w:rPr>
          <w:sz w:val="28"/>
          <w:szCs w:val="28"/>
        </w:rPr>
        <w:t>контроль за</w:t>
      </w:r>
      <w:proofErr w:type="gramEnd"/>
      <w:r w:rsidRPr="00DF7427">
        <w:rPr>
          <w:sz w:val="28"/>
          <w:szCs w:val="28"/>
        </w:rPr>
        <w:t xml:space="preserve"> использованием средств обязательного медицинского страхования, в том числе проведение проверок и ревизий.</w:t>
      </w:r>
    </w:p>
    <w:p w:rsidR="004B1BB4" w:rsidRPr="00DF7427" w:rsidRDefault="004B1BB4" w:rsidP="00FC47B6">
      <w:pPr>
        <w:spacing w:line="360" w:lineRule="auto"/>
        <w:ind w:firstLine="709"/>
        <w:jc w:val="both"/>
        <w:rPr>
          <w:sz w:val="28"/>
          <w:szCs w:val="28"/>
        </w:rPr>
      </w:pPr>
    </w:p>
    <w:p w:rsidR="00513D11" w:rsidRPr="00DF7427" w:rsidRDefault="003256BD" w:rsidP="0052431B">
      <w:pPr>
        <w:pStyle w:val="1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>Организация обязательного медицинского страхования на территории Республики Ингушетия</w:t>
      </w:r>
    </w:p>
    <w:p w:rsidR="00896281" w:rsidRPr="00DF7427" w:rsidRDefault="00896281" w:rsidP="00896281"/>
    <w:p w:rsidR="00960257" w:rsidRDefault="00960257" w:rsidP="00960257">
      <w:pPr>
        <w:pStyle w:val="21"/>
        <w:shd w:val="clear" w:color="auto" w:fill="auto"/>
        <w:spacing w:after="0" w:line="360" w:lineRule="auto"/>
        <w:ind w:firstLine="7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/>
          <w:sz w:val="28"/>
          <w:szCs w:val="28"/>
        </w:rPr>
        <w:t>В истекшем году в реализации обязательного медицинского страхования на территории Республики Ингушетия участвовали 1 страховая медицинская организация (АО «МАКС-М) и  медицинские организации, из них:</w:t>
      </w:r>
    </w:p>
    <w:p w:rsidR="00960257" w:rsidRDefault="00960257" w:rsidP="00960257">
      <w:pPr>
        <w:spacing w:line="360" w:lineRule="auto"/>
        <w:ind w:left="1080"/>
        <w:jc w:val="both"/>
      </w:pPr>
      <w:r>
        <w:rPr>
          <w:sz w:val="28"/>
          <w:szCs w:val="28"/>
        </w:rPr>
        <w:t>- 24 государственное бюджетное учреждение здравоохранения Республики Ингушетия (заключено договоров- 24);</w:t>
      </w:r>
    </w:p>
    <w:p w:rsidR="00960257" w:rsidRDefault="00960257" w:rsidP="00960257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- 18 медицинских организаций </w:t>
      </w:r>
      <w:r>
        <w:rPr>
          <w:rStyle w:val="20"/>
          <w:sz w:val="28"/>
          <w:szCs w:val="28"/>
        </w:rPr>
        <w:t>негосударственной формы собственности (заключено договоров – 9)</w:t>
      </w:r>
      <w:r>
        <w:rPr>
          <w:sz w:val="28"/>
          <w:szCs w:val="28"/>
        </w:rPr>
        <w:t>.</w:t>
      </w:r>
    </w:p>
    <w:p w:rsidR="00960257" w:rsidRDefault="00960257" w:rsidP="0096025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Реестр медицинских организаций и страховой медицинской организации размещены на публичном сайте Фонда 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rifoms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.  </w:t>
      </w:r>
      <w:proofErr w:type="gramEnd"/>
    </w:p>
    <w:p w:rsidR="00896281" w:rsidRPr="00DF7427" w:rsidRDefault="00896281" w:rsidP="00FC47B6">
      <w:pPr>
        <w:spacing w:line="360" w:lineRule="auto"/>
        <w:ind w:firstLine="708"/>
        <w:jc w:val="both"/>
        <w:rPr>
          <w:sz w:val="28"/>
          <w:szCs w:val="28"/>
        </w:rPr>
      </w:pPr>
    </w:p>
    <w:p w:rsidR="00513D11" w:rsidRPr="00DF7427" w:rsidRDefault="00D926D6" w:rsidP="00FC47B6">
      <w:pPr>
        <w:pStyle w:val="1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 </w:t>
      </w:r>
      <w:r w:rsidR="00513D11" w:rsidRPr="00DF7427">
        <w:rPr>
          <w:rFonts w:ascii="Times New Roman" w:hAnsi="Times New Roman"/>
          <w:sz w:val="28"/>
          <w:szCs w:val="28"/>
        </w:rPr>
        <w:t>Персонифицированный учет сведений о застрахованных лицах</w:t>
      </w:r>
    </w:p>
    <w:p w:rsidR="00513D11" w:rsidRPr="00DF7427" w:rsidRDefault="00513D11" w:rsidP="00FC47B6">
      <w:pPr>
        <w:spacing w:line="360" w:lineRule="auto"/>
        <w:rPr>
          <w:sz w:val="28"/>
          <w:szCs w:val="28"/>
        </w:rPr>
      </w:pPr>
    </w:p>
    <w:p w:rsidR="00D926D6" w:rsidRPr="00F42486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486">
        <w:rPr>
          <w:rStyle w:val="20"/>
          <w:rFonts w:ascii="Times New Roman" w:hAnsi="Times New Roman" w:cs="Times New Roman"/>
          <w:sz w:val="28"/>
          <w:szCs w:val="28"/>
        </w:rPr>
        <w:t>Во исполнение Федерального закона №326-ФЗ Фонд осуществляет персонифицированный учет сведений о застрахованных лицах в сфере 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F42486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486">
        <w:rPr>
          <w:rStyle w:val="20"/>
          <w:rFonts w:ascii="Times New Roman" w:hAnsi="Times New Roman" w:cs="Times New Roman"/>
          <w:sz w:val="28"/>
          <w:szCs w:val="28"/>
        </w:rPr>
        <w:lastRenderedPageBreak/>
        <w:t xml:space="preserve">На основании регистра </w:t>
      </w:r>
      <w:proofErr w:type="gramStart"/>
      <w:r w:rsidRPr="00F42486">
        <w:rPr>
          <w:rStyle w:val="20"/>
          <w:rFonts w:ascii="Times New Roman" w:hAnsi="Times New Roman" w:cs="Times New Roman"/>
          <w:sz w:val="28"/>
          <w:szCs w:val="28"/>
        </w:rPr>
        <w:t>застрахованных</w:t>
      </w:r>
      <w:proofErr w:type="gramEnd"/>
      <w:r w:rsidRPr="00F42486">
        <w:rPr>
          <w:rStyle w:val="20"/>
          <w:rFonts w:ascii="Times New Roman" w:hAnsi="Times New Roman" w:cs="Times New Roman"/>
          <w:sz w:val="28"/>
          <w:szCs w:val="28"/>
        </w:rPr>
        <w:t>:</w:t>
      </w:r>
    </w:p>
    <w:p w:rsidR="00D926D6" w:rsidRPr="00F42486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486">
        <w:rPr>
          <w:rStyle w:val="20"/>
          <w:rFonts w:ascii="Times New Roman" w:hAnsi="Times New Roman" w:cs="Times New Roman"/>
          <w:sz w:val="28"/>
          <w:szCs w:val="28"/>
        </w:rPr>
        <w:t xml:space="preserve">- </w:t>
      </w:r>
      <w:r w:rsidR="00777B5B" w:rsidRPr="00F42486">
        <w:rPr>
          <w:rStyle w:val="20"/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F42486">
        <w:rPr>
          <w:rStyle w:val="20"/>
          <w:rFonts w:ascii="Times New Roman" w:hAnsi="Times New Roman" w:cs="Times New Roman"/>
          <w:sz w:val="28"/>
          <w:szCs w:val="28"/>
        </w:rPr>
        <w:t>размер субвенций из бюджета Федерального фонда обязательного медицинского страхования;</w:t>
      </w:r>
    </w:p>
    <w:p w:rsidR="00D926D6" w:rsidRPr="00F42486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486">
        <w:rPr>
          <w:rStyle w:val="20"/>
          <w:rFonts w:ascii="Times New Roman" w:hAnsi="Times New Roman" w:cs="Times New Roman"/>
          <w:sz w:val="28"/>
          <w:szCs w:val="28"/>
        </w:rPr>
        <w:t xml:space="preserve">- рассчитывается объем </w:t>
      </w:r>
      <w:proofErr w:type="spellStart"/>
      <w:r w:rsidRPr="00F42486">
        <w:rPr>
          <w:rStyle w:val="20"/>
          <w:rFonts w:ascii="Times New Roman" w:hAnsi="Times New Roman" w:cs="Times New Roman"/>
          <w:sz w:val="28"/>
          <w:szCs w:val="28"/>
        </w:rPr>
        <w:t>подушевого</w:t>
      </w:r>
      <w:proofErr w:type="spellEnd"/>
      <w:r w:rsidRPr="00F42486">
        <w:rPr>
          <w:rStyle w:val="20"/>
          <w:rFonts w:ascii="Times New Roman" w:hAnsi="Times New Roman" w:cs="Times New Roman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F42486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486">
        <w:rPr>
          <w:rStyle w:val="20"/>
          <w:rFonts w:ascii="Times New Roman" w:hAnsi="Times New Roman" w:cs="Times New Roman"/>
          <w:sz w:val="28"/>
          <w:szCs w:val="28"/>
        </w:rPr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F42486" w:rsidRDefault="00D926D6" w:rsidP="00FC47B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0" w:right="-5" w:firstLine="709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F42486">
        <w:rPr>
          <w:sz w:val="28"/>
          <w:szCs w:val="28"/>
        </w:rPr>
        <w:t xml:space="preserve">Актуализация регистра </w:t>
      </w:r>
      <w:proofErr w:type="gramStart"/>
      <w:r w:rsidRPr="00F42486">
        <w:rPr>
          <w:sz w:val="28"/>
          <w:szCs w:val="28"/>
        </w:rPr>
        <w:t>застрахованных</w:t>
      </w:r>
      <w:proofErr w:type="gramEnd"/>
      <w:r w:rsidRPr="00F42486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F42486">
        <w:rPr>
          <w:bCs/>
          <w:sz w:val="28"/>
          <w:szCs w:val="28"/>
        </w:rPr>
        <w:t xml:space="preserve">- страховой медицинской организации </w:t>
      </w:r>
      <w:r w:rsidRPr="00F42486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42486">
        <w:rPr>
          <w:sz w:val="28"/>
          <w:szCs w:val="28"/>
        </w:rPr>
        <w:t xml:space="preserve">- </w:t>
      </w:r>
      <w:r w:rsidR="008C2399" w:rsidRPr="00F42486">
        <w:rPr>
          <w:sz w:val="28"/>
          <w:szCs w:val="28"/>
        </w:rPr>
        <w:t>У</w:t>
      </w:r>
      <w:r w:rsidR="00C12DC5" w:rsidRPr="00F42486">
        <w:rPr>
          <w:sz w:val="28"/>
          <w:szCs w:val="28"/>
        </w:rPr>
        <w:t xml:space="preserve">правление </w:t>
      </w:r>
      <w:r w:rsidR="008C2399" w:rsidRPr="00F42486">
        <w:rPr>
          <w:sz w:val="28"/>
          <w:szCs w:val="28"/>
        </w:rPr>
        <w:t>МНС</w:t>
      </w:r>
      <w:r w:rsidR="00C12DC5" w:rsidRPr="00F42486">
        <w:rPr>
          <w:sz w:val="28"/>
          <w:szCs w:val="28"/>
        </w:rPr>
        <w:t xml:space="preserve"> РФ по РИ </w:t>
      </w:r>
      <w:r w:rsidRPr="00F42486">
        <w:rPr>
          <w:sz w:val="28"/>
          <w:szCs w:val="28"/>
        </w:rPr>
        <w:t>о работающих жителях Республики Ингушетия  (ежеквартально);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42486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 ежемесячно);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F42486">
        <w:rPr>
          <w:bCs/>
          <w:sz w:val="28"/>
          <w:szCs w:val="28"/>
        </w:rPr>
        <w:t>- силовых ведомств</w:t>
      </w:r>
      <w:r w:rsidRPr="00F42486">
        <w:rPr>
          <w:b/>
          <w:bCs/>
          <w:sz w:val="28"/>
          <w:szCs w:val="28"/>
        </w:rPr>
        <w:t xml:space="preserve"> </w:t>
      </w:r>
      <w:r w:rsidRPr="00F42486">
        <w:rPr>
          <w:sz w:val="28"/>
          <w:szCs w:val="28"/>
        </w:rPr>
        <w:t xml:space="preserve">Республики Ингушетия с целью исключения из регистра застрахованных военнослужащих и приравненных к ним по организации </w:t>
      </w:r>
      <w:r w:rsidRPr="00F42486">
        <w:rPr>
          <w:sz w:val="28"/>
          <w:szCs w:val="28"/>
        </w:rPr>
        <w:lastRenderedPageBreak/>
        <w:t>оказания медицинской помощи лиц, не подлежащих обязательному медицинскому страхованию.</w:t>
      </w:r>
    </w:p>
    <w:p w:rsidR="00D926D6" w:rsidRPr="00F42486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Из общего числа лиц застрахованных по ОМС в Республике Ингушет</w:t>
      </w:r>
      <w:r w:rsidR="008C2399" w:rsidRPr="00F42486">
        <w:rPr>
          <w:sz w:val="28"/>
          <w:szCs w:val="28"/>
        </w:rPr>
        <w:t xml:space="preserve">ия по состоянию на 1 </w:t>
      </w:r>
      <w:r w:rsidR="0052431B" w:rsidRPr="00F42486">
        <w:rPr>
          <w:sz w:val="28"/>
          <w:szCs w:val="28"/>
        </w:rPr>
        <w:t>января</w:t>
      </w:r>
      <w:r w:rsidR="008C2399" w:rsidRPr="00F42486">
        <w:rPr>
          <w:sz w:val="28"/>
          <w:szCs w:val="28"/>
        </w:rPr>
        <w:t xml:space="preserve"> </w:t>
      </w:r>
      <w:r w:rsidR="0050441E" w:rsidRPr="00F42486">
        <w:rPr>
          <w:sz w:val="28"/>
          <w:szCs w:val="28"/>
        </w:rPr>
        <w:t xml:space="preserve">2023 </w:t>
      </w:r>
      <w:r w:rsidRPr="00F42486">
        <w:rPr>
          <w:sz w:val="28"/>
          <w:szCs w:val="28"/>
        </w:rPr>
        <w:t>года:</w:t>
      </w:r>
    </w:p>
    <w:p w:rsidR="00F42486" w:rsidRPr="00F42486" w:rsidRDefault="00F42486" w:rsidP="00F42486">
      <w:pPr>
        <w:spacing w:line="360" w:lineRule="auto"/>
        <w:ind w:firstLine="567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- 431 459 человека (99 %) имеют постоянную регистрацию в регионе, из них:</w:t>
      </w:r>
    </w:p>
    <w:p w:rsidR="00F42486" w:rsidRPr="00F42486" w:rsidRDefault="00F42486" w:rsidP="00F42486">
      <w:pPr>
        <w:spacing w:line="360" w:lineRule="auto"/>
        <w:ind w:firstLine="567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- 205 193 человек (48 %) мужчины;</w:t>
      </w:r>
    </w:p>
    <w:p w:rsidR="00F42486" w:rsidRPr="00F42486" w:rsidRDefault="00F42486" w:rsidP="00F42486">
      <w:pPr>
        <w:spacing w:line="360" w:lineRule="auto"/>
        <w:ind w:firstLine="567"/>
        <w:jc w:val="both"/>
        <w:rPr>
          <w:sz w:val="28"/>
          <w:szCs w:val="28"/>
        </w:rPr>
      </w:pPr>
      <w:r w:rsidRPr="00F42486">
        <w:rPr>
          <w:sz w:val="28"/>
          <w:szCs w:val="28"/>
        </w:rPr>
        <w:t>- 226 266 человек (52 %) женщины.</w:t>
      </w:r>
    </w:p>
    <w:p w:rsidR="006654FE" w:rsidRPr="0097184F" w:rsidRDefault="006654FE" w:rsidP="0097184F">
      <w:pPr>
        <w:spacing w:line="360" w:lineRule="auto"/>
        <w:ind w:firstLine="567"/>
        <w:jc w:val="both"/>
        <w:rPr>
          <w:sz w:val="28"/>
          <w:szCs w:val="28"/>
        </w:rPr>
      </w:pPr>
    </w:p>
    <w:p w:rsidR="00315178" w:rsidRPr="00315178" w:rsidRDefault="004B05A8" w:rsidP="00315178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rStyle w:val="10"/>
          <w:rFonts w:ascii="Times New Roman" w:hAnsi="Times New Roman"/>
          <w:sz w:val="28"/>
          <w:szCs w:val="28"/>
        </w:rPr>
        <w:t xml:space="preserve">2. </w:t>
      </w:r>
      <w:r w:rsidR="00513D11" w:rsidRPr="00315178">
        <w:rPr>
          <w:i/>
          <w:sz w:val="28"/>
          <w:szCs w:val="28"/>
        </w:rPr>
        <w:t xml:space="preserve"> </w:t>
      </w:r>
      <w:r w:rsidR="00513D11" w:rsidRPr="00315178">
        <w:rPr>
          <w:rStyle w:val="10"/>
          <w:rFonts w:ascii="Times New Roman" w:hAnsi="Times New Roman"/>
          <w:sz w:val="28"/>
          <w:szCs w:val="28"/>
        </w:rPr>
        <w:t xml:space="preserve">Исполнение бюджета Территориального фонда обязательного </w:t>
      </w:r>
      <w:r w:rsidR="00FF776C" w:rsidRPr="00315178">
        <w:rPr>
          <w:rStyle w:val="10"/>
          <w:rFonts w:ascii="Times New Roman" w:hAnsi="Times New Roman"/>
          <w:sz w:val="28"/>
          <w:szCs w:val="28"/>
        </w:rPr>
        <w:t xml:space="preserve">медицинского страхования </w:t>
      </w:r>
    </w:p>
    <w:p w:rsidR="00513D11" w:rsidRPr="00DF7427" w:rsidRDefault="00513D11" w:rsidP="00FC47B6">
      <w:pPr>
        <w:tabs>
          <w:tab w:val="left" w:pos="5820"/>
        </w:tabs>
        <w:spacing w:line="360" w:lineRule="auto"/>
        <w:jc w:val="center"/>
        <w:rPr>
          <w:sz w:val="28"/>
          <w:szCs w:val="28"/>
        </w:rPr>
      </w:pP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gramStart"/>
      <w:r w:rsidRPr="00154AB9">
        <w:rPr>
          <w:rFonts w:eastAsia="Arial Unicode MS"/>
          <w:sz w:val="28"/>
          <w:szCs w:val="28"/>
        </w:rPr>
        <w:t>Законом Республики  Ингушетия от 28.12.2022 г. №72-РЗ утвержден бюджет  Территориального фонда  обязательного медицинского страхования Республики Ингушетия  на  2023 год и на  плановый период 2024-2025 годов, (в редакции Законов Республики Ингушетия  от 27 июня, 29 декабря) (далее – бюджет Территориального фонда)  по  доходам в сумме  7 610 016,0 тыс. рублей, по  расходам  8 035 203,2  тыс. рублей,  с  дефицитом бюджета в размере</w:t>
      </w:r>
      <w:proofErr w:type="gramEnd"/>
      <w:r w:rsidRPr="00154AB9">
        <w:rPr>
          <w:rFonts w:eastAsia="Arial Unicode MS"/>
          <w:sz w:val="28"/>
          <w:szCs w:val="28"/>
        </w:rPr>
        <w:t xml:space="preserve">  425 187,2 тыс. рублей.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ab/>
        <w:t xml:space="preserve">Исполнение доходной части бюджета Территориального фонда за 2023 год составляет 6 887 884,0 тыс. рублей и характеризуется следующими показателями: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- прочие доходы от компенсации затрат бюджетов территориальных фондов обязательного медицинского страхования запланированы в размере    10 723,2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ублей,  поступление составило 13 243,7 тыс. рублей; (123,5%)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 xml:space="preserve">- иные штрафы, неустойки, </w:t>
      </w:r>
      <w:proofErr w:type="gramStart"/>
      <w:r w:rsidRPr="00154AB9">
        <w:rPr>
          <w:rFonts w:eastAsia="Arial Unicode MS"/>
          <w:sz w:val="28"/>
          <w:szCs w:val="28"/>
        </w:rPr>
        <w:t>пени, уплаченные в соответствии с законом или договором случае неисполнения или ненадлежащего исполнения обязательств перед территориальным фондом обязательного медицинского страхования запланированы</w:t>
      </w:r>
      <w:proofErr w:type="gramEnd"/>
      <w:r w:rsidRPr="00154AB9">
        <w:rPr>
          <w:rFonts w:eastAsia="Arial Unicode MS"/>
          <w:sz w:val="28"/>
          <w:szCs w:val="28"/>
        </w:rPr>
        <w:t xml:space="preserve"> в размере 2 426,3 тыс. рублей, фактическое поступление составило 2 466,0 тыс. рублей; (101%)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ab/>
        <w:t xml:space="preserve">- денежные взыскания, налагаемые в возмещение ущерба, причиненного в результате незаконного или нецелевого использования </w:t>
      </w:r>
      <w:r w:rsidRPr="00154AB9">
        <w:rPr>
          <w:rFonts w:eastAsia="Arial Unicode MS"/>
          <w:sz w:val="28"/>
          <w:szCs w:val="28"/>
        </w:rPr>
        <w:lastRenderedPageBreak/>
        <w:t>бюджетных средств (в части территориальных фондов обязательного медицинского страхования) поступили в размере  31 122,9 тыс. рублей при плане  26 765,3 тыс. рублей; (116,3%)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gramStart"/>
      <w:r w:rsidRPr="00154AB9">
        <w:rPr>
          <w:rFonts w:eastAsia="Arial Unicode MS"/>
          <w:sz w:val="28"/>
          <w:szCs w:val="28"/>
        </w:rPr>
        <w:t>- субвенции бюджетам территориальных фондов обязательного медицинского страхования, на выполнение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 запланированы в размере 7 200 845,7 тыс. рублей, фактическое поступление составило  6 600 775,5 тыс. рублей, что составляет 91,7 %. В 2023 году Территориальный фонд обязательного медицинского страхования не дополучил субвенцию в размере 1/12 за декабрь</w:t>
      </w:r>
      <w:proofErr w:type="gramEnd"/>
      <w:r w:rsidRPr="00154AB9">
        <w:rPr>
          <w:rFonts w:eastAsia="Arial Unicode MS"/>
          <w:sz w:val="28"/>
          <w:szCs w:val="28"/>
        </w:rPr>
        <w:t xml:space="preserve"> 2023 года, ввиду отсутствия страховых взносов  на неработающее население за указанный период.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- прочие межбюджетные трансферты, передаваемые бюджетам территориальных фондов обязательного медицинского страхования  поступили  в сумме  288 956,7 тыс. рублей, плановый показатель составлял 371 813,4 тыс.</w:t>
      </w:r>
      <w:proofErr w:type="gramStart"/>
      <w:r w:rsidRPr="00154AB9">
        <w:rPr>
          <w:rFonts w:eastAsia="Arial Unicode MS"/>
          <w:sz w:val="28"/>
          <w:szCs w:val="28"/>
        </w:rPr>
        <w:t xml:space="preserve"> ,</w:t>
      </w:r>
      <w:proofErr w:type="gramEnd"/>
      <w:r w:rsidRPr="00154AB9">
        <w:rPr>
          <w:rFonts w:eastAsia="Arial Unicode MS"/>
          <w:sz w:val="28"/>
          <w:szCs w:val="28"/>
        </w:rPr>
        <w:t xml:space="preserve"> из них 78553,8 рублей  МБТ  из НСЗ ФОМС; (98,5%)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- доходы бюджетов территориальных фондов обязательного медицинского страхования от возврата остатков субсидий, субвенций и иных межбюджетных трансфертов, имеющих целевое назначение, прошлых лет составили 484,3 тыс. рублей;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формирования нормированного страхового запаса территориального фонда обязательного медицинского страхования на </w:t>
      </w:r>
      <w:proofErr w:type="spellStart"/>
      <w:r w:rsidRPr="00154AB9">
        <w:rPr>
          <w:rFonts w:eastAsia="Arial Unicode MS"/>
          <w:sz w:val="28"/>
          <w:szCs w:val="28"/>
        </w:rPr>
        <w:t>софинансирование</w:t>
      </w:r>
      <w:proofErr w:type="spellEnd"/>
      <w:r w:rsidRPr="00154AB9">
        <w:rPr>
          <w:rFonts w:eastAsia="Arial Unicode MS"/>
          <w:sz w:val="28"/>
          <w:szCs w:val="28"/>
        </w:rPr>
        <w:t xml:space="preserve"> заработной платы медицинским работникам  предусмотрено в размере 27 389,6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 xml:space="preserve">ублей, исполнение составило 13 695,0 тыс.рублей;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</w:t>
      </w:r>
      <w:r w:rsidRPr="00154AB9">
        <w:rPr>
          <w:rFonts w:eastAsia="Arial Unicode MS"/>
          <w:sz w:val="28"/>
          <w:szCs w:val="28"/>
        </w:rPr>
        <w:lastRenderedPageBreak/>
        <w:t xml:space="preserve">диспансеризации </w:t>
      </w:r>
      <w:proofErr w:type="spellStart"/>
      <w:r w:rsidRPr="00154AB9">
        <w:rPr>
          <w:rFonts w:eastAsia="Arial Unicode MS"/>
          <w:sz w:val="28"/>
          <w:szCs w:val="28"/>
        </w:rPr>
        <w:t>профосмотров</w:t>
      </w:r>
      <w:proofErr w:type="spellEnd"/>
      <w:r w:rsidRPr="00154AB9">
        <w:rPr>
          <w:rFonts w:eastAsia="Arial Unicode MS"/>
          <w:sz w:val="28"/>
          <w:szCs w:val="28"/>
        </w:rPr>
        <w:t xml:space="preserve"> запланировано  в размере 324,5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ублей, исполнение составило 162,0 тыс.рублей;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-Платежи по искам предъявленным территориальными фондами обязательного медицинского страхования к лицам ответственным за причинение вреда здоровью застрахованного лица в целях возмещения расходов на оказание медицинской помощи поступило в размере 535,4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 xml:space="preserve">ублей;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В 2023 году осуществлены возвраты  остатков субвенций прошлых лет на финансовое обеспечение организации обязательного медицинского страхования на территориях  субъектов РФ, межбюджетные трансферты, не использованные в 2022 году  в бюджет Федерального фонда обязательного медицинского страхования  из бюджета  территориального  фонда  обязательного медицинского страхования: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1.</w:t>
      </w:r>
      <w:r w:rsidRPr="00154AB9">
        <w:rPr>
          <w:rFonts w:eastAsia="Arial Unicode MS"/>
          <w:sz w:val="28"/>
          <w:szCs w:val="28"/>
        </w:rPr>
        <w:tab/>
        <w:t xml:space="preserve"> Субвенция прошлых лет на 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бюджета территориального фонда обязательного медицинского страхования –31 298 ,5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ублей;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2.</w:t>
      </w:r>
      <w:r w:rsidRPr="00154AB9">
        <w:rPr>
          <w:rFonts w:eastAsia="Arial Unicode MS"/>
          <w:sz w:val="28"/>
          <w:szCs w:val="28"/>
        </w:rPr>
        <w:tab/>
        <w:t>Межбюджетный трансферт прошлых лет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и профилактических медицинских осмотров населения в бюджет Федерального фонда обязательного медицинского страхования из бюджета территориального фонда обязательного медицинского страхования – 140,1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ублей;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3.</w:t>
      </w:r>
      <w:r w:rsidRPr="00154AB9">
        <w:rPr>
          <w:rFonts w:eastAsia="Arial Unicode MS"/>
          <w:sz w:val="28"/>
          <w:szCs w:val="28"/>
        </w:rPr>
        <w:tab/>
        <w:t>Межбюджетный трансферт прошлых лет на финансовое обеспечение формирования нормированного страхового запаса территориального фонда обязательного медицинского страхования в бюджет Федерального фонда обязательного медицинского страхования из бюджетов территориальных фондов  обязательного медицинского страхования –27 008,8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ублей;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4.</w:t>
      </w:r>
      <w:r w:rsidRPr="00154AB9">
        <w:rPr>
          <w:rFonts w:eastAsia="Arial Unicode MS"/>
          <w:sz w:val="28"/>
          <w:szCs w:val="28"/>
        </w:rPr>
        <w:tab/>
      </w:r>
      <w:proofErr w:type="gramStart"/>
      <w:r w:rsidRPr="00154AB9">
        <w:rPr>
          <w:rFonts w:eastAsia="Arial Unicode MS"/>
          <w:sz w:val="28"/>
          <w:szCs w:val="28"/>
        </w:rPr>
        <w:t xml:space="preserve">Межбюджетный трансферт в целях финансового обеспечения расходных обязательств субъектов Российской Федерации и г. Байконура по </w:t>
      </w:r>
      <w:r w:rsidRPr="00154AB9">
        <w:rPr>
          <w:rFonts w:eastAsia="Arial Unicode MS"/>
          <w:sz w:val="28"/>
          <w:szCs w:val="28"/>
        </w:rPr>
        <w:lastRenderedPageBreak/>
        <w:t xml:space="preserve">предоставлению межбюджетных трансфертов бюджету соответствующего территориального фонда обязательного медицинского страхования на обеспечение проведения углубленной диспансеризацией застрахованных по обязательному медицинскому страхованию лиц, перенесших новую </w:t>
      </w:r>
      <w:proofErr w:type="spellStart"/>
      <w:r w:rsidRPr="00154AB9">
        <w:rPr>
          <w:rFonts w:eastAsia="Arial Unicode MS"/>
          <w:sz w:val="28"/>
          <w:szCs w:val="28"/>
        </w:rPr>
        <w:t>коронавирусную</w:t>
      </w:r>
      <w:proofErr w:type="spellEnd"/>
      <w:r w:rsidRPr="00154AB9">
        <w:rPr>
          <w:rFonts w:eastAsia="Arial Unicode MS"/>
          <w:sz w:val="28"/>
          <w:szCs w:val="28"/>
        </w:rPr>
        <w:t xml:space="preserve"> инфекцию (COVID-19),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территориальных</w:t>
      </w:r>
      <w:proofErr w:type="gramEnd"/>
      <w:r w:rsidRPr="00154AB9">
        <w:rPr>
          <w:rFonts w:eastAsia="Arial Unicode MS"/>
          <w:sz w:val="28"/>
          <w:szCs w:val="28"/>
        </w:rPr>
        <w:t xml:space="preserve"> фондов обязательного медицинского страхования – 2 982,8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 xml:space="preserve">ублей;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5.</w:t>
      </w:r>
      <w:r w:rsidRPr="00154AB9">
        <w:rPr>
          <w:rFonts w:eastAsia="Arial Unicode MS"/>
          <w:sz w:val="28"/>
          <w:szCs w:val="28"/>
        </w:rPr>
        <w:tab/>
        <w:t xml:space="preserve">Остатки субсидий, субвенций и иных межбюджетных трансфертов, имеющих целевое назначение, прошлых лет из бюджетов территориальных фондов обязательного медицинского страхования в бюджеты территориальных фондов обязательного медицинского страхования  - 2 127,3 тыс. рублей. </w:t>
      </w:r>
    </w:p>
    <w:p w:rsid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В 2023  году Распоряжением Правительства РФ от 23.11.2023 года № 3308-р в бюджет Территориального фонда поступил межбюджетный трансферт из бюджета Федерального фонда на дополнительное финансовое обеспечение оказания медицинской помощи оказанной лицам, застрахованным по обязательному медицинскому страхованию, в рамках территориальной программы обязательного медицинского страхования в размере –78553,8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ублей, указанные средства направлены в МО на сохранение целевых показателей оплаты труда отдельных категорий медицинских работников, определенных Указом Президента РФ от 7.05.2012 г. №597</w:t>
      </w:r>
      <w:r w:rsidR="00521789">
        <w:rPr>
          <w:rFonts w:eastAsia="Arial Unicode MS"/>
          <w:sz w:val="28"/>
          <w:szCs w:val="28"/>
        </w:rPr>
        <w:t>.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Исполнени</w:t>
      </w:r>
      <w:r w:rsidR="00521789">
        <w:rPr>
          <w:rFonts w:eastAsia="Arial Unicode MS"/>
          <w:sz w:val="28"/>
          <w:szCs w:val="28"/>
        </w:rPr>
        <w:t>е</w:t>
      </w:r>
      <w:r w:rsidRPr="00154AB9">
        <w:rPr>
          <w:rFonts w:eastAsia="Arial Unicode MS"/>
          <w:sz w:val="28"/>
          <w:szCs w:val="28"/>
        </w:rPr>
        <w:t xml:space="preserve"> расходной части бюджета Территориального  фонда  ОМС  за  2023  год  составляет  7 304 058,9 тыс. рублей.         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На выполнение территориальной программы обязательного  медицинского  страхования в рамках базовой программы обязательного медицинского страхования запланировано сре</w:t>
      </w:r>
      <w:proofErr w:type="gramStart"/>
      <w:r w:rsidRPr="00154AB9">
        <w:rPr>
          <w:rFonts w:eastAsia="Arial Unicode MS"/>
          <w:sz w:val="28"/>
          <w:szCs w:val="28"/>
        </w:rPr>
        <w:t>дств в р</w:t>
      </w:r>
      <w:proofErr w:type="gramEnd"/>
      <w:r w:rsidRPr="00154AB9">
        <w:rPr>
          <w:rFonts w:eastAsia="Arial Unicode MS"/>
          <w:sz w:val="28"/>
          <w:szCs w:val="28"/>
        </w:rPr>
        <w:t>азмере  6 810 995,8 тыс. рублей, направлено средств в размере  6 233 033,1 тыс. рублей, что составляет 91,5 %.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Перечислено другим бюджетам бюджетной системы Российской Федерации (в части межтерриториальных расчетов)  678653,8 тыс. рублей, что составляет 96,0 % от запланированной суммы.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lastRenderedPageBreak/>
        <w:t>Расходы на оказание медицинской помощи застрахованным лицам по программе обязательного медицинского страхования в других субъектах Российской Федерации  составили  220142,2 тыс. рублей, что составляет 75,1 % от запланированной суммы.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квалификации, а также по приобретению и проведению ремонта медицинского оборудования в 2023 году  направлено сре</w:t>
      </w:r>
      <w:proofErr w:type="gramStart"/>
      <w:r w:rsidRPr="00154AB9">
        <w:rPr>
          <w:rFonts w:eastAsia="Arial Unicode MS"/>
          <w:sz w:val="28"/>
          <w:szCs w:val="28"/>
        </w:rPr>
        <w:t>дств в р</w:t>
      </w:r>
      <w:proofErr w:type="gramEnd"/>
      <w:r w:rsidRPr="00154AB9">
        <w:rPr>
          <w:rFonts w:eastAsia="Arial Unicode MS"/>
          <w:sz w:val="28"/>
          <w:szCs w:val="28"/>
        </w:rPr>
        <w:t xml:space="preserve">азмере –37659,3 тыс. рублей.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 xml:space="preserve">Финансовое обеспечение организации обязательного медицинского страхования на </w:t>
      </w:r>
      <w:proofErr w:type="spellStart"/>
      <w:r w:rsidRPr="00154AB9">
        <w:rPr>
          <w:rFonts w:eastAsia="Arial Unicode MS"/>
          <w:sz w:val="28"/>
          <w:szCs w:val="28"/>
        </w:rPr>
        <w:t>софинансирование</w:t>
      </w:r>
      <w:proofErr w:type="spellEnd"/>
      <w:r w:rsidRPr="00154AB9">
        <w:rPr>
          <w:rFonts w:eastAsia="Arial Unicode MS"/>
          <w:sz w:val="28"/>
          <w:szCs w:val="28"/>
        </w:rPr>
        <w:t xml:space="preserve"> расходов медицинских организаций на оплату труда врачей и средней медицинского персонала составило 712,7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 xml:space="preserve">ублей, и составило 2,6 % от плана.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 xml:space="preserve"> Финансовое обеспечение осуществления денежных выплат                    стимулирующего  характера  медицинским  работникам за выявление     онкологических заболеваний  в ходе проведения диспансеризации и профилактических медицинских осмотров население составило 8,2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 или 2,5%</w:t>
      </w:r>
    </w:p>
    <w:p w:rsidR="00154AB9" w:rsidRPr="00154AB9" w:rsidRDefault="0052178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</w:t>
      </w:r>
      <w:r w:rsidR="00154AB9" w:rsidRPr="00154AB9">
        <w:rPr>
          <w:rFonts w:eastAsia="Arial Unicode MS"/>
          <w:sz w:val="28"/>
          <w:szCs w:val="28"/>
        </w:rPr>
        <w:t xml:space="preserve">Расходы на выполнение управленческих функций Территориальным фондом обязательного медицинского страхования Республики Ингушетия составили  55 295,7  тыс. рублей, при плане  65 667,4 тыс. рублей, или 84,2 %. 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154AB9">
        <w:rPr>
          <w:rFonts w:eastAsia="Arial Unicode MS"/>
          <w:sz w:val="28"/>
          <w:szCs w:val="28"/>
        </w:rPr>
        <w:t>Межбюджетный трансферт, выделенный бюджету  Территориального фонда обязательного медицинского страхования Республики Ингушетия, в рамках реализации территориальных программ обязательного медицинского страхования в 2023 год,  на дополнительное финансовое обеспечение оказания медицинской помощи оказанной лицам, застрахованным по обязательному медицинскому страхованию, в размере –78553,8 тыс</w:t>
      </w:r>
      <w:proofErr w:type="gramStart"/>
      <w:r w:rsidRPr="00154AB9">
        <w:rPr>
          <w:rFonts w:eastAsia="Arial Unicode MS"/>
          <w:sz w:val="28"/>
          <w:szCs w:val="28"/>
        </w:rPr>
        <w:t>.р</w:t>
      </w:r>
      <w:proofErr w:type="gramEnd"/>
      <w:r w:rsidRPr="00154AB9">
        <w:rPr>
          <w:rFonts w:eastAsia="Arial Unicode MS"/>
          <w:sz w:val="28"/>
          <w:szCs w:val="28"/>
        </w:rPr>
        <w:t>ублей, в полном объеме направлен в медицинские организации  на сохранение целевых показателей оплаты труда отдельных категорий медицинских работников.</w:t>
      </w: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</w:p>
    <w:p w:rsidR="00154AB9" w:rsidRPr="00154AB9" w:rsidRDefault="00154AB9" w:rsidP="00154AB9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</w:p>
    <w:p w:rsidR="00E45F28" w:rsidRPr="00302D8F" w:rsidRDefault="00E45F28" w:rsidP="00302D8F">
      <w:pPr>
        <w:shd w:val="clear" w:color="auto" w:fill="FFFFFF"/>
        <w:jc w:val="center"/>
        <w:rPr>
          <w:b/>
          <w:sz w:val="28"/>
          <w:szCs w:val="28"/>
        </w:rPr>
      </w:pPr>
      <w:r w:rsidRPr="00302D8F">
        <w:rPr>
          <w:b/>
          <w:sz w:val="28"/>
          <w:szCs w:val="28"/>
        </w:rPr>
        <w:lastRenderedPageBreak/>
        <w:t>Реализация целевых показателей по заработной плате врачей, среднего и младшего медицинского  персонала в соответствии с Указом Президента Российской Федерации от 07.05.2012г. № 597</w:t>
      </w:r>
    </w:p>
    <w:p w:rsidR="00E45F28" w:rsidRPr="00DF7427" w:rsidRDefault="00E45F28" w:rsidP="00E45F2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В рамках реализации Федерального закона "Об обязательном медицинском страховании  в Российской Федерации" и в целях достижения в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>году целевых показателей по средней заработной плате врачей, среднего и младшего медицинского  персонала в соответствии с Указом Президента Российской Федерации от 07.05.2012г. № 597, Территориальным фондом проведена следующая работа:</w:t>
      </w: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 и утвержден Закон РИ «О бюджете Территориального фонда обязательного медицинского страхования на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>год и плановый период 2019 и 2020 годов», предусматривающий финансовые средства для достижения целевых показателей по заработной плате;</w:t>
      </w:r>
    </w:p>
    <w:p w:rsidR="0010209F" w:rsidRDefault="00E45F28" w:rsidP="0010209F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подготовлена и утверждена Правительством РИ Территориальная программа обязательного медицинского страхования РИ на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 xml:space="preserve">год и плановый период 2019 и 2020 годов, как составная часть программы государственных гарантий бесплатного оказания медицинской помощи гражданам в Республике Ингушетия на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>год и плановый период 2019 и 2020 годов</w:t>
      </w:r>
      <w:r>
        <w:rPr>
          <w:sz w:val="28"/>
          <w:szCs w:val="28"/>
        </w:rPr>
        <w:t>, с учетом намеченных целевых показателей</w:t>
      </w:r>
      <w:r w:rsidRPr="00315178">
        <w:rPr>
          <w:sz w:val="28"/>
          <w:szCs w:val="28"/>
        </w:rPr>
        <w:t>;</w:t>
      </w:r>
    </w:p>
    <w:p w:rsidR="00E45F28" w:rsidRPr="00315178" w:rsidRDefault="00E45F28" w:rsidP="0010209F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15178">
        <w:rPr>
          <w:sz w:val="28"/>
          <w:szCs w:val="28"/>
        </w:rPr>
        <w:t xml:space="preserve"> - подготовлено и утверждено Генеральное тарифное соглашение  на медицинские услуги, оказываемые по Территориальной программе обязательного медицинского страхования населению Республики Ингушетия на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>год, предусматривающее увеличение тарифов в среднем на 25%.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Установленные на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 xml:space="preserve">год целевые показатели, </w:t>
      </w:r>
      <w:proofErr w:type="gramStart"/>
      <w:r w:rsidRPr="00315178">
        <w:rPr>
          <w:sz w:val="28"/>
          <w:szCs w:val="28"/>
        </w:rPr>
        <w:t>по</w:t>
      </w:r>
      <w:proofErr w:type="gramEnd"/>
      <w:r w:rsidRPr="00315178">
        <w:rPr>
          <w:sz w:val="28"/>
          <w:szCs w:val="28"/>
        </w:rPr>
        <w:t xml:space="preserve"> </w:t>
      </w:r>
      <w:proofErr w:type="gramStart"/>
      <w:r w:rsidRPr="00315178">
        <w:rPr>
          <w:sz w:val="28"/>
          <w:szCs w:val="28"/>
        </w:rPr>
        <w:t>среднемесячной</w:t>
      </w:r>
      <w:proofErr w:type="gramEnd"/>
      <w:r w:rsidRPr="00315178">
        <w:rPr>
          <w:sz w:val="28"/>
          <w:szCs w:val="28"/>
        </w:rPr>
        <w:t xml:space="preserve"> заработной платы врачей, среднего и младшего медицинского персонала, составляют: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врачи – 39 964,0 рублей или 200%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средний медицинский персонал – 19 982,0 рублей или 100% к среднемесячному доходу от трудовой деятельности в регионе</w:t>
      </w:r>
      <w:proofErr w:type="gramStart"/>
      <w:r w:rsidRPr="00315178">
        <w:rPr>
          <w:sz w:val="28"/>
          <w:szCs w:val="28"/>
        </w:rPr>
        <w:t xml:space="preserve"> ;</w:t>
      </w:r>
      <w:proofErr w:type="gramEnd"/>
      <w:r w:rsidRPr="00315178">
        <w:rPr>
          <w:sz w:val="28"/>
          <w:szCs w:val="28"/>
        </w:rPr>
        <w:t xml:space="preserve">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lastRenderedPageBreak/>
        <w:t>- младший медицинский персонал – 19 982,0 рублей или 100%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Проведенная Территориальным фондом работа позволила достичь целевых показателей по среднемесячной заработной плате врачей, среднего и младшего медицинского персонала в  </w:t>
      </w:r>
      <w:r w:rsidR="0050441E">
        <w:rPr>
          <w:sz w:val="28"/>
          <w:szCs w:val="28"/>
        </w:rPr>
        <w:t xml:space="preserve">2023 </w:t>
      </w:r>
      <w:r w:rsidRPr="00315178">
        <w:rPr>
          <w:sz w:val="28"/>
          <w:szCs w:val="28"/>
        </w:rPr>
        <w:t>год</w:t>
      </w:r>
      <w:r>
        <w:rPr>
          <w:sz w:val="28"/>
          <w:szCs w:val="28"/>
        </w:rPr>
        <w:t>у</w:t>
      </w:r>
      <w:r w:rsidRPr="00315178">
        <w:rPr>
          <w:sz w:val="28"/>
          <w:szCs w:val="28"/>
        </w:rPr>
        <w:t xml:space="preserve"> в размере: 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>- врачи – 40690,0 рублей или 209,3% к среднемесячному доходу от трудовой деятельности в регионе;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средний медицинский персонал – 21 000,0 рублей или 104,8% к среднемесячному доходу от трудовой деятельности в регионе;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>- младший медицинский персонал – 20 180,0 рублей или 100,7% к</w:t>
      </w:r>
      <w:r w:rsidRPr="00315178">
        <w:rPr>
          <w:sz w:val="28"/>
          <w:szCs w:val="28"/>
        </w:rPr>
        <w:t xml:space="preserve"> среднемесячному доходу от трудовой деятельности в регионе.</w:t>
      </w:r>
    </w:p>
    <w:p w:rsidR="004B05A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>Таким образом, установленные Президентом РФ и Правительством РФ целевые показатели, по среднемесячной заработной плате врачей, среднего и младшего медицинского персонала, достигнуты в полном объеме</w:t>
      </w:r>
      <w:r>
        <w:rPr>
          <w:sz w:val="28"/>
          <w:szCs w:val="28"/>
        </w:rPr>
        <w:t>.</w:t>
      </w:r>
    </w:p>
    <w:p w:rsidR="004B05A8" w:rsidRPr="00DF7427" w:rsidRDefault="004B05A8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FB53DA" w:rsidRPr="00DF7427" w:rsidRDefault="004B05A8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40AB" w:rsidRPr="00DF7427">
        <w:rPr>
          <w:b/>
          <w:sz w:val="28"/>
          <w:szCs w:val="28"/>
        </w:rPr>
        <w:t xml:space="preserve">. </w:t>
      </w:r>
      <w:proofErr w:type="gramStart"/>
      <w:r w:rsidR="00FB53DA" w:rsidRPr="00DF7427">
        <w:rPr>
          <w:b/>
          <w:sz w:val="28"/>
          <w:szCs w:val="28"/>
        </w:rPr>
        <w:t>Контроль за</w:t>
      </w:r>
      <w:proofErr w:type="gramEnd"/>
      <w:r w:rsidR="00FB53DA" w:rsidRPr="00DF7427">
        <w:rPr>
          <w:b/>
          <w:sz w:val="28"/>
          <w:szCs w:val="28"/>
        </w:rPr>
        <w:t xml:space="preserve"> расходованием средств ОМС</w:t>
      </w:r>
    </w:p>
    <w:p w:rsidR="00B352AF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DF7427">
        <w:rPr>
          <w:b/>
          <w:sz w:val="28"/>
          <w:szCs w:val="28"/>
        </w:rPr>
        <w:t>медицинскими организациями</w:t>
      </w:r>
      <w:r w:rsidR="00B352AF" w:rsidRPr="00DF7427">
        <w:rPr>
          <w:b/>
          <w:sz w:val="28"/>
          <w:szCs w:val="28"/>
        </w:rPr>
        <w:t xml:space="preserve"> </w:t>
      </w:r>
    </w:p>
    <w:p w:rsidR="002C5F2C" w:rsidRPr="00DF7427" w:rsidRDefault="002C5F2C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510849" w:rsidRPr="00DD0462" w:rsidRDefault="00510849" w:rsidP="005108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D0462">
        <w:rPr>
          <w:sz w:val="28"/>
          <w:szCs w:val="28"/>
        </w:rPr>
        <w:t>Контрольно-ревизионным отделом Территориального фонда обязательного медицинского страхования Республики Ингушетия за 2023 год проведено 17 комплексных проверок, из них 16 проверок медицинских организаций и 1 проверка страховой медицинской организации.</w:t>
      </w:r>
    </w:p>
    <w:p w:rsidR="00510849" w:rsidRPr="00DD0462" w:rsidRDefault="00510849" w:rsidP="00510849">
      <w:pPr>
        <w:spacing w:line="360" w:lineRule="auto"/>
        <w:jc w:val="both"/>
        <w:rPr>
          <w:sz w:val="28"/>
          <w:szCs w:val="28"/>
        </w:rPr>
      </w:pPr>
      <w:r w:rsidRPr="00DD0462">
        <w:rPr>
          <w:sz w:val="28"/>
          <w:szCs w:val="28"/>
        </w:rPr>
        <w:t xml:space="preserve">       В результате проверок выявлено нецелевое использование  средств обязательного медицинского страхования в размере  16 472,0 тыс.</w:t>
      </w:r>
      <w:r w:rsidRPr="00DD0462">
        <w:rPr>
          <w:b/>
          <w:sz w:val="20"/>
          <w:szCs w:val="20"/>
        </w:rPr>
        <w:t xml:space="preserve"> </w:t>
      </w:r>
      <w:r w:rsidRPr="00DD0462">
        <w:rPr>
          <w:sz w:val="28"/>
          <w:szCs w:val="28"/>
        </w:rPr>
        <w:t>рублей, предъявлено штрафов на сумму 1 647,2 тыс. рублей.</w:t>
      </w:r>
    </w:p>
    <w:p w:rsidR="00510849" w:rsidRPr="00DD0462" w:rsidRDefault="00510849" w:rsidP="00510849">
      <w:pPr>
        <w:spacing w:line="360" w:lineRule="auto"/>
        <w:jc w:val="both"/>
        <w:rPr>
          <w:sz w:val="28"/>
          <w:szCs w:val="28"/>
        </w:rPr>
      </w:pPr>
      <w:r w:rsidRPr="00DD0462">
        <w:rPr>
          <w:sz w:val="28"/>
          <w:szCs w:val="28"/>
        </w:rPr>
        <w:t xml:space="preserve">              </w:t>
      </w:r>
      <w:proofErr w:type="gramStart"/>
      <w:r w:rsidRPr="00DD0462">
        <w:rPr>
          <w:sz w:val="28"/>
          <w:szCs w:val="28"/>
        </w:rPr>
        <w:t>Средства обязательного медицинского страхования, использованные по нецелевому назначению медицинскими учреждениями  израсходованы</w:t>
      </w:r>
      <w:proofErr w:type="gramEnd"/>
      <w:r w:rsidRPr="00DD0462">
        <w:rPr>
          <w:sz w:val="28"/>
          <w:szCs w:val="28"/>
        </w:rPr>
        <w:t>:</w:t>
      </w:r>
    </w:p>
    <w:p w:rsidR="00510849" w:rsidRPr="00DD0462" w:rsidRDefault="00510849" w:rsidP="00510849">
      <w:pPr>
        <w:spacing w:line="360" w:lineRule="auto"/>
        <w:jc w:val="both"/>
        <w:rPr>
          <w:sz w:val="28"/>
          <w:szCs w:val="28"/>
        </w:rPr>
      </w:pPr>
      <w:r w:rsidRPr="00DD0462">
        <w:rPr>
          <w:sz w:val="28"/>
          <w:szCs w:val="28"/>
        </w:rPr>
        <w:t xml:space="preserve">          - оплата видов медицинской помощи, не включенных в территориальную программу – 214,7 тыс</w:t>
      </w:r>
      <w:proofErr w:type="gramStart"/>
      <w:r w:rsidRPr="00DD0462">
        <w:rPr>
          <w:sz w:val="28"/>
          <w:szCs w:val="28"/>
        </w:rPr>
        <w:t>.р</w:t>
      </w:r>
      <w:proofErr w:type="gramEnd"/>
      <w:r w:rsidRPr="00DD0462">
        <w:rPr>
          <w:sz w:val="28"/>
          <w:szCs w:val="28"/>
        </w:rPr>
        <w:t>ублей  (1,23 %);</w:t>
      </w:r>
    </w:p>
    <w:p w:rsidR="00510849" w:rsidRPr="00DD0462" w:rsidRDefault="00510849" w:rsidP="00510849">
      <w:pPr>
        <w:pStyle w:val="Bodytext1"/>
        <w:shd w:val="clear" w:color="auto" w:fill="auto"/>
        <w:spacing w:after="0" w:line="360" w:lineRule="auto"/>
        <w:ind w:left="20"/>
        <w:jc w:val="both"/>
        <w:rPr>
          <w:rFonts w:hAnsi="Times New Roman" w:cs="Times New Roman"/>
          <w:sz w:val="28"/>
          <w:szCs w:val="28"/>
        </w:rPr>
      </w:pPr>
      <w:r w:rsidRPr="00DD0462">
        <w:rPr>
          <w:rFonts w:hAnsi="Times New Roman" w:cs="Times New Roman"/>
          <w:sz w:val="28"/>
          <w:szCs w:val="28"/>
        </w:rPr>
        <w:lastRenderedPageBreak/>
        <w:t xml:space="preserve">          -   оплата расходов, не включенных в тарифы на оплату медицинской помощи в рамках территориальной программы ОМС –8 437,1 тыс.  рублей  (51,22%);</w:t>
      </w:r>
    </w:p>
    <w:p w:rsidR="00510849" w:rsidRPr="00DD0462" w:rsidRDefault="00510849" w:rsidP="00510849">
      <w:pPr>
        <w:pStyle w:val="Bodytext1"/>
        <w:shd w:val="clear" w:color="auto" w:fill="auto"/>
        <w:spacing w:after="0" w:line="360" w:lineRule="auto"/>
        <w:ind w:left="20" w:firstLine="688"/>
        <w:jc w:val="both"/>
        <w:rPr>
          <w:rFonts w:hAnsi="Times New Roman" w:cs="Times New Roman"/>
          <w:sz w:val="28"/>
          <w:szCs w:val="28"/>
        </w:rPr>
      </w:pPr>
      <w:r w:rsidRPr="00DD0462">
        <w:rPr>
          <w:rStyle w:val="BodytextBold3"/>
          <w:rFonts w:hAnsi="Times New Roman" w:cs="Times New Roman"/>
          <w:sz w:val="28"/>
          <w:szCs w:val="28"/>
        </w:rPr>
        <w:t xml:space="preserve">-  </w:t>
      </w:r>
      <w:r w:rsidRPr="00DD0462">
        <w:rPr>
          <w:rFonts w:hAnsi="Times New Roman" w:cs="Times New Roman"/>
          <w:sz w:val="28"/>
          <w:szCs w:val="28"/>
        </w:rPr>
        <w:t>финансирование структурных подразделений (служб) медицинских организаций, финансируемых из иных источников – 201,3 тыс.  рублей   (1,30 %);</w:t>
      </w:r>
    </w:p>
    <w:p w:rsidR="00510849" w:rsidRPr="00DD0462" w:rsidRDefault="00510849" w:rsidP="00510849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rFonts w:hAnsi="Times New Roman" w:cs="Times New Roman"/>
          <w:sz w:val="28"/>
          <w:szCs w:val="28"/>
        </w:rPr>
      </w:pPr>
      <w:r w:rsidRPr="00DD0462">
        <w:rPr>
          <w:rFonts w:eastAsia="Arial Unicode MS" w:hAnsi="Times New Roman" w:cs="Times New Roman"/>
          <w:sz w:val="28"/>
          <w:szCs w:val="28"/>
        </w:rPr>
        <w:t xml:space="preserve">     </w:t>
      </w:r>
      <w:r w:rsidRPr="00DD0462">
        <w:rPr>
          <w:rFonts w:hAnsi="Times New Roman" w:cs="Times New Roman"/>
          <w:sz w:val="28"/>
          <w:szCs w:val="28"/>
        </w:rPr>
        <w:t xml:space="preserve"> -   расходование сре</w:t>
      </w:r>
      <w:proofErr w:type="gramStart"/>
      <w:r w:rsidRPr="00DD0462">
        <w:rPr>
          <w:rFonts w:hAnsi="Times New Roman" w:cs="Times New Roman"/>
          <w:sz w:val="28"/>
          <w:szCs w:val="28"/>
        </w:rPr>
        <w:t>дств св</w:t>
      </w:r>
      <w:proofErr w:type="gramEnd"/>
      <w:r w:rsidRPr="00DD0462">
        <w:rPr>
          <w:rFonts w:hAnsi="Times New Roman" w:cs="Times New Roman"/>
          <w:sz w:val="28"/>
          <w:szCs w:val="28"/>
        </w:rPr>
        <w:t xml:space="preserve">ерх норм, установленных соответствующими министерствами, ведомствами –  2 628,1 тыс. рублей  (15,96%); </w:t>
      </w:r>
    </w:p>
    <w:p w:rsidR="00510849" w:rsidRPr="00DD0462" w:rsidRDefault="00510849" w:rsidP="00510849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rFonts w:hAnsi="Times New Roman" w:cs="Times New Roman"/>
          <w:sz w:val="28"/>
          <w:szCs w:val="28"/>
        </w:rPr>
      </w:pPr>
      <w:r w:rsidRPr="00DD0462">
        <w:rPr>
          <w:rFonts w:hAnsi="Times New Roman" w:cs="Times New Roman"/>
          <w:sz w:val="28"/>
          <w:szCs w:val="28"/>
        </w:rPr>
        <w:t xml:space="preserve">      -  расходование средств обязательного медицинского страхования при отсутствии подтверждающих документов – 4 990,8 тыс. рублей (30,30 %);</w:t>
      </w:r>
    </w:p>
    <w:p w:rsidR="00510849" w:rsidRPr="00DD0462" w:rsidRDefault="00510849" w:rsidP="00510849">
      <w:pPr>
        <w:pStyle w:val="Bodytext1"/>
        <w:shd w:val="clear" w:color="auto" w:fill="auto"/>
        <w:tabs>
          <w:tab w:val="left" w:leader="underscore" w:pos="2214"/>
          <w:tab w:val="left" w:leader="underscore" w:pos="4210"/>
        </w:tabs>
        <w:spacing w:after="0" w:line="360" w:lineRule="auto"/>
        <w:ind w:right="20"/>
        <w:jc w:val="both"/>
        <w:rPr>
          <w:rFonts w:hAnsi="Times New Roman" w:cs="Times New Roman"/>
          <w:sz w:val="28"/>
          <w:szCs w:val="28"/>
        </w:rPr>
      </w:pPr>
      <w:r w:rsidRPr="00DD0462">
        <w:rPr>
          <w:rFonts w:hAnsi="Times New Roman" w:cs="Times New Roman"/>
          <w:sz w:val="28"/>
          <w:szCs w:val="28"/>
        </w:rPr>
        <w:t xml:space="preserve">            На 01.01.2023 года остаток средств, использованных не  по целевому назначению, подлежащих возмещению медицинскими организациями в бюджет территориального фонда составлял  35 142,8 тыс.</w:t>
      </w:r>
      <w:r w:rsidR="00DD0462">
        <w:rPr>
          <w:rFonts w:hAnsi="Times New Roman" w:cs="Times New Roman"/>
          <w:sz w:val="28"/>
          <w:szCs w:val="28"/>
        </w:rPr>
        <w:t xml:space="preserve"> </w:t>
      </w:r>
      <w:r w:rsidRPr="00DD0462">
        <w:rPr>
          <w:rFonts w:hAnsi="Times New Roman" w:cs="Times New Roman"/>
          <w:sz w:val="28"/>
          <w:szCs w:val="28"/>
        </w:rPr>
        <w:t xml:space="preserve">рублей. </w:t>
      </w:r>
    </w:p>
    <w:p w:rsidR="00510849" w:rsidRPr="00DD0462" w:rsidRDefault="00510849" w:rsidP="00510849">
      <w:pPr>
        <w:spacing w:line="360" w:lineRule="auto"/>
        <w:jc w:val="both"/>
        <w:rPr>
          <w:sz w:val="28"/>
          <w:szCs w:val="28"/>
        </w:rPr>
      </w:pPr>
      <w:r w:rsidRPr="00DD0462">
        <w:rPr>
          <w:sz w:val="28"/>
          <w:szCs w:val="28"/>
        </w:rPr>
        <w:t xml:space="preserve">         Восстановлено средств ОМС за 2023 год медицинскими организациями 29 499,7 тыс. рублей, из них по проверкам текущего года 2 505,9 тыс</w:t>
      </w:r>
      <w:proofErr w:type="gramStart"/>
      <w:r w:rsidRPr="00DD0462">
        <w:rPr>
          <w:sz w:val="28"/>
          <w:szCs w:val="28"/>
        </w:rPr>
        <w:t>.р</w:t>
      </w:r>
      <w:proofErr w:type="gramEnd"/>
      <w:r w:rsidRPr="00DD0462">
        <w:rPr>
          <w:sz w:val="28"/>
          <w:szCs w:val="28"/>
        </w:rPr>
        <w:t xml:space="preserve">ублей.    </w:t>
      </w:r>
    </w:p>
    <w:p w:rsidR="00510849" w:rsidRDefault="00510849" w:rsidP="00510849">
      <w:pPr>
        <w:spacing w:line="360" w:lineRule="auto"/>
        <w:jc w:val="both"/>
        <w:rPr>
          <w:sz w:val="28"/>
          <w:szCs w:val="28"/>
        </w:rPr>
      </w:pPr>
      <w:r w:rsidRPr="00DD0462">
        <w:rPr>
          <w:sz w:val="28"/>
          <w:szCs w:val="28"/>
        </w:rPr>
        <w:t xml:space="preserve">          На 01.01.2024 года остаток средств, использованных не  по целевому назначению, подлежащих возмещению медицинскими организациями</w:t>
      </w:r>
      <w:r>
        <w:rPr>
          <w:sz w:val="28"/>
          <w:szCs w:val="28"/>
        </w:rPr>
        <w:t xml:space="preserve"> в бюджет территориального фонда составляет 22 115,1 тыс.  рублей. </w:t>
      </w:r>
    </w:p>
    <w:p w:rsidR="00510849" w:rsidRDefault="00510849" w:rsidP="005108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Остаток задолженности по штрафам и пеням по состоянию на 01.01.2023 года составляет 3 061,3 тыс. рублей. Начислено штрафов в 2023 году на сумму 1 647,2 тыс. рублей.</w:t>
      </w:r>
      <w:r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 xml:space="preserve"> Восстановлено в бюджет территориального фонда штрафы в размере 2553,6  тыс. рублей, из них по проверкам текущего года  237,6 тыс. рублей. Остаток задолженности по штрафам на 01.01.2024 года составляет 2 154,9 тыс. рублей. </w:t>
      </w:r>
    </w:p>
    <w:p w:rsidR="00510849" w:rsidRDefault="00510849" w:rsidP="005108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проверенные учреждения направлены требования о возмещении в бюджет территориального фонда сумм нецелевого использования средств </w:t>
      </w:r>
    </w:p>
    <w:p w:rsidR="00DD0462" w:rsidRDefault="00510849" w:rsidP="005108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обязательного медицинского страхования, уплате штрафов и устранении выявленных в ходе проверок нарушений. Результаты актов направляются в правоохранительные органы, для принятия мер в рамках полномочий.       </w:t>
      </w:r>
    </w:p>
    <w:p w:rsidR="0052431B" w:rsidRDefault="00510849" w:rsidP="005108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5A56" w:rsidRDefault="004C0BFF" w:rsidP="00475A56">
      <w:pPr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D36376" w:rsidRPr="004C0BFF">
        <w:rPr>
          <w:b/>
          <w:sz w:val="28"/>
          <w:szCs w:val="28"/>
        </w:rPr>
        <w:t>Защита прав застрахованных граждан</w:t>
      </w:r>
      <w:r w:rsidR="00315178" w:rsidRPr="004C0BFF">
        <w:rPr>
          <w:b/>
          <w:sz w:val="28"/>
          <w:szCs w:val="28"/>
        </w:rPr>
        <w:t>,</w:t>
      </w:r>
      <w:r w:rsidR="0095348A" w:rsidRPr="004C0BFF">
        <w:rPr>
          <w:b/>
          <w:sz w:val="28"/>
          <w:szCs w:val="28"/>
        </w:rPr>
        <w:t xml:space="preserve"> организация </w:t>
      </w:r>
      <w:r w:rsidR="00D36376" w:rsidRPr="004C0BFF">
        <w:rPr>
          <w:b/>
          <w:sz w:val="28"/>
          <w:szCs w:val="28"/>
        </w:rPr>
        <w:t>ОМС</w:t>
      </w:r>
      <w:r w:rsidR="00315178" w:rsidRPr="004C0BFF">
        <w:rPr>
          <w:b/>
          <w:sz w:val="28"/>
          <w:szCs w:val="28"/>
        </w:rPr>
        <w:t xml:space="preserve"> и информатизация системы ОМС</w:t>
      </w:r>
    </w:p>
    <w:p w:rsidR="00475A56" w:rsidRDefault="00475A56" w:rsidP="00475A56">
      <w:pPr>
        <w:spacing w:line="360" w:lineRule="auto"/>
        <w:ind w:left="1080"/>
        <w:jc w:val="center"/>
        <w:rPr>
          <w:b/>
          <w:sz w:val="28"/>
          <w:szCs w:val="28"/>
        </w:rPr>
      </w:pPr>
    </w:p>
    <w:p w:rsidR="0047020E" w:rsidRDefault="0047020E" w:rsidP="0047020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соответствии с требованиями федерального закона от 29.11.2010 №326-ФЗ «Об обязательном медицинском страховании в Российской Федерации» в 2023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 Республики Ингушетия  являлись:</w:t>
      </w:r>
    </w:p>
    <w:p w:rsidR="0047020E" w:rsidRDefault="0047020E" w:rsidP="004702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работа с обращениями граждан по вопросам нарушения их прав и законных интересов;</w:t>
      </w:r>
    </w:p>
    <w:p w:rsidR="0047020E" w:rsidRDefault="0047020E" w:rsidP="004702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консультативная помощь гражданам по вопросам обеспечения прав граждан на получение бесплатной медицинской помощи;</w:t>
      </w:r>
    </w:p>
    <w:p w:rsidR="0047020E" w:rsidRDefault="0047020E" w:rsidP="004702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информирование населения о правах в системе ОМС, о работе системы обязательного медицинского страхования;</w:t>
      </w:r>
    </w:p>
    <w:p w:rsidR="0047020E" w:rsidRDefault="0047020E" w:rsidP="004702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социологических опросов населения в целях изучения удовлетворенности граждан организацией и качеством оказания медицинской помощи;</w:t>
      </w:r>
    </w:p>
    <w:p w:rsidR="0047020E" w:rsidRDefault="0047020E" w:rsidP="004702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организация и проведение контроля объемов, сроков, качества и условий предоставления медицинской помощи</w:t>
      </w:r>
      <w:r>
        <w:rPr>
          <w:iCs/>
          <w:sz w:val="28"/>
          <w:szCs w:val="28"/>
        </w:rPr>
        <w:t xml:space="preserve"> по </w:t>
      </w:r>
      <w:r>
        <w:rPr>
          <w:sz w:val="28"/>
          <w:szCs w:val="28"/>
        </w:rPr>
        <w:t>обязательному медицинскому страхованию.</w:t>
      </w:r>
    </w:p>
    <w:p w:rsidR="0047020E" w:rsidRDefault="0047020E" w:rsidP="004702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Обращения застрахованных лиц</w:t>
      </w:r>
    </w:p>
    <w:p w:rsidR="0047020E" w:rsidRDefault="0047020E" w:rsidP="0047020E">
      <w:pPr>
        <w:spacing w:line="360" w:lineRule="auto"/>
        <w:jc w:val="center"/>
        <w:rPr>
          <w:sz w:val="28"/>
          <w:szCs w:val="28"/>
        </w:rPr>
      </w:pPr>
    </w:p>
    <w:p w:rsidR="0047020E" w:rsidRDefault="0047020E" w:rsidP="00470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Общее число обращений граждан в Фонд и страховую медицинскую организацию в 2023г. составило – 27083 случая (ТФОМС-184, СМО-26899). Из них 11500 – заявления о выборе страховой медицинской организации. Обращения за консультациями по вопросам обязательного медицинского страхования составляют 15418 случая (ТФОМС-150, СМО-15268); обращения по поводу нарушения прав и законных интересов граждан (жалобы) 165 случаев (ТФОМС-34, СМО-131).</w:t>
      </w:r>
    </w:p>
    <w:p w:rsidR="0047020E" w:rsidRDefault="0047020E" w:rsidP="00470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всем устным обращениям, застрахованным лицам даны необходимые разъяснения и консультации.</w:t>
      </w:r>
    </w:p>
    <w:p w:rsidR="0047020E" w:rsidRDefault="0047020E" w:rsidP="00470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письменным обращениям проведены целевые экспертизы, по результатам которых 156 из них признаны обоснованными. К медицинским организациям в установленном порядке применены финансовые санкции. Возмещено застрахованным лицам собственных средств, потраченных на лечение, в размере 7 551 923,00 рублей.</w:t>
      </w:r>
    </w:p>
    <w:p w:rsidR="0047020E" w:rsidRDefault="0047020E" w:rsidP="0047020E">
      <w:pPr>
        <w:pStyle w:val="a9"/>
        <w:ind w:left="1080"/>
        <w:rPr>
          <w:b/>
          <w:sz w:val="28"/>
          <w:szCs w:val="28"/>
        </w:rPr>
      </w:pPr>
    </w:p>
    <w:p w:rsidR="0047020E" w:rsidRDefault="0047020E" w:rsidP="0047020E">
      <w:pPr>
        <w:pStyle w:val="a9"/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Информирование застрахованных лиц о правах в сфере обязательного медицинского страхования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основных функций Фонда и страховой медицинской организации в части организации защиты прав граждан остается информирование застрахованных об их правах на получение медицинской помощи гарантированного объема и качества в системе ОМС.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2023 году ТФОМС РИ велась активная информационно-разъяснительная работа с населением Республики Ингушетия и освещение в средствах массовой информации актуальных тем и изменений норм действующего законодательства в области обязательного медицинского страхования Российской Федерации.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телеканалах Республики Ингушетия – ГТРК «Ингушетия» и НТК «Ингушетия» периодически транслировалась социальная реклама для населения республики – о полисе ОМС, о необходимости прохождения диспансеризации, о защите прав застрахованных, о выборе врача, также в республиканских газетах «</w:t>
      </w:r>
      <w:proofErr w:type="spellStart"/>
      <w:r>
        <w:rPr>
          <w:sz w:val="28"/>
          <w:szCs w:val="28"/>
        </w:rPr>
        <w:t>Сердало</w:t>
      </w:r>
      <w:proofErr w:type="spellEnd"/>
      <w:r>
        <w:rPr>
          <w:sz w:val="28"/>
          <w:szCs w:val="28"/>
        </w:rPr>
        <w:t>» и «Ингушетия» опубликовались статьи об актуальных вопросах в сфере обязательного медицинского страхования. Проведено 10 выступлений в коллективах застрахованных и медицинских работников.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 целях усиления правовой грамотности населения об их правах на получение качественной и квалифицированной медицинской помощи велась активная разъяснительная работа, так в медицинских организациях, работающих в системе ОМС, размещены информационные щиты с информацией для населения об обязательном медицинском страховании, изготавливались и распространялись в медицинских организациях республики буклеты, информационные листовки и памятки для пациентов.</w:t>
      </w:r>
      <w:proofErr w:type="gramEnd"/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Активно проводилась информационная работа и в сети Интернет. Так, на официальном сайте Фонда постоянно размещались статьи на различную медицинскую тематику, публикации об изменениях норм действующего законодательства в области обязательного медицинского страхования, давались разъяснения населению республики по актуальным вопросам в системе ОМС, которые в числе прочих также освещались в различных интернет изданиях.</w:t>
      </w:r>
    </w:p>
    <w:p w:rsidR="0047020E" w:rsidRDefault="0047020E" w:rsidP="0047020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47020E" w:rsidRDefault="0047020E" w:rsidP="0047020E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 качества медицинской помощи</w:t>
      </w:r>
    </w:p>
    <w:p w:rsidR="0047020E" w:rsidRDefault="0047020E" w:rsidP="0047020E">
      <w:pPr>
        <w:spacing w:line="360" w:lineRule="auto"/>
        <w:ind w:firstLine="708"/>
        <w:jc w:val="center"/>
        <w:rPr>
          <w:sz w:val="28"/>
          <w:szCs w:val="28"/>
        </w:rPr>
      </w:pPr>
    </w:p>
    <w:p w:rsidR="0047020E" w:rsidRDefault="0047020E" w:rsidP="0047020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связи с возрастающей ролью контроля качества медицинской помощи Территориальным фондом и СМО активнее применяются новые требования к проведению контроля объемов, сроков, качества и условий предоставления медицинской помощи в системе ОМС Республики Ингушетия, результатом чего является положительная динамика снижения числа нарушений.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Медико-экономическая экспертиза (далее МЭЭ). За 2023 год ТФ ОМС и СМО проведено 45777 МЭЭ.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Структура   основных нарушений, выявленных при  МЭЭ, следующая: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включение в реестр счетов видов медицинской помощи, не входящих в Территориальную программу ОМС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дефекты оформления первичной медицинской документации;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несоответствие данных первичной медицинской документации данным счетов;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включение  в реестр счетов видов медицинской помощи, не входящих в Территориальную программу ОМС;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непредставление 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  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Экспертиза качества медицинской помощи (далее – ЭКМП).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2023 году Фондом и страховой медицинской организацией привлекались эксперты для проведения ЭКМП по 9246 экспертным случаям.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  основных нарушений, выявленных при  ЭКМП, следующая: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нарушения, допущенные при оказании медицинской помощи, невыполнение необходимых мероприятий в соответствии с порядками и стандартами медицинской помощи; 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необоснованное несоблюдение сроков оказания медицинской помощи;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дефекты оформления первичной медицинской документации;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несоответствие данных первичной медицинской документации данным реестров счетов;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непредставление первичной медицинской документации.</w:t>
      </w:r>
      <w:r>
        <w:rPr>
          <w:sz w:val="28"/>
          <w:szCs w:val="28"/>
        </w:rPr>
        <w:tab/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проведении контроля объемов и качества медицинской помощи принимали участие 54 врача – эксперта, в том числе: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- 14 штатных врачей – экспертов;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- 40 внештатных экспертов качества из реестра экспертов качества медицинской помощи.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Для обеспечения соблюдения единого порядка организации и проведения контроля качества предоставления медицинской помощи ТФОМС РИ наделен полномочиями </w:t>
      </w:r>
      <w:proofErr w:type="gramStart"/>
      <w:r>
        <w:rPr>
          <w:sz w:val="28"/>
          <w:szCs w:val="28"/>
        </w:rPr>
        <w:t>формировать</w:t>
      </w:r>
      <w:proofErr w:type="gramEnd"/>
      <w:r>
        <w:rPr>
          <w:sz w:val="28"/>
          <w:szCs w:val="28"/>
        </w:rPr>
        <w:t xml:space="preserve"> и вести территориальный Реестр экспертов качества медицинской помощи.</w:t>
      </w:r>
    </w:p>
    <w:p w:rsidR="0047020E" w:rsidRDefault="0047020E" w:rsidP="004702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Реестр включает 45 врачей - специалистов, которые проводят ЭКМП, оказанной застрахованным лицам, по поручению ТФОМС и СМО в рамках государственного контроля качества медицинской помощи.</w:t>
      </w:r>
    </w:p>
    <w:p w:rsidR="0047020E" w:rsidRDefault="0047020E" w:rsidP="0047020E">
      <w:pPr>
        <w:spacing w:line="360" w:lineRule="auto"/>
        <w:ind w:firstLine="708"/>
        <w:jc w:val="both"/>
        <w:rPr>
          <w:sz w:val="28"/>
          <w:szCs w:val="28"/>
        </w:rPr>
      </w:pPr>
    </w:p>
    <w:p w:rsidR="0047020E" w:rsidRDefault="0047020E" w:rsidP="0047020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. 11 ст.40 Федерального  закона от  29.11.10 года №326-ФЗ «Об обязательном медицинском страховании в Российской Федерации», в целях осуществления контроля за деятельностью страховых медицинских организаций в Республике Ингушетия проводится повторная экспертиза (</w:t>
      </w:r>
      <w:proofErr w:type="spellStart"/>
      <w:r>
        <w:rPr>
          <w:sz w:val="28"/>
          <w:szCs w:val="28"/>
        </w:rPr>
        <w:t>реэкспертиза</w:t>
      </w:r>
      <w:proofErr w:type="spellEnd"/>
      <w:r>
        <w:rPr>
          <w:sz w:val="28"/>
          <w:szCs w:val="28"/>
        </w:rPr>
        <w:t xml:space="preserve">) медико-экономических экспертиз и экспертиз качества медицинской помощи, проведенных  филиалом АО «МАКС» в г. Назрани.  </w:t>
      </w:r>
    </w:p>
    <w:p w:rsid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lastRenderedPageBreak/>
        <w:t xml:space="preserve">Организация обязательного медицинского страхования </w:t>
      </w:r>
    </w:p>
    <w:p w:rsidR="0095348A" w:rsidRP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>на территории Республики Ингушетия</w:t>
      </w:r>
    </w:p>
    <w:p w:rsidR="002C5F2C" w:rsidRPr="004C0BFF" w:rsidRDefault="002C5F2C" w:rsidP="002C5F2C">
      <w:pPr>
        <w:rPr>
          <w:b/>
        </w:rPr>
      </w:pPr>
    </w:p>
    <w:p w:rsidR="00C8359A" w:rsidRDefault="00C8359A" w:rsidP="00C8359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рамках межтерриториальных расчетов в Фонд в 2023 году </w:t>
      </w:r>
      <w:r>
        <w:rPr>
          <w:b/>
          <w:sz w:val="28"/>
          <w:szCs w:val="28"/>
        </w:rPr>
        <w:t>предъявлено</w:t>
      </w:r>
      <w:r>
        <w:rPr>
          <w:sz w:val="28"/>
          <w:szCs w:val="28"/>
        </w:rPr>
        <w:t xml:space="preserve"> территориальными фондами за медицинскую помощь, оказанную жителям Республики Ингушетия в других субъектах Российской Федерации </w:t>
      </w:r>
      <w:r w:rsidRPr="003C2554">
        <w:rPr>
          <w:sz w:val="28"/>
          <w:szCs w:val="28"/>
        </w:rPr>
        <w:t>57215</w:t>
      </w:r>
      <w:r>
        <w:rPr>
          <w:sz w:val="28"/>
          <w:szCs w:val="28"/>
        </w:rPr>
        <w:t xml:space="preserve"> случаев на сумму 975 852,</w:t>
      </w:r>
      <w:r w:rsidRPr="003C2554">
        <w:rPr>
          <w:sz w:val="28"/>
          <w:szCs w:val="28"/>
        </w:rPr>
        <w:t>5</w:t>
      </w:r>
      <w:r>
        <w:rPr>
          <w:sz w:val="28"/>
          <w:szCs w:val="28"/>
        </w:rPr>
        <w:t xml:space="preserve">  тыс. рублей и направлено  92 уведомления о необходимости проведения контрольно-экспертных мероприятий по случаям оказания медицинской помощи, требующих дополнительного рассмотрения и по результатам проведенных мероприятий осуществить возврат денежным средств в бюджет</w:t>
      </w:r>
      <w:proofErr w:type="gramEnd"/>
      <w:r>
        <w:rPr>
          <w:sz w:val="28"/>
          <w:szCs w:val="28"/>
        </w:rPr>
        <w:t xml:space="preserve"> ТФОМС Республики Ингушетия.</w:t>
      </w:r>
    </w:p>
    <w:p w:rsidR="00C8359A" w:rsidRPr="00932E2F" w:rsidRDefault="00C8359A" w:rsidP="00C835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Республики Ингушетия, остается стабильной - это прежде всего </w:t>
      </w:r>
      <w:r w:rsidRPr="00932E2F">
        <w:rPr>
          <w:sz w:val="28"/>
          <w:szCs w:val="28"/>
        </w:rPr>
        <w:t xml:space="preserve">город Москва и Московская область (252 753,4 тыс. рублей), город Санкт-Петербург (44 249,9 тыс. рублей), а также граничащие с республикой регионы </w:t>
      </w:r>
      <w:proofErr w:type="gramStart"/>
      <w:r w:rsidRPr="00932E2F">
        <w:rPr>
          <w:sz w:val="28"/>
          <w:szCs w:val="28"/>
        </w:rPr>
        <w:t>–Р</w:t>
      </w:r>
      <w:proofErr w:type="gramEnd"/>
      <w:r w:rsidRPr="00932E2F">
        <w:rPr>
          <w:sz w:val="28"/>
          <w:szCs w:val="28"/>
        </w:rPr>
        <w:t>еспублика Дагестан (274 397,4 тыс. рублей),</w:t>
      </w:r>
      <w:r w:rsidRPr="005F7220">
        <w:rPr>
          <w:sz w:val="28"/>
          <w:szCs w:val="28"/>
        </w:rPr>
        <w:t xml:space="preserve"> </w:t>
      </w:r>
      <w:r w:rsidRPr="00932E2F">
        <w:rPr>
          <w:sz w:val="28"/>
          <w:szCs w:val="28"/>
        </w:rPr>
        <w:t>Чеченская Республика (174 120,0 тыс. рублей),</w:t>
      </w:r>
      <w:r>
        <w:rPr>
          <w:sz w:val="28"/>
          <w:szCs w:val="28"/>
        </w:rPr>
        <w:t xml:space="preserve"> </w:t>
      </w:r>
      <w:r w:rsidRPr="00932E2F">
        <w:rPr>
          <w:sz w:val="28"/>
          <w:szCs w:val="28"/>
        </w:rPr>
        <w:t xml:space="preserve"> Ставропольский край (69 096,6 тыс. рублей) и  Кабардино-Балкарская Республика (64 555,0 тыс. рублей)</w:t>
      </w:r>
      <w:r>
        <w:rPr>
          <w:sz w:val="28"/>
          <w:szCs w:val="28"/>
        </w:rPr>
        <w:t>.</w:t>
      </w:r>
      <w:bookmarkStart w:id="0" w:name="_GoBack"/>
      <w:bookmarkEnd w:id="0"/>
    </w:p>
    <w:p w:rsidR="00C8359A" w:rsidRDefault="00C8359A" w:rsidP="00C835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Выставлено</w:t>
      </w:r>
      <w:r>
        <w:rPr>
          <w:sz w:val="28"/>
          <w:szCs w:val="28"/>
        </w:rPr>
        <w:t xml:space="preserve"> за пролеченных иногородних граждан в медицинских организациях Республики Ингушетия 31543 случаев лечения на сумму 187 712,0 тыс. рублей.   </w:t>
      </w:r>
      <w:proofErr w:type="gramStart"/>
      <w:r>
        <w:rPr>
          <w:sz w:val="28"/>
          <w:szCs w:val="28"/>
        </w:rPr>
        <w:t>В соответствии с п. 171 приказа Правил обязательного медицинского страхования, утвержденных приказом Министерства здравоохранения Российской Федерации от 28 февраля 2019 г. № 108н, в редакции приказа Министерства здравоохранения Российской Федерации от 26 марта  2021 г. № 254н  по результатам проведенной медико-экономической экспертизы и (или) экспертизы качества медицинской помощи направленно 52 уведомлений о возврате средств на сумму 3 001,8  тыс. рублей.</w:t>
      </w:r>
      <w:proofErr w:type="gramEnd"/>
    </w:p>
    <w:p w:rsidR="00C8359A" w:rsidRPr="00932E2F" w:rsidRDefault="00C8359A" w:rsidP="00C8359A">
      <w:pPr>
        <w:spacing w:line="360" w:lineRule="auto"/>
        <w:ind w:firstLine="708"/>
        <w:jc w:val="both"/>
        <w:rPr>
          <w:sz w:val="28"/>
          <w:szCs w:val="28"/>
        </w:rPr>
      </w:pPr>
      <w:r w:rsidRPr="00932E2F">
        <w:rPr>
          <w:sz w:val="28"/>
          <w:szCs w:val="28"/>
        </w:rPr>
        <w:t>В основном медицинская помощь оказывалась жителям г</w:t>
      </w:r>
      <w:proofErr w:type="gramStart"/>
      <w:r w:rsidRPr="00932E2F">
        <w:rPr>
          <w:sz w:val="28"/>
          <w:szCs w:val="28"/>
        </w:rPr>
        <w:t>.М</w:t>
      </w:r>
      <w:proofErr w:type="gramEnd"/>
      <w:r w:rsidRPr="00932E2F">
        <w:rPr>
          <w:sz w:val="28"/>
          <w:szCs w:val="28"/>
        </w:rPr>
        <w:t xml:space="preserve">осква (43 016,7 тыс.рублей), Республики </w:t>
      </w:r>
      <w:proofErr w:type="spellStart"/>
      <w:r w:rsidRPr="00932E2F">
        <w:rPr>
          <w:sz w:val="28"/>
          <w:szCs w:val="28"/>
        </w:rPr>
        <w:t>РСО-Алания</w:t>
      </w:r>
      <w:proofErr w:type="spellEnd"/>
      <w:r w:rsidRPr="00932E2F">
        <w:rPr>
          <w:sz w:val="28"/>
          <w:szCs w:val="28"/>
        </w:rPr>
        <w:t xml:space="preserve"> (27 522,4 тыс.рублей), Чеченской Республики (22 197,2 тыс.рублей), </w:t>
      </w:r>
      <w:r>
        <w:rPr>
          <w:sz w:val="28"/>
          <w:szCs w:val="28"/>
        </w:rPr>
        <w:t xml:space="preserve"> Санкт-Петербурга (8 550,7 тыс. рублей) </w:t>
      </w:r>
      <w:r w:rsidRPr="00932E2F">
        <w:rPr>
          <w:sz w:val="28"/>
          <w:szCs w:val="28"/>
        </w:rPr>
        <w:t>Ставропольский края  (6 723,6 тыс.рублей).</w:t>
      </w:r>
    </w:p>
    <w:p w:rsidR="00C8359A" w:rsidRDefault="00C8359A" w:rsidP="00C835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2023 году Фондом в другие субъекты РФ за оказание медицинской помощи жителям Республики Ингушетия перечислено 678 653,8 тыс. рублей объем возмещения стоимости медицинской помощи территориальными фондами других субъектов РФ в бюджет Фонда составил 210 402,9 тыс. рублей</w:t>
      </w:r>
    </w:p>
    <w:p w:rsidR="00C8359A" w:rsidRDefault="00C8359A" w:rsidP="009A5ABB">
      <w:pPr>
        <w:spacing w:line="360" w:lineRule="auto"/>
        <w:ind w:firstLine="708"/>
        <w:jc w:val="center"/>
        <w:rPr>
          <w:b/>
          <w:color w:val="FF0000"/>
          <w:sz w:val="28"/>
          <w:szCs w:val="28"/>
        </w:rPr>
      </w:pPr>
    </w:p>
    <w:p w:rsidR="00C8359A" w:rsidRDefault="00C8359A" w:rsidP="009A5ABB">
      <w:pPr>
        <w:spacing w:line="360" w:lineRule="auto"/>
        <w:ind w:firstLine="708"/>
        <w:jc w:val="center"/>
        <w:rPr>
          <w:b/>
          <w:color w:val="FF0000"/>
          <w:sz w:val="28"/>
          <w:szCs w:val="28"/>
        </w:rPr>
      </w:pPr>
    </w:p>
    <w:p w:rsidR="00E22C83" w:rsidRPr="00E22C83" w:rsidRDefault="00B5378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80D9A" w:rsidRDefault="005278C6" w:rsidP="00DF74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53786" w:rsidRDefault="00B53786" w:rsidP="00DF7427">
      <w:pPr>
        <w:spacing w:line="360" w:lineRule="auto"/>
        <w:jc w:val="both"/>
        <w:rPr>
          <w:sz w:val="28"/>
          <w:szCs w:val="28"/>
        </w:rPr>
      </w:pPr>
    </w:p>
    <w:p w:rsidR="00E80D9A" w:rsidRDefault="00E80D9A" w:rsidP="00967E5E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E5E">
        <w:rPr>
          <w:sz w:val="28"/>
          <w:szCs w:val="28"/>
        </w:rPr>
        <w:t xml:space="preserve">                </w:t>
      </w:r>
      <w:r w:rsidR="00667B37">
        <w:rPr>
          <w:sz w:val="28"/>
          <w:szCs w:val="28"/>
        </w:rPr>
        <w:t xml:space="preserve">М.А. </w:t>
      </w:r>
      <w:proofErr w:type="spellStart"/>
      <w:r w:rsidR="00667B37">
        <w:rPr>
          <w:sz w:val="28"/>
          <w:szCs w:val="28"/>
        </w:rPr>
        <w:t>Дзейтов</w:t>
      </w:r>
      <w:proofErr w:type="spellEnd"/>
    </w:p>
    <w:sectPr w:rsidR="00E80D9A" w:rsidSect="00967E5E">
      <w:footerReference w:type="default" r:id="rId9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D97" w:rsidRDefault="000B1D97" w:rsidP="00BF08F8">
      <w:r>
        <w:separator/>
      </w:r>
    </w:p>
  </w:endnote>
  <w:endnote w:type="continuationSeparator" w:id="0">
    <w:p w:rsidR="000B1D97" w:rsidRDefault="000B1D97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BA3324" w:rsidRDefault="006A38E5">
        <w:pPr>
          <w:pStyle w:val="ab"/>
          <w:jc w:val="center"/>
        </w:pPr>
        <w:fldSimple w:instr=" PAGE   \* MERGEFORMAT ">
          <w:r w:rsidR="0060090B">
            <w:rPr>
              <w:noProof/>
            </w:rPr>
            <w:t>2</w:t>
          </w:r>
        </w:fldSimple>
      </w:p>
    </w:sdtContent>
  </w:sdt>
  <w:p w:rsidR="00BA3324" w:rsidRDefault="00BA332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D97" w:rsidRDefault="000B1D97" w:rsidP="00BF08F8">
      <w:r>
        <w:separator/>
      </w:r>
    </w:p>
  </w:footnote>
  <w:footnote w:type="continuationSeparator" w:id="0">
    <w:p w:rsidR="000B1D97" w:rsidRDefault="000B1D97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C8"/>
    <w:multiLevelType w:val="hybridMultilevel"/>
    <w:tmpl w:val="411A10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0EA9"/>
    <w:multiLevelType w:val="hybridMultilevel"/>
    <w:tmpl w:val="3FCA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BC6575C"/>
    <w:multiLevelType w:val="hybridMultilevel"/>
    <w:tmpl w:val="717E6850"/>
    <w:lvl w:ilvl="0" w:tplc="549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6">
    <w:nsid w:val="560E2CC0"/>
    <w:multiLevelType w:val="hybridMultilevel"/>
    <w:tmpl w:val="038A2CA4"/>
    <w:lvl w:ilvl="0" w:tplc="0BB453D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320C6"/>
    <w:rsid w:val="00043B91"/>
    <w:rsid w:val="00093819"/>
    <w:rsid w:val="00093E97"/>
    <w:rsid w:val="000B1D97"/>
    <w:rsid w:val="000C480A"/>
    <w:rsid w:val="000D1E3B"/>
    <w:rsid w:val="000F532C"/>
    <w:rsid w:val="00101802"/>
    <w:rsid w:val="0010209F"/>
    <w:rsid w:val="00102F60"/>
    <w:rsid w:val="0011091E"/>
    <w:rsid w:val="001248C5"/>
    <w:rsid w:val="00127025"/>
    <w:rsid w:val="00127B59"/>
    <w:rsid w:val="00133A59"/>
    <w:rsid w:val="001340AB"/>
    <w:rsid w:val="00140741"/>
    <w:rsid w:val="001425F5"/>
    <w:rsid w:val="001426F8"/>
    <w:rsid w:val="00154AB9"/>
    <w:rsid w:val="001A1A85"/>
    <w:rsid w:val="001A74C9"/>
    <w:rsid w:val="001B18AD"/>
    <w:rsid w:val="001C0358"/>
    <w:rsid w:val="001C7343"/>
    <w:rsid w:val="001D041C"/>
    <w:rsid w:val="001E5B9C"/>
    <w:rsid w:val="001F4A1C"/>
    <w:rsid w:val="00223577"/>
    <w:rsid w:val="002245A9"/>
    <w:rsid w:val="002305DA"/>
    <w:rsid w:val="00276BF5"/>
    <w:rsid w:val="00285EB9"/>
    <w:rsid w:val="00286735"/>
    <w:rsid w:val="00287BC0"/>
    <w:rsid w:val="002909B0"/>
    <w:rsid w:val="002A34E9"/>
    <w:rsid w:val="002B5AC4"/>
    <w:rsid w:val="002C5F2C"/>
    <w:rsid w:val="002D2A39"/>
    <w:rsid w:val="002D5551"/>
    <w:rsid w:val="002D7494"/>
    <w:rsid w:val="002F6B2F"/>
    <w:rsid w:val="00302D8F"/>
    <w:rsid w:val="00303A82"/>
    <w:rsid w:val="00315178"/>
    <w:rsid w:val="00323878"/>
    <w:rsid w:val="00324C7C"/>
    <w:rsid w:val="003256BD"/>
    <w:rsid w:val="00331C1D"/>
    <w:rsid w:val="003336A6"/>
    <w:rsid w:val="0034014F"/>
    <w:rsid w:val="00341CAF"/>
    <w:rsid w:val="0034531F"/>
    <w:rsid w:val="00350E21"/>
    <w:rsid w:val="003553D0"/>
    <w:rsid w:val="0036330B"/>
    <w:rsid w:val="00372363"/>
    <w:rsid w:val="00394423"/>
    <w:rsid w:val="003B4E87"/>
    <w:rsid w:val="003C03FB"/>
    <w:rsid w:val="003C4FCB"/>
    <w:rsid w:val="003D18B4"/>
    <w:rsid w:val="003D2C1D"/>
    <w:rsid w:val="003D5250"/>
    <w:rsid w:val="003D5AB6"/>
    <w:rsid w:val="003E4CD9"/>
    <w:rsid w:val="003F0D78"/>
    <w:rsid w:val="00403B9F"/>
    <w:rsid w:val="004040D7"/>
    <w:rsid w:val="00417B25"/>
    <w:rsid w:val="00450794"/>
    <w:rsid w:val="00455EF5"/>
    <w:rsid w:val="0047020E"/>
    <w:rsid w:val="00475A56"/>
    <w:rsid w:val="00480209"/>
    <w:rsid w:val="00490B7F"/>
    <w:rsid w:val="00497260"/>
    <w:rsid w:val="004B05A8"/>
    <w:rsid w:val="004B1BB4"/>
    <w:rsid w:val="004B3177"/>
    <w:rsid w:val="004C0BFF"/>
    <w:rsid w:val="004E0B98"/>
    <w:rsid w:val="004F16E1"/>
    <w:rsid w:val="004F2384"/>
    <w:rsid w:val="004F3FA2"/>
    <w:rsid w:val="0050441E"/>
    <w:rsid w:val="00510849"/>
    <w:rsid w:val="0051272B"/>
    <w:rsid w:val="00513D11"/>
    <w:rsid w:val="00521789"/>
    <w:rsid w:val="0052431B"/>
    <w:rsid w:val="005278C6"/>
    <w:rsid w:val="00536458"/>
    <w:rsid w:val="00545BA5"/>
    <w:rsid w:val="005554E3"/>
    <w:rsid w:val="005741CF"/>
    <w:rsid w:val="00577A6A"/>
    <w:rsid w:val="00582000"/>
    <w:rsid w:val="0058381D"/>
    <w:rsid w:val="005C4304"/>
    <w:rsid w:val="0060090B"/>
    <w:rsid w:val="00603A79"/>
    <w:rsid w:val="0061066D"/>
    <w:rsid w:val="006311F6"/>
    <w:rsid w:val="00631F47"/>
    <w:rsid w:val="00637AC3"/>
    <w:rsid w:val="00644812"/>
    <w:rsid w:val="00647A73"/>
    <w:rsid w:val="00654A62"/>
    <w:rsid w:val="00660CA3"/>
    <w:rsid w:val="006654FE"/>
    <w:rsid w:val="00667B37"/>
    <w:rsid w:val="00694BAD"/>
    <w:rsid w:val="006A38E5"/>
    <w:rsid w:val="006D53FF"/>
    <w:rsid w:val="006E31C9"/>
    <w:rsid w:val="006E5863"/>
    <w:rsid w:val="00702741"/>
    <w:rsid w:val="0071651A"/>
    <w:rsid w:val="007300B4"/>
    <w:rsid w:val="00737677"/>
    <w:rsid w:val="007655B5"/>
    <w:rsid w:val="00772FBD"/>
    <w:rsid w:val="00777B5B"/>
    <w:rsid w:val="007955EA"/>
    <w:rsid w:val="007A1EEE"/>
    <w:rsid w:val="007A2AE0"/>
    <w:rsid w:val="007A5C0B"/>
    <w:rsid w:val="007B66C0"/>
    <w:rsid w:val="007E5756"/>
    <w:rsid w:val="007F578D"/>
    <w:rsid w:val="007F7D95"/>
    <w:rsid w:val="0080648F"/>
    <w:rsid w:val="00864E52"/>
    <w:rsid w:val="00873115"/>
    <w:rsid w:val="008777D5"/>
    <w:rsid w:val="008809AE"/>
    <w:rsid w:val="00883041"/>
    <w:rsid w:val="00887484"/>
    <w:rsid w:val="00896281"/>
    <w:rsid w:val="008A132E"/>
    <w:rsid w:val="008A26E9"/>
    <w:rsid w:val="008A69C4"/>
    <w:rsid w:val="008B0DE1"/>
    <w:rsid w:val="008C2399"/>
    <w:rsid w:val="008D7251"/>
    <w:rsid w:val="008E0192"/>
    <w:rsid w:val="008E5DC9"/>
    <w:rsid w:val="008F3F78"/>
    <w:rsid w:val="008F4207"/>
    <w:rsid w:val="00912CE0"/>
    <w:rsid w:val="00923A97"/>
    <w:rsid w:val="009261C5"/>
    <w:rsid w:val="0093580A"/>
    <w:rsid w:val="00942288"/>
    <w:rsid w:val="0094269D"/>
    <w:rsid w:val="0095348A"/>
    <w:rsid w:val="00960257"/>
    <w:rsid w:val="00963B89"/>
    <w:rsid w:val="00967E5E"/>
    <w:rsid w:val="0097184F"/>
    <w:rsid w:val="00981F6B"/>
    <w:rsid w:val="009A42AD"/>
    <w:rsid w:val="009A5ABB"/>
    <w:rsid w:val="009F17FF"/>
    <w:rsid w:val="009F52C1"/>
    <w:rsid w:val="00A00752"/>
    <w:rsid w:val="00A1194E"/>
    <w:rsid w:val="00A1558D"/>
    <w:rsid w:val="00A2648A"/>
    <w:rsid w:val="00A345A5"/>
    <w:rsid w:val="00A36DE5"/>
    <w:rsid w:val="00A4626E"/>
    <w:rsid w:val="00A6605A"/>
    <w:rsid w:val="00A82F8B"/>
    <w:rsid w:val="00A9192B"/>
    <w:rsid w:val="00AA6F0E"/>
    <w:rsid w:val="00AD2CE2"/>
    <w:rsid w:val="00AD4228"/>
    <w:rsid w:val="00AF1DA8"/>
    <w:rsid w:val="00B0083B"/>
    <w:rsid w:val="00B24275"/>
    <w:rsid w:val="00B2673F"/>
    <w:rsid w:val="00B32716"/>
    <w:rsid w:val="00B352AF"/>
    <w:rsid w:val="00B42857"/>
    <w:rsid w:val="00B53786"/>
    <w:rsid w:val="00B7190E"/>
    <w:rsid w:val="00B949ED"/>
    <w:rsid w:val="00B97735"/>
    <w:rsid w:val="00BA3324"/>
    <w:rsid w:val="00BB2F55"/>
    <w:rsid w:val="00BB301A"/>
    <w:rsid w:val="00BB7891"/>
    <w:rsid w:val="00BC464A"/>
    <w:rsid w:val="00BD11E1"/>
    <w:rsid w:val="00BE17C4"/>
    <w:rsid w:val="00BF08F8"/>
    <w:rsid w:val="00C04422"/>
    <w:rsid w:val="00C10766"/>
    <w:rsid w:val="00C12DC5"/>
    <w:rsid w:val="00C26090"/>
    <w:rsid w:val="00C26C6F"/>
    <w:rsid w:val="00C628AC"/>
    <w:rsid w:val="00C74C28"/>
    <w:rsid w:val="00C8359A"/>
    <w:rsid w:val="00C9267B"/>
    <w:rsid w:val="00C95152"/>
    <w:rsid w:val="00CE7308"/>
    <w:rsid w:val="00D014C9"/>
    <w:rsid w:val="00D02451"/>
    <w:rsid w:val="00D02D8C"/>
    <w:rsid w:val="00D037CF"/>
    <w:rsid w:val="00D15042"/>
    <w:rsid w:val="00D22B66"/>
    <w:rsid w:val="00D32061"/>
    <w:rsid w:val="00D36376"/>
    <w:rsid w:val="00D50396"/>
    <w:rsid w:val="00D52E8B"/>
    <w:rsid w:val="00D570FD"/>
    <w:rsid w:val="00D64AEE"/>
    <w:rsid w:val="00D926D6"/>
    <w:rsid w:val="00DA2670"/>
    <w:rsid w:val="00DB1EB4"/>
    <w:rsid w:val="00DB55A4"/>
    <w:rsid w:val="00DC0D18"/>
    <w:rsid w:val="00DD0462"/>
    <w:rsid w:val="00DD2A85"/>
    <w:rsid w:val="00DE155E"/>
    <w:rsid w:val="00DE6F3B"/>
    <w:rsid w:val="00DF7427"/>
    <w:rsid w:val="00E17638"/>
    <w:rsid w:val="00E17C43"/>
    <w:rsid w:val="00E22C83"/>
    <w:rsid w:val="00E35ADC"/>
    <w:rsid w:val="00E45F28"/>
    <w:rsid w:val="00E55AA2"/>
    <w:rsid w:val="00E7213A"/>
    <w:rsid w:val="00E779CB"/>
    <w:rsid w:val="00E80D9A"/>
    <w:rsid w:val="00E84E61"/>
    <w:rsid w:val="00E8744E"/>
    <w:rsid w:val="00E968AD"/>
    <w:rsid w:val="00E97DC1"/>
    <w:rsid w:val="00EA4469"/>
    <w:rsid w:val="00EB2D1D"/>
    <w:rsid w:val="00EB3DE3"/>
    <w:rsid w:val="00EC02DE"/>
    <w:rsid w:val="00EF1506"/>
    <w:rsid w:val="00EF4BF0"/>
    <w:rsid w:val="00F10F5A"/>
    <w:rsid w:val="00F1254B"/>
    <w:rsid w:val="00F23858"/>
    <w:rsid w:val="00F421E1"/>
    <w:rsid w:val="00F423E0"/>
    <w:rsid w:val="00F42486"/>
    <w:rsid w:val="00F85DF4"/>
    <w:rsid w:val="00F90832"/>
    <w:rsid w:val="00F965EB"/>
    <w:rsid w:val="00FB45B9"/>
    <w:rsid w:val="00FB53DA"/>
    <w:rsid w:val="00FC2A9D"/>
    <w:rsid w:val="00FC47B6"/>
    <w:rsid w:val="00FF182A"/>
    <w:rsid w:val="00F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1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1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151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Bodytext">
    <w:name w:val="Body text_"/>
    <w:basedOn w:val="a0"/>
    <w:link w:val="Bodytext1"/>
    <w:uiPriority w:val="99"/>
    <w:locked/>
    <w:rsid w:val="00510849"/>
    <w:rPr>
      <w:rFonts w:ascii="Times New Roman"/>
      <w:sz w:val="27"/>
      <w:szCs w:val="27"/>
      <w:shd w:val="clear" w:color="auto" w:fill="FFFFFF"/>
    </w:rPr>
  </w:style>
  <w:style w:type="character" w:customStyle="1" w:styleId="BodytextBold3">
    <w:name w:val="Body text + Bold3"/>
    <w:basedOn w:val="Bodytext"/>
    <w:uiPriority w:val="99"/>
    <w:rsid w:val="00510849"/>
    <w:rPr>
      <w:b/>
      <w:bCs/>
    </w:rPr>
  </w:style>
  <w:style w:type="paragraph" w:customStyle="1" w:styleId="Bodytext1">
    <w:name w:val="Body text1"/>
    <w:basedOn w:val="a"/>
    <w:link w:val="Bodytext"/>
    <w:uiPriority w:val="99"/>
    <w:rsid w:val="00510849"/>
    <w:pPr>
      <w:shd w:val="clear" w:color="auto" w:fill="FFFFFF"/>
      <w:spacing w:after="480" w:line="320" w:lineRule="exact"/>
    </w:pPr>
    <w:rPr>
      <w:rFonts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0FD7A-F89C-4AF0-AF2F-1E5A756B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19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Руслан</cp:lastModifiedBy>
  <cp:revision>61</cp:revision>
  <cp:lastPrinted>2018-04-05T06:30:00Z</cp:lastPrinted>
  <dcterms:created xsi:type="dcterms:W3CDTF">2017-03-17T06:59:00Z</dcterms:created>
  <dcterms:modified xsi:type="dcterms:W3CDTF">2024-02-06T15:25:00Z</dcterms:modified>
</cp:coreProperties>
</file>